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辽宁省盘锦市双台子区民生保障服务中心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辽宁省盘锦市双台子区民生保障服务中心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辽宁省盘锦市双台子区民生保障服务中心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辽宁省盘锦市双台子区民生保障服务中心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辽宁省盘锦市双台子区民生保障服务中心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辽宁省盘锦市双台子区民生保障服务中心概况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为全区社会救助、社会福利、社会事务和特殊群体权益保障提供服务。2.负责为特困老人、肢残、智障等人提供照料、医疗、康复等服务，收养自费托养老人。3.落实惠民殡葬政策，承担殡葬服务。4.负责低保、特困等居民信息核对。5.婚姻登记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辽宁省盘锦市双台子区民生保障服务中心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盘锦市双台子区民生保障服务中心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331.79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331.79</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331.79</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减少25.06万元，降低7.02%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退休两个人</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331.79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300.69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90.63</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工资福利支出289.36万元；商品和服务支出11.20万元；对个人和家庭的补助0.13万元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31.10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9.37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主要包括1.档案管理数字化18.9万元、殡葬经费2万元、婚姻登记经费2万、丧葬费5.1万元、电信服务费3.4万元。等业务支出。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减少25.06万元，降低7.02%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退休2人</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没有结余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331.79</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300.69</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31.10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减少25.06万元，降低7.02%</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退休两人</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104.56</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105.21</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98.74</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2023年度一般公共预算财政拨款支出331.79万元。按支出功能分类科目分，包括：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1.社会保障和就业支出296.82万元，具体包括：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民政管理事务（款）其他民政管理事务支出（项）241.92万元,主要是工资福利支出204.76万元、商品和服务支出37.16万元等支出，完成年初预算的76.24%，决算数与年初预算数存在差异的主要原因是退休两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（2）社会保障和就业支出（类）行政事业单位养老支出（款）事业单位离退休（项）0.13万元,主要是退休人员独生子女费等支出，完成年初预算的1.31%，决算数与年初预算数存在差异的主要原因是账目调整。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基本养老保险缴费支出（项）32.19万元,主要是养老保险等支出，完成年初预算的106.34%，决算数与年初预算数存在差异的主要原因是保险基数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职业年金缴费支出（项）16.23万元,主要是职工职业年金等支出，完成年初预算的122.49%，决算数与年初预算数存在差异的主要原因是职业年金基数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（5）社会保障和就业支出（类）抚恤（款）死亡抚恤（项）5.14万元,主要是退休人员死亡抚恤等支出，完成年初预算的85.44%，决算数与年初预算数存在差异的主要原因是上年度没有死亡抚恤。</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（6）社会保障和就业支出（类）其他社会保障和就业支出（款）其他社会保障和就业支出（项）1.21万元,主要是失业保险等支出，完成年初预算的90.98%，决算数与年初预算数存在差异的主要原因是退休2人。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2.卫生健康支出12.65万元，具体包括：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（1）卫生健康支出（类）行政事业单位医疗（款）事业单位医疗（项）12.30万元,主要是医疗保险等支出，完成年初预算的92.83%，决算数与年初预算数存在差异的主要原因是退休2人。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（2）卫生健康支出（类）行政事业单位医疗（款）其他行政事业单位医疗支出（项）0.35万元,主要是大额保险等支出，完成年初预算的40%，决算数与年初预算数存在差异的主要原因是人员减少。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3.住房保障支出22.31万元，具体包括：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（1）住房保障支出（类）住房改革支出（款）住房公积金（项）22.31万元,主要是公积金等支出，完成年初预算的103.14%，决算数与年初预算数存在差异的主要原因是基数增加。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300.69</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289.49</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11.20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根据预算绩效管理要求，2023年绩效项目3个，涉及资金31.50万元，全部完成</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办公费5.2万元、印刷费5.89万元、差旅费0.11万元。</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单位：辽宁省盘锦市双台子区民生保障服务中心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331.79</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296.83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12.65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22.31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331.79</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331.79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331.79</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331.79</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单位：辽宁省盘锦市双台子区民生保障服务中心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331.79</w:t>
            </w:r>
          </w:p>
        </w:tc>
        <w:tc>
          <w:tcPr>
            <w:tcW w:w="1160" w:type="dxa"/>
            <w:tcBorders/>
            <w:vAlign w:val="center"/>
          </w:tcPr>
          <w:p>
            <w:pPr>
              <w:jc w:val="right"/>
            </w:pPr>
            <w:r>
              <w:rPr>
                <w:rFonts w:ascii="宋体" w:eastAsia="宋体" w:hAnsi="宋体" w:cs="宋体"/>
                <w:b/>
                <w:i w:val="0"/>
                <w:color w:val="000000"/>
                <w:sz w:val="14"/>
              </w:rPr>
              <w:t xml:space="preserve">331.79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296.82</w:t>
            </w:r>
          </w:p>
        </w:tc>
        <w:tc>
          <w:tcPr>
            <w:tcW w:w="1160" w:type="dxa"/>
            <w:tcBorders/>
            <w:vAlign w:val="center"/>
          </w:tcPr>
          <w:p>
            <w:pPr>
              <w:jc w:val="right"/>
            </w:pPr>
            <w:r>
              <w:rPr>
                <w:rFonts w:ascii="宋体" w:eastAsia="宋体" w:hAnsi="宋体" w:cs="宋体"/>
                <w:b w:val="0"/>
                <w:i w:val="0"/>
                <w:color w:val="000000"/>
                <w:sz w:val="14"/>
              </w:rPr>
              <w:t xml:space="preserve">296.82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民政管理事务</w:t>
            </w:r>
          </w:p>
        </w:tc>
        <w:tc>
          <w:tcPr>
            <w:tcW w:w="1160" w:type="dxa"/>
            <w:tcBorders/>
            <w:vAlign w:val="center"/>
          </w:tcPr>
          <w:p>
            <w:pPr>
              <w:jc w:val="right"/>
            </w:pPr>
            <w:r>
              <w:rPr>
                <w:rFonts w:ascii="宋体" w:eastAsia="宋体" w:hAnsi="宋体" w:cs="宋体"/>
                <w:b w:val="0"/>
                <w:i w:val="0"/>
                <w:color w:val="000000"/>
                <w:sz w:val="14"/>
              </w:rPr>
              <w:t xml:space="preserve">241.92</w:t>
            </w:r>
          </w:p>
        </w:tc>
        <w:tc>
          <w:tcPr>
            <w:tcW w:w="1160" w:type="dxa"/>
            <w:tcBorders/>
            <w:vAlign w:val="center"/>
          </w:tcPr>
          <w:p>
            <w:pPr>
              <w:jc w:val="right"/>
            </w:pPr>
            <w:r>
              <w:rPr>
                <w:rFonts w:ascii="宋体" w:eastAsia="宋体" w:hAnsi="宋体" w:cs="宋体"/>
                <w:b w:val="0"/>
                <w:i w:val="0"/>
                <w:color w:val="000000"/>
                <w:sz w:val="14"/>
              </w:rPr>
              <w:t xml:space="preserve">241.92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其他民政管理事务支出</w:t>
            </w:r>
          </w:p>
        </w:tc>
        <w:tc>
          <w:tcPr>
            <w:tcW w:w="1160" w:type="dxa"/>
            <w:tcBorders/>
            <w:vAlign w:val="center"/>
          </w:tcPr>
          <w:p>
            <w:pPr>
              <w:jc w:val="right"/>
            </w:pPr>
            <w:r>
              <w:rPr>
                <w:rFonts w:ascii="宋体" w:eastAsia="宋体" w:hAnsi="宋体" w:cs="宋体"/>
                <w:b w:val="0"/>
                <w:i w:val="0"/>
                <w:color w:val="000000"/>
                <w:sz w:val="14"/>
              </w:rPr>
              <w:t xml:space="preserve">241.92</w:t>
            </w:r>
          </w:p>
        </w:tc>
        <w:tc>
          <w:tcPr>
            <w:tcW w:w="1160" w:type="dxa"/>
            <w:tcBorders/>
            <w:vAlign w:val="center"/>
          </w:tcPr>
          <w:p>
            <w:pPr>
              <w:jc w:val="right"/>
            </w:pPr>
            <w:r>
              <w:rPr>
                <w:rFonts w:ascii="宋体" w:eastAsia="宋体" w:hAnsi="宋体" w:cs="宋体"/>
                <w:b w:val="0"/>
                <w:i w:val="0"/>
                <w:color w:val="000000"/>
                <w:sz w:val="14"/>
              </w:rPr>
              <w:t xml:space="preserve">241.92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48.55</w:t>
            </w:r>
          </w:p>
        </w:tc>
        <w:tc>
          <w:tcPr>
            <w:tcW w:w="1160" w:type="dxa"/>
            <w:tcBorders/>
            <w:vAlign w:val="center"/>
          </w:tcPr>
          <w:p>
            <w:pPr>
              <w:jc w:val="right"/>
            </w:pPr>
            <w:r>
              <w:rPr>
                <w:rFonts w:ascii="宋体" w:eastAsia="宋体" w:hAnsi="宋体" w:cs="宋体"/>
                <w:b w:val="0"/>
                <w:i w:val="0"/>
                <w:color w:val="000000"/>
                <w:sz w:val="14"/>
              </w:rPr>
              <w:t xml:space="preserve">48.55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0.13</w:t>
            </w:r>
          </w:p>
        </w:tc>
        <w:tc>
          <w:tcPr>
            <w:tcW w:w="1160" w:type="dxa"/>
            <w:tcBorders/>
            <w:vAlign w:val="center"/>
          </w:tcPr>
          <w:p>
            <w:pPr>
              <w:jc w:val="right"/>
            </w:pPr>
            <w:r>
              <w:rPr>
                <w:rFonts w:ascii="宋体" w:eastAsia="宋体" w:hAnsi="宋体" w:cs="宋体"/>
                <w:b w:val="0"/>
                <w:i w:val="0"/>
                <w:color w:val="000000"/>
                <w:sz w:val="14"/>
              </w:rPr>
              <w:t xml:space="preserve">0.13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32.19</w:t>
            </w:r>
          </w:p>
        </w:tc>
        <w:tc>
          <w:tcPr>
            <w:tcW w:w="1160" w:type="dxa"/>
            <w:tcBorders/>
            <w:vAlign w:val="center"/>
          </w:tcPr>
          <w:p>
            <w:pPr>
              <w:jc w:val="right"/>
            </w:pPr>
            <w:r>
              <w:rPr>
                <w:rFonts w:ascii="宋体" w:eastAsia="宋体" w:hAnsi="宋体" w:cs="宋体"/>
                <w:b w:val="0"/>
                <w:i w:val="0"/>
                <w:color w:val="000000"/>
                <w:sz w:val="14"/>
              </w:rPr>
              <w:t xml:space="preserve">32.19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16.23</w:t>
            </w:r>
          </w:p>
        </w:tc>
        <w:tc>
          <w:tcPr>
            <w:tcW w:w="1160" w:type="dxa"/>
            <w:tcBorders/>
            <w:vAlign w:val="center"/>
          </w:tcPr>
          <w:p>
            <w:pPr>
              <w:jc w:val="right"/>
            </w:pPr>
            <w:r>
              <w:rPr>
                <w:rFonts w:ascii="宋体" w:eastAsia="宋体" w:hAnsi="宋体" w:cs="宋体"/>
                <w:b w:val="0"/>
                <w:i w:val="0"/>
                <w:color w:val="000000"/>
                <w:sz w:val="14"/>
              </w:rPr>
              <w:t xml:space="preserve">16.23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5.14</w:t>
            </w:r>
          </w:p>
        </w:tc>
        <w:tc>
          <w:tcPr>
            <w:tcW w:w="1160" w:type="dxa"/>
            <w:tcBorders/>
            <w:vAlign w:val="center"/>
          </w:tcPr>
          <w:p>
            <w:pPr>
              <w:jc w:val="right"/>
            </w:pPr>
            <w:r>
              <w:rPr>
                <w:rFonts w:ascii="宋体" w:eastAsia="宋体" w:hAnsi="宋体" w:cs="宋体"/>
                <w:b w:val="0"/>
                <w:i w:val="0"/>
                <w:color w:val="000000"/>
                <w:sz w:val="14"/>
              </w:rPr>
              <w:t xml:space="preserve">5.14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5.14</w:t>
            </w:r>
          </w:p>
        </w:tc>
        <w:tc>
          <w:tcPr>
            <w:tcW w:w="1160" w:type="dxa"/>
            <w:tcBorders/>
            <w:vAlign w:val="center"/>
          </w:tcPr>
          <w:p>
            <w:pPr>
              <w:jc w:val="right"/>
            </w:pPr>
            <w:r>
              <w:rPr>
                <w:rFonts w:ascii="宋体" w:eastAsia="宋体" w:hAnsi="宋体" w:cs="宋体"/>
                <w:b w:val="0"/>
                <w:i w:val="0"/>
                <w:color w:val="000000"/>
                <w:sz w:val="14"/>
              </w:rPr>
              <w:t xml:space="preserve">5.14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1.21</w:t>
            </w:r>
          </w:p>
        </w:tc>
        <w:tc>
          <w:tcPr>
            <w:tcW w:w="1160" w:type="dxa"/>
            <w:tcBorders/>
            <w:vAlign w:val="center"/>
          </w:tcPr>
          <w:p>
            <w:pPr>
              <w:jc w:val="right"/>
            </w:pPr>
            <w:r>
              <w:rPr>
                <w:rFonts w:ascii="宋体" w:eastAsia="宋体" w:hAnsi="宋体" w:cs="宋体"/>
                <w:b w:val="0"/>
                <w:i w:val="0"/>
                <w:color w:val="000000"/>
                <w:sz w:val="14"/>
              </w:rPr>
              <w:t xml:space="preserve">1.21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1.21</w:t>
            </w:r>
          </w:p>
        </w:tc>
        <w:tc>
          <w:tcPr>
            <w:tcW w:w="1160" w:type="dxa"/>
            <w:tcBorders/>
            <w:vAlign w:val="center"/>
          </w:tcPr>
          <w:p>
            <w:pPr>
              <w:jc w:val="right"/>
            </w:pPr>
            <w:r>
              <w:rPr>
                <w:rFonts w:ascii="宋体" w:eastAsia="宋体" w:hAnsi="宋体" w:cs="宋体"/>
                <w:b w:val="0"/>
                <w:i w:val="0"/>
                <w:color w:val="000000"/>
                <w:sz w:val="14"/>
              </w:rPr>
              <w:t xml:space="preserve">1.21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12.65</w:t>
            </w:r>
          </w:p>
        </w:tc>
        <w:tc>
          <w:tcPr>
            <w:tcW w:w="1160" w:type="dxa"/>
            <w:tcBorders/>
            <w:vAlign w:val="center"/>
          </w:tcPr>
          <w:p>
            <w:pPr>
              <w:jc w:val="right"/>
            </w:pPr>
            <w:r>
              <w:rPr>
                <w:rFonts w:ascii="宋体" w:eastAsia="宋体" w:hAnsi="宋体" w:cs="宋体"/>
                <w:b w:val="0"/>
                <w:i w:val="0"/>
                <w:color w:val="000000"/>
                <w:sz w:val="14"/>
              </w:rPr>
              <w:t xml:space="preserve">12.65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12.65</w:t>
            </w:r>
          </w:p>
        </w:tc>
        <w:tc>
          <w:tcPr>
            <w:tcW w:w="1160" w:type="dxa"/>
            <w:tcBorders/>
            <w:vAlign w:val="center"/>
          </w:tcPr>
          <w:p>
            <w:pPr>
              <w:jc w:val="right"/>
            </w:pPr>
            <w:r>
              <w:rPr>
                <w:rFonts w:ascii="宋体" w:eastAsia="宋体" w:hAnsi="宋体" w:cs="宋体"/>
                <w:b w:val="0"/>
                <w:i w:val="0"/>
                <w:color w:val="000000"/>
                <w:sz w:val="14"/>
              </w:rPr>
              <w:t xml:space="preserve">12.65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12.30</w:t>
            </w:r>
          </w:p>
        </w:tc>
        <w:tc>
          <w:tcPr>
            <w:tcW w:w="1160" w:type="dxa"/>
            <w:tcBorders/>
            <w:vAlign w:val="center"/>
          </w:tcPr>
          <w:p>
            <w:pPr>
              <w:jc w:val="right"/>
            </w:pPr>
            <w:r>
              <w:rPr>
                <w:rFonts w:ascii="宋体" w:eastAsia="宋体" w:hAnsi="宋体" w:cs="宋体"/>
                <w:b w:val="0"/>
                <w:i w:val="0"/>
                <w:color w:val="000000"/>
                <w:sz w:val="14"/>
              </w:rPr>
              <w:t xml:space="preserve">12.30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0.35</w:t>
            </w:r>
          </w:p>
        </w:tc>
        <w:tc>
          <w:tcPr>
            <w:tcW w:w="1160" w:type="dxa"/>
            <w:tcBorders/>
            <w:vAlign w:val="center"/>
          </w:tcPr>
          <w:p>
            <w:pPr>
              <w:jc w:val="right"/>
            </w:pPr>
            <w:r>
              <w:rPr>
                <w:rFonts w:ascii="宋体" w:eastAsia="宋体" w:hAnsi="宋体" w:cs="宋体"/>
                <w:b w:val="0"/>
                <w:i w:val="0"/>
                <w:color w:val="000000"/>
                <w:sz w:val="14"/>
              </w:rPr>
              <w:t xml:space="preserve">0.35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22.31</w:t>
            </w:r>
          </w:p>
        </w:tc>
        <w:tc>
          <w:tcPr>
            <w:tcW w:w="1160" w:type="dxa"/>
            <w:tcBorders/>
            <w:vAlign w:val="center"/>
          </w:tcPr>
          <w:p>
            <w:pPr>
              <w:jc w:val="right"/>
            </w:pPr>
            <w:r>
              <w:rPr>
                <w:rFonts w:ascii="宋体" w:eastAsia="宋体" w:hAnsi="宋体" w:cs="宋体"/>
                <w:b w:val="0"/>
                <w:i w:val="0"/>
                <w:color w:val="000000"/>
                <w:sz w:val="14"/>
              </w:rPr>
              <w:t xml:space="preserve">22.31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22.31</w:t>
            </w:r>
          </w:p>
        </w:tc>
        <w:tc>
          <w:tcPr>
            <w:tcW w:w="1160" w:type="dxa"/>
            <w:tcBorders/>
            <w:vAlign w:val="center"/>
          </w:tcPr>
          <w:p>
            <w:pPr>
              <w:jc w:val="right"/>
            </w:pPr>
            <w:r>
              <w:rPr>
                <w:rFonts w:ascii="宋体" w:eastAsia="宋体" w:hAnsi="宋体" w:cs="宋体"/>
                <w:b w:val="0"/>
                <w:i w:val="0"/>
                <w:color w:val="000000"/>
                <w:sz w:val="14"/>
              </w:rPr>
              <w:t xml:space="preserve">22.31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22.31</w:t>
            </w:r>
          </w:p>
        </w:tc>
        <w:tc>
          <w:tcPr>
            <w:tcW w:w="1160" w:type="dxa"/>
            <w:tcBorders/>
            <w:vAlign w:val="center"/>
          </w:tcPr>
          <w:p>
            <w:pPr>
              <w:jc w:val="right"/>
            </w:pPr>
            <w:r>
              <w:rPr>
                <w:rFonts w:ascii="宋体" w:eastAsia="宋体" w:hAnsi="宋体" w:cs="宋体"/>
                <w:b w:val="0"/>
                <w:i w:val="0"/>
                <w:color w:val="000000"/>
                <w:sz w:val="14"/>
              </w:rPr>
              <w:t xml:space="preserve">22.31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单位：辽宁省盘锦市双台子区民生保障服务中心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331.79</w:t>
            </w:r>
          </w:p>
        </w:tc>
        <w:tc>
          <w:tcPr>
            <w:tcW w:w="1120" w:type="dxa"/>
            <w:tcBorders/>
            <w:vAlign w:val="center"/>
          </w:tcPr>
          <w:p>
            <w:pPr>
              <w:jc w:val="right"/>
            </w:pPr>
            <w:r>
              <w:rPr>
                <w:rFonts w:ascii="宋体" w:eastAsia="宋体" w:hAnsi="宋体" w:cs="宋体"/>
                <w:b/>
                <w:i w:val="0"/>
                <w:color w:val="000000"/>
                <w:sz w:val="16"/>
              </w:rPr>
              <w:t xml:space="preserve">300.69</w:t>
            </w:r>
          </w:p>
        </w:tc>
        <w:tc>
          <w:tcPr>
            <w:tcW w:w="1120" w:type="dxa"/>
            <w:tcBorders/>
            <w:vAlign w:val="center"/>
          </w:tcPr>
          <w:p>
            <w:pPr>
              <w:jc w:val="right"/>
            </w:pPr>
            <w:r>
              <w:rPr>
                <w:rFonts w:ascii="宋体" w:eastAsia="宋体" w:hAnsi="宋体" w:cs="宋体"/>
                <w:b/>
                <w:i w:val="0"/>
                <w:color w:val="000000"/>
                <w:sz w:val="16"/>
              </w:rPr>
              <w:t xml:space="preserve">31.10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296.82</w:t>
            </w:r>
          </w:p>
        </w:tc>
        <w:tc>
          <w:tcPr>
            <w:tcW w:w="1120" w:type="dxa"/>
            <w:tcBorders/>
            <w:vAlign w:val="center"/>
          </w:tcPr>
          <w:p>
            <w:pPr>
              <w:jc w:val="right"/>
            </w:pPr>
            <w:r>
              <w:rPr>
                <w:rFonts w:ascii="宋体" w:eastAsia="宋体" w:hAnsi="宋体" w:cs="宋体"/>
                <w:b w:val="0"/>
                <w:i w:val="0"/>
                <w:color w:val="000000"/>
                <w:sz w:val="16"/>
              </w:rPr>
              <w:t xml:space="preserve">265.72</w:t>
            </w:r>
          </w:p>
        </w:tc>
        <w:tc>
          <w:tcPr>
            <w:tcW w:w="1120" w:type="dxa"/>
            <w:tcBorders/>
            <w:vAlign w:val="center"/>
          </w:tcPr>
          <w:p>
            <w:pPr>
              <w:jc w:val="right"/>
            </w:pPr>
            <w:r>
              <w:rPr>
                <w:rFonts w:ascii="宋体" w:eastAsia="宋体" w:hAnsi="宋体" w:cs="宋体"/>
                <w:b w:val="0"/>
                <w:i w:val="0"/>
                <w:color w:val="000000"/>
                <w:sz w:val="16"/>
              </w:rPr>
              <w:t xml:space="preserve">31.10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民政管理事务</w:t>
            </w:r>
          </w:p>
        </w:tc>
        <w:tc>
          <w:tcPr>
            <w:tcW w:w="1120" w:type="dxa"/>
            <w:tcBorders/>
            <w:vAlign w:val="center"/>
          </w:tcPr>
          <w:p>
            <w:pPr>
              <w:jc w:val="right"/>
            </w:pPr>
            <w:r>
              <w:rPr>
                <w:rFonts w:ascii="宋体" w:eastAsia="宋体" w:hAnsi="宋体" w:cs="宋体"/>
                <w:b w:val="0"/>
                <w:i w:val="0"/>
                <w:color w:val="000000"/>
                <w:sz w:val="16"/>
              </w:rPr>
              <w:t xml:space="preserve">241.92</w:t>
            </w:r>
          </w:p>
        </w:tc>
        <w:tc>
          <w:tcPr>
            <w:tcW w:w="1120" w:type="dxa"/>
            <w:tcBorders/>
            <w:vAlign w:val="center"/>
          </w:tcPr>
          <w:p>
            <w:pPr>
              <w:jc w:val="right"/>
            </w:pPr>
            <w:r>
              <w:rPr>
                <w:rFonts w:ascii="宋体" w:eastAsia="宋体" w:hAnsi="宋体" w:cs="宋体"/>
                <w:b w:val="0"/>
                <w:i w:val="0"/>
                <w:color w:val="000000"/>
                <w:sz w:val="16"/>
              </w:rPr>
              <w:t xml:space="preserve">215.96</w:t>
            </w:r>
          </w:p>
        </w:tc>
        <w:tc>
          <w:tcPr>
            <w:tcW w:w="1120" w:type="dxa"/>
            <w:tcBorders/>
            <w:vAlign w:val="center"/>
          </w:tcPr>
          <w:p>
            <w:pPr>
              <w:jc w:val="right"/>
            </w:pPr>
            <w:r>
              <w:rPr>
                <w:rFonts w:ascii="宋体" w:eastAsia="宋体" w:hAnsi="宋体" w:cs="宋体"/>
                <w:b w:val="0"/>
                <w:i w:val="0"/>
                <w:color w:val="000000"/>
                <w:sz w:val="16"/>
              </w:rPr>
              <w:t xml:space="preserve">25.96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其他民政管理事务支出</w:t>
            </w:r>
          </w:p>
        </w:tc>
        <w:tc>
          <w:tcPr>
            <w:tcW w:w="1120" w:type="dxa"/>
            <w:tcBorders/>
            <w:vAlign w:val="center"/>
          </w:tcPr>
          <w:p>
            <w:pPr>
              <w:jc w:val="right"/>
            </w:pPr>
            <w:r>
              <w:rPr>
                <w:rFonts w:ascii="宋体" w:eastAsia="宋体" w:hAnsi="宋体" w:cs="宋体"/>
                <w:b w:val="0"/>
                <w:i w:val="0"/>
                <w:color w:val="000000"/>
                <w:sz w:val="16"/>
              </w:rPr>
              <w:t xml:space="preserve">241.92</w:t>
            </w:r>
          </w:p>
        </w:tc>
        <w:tc>
          <w:tcPr>
            <w:tcW w:w="1120" w:type="dxa"/>
            <w:tcBorders/>
            <w:vAlign w:val="center"/>
          </w:tcPr>
          <w:p>
            <w:pPr>
              <w:jc w:val="right"/>
            </w:pPr>
            <w:r>
              <w:rPr>
                <w:rFonts w:ascii="宋体" w:eastAsia="宋体" w:hAnsi="宋体" w:cs="宋体"/>
                <w:b w:val="0"/>
                <w:i w:val="0"/>
                <w:color w:val="000000"/>
                <w:sz w:val="16"/>
              </w:rPr>
              <w:t xml:space="preserve">215.96</w:t>
            </w:r>
          </w:p>
        </w:tc>
        <w:tc>
          <w:tcPr>
            <w:tcW w:w="1120" w:type="dxa"/>
            <w:tcBorders/>
            <w:vAlign w:val="center"/>
          </w:tcPr>
          <w:p>
            <w:pPr>
              <w:jc w:val="right"/>
            </w:pPr>
            <w:r>
              <w:rPr>
                <w:rFonts w:ascii="宋体" w:eastAsia="宋体" w:hAnsi="宋体" w:cs="宋体"/>
                <w:b w:val="0"/>
                <w:i w:val="0"/>
                <w:color w:val="000000"/>
                <w:sz w:val="16"/>
              </w:rPr>
              <w:t xml:space="preserve">25.96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48.55</w:t>
            </w:r>
          </w:p>
        </w:tc>
        <w:tc>
          <w:tcPr>
            <w:tcW w:w="1120" w:type="dxa"/>
            <w:tcBorders/>
            <w:vAlign w:val="center"/>
          </w:tcPr>
          <w:p>
            <w:pPr>
              <w:jc w:val="right"/>
            </w:pPr>
            <w:r>
              <w:rPr>
                <w:rFonts w:ascii="宋体" w:eastAsia="宋体" w:hAnsi="宋体" w:cs="宋体"/>
                <w:b w:val="0"/>
                <w:i w:val="0"/>
                <w:color w:val="000000"/>
                <w:sz w:val="16"/>
              </w:rPr>
              <w:t xml:space="preserve">48.55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0.13</w:t>
            </w:r>
          </w:p>
        </w:tc>
        <w:tc>
          <w:tcPr>
            <w:tcW w:w="1120" w:type="dxa"/>
            <w:tcBorders/>
            <w:vAlign w:val="center"/>
          </w:tcPr>
          <w:p>
            <w:pPr>
              <w:jc w:val="right"/>
            </w:pPr>
            <w:r>
              <w:rPr>
                <w:rFonts w:ascii="宋体" w:eastAsia="宋体" w:hAnsi="宋体" w:cs="宋体"/>
                <w:b w:val="0"/>
                <w:i w:val="0"/>
                <w:color w:val="000000"/>
                <w:sz w:val="16"/>
              </w:rPr>
              <w:t xml:space="preserve">0.13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32.19</w:t>
            </w:r>
          </w:p>
        </w:tc>
        <w:tc>
          <w:tcPr>
            <w:tcW w:w="1120" w:type="dxa"/>
            <w:tcBorders/>
            <w:vAlign w:val="center"/>
          </w:tcPr>
          <w:p>
            <w:pPr>
              <w:jc w:val="right"/>
            </w:pPr>
            <w:r>
              <w:rPr>
                <w:rFonts w:ascii="宋体" w:eastAsia="宋体" w:hAnsi="宋体" w:cs="宋体"/>
                <w:b w:val="0"/>
                <w:i w:val="0"/>
                <w:color w:val="000000"/>
                <w:sz w:val="16"/>
              </w:rPr>
              <w:t xml:space="preserve">32.19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16.23</w:t>
            </w:r>
          </w:p>
        </w:tc>
        <w:tc>
          <w:tcPr>
            <w:tcW w:w="1120" w:type="dxa"/>
            <w:tcBorders/>
            <w:vAlign w:val="center"/>
          </w:tcPr>
          <w:p>
            <w:pPr>
              <w:jc w:val="right"/>
            </w:pPr>
            <w:r>
              <w:rPr>
                <w:rFonts w:ascii="宋体" w:eastAsia="宋体" w:hAnsi="宋体" w:cs="宋体"/>
                <w:b w:val="0"/>
                <w:i w:val="0"/>
                <w:color w:val="000000"/>
                <w:sz w:val="16"/>
              </w:rPr>
              <w:t xml:space="preserve">16.23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5.14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5.14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5.14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5.14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1.21</w:t>
            </w:r>
          </w:p>
        </w:tc>
        <w:tc>
          <w:tcPr>
            <w:tcW w:w="1120" w:type="dxa"/>
            <w:tcBorders/>
            <w:vAlign w:val="center"/>
          </w:tcPr>
          <w:p>
            <w:pPr>
              <w:jc w:val="right"/>
            </w:pPr>
            <w:r>
              <w:rPr>
                <w:rFonts w:ascii="宋体" w:eastAsia="宋体" w:hAnsi="宋体" w:cs="宋体"/>
                <w:b w:val="0"/>
                <w:i w:val="0"/>
                <w:color w:val="000000"/>
                <w:sz w:val="16"/>
              </w:rPr>
              <w:t xml:space="preserve">1.21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1.21</w:t>
            </w:r>
          </w:p>
        </w:tc>
        <w:tc>
          <w:tcPr>
            <w:tcW w:w="1120" w:type="dxa"/>
            <w:tcBorders/>
            <w:vAlign w:val="center"/>
          </w:tcPr>
          <w:p>
            <w:pPr>
              <w:jc w:val="right"/>
            </w:pPr>
            <w:r>
              <w:rPr>
                <w:rFonts w:ascii="宋体" w:eastAsia="宋体" w:hAnsi="宋体" w:cs="宋体"/>
                <w:b w:val="0"/>
                <w:i w:val="0"/>
                <w:color w:val="000000"/>
                <w:sz w:val="16"/>
              </w:rPr>
              <w:t xml:space="preserve">1.21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12.65</w:t>
            </w:r>
          </w:p>
        </w:tc>
        <w:tc>
          <w:tcPr>
            <w:tcW w:w="1120" w:type="dxa"/>
            <w:tcBorders/>
            <w:vAlign w:val="center"/>
          </w:tcPr>
          <w:p>
            <w:pPr>
              <w:jc w:val="right"/>
            </w:pPr>
            <w:r>
              <w:rPr>
                <w:rFonts w:ascii="宋体" w:eastAsia="宋体" w:hAnsi="宋体" w:cs="宋体"/>
                <w:b w:val="0"/>
                <w:i w:val="0"/>
                <w:color w:val="000000"/>
                <w:sz w:val="16"/>
              </w:rPr>
              <w:t xml:space="preserve">12.65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12.65</w:t>
            </w:r>
          </w:p>
        </w:tc>
        <w:tc>
          <w:tcPr>
            <w:tcW w:w="1120" w:type="dxa"/>
            <w:tcBorders/>
            <w:vAlign w:val="center"/>
          </w:tcPr>
          <w:p>
            <w:pPr>
              <w:jc w:val="right"/>
            </w:pPr>
            <w:r>
              <w:rPr>
                <w:rFonts w:ascii="宋体" w:eastAsia="宋体" w:hAnsi="宋体" w:cs="宋体"/>
                <w:b w:val="0"/>
                <w:i w:val="0"/>
                <w:color w:val="000000"/>
                <w:sz w:val="16"/>
              </w:rPr>
              <w:t xml:space="preserve">12.65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12.30</w:t>
            </w:r>
          </w:p>
        </w:tc>
        <w:tc>
          <w:tcPr>
            <w:tcW w:w="1120" w:type="dxa"/>
            <w:tcBorders/>
            <w:vAlign w:val="center"/>
          </w:tcPr>
          <w:p>
            <w:pPr>
              <w:jc w:val="right"/>
            </w:pPr>
            <w:r>
              <w:rPr>
                <w:rFonts w:ascii="宋体" w:eastAsia="宋体" w:hAnsi="宋体" w:cs="宋体"/>
                <w:b w:val="0"/>
                <w:i w:val="0"/>
                <w:color w:val="000000"/>
                <w:sz w:val="16"/>
              </w:rPr>
              <w:t xml:space="preserve">12.30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0.35</w:t>
            </w:r>
          </w:p>
        </w:tc>
        <w:tc>
          <w:tcPr>
            <w:tcW w:w="1120" w:type="dxa"/>
            <w:tcBorders/>
            <w:vAlign w:val="center"/>
          </w:tcPr>
          <w:p>
            <w:pPr>
              <w:jc w:val="right"/>
            </w:pPr>
            <w:r>
              <w:rPr>
                <w:rFonts w:ascii="宋体" w:eastAsia="宋体" w:hAnsi="宋体" w:cs="宋体"/>
                <w:b w:val="0"/>
                <w:i w:val="0"/>
                <w:color w:val="000000"/>
                <w:sz w:val="16"/>
              </w:rPr>
              <w:t xml:space="preserve">0.35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22.31</w:t>
            </w:r>
          </w:p>
        </w:tc>
        <w:tc>
          <w:tcPr>
            <w:tcW w:w="1120" w:type="dxa"/>
            <w:tcBorders/>
            <w:vAlign w:val="center"/>
          </w:tcPr>
          <w:p>
            <w:pPr>
              <w:jc w:val="right"/>
            </w:pPr>
            <w:r>
              <w:rPr>
                <w:rFonts w:ascii="宋体" w:eastAsia="宋体" w:hAnsi="宋体" w:cs="宋体"/>
                <w:b w:val="0"/>
                <w:i w:val="0"/>
                <w:color w:val="000000"/>
                <w:sz w:val="16"/>
              </w:rPr>
              <w:t xml:space="preserve">22.31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22.31</w:t>
            </w:r>
          </w:p>
        </w:tc>
        <w:tc>
          <w:tcPr>
            <w:tcW w:w="1120" w:type="dxa"/>
            <w:tcBorders/>
            <w:vAlign w:val="center"/>
          </w:tcPr>
          <w:p>
            <w:pPr>
              <w:jc w:val="right"/>
            </w:pPr>
            <w:r>
              <w:rPr>
                <w:rFonts w:ascii="宋体" w:eastAsia="宋体" w:hAnsi="宋体" w:cs="宋体"/>
                <w:b w:val="0"/>
                <w:i w:val="0"/>
                <w:color w:val="000000"/>
                <w:sz w:val="16"/>
              </w:rPr>
              <w:t xml:space="preserve">22.31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22.31</w:t>
            </w:r>
          </w:p>
        </w:tc>
        <w:tc>
          <w:tcPr>
            <w:tcW w:w="1120" w:type="dxa"/>
            <w:tcBorders/>
            <w:vAlign w:val="center"/>
          </w:tcPr>
          <w:p>
            <w:pPr>
              <w:jc w:val="right"/>
            </w:pPr>
            <w:r>
              <w:rPr>
                <w:rFonts w:ascii="宋体" w:eastAsia="宋体" w:hAnsi="宋体" w:cs="宋体"/>
                <w:b w:val="0"/>
                <w:i w:val="0"/>
                <w:color w:val="000000"/>
                <w:sz w:val="16"/>
              </w:rPr>
              <w:t xml:space="preserve">22.31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单位：辽宁省盘锦市双台子区民生保障服务中心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331.79</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296.83</w:t>
            </w:r>
          </w:p>
        </w:tc>
        <w:tc>
          <w:tcPr>
            <w:tcW w:w="1100" w:type="dxa"/>
            <w:tcBorders/>
            <w:vAlign w:val="center"/>
          </w:tcPr>
          <w:p>
            <w:pPr>
              <w:jc w:val="right"/>
            </w:pPr>
            <w:r>
              <w:rPr>
                <w:rFonts w:ascii="宋体" w:eastAsia="宋体" w:hAnsi="宋体" w:cs="宋体"/>
                <w:b w:val="0"/>
                <w:i w:val="0"/>
                <w:color w:val="000000"/>
                <w:sz w:val="14"/>
              </w:rPr>
              <w:t xml:space="preserve">296.83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12.65</w:t>
            </w:r>
          </w:p>
        </w:tc>
        <w:tc>
          <w:tcPr>
            <w:tcW w:w="1100" w:type="dxa"/>
            <w:tcBorders/>
            <w:vAlign w:val="center"/>
          </w:tcPr>
          <w:p>
            <w:pPr>
              <w:jc w:val="right"/>
            </w:pPr>
            <w:r>
              <w:rPr>
                <w:rFonts w:ascii="宋体" w:eastAsia="宋体" w:hAnsi="宋体" w:cs="宋体"/>
                <w:b w:val="0"/>
                <w:i w:val="0"/>
                <w:color w:val="000000"/>
                <w:sz w:val="14"/>
              </w:rPr>
              <w:t xml:space="preserve">12.65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22.31</w:t>
            </w:r>
          </w:p>
        </w:tc>
        <w:tc>
          <w:tcPr>
            <w:tcW w:w="1100" w:type="dxa"/>
            <w:tcBorders/>
            <w:vAlign w:val="center"/>
          </w:tcPr>
          <w:p>
            <w:pPr>
              <w:jc w:val="right"/>
            </w:pPr>
            <w:r>
              <w:rPr>
                <w:rFonts w:ascii="宋体" w:eastAsia="宋体" w:hAnsi="宋体" w:cs="宋体"/>
                <w:b w:val="0"/>
                <w:i w:val="0"/>
                <w:color w:val="000000"/>
                <w:sz w:val="14"/>
              </w:rPr>
              <w:t xml:space="preserve">22.31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331.79</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331.79</w:t>
            </w:r>
          </w:p>
        </w:tc>
        <w:tc>
          <w:tcPr>
            <w:tcW w:w="1100" w:type="dxa"/>
            <w:tcBorders/>
            <w:vAlign w:val="center"/>
          </w:tcPr>
          <w:p>
            <w:pPr>
              <w:jc w:val="right"/>
            </w:pPr>
            <w:r>
              <w:rPr>
                <w:rFonts w:ascii="宋体" w:eastAsia="宋体" w:hAnsi="宋体" w:cs="宋体"/>
                <w:b w:val="0"/>
                <w:i w:val="0"/>
                <w:color w:val="000000"/>
                <w:sz w:val="14"/>
              </w:rPr>
              <w:t xml:space="preserve">331.79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331.79</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331.79</w:t>
            </w:r>
          </w:p>
        </w:tc>
        <w:tc>
          <w:tcPr>
            <w:tcW w:w="1100" w:type="dxa"/>
            <w:tcBorders/>
            <w:vAlign w:val="center"/>
          </w:tcPr>
          <w:p>
            <w:pPr>
              <w:jc w:val="right"/>
            </w:pPr>
            <w:r>
              <w:rPr>
                <w:rFonts w:ascii="宋体" w:eastAsia="宋体" w:hAnsi="宋体" w:cs="宋体"/>
                <w:b w:val="0"/>
                <w:i w:val="0"/>
                <w:color w:val="000000"/>
                <w:sz w:val="14"/>
              </w:rPr>
              <w:t xml:space="preserve">331.79</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单位：辽宁省盘锦市双台子区民生保障服务中心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331.79</w:t>
            </w:r>
          </w:p>
        </w:tc>
        <w:tc>
          <w:tcPr>
            <w:tcW w:w="1980" w:type="dxa"/>
            <w:tcBorders/>
            <w:vAlign w:val="center"/>
          </w:tcPr>
          <w:p>
            <w:pPr>
              <w:jc w:val="right"/>
            </w:pPr>
            <w:r>
              <w:rPr>
                <w:rFonts w:ascii="宋体" w:eastAsia="宋体" w:hAnsi="宋体" w:cs="宋体"/>
                <w:b/>
                <w:i w:val="0"/>
                <w:color w:val="000000"/>
                <w:sz w:val="20"/>
              </w:rPr>
              <w:t xml:space="preserve">300.69</w:t>
            </w:r>
          </w:p>
        </w:tc>
        <w:tc>
          <w:tcPr>
            <w:tcW w:w="1952" w:type="dxa"/>
            <w:tcBorders/>
            <w:vAlign w:val="center"/>
          </w:tcPr>
          <w:p>
            <w:pPr>
              <w:jc w:val="right"/>
            </w:pPr>
            <w:r>
              <w:rPr>
                <w:rFonts w:ascii="宋体" w:eastAsia="宋体" w:hAnsi="宋体" w:cs="宋体"/>
                <w:b/>
                <w:i w:val="0"/>
                <w:color w:val="000000"/>
                <w:sz w:val="20"/>
              </w:rPr>
              <w:t xml:space="preserve">31.10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296.82</w:t>
            </w:r>
          </w:p>
        </w:tc>
        <w:tc>
          <w:tcPr>
            <w:tcW w:w="1980" w:type="dxa"/>
            <w:tcBorders/>
            <w:vAlign w:val="center"/>
          </w:tcPr>
          <w:p>
            <w:pPr>
              <w:jc w:val="right"/>
            </w:pPr>
            <w:r>
              <w:rPr>
                <w:rFonts w:ascii="宋体" w:eastAsia="宋体" w:hAnsi="宋体" w:cs="宋体"/>
                <w:b w:val="0"/>
                <w:i w:val="0"/>
                <w:color w:val="000000"/>
                <w:sz w:val="20"/>
              </w:rPr>
              <w:t xml:space="preserve">265.72</w:t>
            </w:r>
          </w:p>
        </w:tc>
        <w:tc>
          <w:tcPr>
            <w:tcW w:w="1952" w:type="dxa"/>
            <w:tcBorders/>
            <w:vAlign w:val="center"/>
          </w:tcPr>
          <w:p>
            <w:pPr>
              <w:jc w:val="right"/>
            </w:pPr>
            <w:r>
              <w:rPr>
                <w:rFonts w:ascii="宋体" w:eastAsia="宋体" w:hAnsi="宋体" w:cs="宋体"/>
                <w:b w:val="0"/>
                <w:i w:val="0"/>
                <w:color w:val="000000"/>
                <w:sz w:val="20"/>
              </w:rPr>
              <w:t xml:space="preserve">31.10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民政管理事务</w:t>
            </w:r>
          </w:p>
        </w:tc>
        <w:tc>
          <w:tcPr>
            <w:tcW w:w="1980" w:type="dxa"/>
            <w:tcBorders/>
            <w:vAlign w:val="center"/>
          </w:tcPr>
          <w:p>
            <w:pPr>
              <w:jc w:val="right"/>
            </w:pPr>
            <w:r>
              <w:rPr>
                <w:rFonts w:ascii="宋体" w:eastAsia="宋体" w:hAnsi="宋体" w:cs="宋体"/>
                <w:b w:val="0"/>
                <w:i w:val="0"/>
                <w:color w:val="000000"/>
                <w:sz w:val="20"/>
              </w:rPr>
              <w:t xml:space="preserve">241.92</w:t>
            </w:r>
          </w:p>
        </w:tc>
        <w:tc>
          <w:tcPr>
            <w:tcW w:w="1980" w:type="dxa"/>
            <w:tcBorders/>
            <w:vAlign w:val="center"/>
          </w:tcPr>
          <w:p>
            <w:pPr>
              <w:jc w:val="right"/>
            </w:pPr>
            <w:r>
              <w:rPr>
                <w:rFonts w:ascii="宋体" w:eastAsia="宋体" w:hAnsi="宋体" w:cs="宋体"/>
                <w:b w:val="0"/>
                <w:i w:val="0"/>
                <w:color w:val="000000"/>
                <w:sz w:val="20"/>
              </w:rPr>
              <w:t xml:space="preserve">215.96</w:t>
            </w:r>
          </w:p>
        </w:tc>
        <w:tc>
          <w:tcPr>
            <w:tcW w:w="1952" w:type="dxa"/>
            <w:tcBorders/>
            <w:vAlign w:val="center"/>
          </w:tcPr>
          <w:p>
            <w:pPr>
              <w:jc w:val="right"/>
            </w:pPr>
            <w:r>
              <w:rPr>
                <w:rFonts w:ascii="宋体" w:eastAsia="宋体" w:hAnsi="宋体" w:cs="宋体"/>
                <w:b w:val="0"/>
                <w:i w:val="0"/>
                <w:color w:val="000000"/>
                <w:sz w:val="20"/>
              </w:rPr>
              <w:t xml:space="preserve">25.96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其他民政管理事务支出</w:t>
            </w:r>
          </w:p>
        </w:tc>
        <w:tc>
          <w:tcPr>
            <w:tcW w:w="1980" w:type="dxa"/>
            <w:tcBorders/>
            <w:vAlign w:val="center"/>
          </w:tcPr>
          <w:p>
            <w:pPr>
              <w:jc w:val="right"/>
            </w:pPr>
            <w:r>
              <w:rPr>
                <w:rFonts w:ascii="宋体" w:eastAsia="宋体" w:hAnsi="宋体" w:cs="宋体"/>
                <w:b w:val="0"/>
                <w:i w:val="0"/>
                <w:color w:val="000000"/>
                <w:sz w:val="20"/>
              </w:rPr>
              <w:t xml:space="preserve">241.92</w:t>
            </w:r>
          </w:p>
        </w:tc>
        <w:tc>
          <w:tcPr>
            <w:tcW w:w="1980" w:type="dxa"/>
            <w:tcBorders/>
            <w:vAlign w:val="center"/>
          </w:tcPr>
          <w:p>
            <w:pPr>
              <w:jc w:val="right"/>
            </w:pPr>
            <w:r>
              <w:rPr>
                <w:rFonts w:ascii="宋体" w:eastAsia="宋体" w:hAnsi="宋体" w:cs="宋体"/>
                <w:b w:val="0"/>
                <w:i w:val="0"/>
                <w:color w:val="000000"/>
                <w:sz w:val="20"/>
              </w:rPr>
              <w:t xml:space="preserve">215.96</w:t>
            </w:r>
          </w:p>
        </w:tc>
        <w:tc>
          <w:tcPr>
            <w:tcW w:w="1952" w:type="dxa"/>
            <w:tcBorders/>
            <w:vAlign w:val="center"/>
          </w:tcPr>
          <w:p>
            <w:pPr>
              <w:jc w:val="right"/>
            </w:pPr>
            <w:r>
              <w:rPr>
                <w:rFonts w:ascii="宋体" w:eastAsia="宋体" w:hAnsi="宋体" w:cs="宋体"/>
                <w:b w:val="0"/>
                <w:i w:val="0"/>
                <w:color w:val="000000"/>
                <w:sz w:val="20"/>
              </w:rPr>
              <w:t xml:space="preserve">25.96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48.55</w:t>
            </w:r>
          </w:p>
        </w:tc>
        <w:tc>
          <w:tcPr>
            <w:tcW w:w="1980" w:type="dxa"/>
            <w:tcBorders/>
            <w:vAlign w:val="center"/>
          </w:tcPr>
          <w:p>
            <w:pPr>
              <w:jc w:val="right"/>
            </w:pPr>
            <w:r>
              <w:rPr>
                <w:rFonts w:ascii="宋体" w:eastAsia="宋体" w:hAnsi="宋体" w:cs="宋体"/>
                <w:b w:val="0"/>
                <w:i w:val="0"/>
                <w:color w:val="000000"/>
                <w:sz w:val="20"/>
              </w:rPr>
              <w:t xml:space="preserve">48.55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0.13</w:t>
            </w:r>
          </w:p>
        </w:tc>
        <w:tc>
          <w:tcPr>
            <w:tcW w:w="1980" w:type="dxa"/>
            <w:tcBorders/>
            <w:vAlign w:val="center"/>
          </w:tcPr>
          <w:p>
            <w:pPr>
              <w:jc w:val="right"/>
            </w:pPr>
            <w:r>
              <w:rPr>
                <w:rFonts w:ascii="宋体" w:eastAsia="宋体" w:hAnsi="宋体" w:cs="宋体"/>
                <w:b w:val="0"/>
                <w:i w:val="0"/>
                <w:color w:val="000000"/>
                <w:sz w:val="20"/>
              </w:rPr>
              <w:t xml:space="preserve">0.13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32.19</w:t>
            </w:r>
          </w:p>
        </w:tc>
        <w:tc>
          <w:tcPr>
            <w:tcW w:w="1980" w:type="dxa"/>
            <w:tcBorders/>
            <w:vAlign w:val="center"/>
          </w:tcPr>
          <w:p>
            <w:pPr>
              <w:jc w:val="right"/>
            </w:pPr>
            <w:r>
              <w:rPr>
                <w:rFonts w:ascii="宋体" w:eastAsia="宋体" w:hAnsi="宋体" w:cs="宋体"/>
                <w:b w:val="0"/>
                <w:i w:val="0"/>
                <w:color w:val="000000"/>
                <w:sz w:val="20"/>
              </w:rPr>
              <w:t xml:space="preserve">32.19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16.23</w:t>
            </w:r>
          </w:p>
        </w:tc>
        <w:tc>
          <w:tcPr>
            <w:tcW w:w="1980" w:type="dxa"/>
            <w:tcBorders/>
            <w:vAlign w:val="center"/>
          </w:tcPr>
          <w:p>
            <w:pPr>
              <w:jc w:val="right"/>
            </w:pPr>
            <w:r>
              <w:rPr>
                <w:rFonts w:ascii="宋体" w:eastAsia="宋体" w:hAnsi="宋体" w:cs="宋体"/>
                <w:b w:val="0"/>
                <w:i w:val="0"/>
                <w:color w:val="000000"/>
                <w:sz w:val="20"/>
              </w:rPr>
              <w:t xml:space="preserve">16.23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5.14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5.14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5.14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5.14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1.21</w:t>
            </w:r>
          </w:p>
        </w:tc>
        <w:tc>
          <w:tcPr>
            <w:tcW w:w="1980" w:type="dxa"/>
            <w:tcBorders/>
            <w:vAlign w:val="center"/>
          </w:tcPr>
          <w:p>
            <w:pPr>
              <w:jc w:val="right"/>
            </w:pPr>
            <w:r>
              <w:rPr>
                <w:rFonts w:ascii="宋体" w:eastAsia="宋体" w:hAnsi="宋体" w:cs="宋体"/>
                <w:b w:val="0"/>
                <w:i w:val="0"/>
                <w:color w:val="000000"/>
                <w:sz w:val="20"/>
              </w:rPr>
              <w:t xml:space="preserve">1.21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1.21</w:t>
            </w:r>
          </w:p>
        </w:tc>
        <w:tc>
          <w:tcPr>
            <w:tcW w:w="1980" w:type="dxa"/>
            <w:tcBorders/>
            <w:vAlign w:val="center"/>
          </w:tcPr>
          <w:p>
            <w:pPr>
              <w:jc w:val="right"/>
            </w:pPr>
            <w:r>
              <w:rPr>
                <w:rFonts w:ascii="宋体" w:eastAsia="宋体" w:hAnsi="宋体" w:cs="宋体"/>
                <w:b w:val="0"/>
                <w:i w:val="0"/>
                <w:color w:val="000000"/>
                <w:sz w:val="20"/>
              </w:rPr>
              <w:t xml:space="preserve">1.21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12.65</w:t>
            </w:r>
          </w:p>
        </w:tc>
        <w:tc>
          <w:tcPr>
            <w:tcW w:w="1980" w:type="dxa"/>
            <w:tcBorders/>
            <w:vAlign w:val="center"/>
          </w:tcPr>
          <w:p>
            <w:pPr>
              <w:jc w:val="right"/>
            </w:pPr>
            <w:r>
              <w:rPr>
                <w:rFonts w:ascii="宋体" w:eastAsia="宋体" w:hAnsi="宋体" w:cs="宋体"/>
                <w:b w:val="0"/>
                <w:i w:val="0"/>
                <w:color w:val="000000"/>
                <w:sz w:val="20"/>
              </w:rPr>
              <w:t xml:space="preserve">12.65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12.65</w:t>
            </w:r>
          </w:p>
        </w:tc>
        <w:tc>
          <w:tcPr>
            <w:tcW w:w="1980" w:type="dxa"/>
            <w:tcBorders/>
            <w:vAlign w:val="center"/>
          </w:tcPr>
          <w:p>
            <w:pPr>
              <w:jc w:val="right"/>
            </w:pPr>
            <w:r>
              <w:rPr>
                <w:rFonts w:ascii="宋体" w:eastAsia="宋体" w:hAnsi="宋体" w:cs="宋体"/>
                <w:b w:val="0"/>
                <w:i w:val="0"/>
                <w:color w:val="000000"/>
                <w:sz w:val="20"/>
              </w:rPr>
              <w:t xml:space="preserve">12.65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12.30</w:t>
            </w:r>
          </w:p>
        </w:tc>
        <w:tc>
          <w:tcPr>
            <w:tcW w:w="1980" w:type="dxa"/>
            <w:tcBorders/>
            <w:vAlign w:val="center"/>
          </w:tcPr>
          <w:p>
            <w:pPr>
              <w:jc w:val="right"/>
            </w:pPr>
            <w:r>
              <w:rPr>
                <w:rFonts w:ascii="宋体" w:eastAsia="宋体" w:hAnsi="宋体" w:cs="宋体"/>
                <w:b w:val="0"/>
                <w:i w:val="0"/>
                <w:color w:val="000000"/>
                <w:sz w:val="20"/>
              </w:rPr>
              <w:t xml:space="preserve">12.30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0.35</w:t>
            </w:r>
          </w:p>
        </w:tc>
        <w:tc>
          <w:tcPr>
            <w:tcW w:w="1980" w:type="dxa"/>
            <w:tcBorders/>
            <w:vAlign w:val="center"/>
          </w:tcPr>
          <w:p>
            <w:pPr>
              <w:jc w:val="right"/>
            </w:pPr>
            <w:r>
              <w:rPr>
                <w:rFonts w:ascii="宋体" w:eastAsia="宋体" w:hAnsi="宋体" w:cs="宋体"/>
                <w:b w:val="0"/>
                <w:i w:val="0"/>
                <w:color w:val="000000"/>
                <w:sz w:val="20"/>
              </w:rPr>
              <w:t xml:space="preserve">0.35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22.31</w:t>
            </w:r>
          </w:p>
        </w:tc>
        <w:tc>
          <w:tcPr>
            <w:tcW w:w="1980" w:type="dxa"/>
            <w:tcBorders/>
            <w:vAlign w:val="center"/>
          </w:tcPr>
          <w:p>
            <w:pPr>
              <w:jc w:val="right"/>
            </w:pPr>
            <w:r>
              <w:rPr>
                <w:rFonts w:ascii="宋体" w:eastAsia="宋体" w:hAnsi="宋体" w:cs="宋体"/>
                <w:b w:val="0"/>
                <w:i w:val="0"/>
                <w:color w:val="000000"/>
                <w:sz w:val="20"/>
              </w:rPr>
              <w:t xml:space="preserve">22.31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22.31</w:t>
            </w:r>
          </w:p>
        </w:tc>
        <w:tc>
          <w:tcPr>
            <w:tcW w:w="1980" w:type="dxa"/>
            <w:tcBorders/>
            <w:vAlign w:val="center"/>
          </w:tcPr>
          <w:p>
            <w:pPr>
              <w:jc w:val="right"/>
            </w:pPr>
            <w:r>
              <w:rPr>
                <w:rFonts w:ascii="宋体" w:eastAsia="宋体" w:hAnsi="宋体" w:cs="宋体"/>
                <w:b w:val="0"/>
                <w:i w:val="0"/>
                <w:color w:val="000000"/>
                <w:sz w:val="20"/>
              </w:rPr>
              <w:t xml:space="preserve">22.31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22.31</w:t>
            </w:r>
          </w:p>
        </w:tc>
        <w:tc>
          <w:tcPr>
            <w:tcW w:w="1980" w:type="dxa"/>
            <w:tcBorders/>
            <w:vAlign w:val="center"/>
          </w:tcPr>
          <w:p>
            <w:pPr>
              <w:jc w:val="right"/>
            </w:pPr>
            <w:r>
              <w:rPr>
                <w:rFonts w:ascii="宋体" w:eastAsia="宋体" w:hAnsi="宋体" w:cs="宋体"/>
                <w:b w:val="0"/>
                <w:i w:val="0"/>
                <w:color w:val="000000"/>
                <w:sz w:val="20"/>
              </w:rPr>
              <w:t xml:space="preserve">22.31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单位：辽宁省盘锦市双台子区民生保障服务中心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289.36</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11.20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112.56</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5.20</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55.88</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5.89</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36.00</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32.19</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16.23</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12.30</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1.56</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0.11</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22.31</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0.31</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0.13</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0.13</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289.49</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11.20</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单位：辽宁省盘锦市双台子区民生保障服务中心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单位：辽宁省盘锦市双台子区民生保障服务中心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单位：辽宁省盘锦市双台子区民生保障服务中心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86"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915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