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footer3.xml" ContentType="application/vnd.openxmlformats-officedocument.wordprocessingml.footer+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Style w:val="679"/>
        <w:pBdr/>
        <w:spacing w:line="540" w:lineRule="exact"/>
        <w:ind/>
        <w:jc w:val="both"/>
        <w:rPr>
          <w:rFonts w:hint="eastAsia"/>
          <w:b/>
          <w:sz w:val="44"/>
          <w:szCs w:val="44"/>
          <w:u w:val="single"/>
        </w:rPr>
      </w:pPr>
      <w:r>
        <w:rPr>
          <w:rFonts w:hint="eastAsia"/>
          <w:b/>
          <w:sz w:val="44"/>
          <w:szCs w:val="44"/>
          <w:u w:val="single"/>
        </w:rPr>
      </w:r>
      <w:r>
        <w:rPr>
          <w:rFonts w:hint="eastAsia"/>
          <w:b/>
          <w:sz w:val="44"/>
          <w:szCs w:val="44"/>
          <w:u w:val="single"/>
        </w:rPr>
      </w:r>
    </w:p>
    <w:p>
      <w:pPr>
        <w:pStyle w:val="679"/>
        <w:pBdr/>
        <w:spacing w:line="540" w:lineRule="exact"/>
        <w:ind/>
        <w:jc w:val="center"/>
        <w:rPr>
          <w:rFonts w:hint="eastAsia"/>
          <w:b/>
          <w:sz w:val="44"/>
          <w:szCs w:val="44"/>
          <w:u w:val="single"/>
        </w:rPr>
      </w:pPr>
      <w:r>
        <w:rPr>
          <w:rFonts w:hint="eastAsia"/>
          <w:b/>
          <w:sz w:val="44"/>
          <w:szCs w:val="44"/>
          <w:u w:val="single"/>
        </w:rPr>
      </w:r>
      <w:r>
        <w:rPr>
          <w:rFonts w:hint="eastAsia"/>
          <w:b/>
          <w:sz w:val="44"/>
          <w:szCs w:val="44"/>
          <w:u w:val="single"/>
        </w:rPr>
      </w:r>
    </w:p>
    <w:p>
      <w:pPr>
        <w:pStyle w:val="679"/>
        <w:pBdr/>
        <w:spacing w:line="540" w:lineRule="exact"/>
        <w:ind/>
        <w:jc w:val="center"/>
        <w:rPr>
          <w:rFonts w:hint="eastAsia"/>
          <w:b/>
          <w:sz w:val="44"/>
          <w:szCs w:val="44"/>
          <w:u w:val="single"/>
        </w:rPr>
      </w:pPr>
      <w:r>
        <w:rPr>
          <w:rFonts w:hint="eastAsia"/>
          <w:b/>
          <w:sz w:val="44"/>
          <w:szCs w:val="44"/>
          <w:u w:val="single"/>
        </w:rPr>
      </w:r>
      <w:r>
        <w:rPr>
          <w:rFonts w:hint="eastAsia"/>
          <w:b/>
          <w:sz w:val="44"/>
          <w:szCs w:val="44"/>
          <w:u w:val="single"/>
        </w:rPr>
      </w:r>
    </w:p>
    <w:p>
      <w:pPr>
        <w:pStyle w:val="679"/>
        <w:pBdr/>
        <w:spacing w:line="540" w:lineRule="exact"/>
        <w:ind/>
        <w:jc w:val="center"/>
        <w:rPr>
          <w:rFonts w:hint="eastAsia"/>
          <w:b/>
          <w:sz w:val="44"/>
          <w:szCs w:val="44"/>
          <w:u w:val="single"/>
        </w:rPr>
      </w:pPr>
      <w:r>
        <w:rPr>
          <w:rFonts w:hint="eastAsia"/>
          <w:b/>
          <w:sz w:val="44"/>
          <w:szCs w:val="44"/>
          <w:u w:val="single"/>
        </w:rPr>
      </w:r>
      <w:r>
        <w:rPr>
          <w:rFonts w:hint="eastAsia"/>
          <w:b/>
          <w:sz w:val="44"/>
          <w:szCs w:val="44"/>
          <w:u w:val="single"/>
        </w:rPr>
      </w:r>
    </w:p>
    <w:p>
      <w:pPr>
        <w:pStyle w:val="679"/>
        <w:pBdr/>
        <w:spacing w:line="540" w:lineRule="exact"/>
        <w:ind/>
        <w:jc w:val="center"/>
        <w:rPr>
          <w:rFonts w:hint="eastAsia"/>
          <w:b/>
          <w:sz w:val="44"/>
          <w:szCs w:val="44"/>
          <w:u w:val="single"/>
        </w:rPr>
      </w:pPr>
      <w:r>
        <w:rPr>
          <w:rFonts w:hint="eastAsia"/>
          <w:b/>
          <w:sz w:val="44"/>
          <w:szCs w:val="44"/>
          <w:u w:val="single"/>
        </w:rPr>
      </w:r>
      <w:r>
        <w:rPr>
          <w:rFonts w:hint="eastAsia"/>
          <w:b/>
          <w:sz w:val="44"/>
          <w:szCs w:val="44"/>
          <w:u w:val="single"/>
        </w:rPr>
      </w:r>
    </w:p>
    <w:p>
      <w:pPr>
        <w:pStyle w:val="679"/>
        <w:pBdr/>
        <w:spacing w:line="540" w:lineRule="exact"/>
        <w:ind/>
        <w:jc w:val="center"/>
        <w:rPr>
          <w:rFonts w:hint="eastAsia"/>
          <w:b/>
          <w:sz w:val="44"/>
          <w:szCs w:val="44"/>
          <w:u w:val="single"/>
        </w:rPr>
      </w:pPr>
      <w:r>
        <w:rPr>
          <w:rFonts w:hint="eastAsia"/>
          <w:b/>
          <w:sz w:val="44"/>
          <w:szCs w:val="44"/>
          <w:u w:val="single"/>
        </w:rPr>
      </w:r>
      <w:r>
        <w:rPr>
          <w:rFonts w:hint="eastAsia"/>
          <w:b/>
          <w:sz w:val="44"/>
          <w:szCs w:val="44"/>
          <w:u w:val="single"/>
        </w:rPr>
      </w:r>
    </w:p>
    <w:p>
      <w:pPr>
        <w:pStyle w:val="679"/>
        <w:pBdr/>
        <w:spacing w:line="540" w:lineRule="exact"/>
        <w:ind/>
        <w:jc w:val="center"/>
        <w:rPr>
          <w:rFonts w:hint="eastAsia"/>
          <w:b/>
          <w:sz w:val="44"/>
          <w:szCs w:val="44"/>
          <w:u w:val="single"/>
        </w:rPr>
      </w:pPr>
      <w:r>
        <w:rPr>
          <w:rFonts w:hint="eastAsia"/>
          <w:b/>
          <w:sz w:val="44"/>
          <w:szCs w:val="44"/>
          <w:u w:val="single"/>
        </w:rPr>
      </w:r>
      <w:r>
        <w:rPr>
          <w:rFonts w:hint="eastAsia"/>
          <w:b/>
          <w:sz w:val="44"/>
          <w:szCs w:val="44"/>
          <w:u w:val="single"/>
        </w:rPr>
      </w:r>
    </w:p>
    <w:p>
      <w:pPr>
        <w:pStyle w:val="679"/>
        <w:pBdr/>
        <w:spacing w:line="540" w:lineRule="exact"/>
        <w:ind/>
        <w:jc w:val="center"/>
        <w:rPr>
          <w:rFonts w:hint="eastAsia"/>
          <w:b/>
          <w:sz w:val="44"/>
          <w:szCs w:val="44"/>
          <w:u w:val="single"/>
        </w:rPr>
      </w:pPr>
      <w:r>
        <w:rPr>
          <w:rFonts w:hint="eastAsia"/>
          <w:b/>
          <w:sz w:val="44"/>
          <w:szCs w:val="44"/>
          <w:u w:val="single"/>
        </w:rPr>
      </w:r>
      <w:r>
        <w:rPr>
          <w:rFonts w:hint="eastAsia"/>
          <w:b/>
          <w:sz w:val="44"/>
          <w:szCs w:val="44"/>
          <w:u w:val="single"/>
        </w:rPr>
      </w:r>
    </w:p>
    <w:p>
      <w:pPr>
        <w:pStyle w:val="679"/>
        <w:keepNext w:val="false"/>
        <w:keepLines w:val="false"/>
        <w:pageBreakBefore w:val="false"/>
        <w:widowControl w:val="false"/>
        <w:pBdr/>
        <w:spacing w:line="480" w:lineRule="auto"/>
        <w:ind/>
        <w:jc w:val="center"/>
        <w:rPr>
          <w:rFonts w:hint="eastAsia" w:ascii="宋体" w:hAnsi="宋体"/>
          <w:b/>
          <w:sz w:val="48"/>
          <w:szCs w:val="48"/>
          <w:lang w:val="en-US" w:eastAsia="zh-CN"/>
        </w:rPr>
      </w:pPr>
      <w:r>
        <w:rPr>
          <w:rFonts w:hint="eastAsia" w:ascii="宋体" w:hAnsi="宋体"/>
          <w:b/>
          <w:sz w:val="48"/>
          <w:szCs w:val="48"/>
          <w:lang w:val="en-US" w:eastAsia="zh-CN"/>
        </w:rPr>
        <w:t xml:space="preserve">盘锦市医疗保障局</w:t>
      </w:r>
      <w:r>
        <w:rPr>
          <w:rFonts w:hint="eastAsia" w:ascii="宋体" w:hAnsi="宋体"/>
          <w:b/>
          <w:sz w:val="48"/>
          <w:szCs w:val="48"/>
          <w:lang w:val="en-US" w:eastAsia="zh-CN"/>
        </w:rPr>
      </w:r>
      <w:r>
        <w:rPr>
          <w:rFonts w:hint="eastAsia" w:ascii="宋体" w:hAnsi="宋体"/>
          <w:b/>
          <w:sz w:val="48"/>
          <w:szCs w:val="48"/>
          <w:lang w:val="en-US" w:eastAsia="zh-CN"/>
        </w:rPr>
      </w:r>
    </w:p>
    <w:p>
      <w:pPr>
        <w:pStyle w:val="679"/>
        <w:keepNext w:val="false"/>
        <w:keepLines w:val="false"/>
        <w:pageBreakBefore w:val="false"/>
        <w:widowControl w:val="false"/>
        <w:pBdr/>
        <w:spacing w:line="480" w:lineRule="auto"/>
        <w:ind/>
        <w:jc w:val="center"/>
        <w:rPr>
          <w:rFonts w:hint="eastAsia"/>
          <w:b/>
          <w:sz w:val="48"/>
          <w:szCs w:val="48"/>
          <w:u w:val="single"/>
        </w:rPr>
      </w:pPr>
      <w:r>
        <w:rPr>
          <w:rFonts w:hint="eastAsia" w:ascii="宋体" w:hAnsi="宋体"/>
          <w:b/>
          <w:sz w:val="48"/>
          <w:szCs w:val="48"/>
        </w:rPr>
        <w:t xml:space="preserve">202</w:t>
      </w:r>
      <w:r>
        <w:rPr>
          <w:rFonts w:hint="eastAsia" w:ascii="宋体" w:hAnsi="宋体"/>
          <w:b/>
          <w:sz w:val="48"/>
          <w:szCs w:val="48"/>
          <w:lang w:val="en-US" w:eastAsia="zh-CN"/>
        </w:rPr>
        <w:t xml:space="preserve">1</w:t>
      </w:r>
      <w:r>
        <w:rPr>
          <w:rFonts w:hint="eastAsia" w:ascii="宋体" w:hAnsi="宋体"/>
          <w:b/>
          <w:sz w:val="48"/>
          <w:szCs w:val="48"/>
        </w:rPr>
        <w:t xml:space="preserve">年度部门决算公开说明</w:t>
      </w:r>
      <w:r>
        <w:rPr>
          <w:rFonts w:hint="eastAsia"/>
          <w:b/>
          <w:sz w:val="48"/>
          <w:szCs w:val="48"/>
          <w:u w:val="single"/>
        </w:rPr>
      </w:r>
      <w:r>
        <w:rPr>
          <w:rFonts w:hint="eastAsia"/>
          <w:b/>
          <w:sz w:val="48"/>
          <w:szCs w:val="48"/>
          <w:u w:val="single"/>
        </w:rPr>
      </w:r>
    </w:p>
    <w:p>
      <w:pPr>
        <w:pStyle w:val="679"/>
        <w:pBdr/>
        <w:spacing w:line="540" w:lineRule="exact"/>
        <w:ind/>
        <w:jc w:val="center"/>
        <w:rPr>
          <w:rFonts w:hint="eastAsia"/>
          <w:b/>
          <w:sz w:val="44"/>
          <w:szCs w:val="44"/>
        </w:rPr>
      </w:pPr>
      <w:r>
        <w:rPr>
          <w:rFonts w:hint="eastAsia"/>
          <w:b/>
          <w:sz w:val="44"/>
          <w:szCs w:val="44"/>
        </w:rPr>
      </w:r>
      <w:r>
        <w:rPr>
          <w:rFonts w:hint="eastAsia"/>
          <w:b/>
          <w:sz w:val="44"/>
          <w:szCs w:val="44"/>
        </w:rPr>
      </w:r>
    </w:p>
    <w:p>
      <w:pPr>
        <w:pStyle w:val="679"/>
        <w:pBdr/>
        <w:spacing w:line="540" w:lineRule="exact"/>
        <w:ind/>
        <w:jc w:val="center"/>
        <w:rPr>
          <w:rFonts w:hint="eastAsia"/>
          <w:b/>
          <w:sz w:val="44"/>
          <w:szCs w:val="44"/>
          <w:u w:val="single"/>
        </w:rPr>
      </w:pPr>
      <w:r>
        <w:rPr>
          <w:rFonts w:hint="eastAsia"/>
          <w:b/>
          <w:sz w:val="44"/>
          <w:szCs w:val="44"/>
          <w:u w:val="single"/>
        </w:rPr>
      </w:r>
      <w:r>
        <w:rPr>
          <w:rFonts w:hint="eastAsia"/>
          <w:b/>
          <w:sz w:val="44"/>
          <w:szCs w:val="44"/>
          <w:u w:val="single"/>
        </w:rPr>
      </w:r>
    </w:p>
    <w:p>
      <w:pPr>
        <w:pStyle w:val="679"/>
        <w:pBdr/>
        <w:spacing w:line="540" w:lineRule="exact"/>
        <w:ind/>
        <w:jc w:val="center"/>
        <w:rPr>
          <w:rFonts w:hint="eastAsia"/>
          <w:b/>
          <w:sz w:val="44"/>
          <w:szCs w:val="44"/>
          <w:u w:val="single"/>
        </w:rPr>
      </w:pPr>
      <w:r>
        <w:rPr>
          <w:rFonts w:hint="eastAsia"/>
          <w:b/>
          <w:sz w:val="44"/>
          <w:szCs w:val="44"/>
          <w:u w:val="single"/>
        </w:rPr>
      </w:r>
      <w:r>
        <w:rPr>
          <w:rFonts w:hint="eastAsia"/>
          <w:b/>
          <w:sz w:val="44"/>
          <w:szCs w:val="44"/>
          <w:u w:val="single"/>
        </w:rPr>
      </w:r>
    </w:p>
    <w:p>
      <w:pPr>
        <w:pStyle w:val="679"/>
        <w:pBdr/>
        <w:spacing w:line="540" w:lineRule="exact"/>
        <w:ind/>
        <w:jc w:val="center"/>
        <w:rPr>
          <w:rFonts w:hint="eastAsia"/>
          <w:b/>
          <w:sz w:val="44"/>
          <w:szCs w:val="44"/>
          <w:u w:val="single"/>
        </w:rPr>
      </w:pPr>
      <w:r>
        <w:rPr>
          <w:rFonts w:hint="eastAsia"/>
          <w:b/>
          <w:sz w:val="44"/>
          <w:szCs w:val="44"/>
          <w:u w:val="single"/>
        </w:rPr>
      </w:r>
      <w:r>
        <w:rPr>
          <w:rFonts w:hint="eastAsia"/>
          <w:b/>
          <w:sz w:val="44"/>
          <w:szCs w:val="44"/>
          <w:u w:val="single"/>
        </w:rPr>
      </w:r>
    </w:p>
    <w:p>
      <w:pPr>
        <w:pStyle w:val="679"/>
        <w:pBdr/>
        <w:spacing w:line="540" w:lineRule="exact"/>
        <w:ind/>
        <w:jc w:val="center"/>
        <w:rPr>
          <w:rFonts w:hint="eastAsia"/>
          <w:b/>
          <w:sz w:val="44"/>
          <w:szCs w:val="44"/>
          <w:u w:val="single"/>
        </w:rPr>
      </w:pPr>
      <w:r>
        <w:rPr>
          <w:rFonts w:hint="eastAsia"/>
          <w:b/>
          <w:sz w:val="44"/>
          <w:szCs w:val="44"/>
          <w:u w:val="single"/>
        </w:rPr>
      </w:r>
      <w:r>
        <w:rPr>
          <w:rFonts w:hint="eastAsia"/>
          <w:b/>
          <w:sz w:val="44"/>
          <w:szCs w:val="44"/>
          <w:u w:val="single"/>
        </w:rPr>
      </w:r>
    </w:p>
    <w:p>
      <w:pPr>
        <w:pStyle w:val="679"/>
        <w:pBdr/>
        <w:spacing w:line="540" w:lineRule="exact"/>
        <w:ind/>
        <w:jc w:val="center"/>
        <w:rPr>
          <w:rFonts w:hint="eastAsia"/>
          <w:b/>
          <w:sz w:val="44"/>
          <w:szCs w:val="44"/>
          <w:u w:val="single"/>
        </w:rPr>
      </w:pPr>
      <w:r>
        <w:rPr>
          <w:rFonts w:hint="eastAsia"/>
          <w:b/>
          <w:sz w:val="44"/>
          <w:szCs w:val="44"/>
          <w:u w:val="single"/>
        </w:rPr>
      </w:r>
      <w:r>
        <w:rPr>
          <w:rFonts w:hint="eastAsia"/>
          <w:b/>
          <w:sz w:val="44"/>
          <w:szCs w:val="44"/>
          <w:u w:val="single"/>
        </w:rPr>
      </w:r>
    </w:p>
    <w:p>
      <w:pPr>
        <w:pStyle w:val="679"/>
        <w:pBdr/>
        <w:spacing w:line="540" w:lineRule="exact"/>
        <w:ind/>
        <w:jc w:val="center"/>
        <w:rPr>
          <w:rFonts w:hint="eastAsia"/>
          <w:b/>
          <w:sz w:val="44"/>
          <w:szCs w:val="44"/>
          <w:u w:val="single"/>
        </w:rPr>
      </w:pPr>
      <w:r>
        <w:rPr>
          <w:rFonts w:hint="eastAsia"/>
          <w:b/>
          <w:sz w:val="44"/>
          <w:szCs w:val="44"/>
          <w:u w:val="single"/>
        </w:rPr>
      </w:r>
      <w:r>
        <w:rPr>
          <w:rFonts w:hint="eastAsia"/>
          <w:b/>
          <w:sz w:val="44"/>
          <w:szCs w:val="44"/>
          <w:u w:val="single"/>
        </w:rPr>
      </w:r>
    </w:p>
    <w:p>
      <w:pPr>
        <w:pStyle w:val="679"/>
        <w:pBdr/>
        <w:spacing w:line="540" w:lineRule="exact"/>
        <w:ind/>
        <w:jc w:val="center"/>
        <w:rPr>
          <w:rFonts w:hint="eastAsia"/>
          <w:b/>
          <w:sz w:val="44"/>
          <w:szCs w:val="44"/>
          <w:u w:val="single"/>
        </w:rPr>
      </w:pPr>
      <w:r>
        <w:rPr>
          <w:rFonts w:hint="eastAsia"/>
          <w:b/>
          <w:sz w:val="44"/>
          <w:szCs w:val="44"/>
          <w:u w:val="single"/>
        </w:rPr>
      </w:r>
      <w:r>
        <w:rPr>
          <w:rFonts w:hint="eastAsia"/>
          <w:b/>
          <w:sz w:val="44"/>
          <w:szCs w:val="44"/>
          <w:u w:val="single"/>
        </w:rPr>
      </w:r>
    </w:p>
    <w:p>
      <w:pPr>
        <w:pStyle w:val="679"/>
        <w:pBdr/>
        <w:spacing w:line="540" w:lineRule="exact"/>
        <w:ind/>
        <w:jc w:val="center"/>
        <w:rPr>
          <w:rFonts w:hint="eastAsia"/>
          <w:b/>
          <w:sz w:val="44"/>
          <w:szCs w:val="44"/>
          <w:u w:val="single"/>
        </w:rPr>
      </w:pPr>
      <w:r>
        <w:rPr>
          <w:rFonts w:hint="eastAsia"/>
          <w:b/>
          <w:sz w:val="44"/>
          <w:szCs w:val="44"/>
          <w:u w:val="single"/>
        </w:rPr>
      </w:r>
      <w:r>
        <w:rPr>
          <w:rFonts w:hint="eastAsia"/>
          <w:b/>
          <w:sz w:val="44"/>
          <w:szCs w:val="44"/>
          <w:u w:val="single"/>
        </w:rPr>
      </w:r>
    </w:p>
    <w:p>
      <w:pPr>
        <w:pStyle w:val="679"/>
        <w:pBdr/>
        <w:spacing w:line="540" w:lineRule="exact"/>
        <w:ind/>
        <w:jc w:val="center"/>
        <w:rPr>
          <w:rFonts w:hint="eastAsia"/>
          <w:b/>
          <w:sz w:val="44"/>
          <w:szCs w:val="44"/>
          <w:u w:val="single"/>
        </w:rPr>
      </w:pPr>
      <w:r>
        <w:rPr>
          <w:rFonts w:hint="eastAsia"/>
          <w:b/>
          <w:sz w:val="44"/>
          <w:szCs w:val="44"/>
          <w:u w:val="single"/>
        </w:rPr>
      </w:r>
      <w:r>
        <w:rPr>
          <w:rFonts w:hint="eastAsia"/>
          <w:b/>
          <w:sz w:val="44"/>
          <w:szCs w:val="44"/>
          <w:u w:val="single"/>
        </w:rPr>
      </w:r>
    </w:p>
    <w:p>
      <w:pPr>
        <w:pStyle w:val="679"/>
        <w:pBdr/>
        <w:spacing w:line="540" w:lineRule="exact"/>
        <w:ind/>
        <w:jc w:val="center"/>
        <w:rPr>
          <w:rFonts w:hint="eastAsia"/>
          <w:b/>
          <w:sz w:val="44"/>
          <w:szCs w:val="44"/>
          <w:u w:val="single"/>
        </w:rPr>
      </w:pPr>
      <w:r>
        <w:rPr>
          <w:rFonts w:hint="eastAsia"/>
          <w:b/>
          <w:sz w:val="44"/>
          <w:szCs w:val="44"/>
          <w:u w:val="single"/>
        </w:rPr>
      </w:r>
      <w:r>
        <w:rPr>
          <w:rFonts w:hint="eastAsia"/>
          <w:b/>
          <w:sz w:val="44"/>
          <w:szCs w:val="44"/>
          <w:u w:val="single"/>
        </w:rPr>
      </w:r>
    </w:p>
    <w:p>
      <w:pPr>
        <w:pStyle w:val="679"/>
        <w:pBdr/>
        <w:spacing w:line="540" w:lineRule="exact"/>
        <w:ind/>
        <w:jc w:val="center"/>
        <w:rPr>
          <w:rFonts w:hint="eastAsia"/>
          <w:b/>
          <w:sz w:val="44"/>
          <w:szCs w:val="44"/>
          <w:u w:val="single"/>
        </w:rPr>
      </w:pPr>
      <w:r>
        <w:rPr>
          <w:rFonts w:hint="eastAsia"/>
          <w:b/>
          <w:sz w:val="44"/>
          <w:szCs w:val="44"/>
          <w:u w:val="single"/>
        </w:rPr>
      </w:r>
      <w:r>
        <w:rPr>
          <w:rFonts w:hint="eastAsia"/>
          <w:b/>
          <w:sz w:val="44"/>
          <w:szCs w:val="44"/>
          <w:u w:val="single"/>
        </w:rPr>
      </w:r>
    </w:p>
    <w:p>
      <w:pPr>
        <w:pStyle w:val="679"/>
        <w:pBdr/>
        <w:spacing w:line="540" w:lineRule="exact"/>
        <w:ind/>
        <w:jc w:val="center"/>
        <w:rPr>
          <w:rFonts w:hint="eastAsia"/>
          <w:b/>
          <w:sz w:val="44"/>
          <w:szCs w:val="44"/>
          <w:u w:val="single"/>
        </w:rPr>
      </w:pPr>
      <w:r>
        <w:rPr>
          <w:rFonts w:hint="eastAsia"/>
          <w:b/>
          <w:sz w:val="44"/>
          <w:szCs w:val="44"/>
          <w:u w:val="single"/>
        </w:rPr>
      </w:r>
      <w:r>
        <w:rPr>
          <w:rFonts w:hint="eastAsia"/>
          <w:b/>
          <w:sz w:val="44"/>
          <w:szCs w:val="44"/>
          <w:u w:val="single"/>
        </w:rPr>
      </w:r>
    </w:p>
    <w:p>
      <w:pPr>
        <w:pStyle w:val="679"/>
        <w:pBdr/>
        <w:spacing w:line="540" w:lineRule="exact"/>
        <w:ind/>
        <w:jc w:val="center"/>
        <w:rPr>
          <w:rFonts w:hint="eastAsia"/>
          <w:b/>
          <w:sz w:val="44"/>
          <w:szCs w:val="44"/>
        </w:rPr>
      </w:pPr>
      <w:r>
        <w:rPr>
          <w:rFonts w:hint="eastAsia"/>
          <w:b/>
          <w:sz w:val="44"/>
          <w:szCs w:val="44"/>
        </w:rPr>
      </w:r>
      <w:r>
        <w:rPr>
          <w:rFonts w:hint="eastAsia"/>
          <w:b/>
          <w:sz w:val="44"/>
          <w:szCs w:val="44"/>
        </w:rPr>
      </w:r>
    </w:p>
    <w:p>
      <w:pPr>
        <w:pStyle w:val="679"/>
        <w:pBdr/>
        <w:spacing w:line="540" w:lineRule="exact"/>
        <w:ind/>
        <w:jc w:val="center"/>
        <w:rPr>
          <w:rFonts w:hint="eastAsia"/>
          <w:b/>
          <w:sz w:val="44"/>
          <w:szCs w:val="44"/>
        </w:rPr>
      </w:pPr>
      <w:r>
        <w:rPr>
          <w:rFonts w:hint="eastAsia"/>
          <w:b/>
          <w:sz w:val="44"/>
          <w:szCs w:val="44"/>
        </w:rPr>
      </w:r>
      <w:r>
        <w:rPr>
          <w:rFonts w:hint="eastAsia"/>
          <w:b/>
          <w:sz w:val="44"/>
          <w:szCs w:val="44"/>
        </w:rPr>
      </w:r>
    </w:p>
    <w:p>
      <w:pPr>
        <w:pStyle w:val="679"/>
        <w:pBdr/>
        <w:spacing w:line="540" w:lineRule="exact"/>
        <w:ind/>
        <w:jc w:val="center"/>
        <w:rPr>
          <w:rFonts w:hint="eastAsia" w:ascii="仿宋" w:hAnsi="仿宋" w:eastAsia="仿宋"/>
          <w:b/>
          <w:sz w:val="44"/>
          <w:szCs w:val="44"/>
        </w:rPr>
      </w:pPr>
      <w:r>
        <w:rPr>
          <w:rFonts w:hint="eastAsia" w:ascii="仿宋" w:hAnsi="仿宋" w:eastAsia="仿宋"/>
          <w:b/>
          <w:sz w:val="44"/>
          <w:szCs w:val="44"/>
        </w:rPr>
      </w:r>
      <w:r>
        <w:rPr>
          <w:rFonts w:hint="eastAsia" w:ascii="仿宋" w:hAnsi="仿宋" w:eastAsia="仿宋"/>
          <w:b/>
          <w:sz w:val="44"/>
          <w:szCs w:val="44"/>
        </w:rPr>
      </w:r>
    </w:p>
    <w:p>
      <w:pPr>
        <w:pStyle w:val="679"/>
        <w:pBdr/>
        <w:spacing w:line="540" w:lineRule="exact"/>
        <w:ind/>
        <w:jc w:val="center"/>
        <w:rPr>
          <w:rFonts w:hint="eastAsia" w:ascii="仿宋" w:hAnsi="仿宋" w:eastAsia="仿宋"/>
          <w:b/>
          <w:sz w:val="44"/>
          <w:szCs w:val="44"/>
        </w:rPr>
      </w:pPr>
      <w:r>
        <w:rPr>
          <w:rFonts w:hint="eastAsia" w:ascii="仿宋" w:hAnsi="仿宋" w:eastAsia="仿宋"/>
          <w:b/>
          <w:sz w:val="44"/>
          <w:szCs w:val="44"/>
        </w:rPr>
        <w:t xml:space="preserve">目    录</w:t>
      </w:r>
      <w:r>
        <w:rPr>
          <w:rFonts w:hint="eastAsia" w:ascii="仿宋" w:hAnsi="仿宋" w:eastAsia="仿宋"/>
          <w:b/>
          <w:sz w:val="44"/>
          <w:szCs w:val="44"/>
        </w:rPr>
      </w:r>
      <w:r>
        <w:rPr>
          <w:rFonts w:hint="eastAsia" w:ascii="仿宋" w:hAnsi="仿宋" w:eastAsia="仿宋"/>
          <w:b/>
          <w:sz w:val="44"/>
          <w:szCs w:val="44"/>
        </w:rPr>
      </w:r>
    </w:p>
    <w:p>
      <w:pPr>
        <w:pStyle w:val="679"/>
        <w:pBdr/>
        <w:spacing w:line="540" w:lineRule="exact"/>
        <w:ind/>
        <w:rPr>
          <w:rFonts w:hint="eastAsia" w:ascii="仿宋" w:hAnsi="仿宋" w:eastAsia="仿宋"/>
          <w:b/>
          <w:sz w:val="44"/>
          <w:szCs w:val="44"/>
          <w:u w:val="single"/>
        </w:rPr>
      </w:pPr>
      <w:r>
        <w:rPr>
          <w:rFonts w:hint="eastAsia" w:ascii="仿宋" w:hAnsi="仿宋" w:eastAsia="仿宋"/>
          <w:b/>
          <w:sz w:val="44"/>
          <w:szCs w:val="44"/>
          <w:u w:val="single"/>
        </w:rPr>
      </w:r>
      <w:r>
        <w:rPr>
          <w:rFonts w:hint="eastAsia" w:ascii="仿宋" w:hAnsi="仿宋" w:eastAsia="仿宋"/>
          <w:b/>
          <w:sz w:val="44"/>
          <w:szCs w:val="44"/>
          <w:u w:val="single"/>
        </w:rPr>
      </w:r>
    </w:p>
    <w:p>
      <w:pPr>
        <w:pStyle w:val="679"/>
        <w:pBdr/>
        <w:spacing w:line="540" w:lineRule="exact"/>
        <w:ind/>
        <w:rPr>
          <w:rFonts w:hint="eastAsia" w:ascii="仿宋" w:hAnsi="仿宋" w:eastAsia="仿宋"/>
          <w:b/>
          <w:sz w:val="44"/>
          <w:szCs w:val="44"/>
          <w:u w:val="single"/>
        </w:rPr>
      </w:pPr>
      <w:r>
        <w:rPr>
          <w:rFonts w:hint="eastAsia" w:ascii="仿宋" w:hAnsi="仿宋" w:eastAsia="仿宋"/>
          <w:b/>
          <w:sz w:val="44"/>
          <w:szCs w:val="44"/>
          <w:u w:val="single"/>
        </w:rPr>
      </w:r>
      <w:r>
        <w:rPr>
          <w:rFonts w:hint="eastAsia" w:ascii="仿宋" w:hAnsi="仿宋" w:eastAsia="仿宋"/>
          <w:b/>
          <w:sz w:val="44"/>
          <w:szCs w:val="44"/>
          <w:u w:val="single"/>
        </w:rPr>
      </w:r>
    </w:p>
    <w:p>
      <w:pPr>
        <w:pStyle w:val="679"/>
        <w:pBdr/>
        <w:spacing w:line="540" w:lineRule="exact"/>
        <w:ind/>
        <w:rPr>
          <w:rFonts w:hint="eastAsia" w:ascii="仿宋" w:hAnsi="仿宋" w:eastAsia="仿宋"/>
          <w:b/>
          <w:sz w:val="32"/>
          <w:szCs w:val="32"/>
        </w:rPr>
      </w:pPr>
      <w:r>
        <w:rPr>
          <w:rFonts w:hint="eastAsia" w:ascii="仿宋" w:hAnsi="仿宋" w:eastAsia="仿宋"/>
          <w:b/>
          <w:sz w:val="32"/>
          <w:szCs w:val="32"/>
        </w:rPr>
        <w:t xml:space="preserve">第一部分  </w:t>
      </w:r>
      <w:r>
        <w:rPr>
          <w:rFonts w:hint="eastAsia" w:ascii="仿宋" w:hAnsi="仿宋" w:eastAsia="仿宋" w:cs="仿宋"/>
          <w:b/>
          <w:bCs/>
          <w:sz w:val="32"/>
          <w:szCs w:val="32"/>
        </w:rPr>
        <w:t xml:space="preserve">盘锦市医疗保障局</w:t>
      </w:r>
      <w:r>
        <w:rPr>
          <w:rFonts w:hint="eastAsia" w:ascii="仿宋" w:hAnsi="仿宋" w:eastAsia="仿宋"/>
          <w:b/>
          <w:sz w:val="32"/>
          <w:szCs w:val="32"/>
        </w:rPr>
        <w:t xml:space="preserve">概况</w:t>
      </w:r>
      <w:r>
        <w:rPr>
          <w:rFonts w:hint="eastAsia" w:ascii="仿宋" w:hAnsi="仿宋" w:eastAsia="仿宋"/>
          <w:b/>
          <w:sz w:val="32"/>
          <w:szCs w:val="32"/>
        </w:rPr>
      </w:r>
      <w:r>
        <w:rPr>
          <w:rFonts w:hint="eastAsia" w:ascii="仿宋" w:hAnsi="仿宋" w:eastAsia="仿宋"/>
          <w:b/>
          <w:sz w:val="32"/>
          <w:szCs w:val="32"/>
        </w:rPr>
      </w:r>
    </w:p>
    <w:p>
      <w:pPr>
        <w:pStyle w:val="679"/>
        <w:numPr>
          <w:ilvl w:val="0"/>
          <w:numId w:val="1"/>
        </w:numPr>
        <w:pBdr/>
        <w:tabs>
          <w:tab w:val="left" w:leader="none" w:pos="720"/>
        </w:tabs>
        <w:spacing w:line="540" w:lineRule="exact"/>
        <w:ind/>
        <w:rPr>
          <w:rFonts w:hint="eastAsia" w:ascii="仿宋" w:hAnsi="仿宋" w:eastAsia="仿宋"/>
          <w:sz w:val="32"/>
          <w:szCs w:val="32"/>
        </w:rPr>
      </w:pPr>
      <w:r>
        <w:rPr>
          <w:rFonts w:hint="eastAsia" w:ascii="仿宋" w:hAnsi="仿宋" w:eastAsia="仿宋"/>
          <w:sz w:val="32"/>
          <w:szCs w:val="32"/>
        </w:rPr>
        <w:t xml:space="preserve">主要职责及机构设置</w:t>
      </w:r>
      <w:r>
        <w:rPr>
          <w:rFonts w:hint="eastAsia" w:ascii="仿宋" w:hAnsi="仿宋" w:eastAsia="仿宋"/>
          <w:sz w:val="32"/>
          <w:szCs w:val="32"/>
        </w:rPr>
      </w:r>
      <w:r>
        <w:rPr>
          <w:rFonts w:hint="eastAsia" w:ascii="仿宋" w:hAnsi="仿宋" w:eastAsia="仿宋"/>
          <w:sz w:val="32"/>
          <w:szCs w:val="32"/>
        </w:rPr>
      </w:r>
    </w:p>
    <w:p>
      <w:pPr>
        <w:pStyle w:val="679"/>
        <w:numPr>
          <w:ilvl w:val="0"/>
          <w:numId w:val="1"/>
        </w:numPr>
        <w:pBdr/>
        <w:tabs>
          <w:tab w:val="left" w:leader="none" w:pos="720"/>
        </w:tabs>
        <w:spacing w:line="540" w:lineRule="exact"/>
        <w:ind/>
        <w:rPr>
          <w:rFonts w:hint="eastAsia" w:ascii="仿宋" w:hAnsi="仿宋" w:eastAsia="仿宋"/>
          <w:sz w:val="32"/>
          <w:szCs w:val="32"/>
        </w:rPr>
      </w:pPr>
      <w:r>
        <w:rPr>
          <w:rFonts w:hint="eastAsia" w:ascii="仿宋" w:hAnsi="仿宋" w:eastAsia="仿宋"/>
          <w:sz w:val="32"/>
          <w:szCs w:val="32"/>
        </w:rPr>
        <w:t xml:space="preserve">部门决算单位构成</w:t>
      </w:r>
      <w:r>
        <w:rPr>
          <w:rFonts w:hint="eastAsia" w:ascii="仿宋" w:hAnsi="仿宋" w:eastAsia="仿宋"/>
          <w:sz w:val="32"/>
          <w:szCs w:val="32"/>
        </w:rPr>
      </w:r>
      <w:r>
        <w:rPr>
          <w:rFonts w:hint="eastAsia" w:ascii="仿宋" w:hAnsi="仿宋" w:eastAsia="仿宋"/>
          <w:sz w:val="32"/>
          <w:szCs w:val="32"/>
        </w:rPr>
      </w:r>
    </w:p>
    <w:p>
      <w:pPr>
        <w:pStyle w:val="679"/>
        <w:numPr>
          <w:ilvl w:val="0"/>
          <w:numId w:val="2"/>
        </w:numPr>
        <w:pBdr/>
        <w:spacing w:line="540" w:lineRule="exact"/>
        <w:ind/>
        <w:rPr>
          <w:rFonts w:hint="eastAsia" w:ascii="仿宋" w:hAnsi="仿宋" w:eastAsia="仿宋"/>
          <w:b/>
          <w:sz w:val="32"/>
          <w:szCs w:val="32"/>
        </w:rPr>
      </w:pPr>
      <w:r>
        <w:rPr>
          <w:rFonts w:hint="eastAsia" w:ascii="仿宋" w:hAnsi="仿宋" w:eastAsia="仿宋"/>
          <w:b/>
          <w:sz w:val="32"/>
          <w:szCs w:val="32"/>
        </w:rPr>
        <w:t xml:space="preserve"> </w:t>
      </w:r>
      <w:r>
        <w:rPr>
          <w:rFonts w:hint="eastAsia" w:ascii="仿宋" w:hAnsi="仿宋" w:eastAsia="仿宋" w:cs="仿宋"/>
          <w:b/>
          <w:bCs/>
          <w:sz w:val="32"/>
          <w:szCs w:val="32"/>
        </w:rPr>
        <w:t xml:space="preserve">盘锦市医疗保障局</w:t>
      </w:r>
      <w:r>
        <w:rPr>
          <w:rFonts w:hint="eastAsia" w:ascii="仿宋" w:hAnsi="仿宋" w:eastAsia="仿宋"/>
          <w:b/>
          <w:sz w:val="32"/>
          <w:szCs w:val="32"/>
        </w:rPr>
        <w:t xml:space="preserve">202</w:t>
      </w:r>
      <w:r>
        <w:rPr>
          <w:rFonts w:hint="eastAsia" w:ascii="仿宋" w:hAnsi="仿宋" w:eastAsia="仿宋"/>
          <w:b/>
          <w:sz w:val="32"/>
          <w:szCs w:val="32"/>
          <w:lang w:val="en-US" w:eastAsia="zh-CN"/>
        </w:rPr>
        <w:t xml:space="preserve">1</w:t>
      </w:r>
      <w:r>
        <w:rPr>
          <w:rFonts w:hint="eastAsia" w:ascii="仿宋" w:hAnsi="仿宋" w:eastAsia="仿宋"/>
          <w:b/>
          <w:sz w:val="32"/>
          <w:szCs w:val="32"/>
        </w:rPr>
        <w:t xml:space="preserve">年度部门决算情况说明</w:t>
      </w:r>
      <w:r>
        <w:rPr>
          <w:rFonts w:hint="eastAsia" w:ascii="仿宋" w:hAnsi="仿宋" w:eastAsia="仿宋"/>
          <w:b/>
          <w:sz w:val="32"/>
          <w:szCs w:val="32"/>
        </w:rPr>
      </w:r>
      <w:r>
        <w:rPr>
          <w:rFonts w:hint="eastAsia" w:ascii="仿宋" w:hAnsi="仿宋" w:eastAsia="仿宋"/>
          <w:b/>
          <w:sz w:val="32"/>
          <w:szCs w:val="32"/>
        </w:rPr>
      </w:r>
    </w:p>
    <w:p>
      <w:pPr>
        <w:pStyle w:val="679"/>
        <w:pBdr/>
        <w:spacing w:line="540" w:lineRule="exact"/>
        <w:ind/>
        <w:rPr>
          <w:rFonts w:hint="eastAsia" w:ascii="仿宋" w:hAnsi="仿宋" w:eastAsia="仿宋" w:cs="仿宋"/>
          <w:sz w:val="32"/>
          <w:szCs w:val="32"/>
        </w:rPr>
      </w:pPr>
      <w:r>
        <w:rPr>
          <w:rFonts w:hint="eastAsia" w:ascii="仿宋" w:hAnsi="仿宋" w:eastAsia="仿宋" w:cs="仿宋"/>
          <w:sz w:val="32"/>
          <w:szCs w:val="32"/>
        </w:rPr>
        <w:t xml:space="preserve">一、收入支出决算总体情况说明</w:t>
      </w:r>
      <w:r>
        <w:rPr>
          <w:rFonts w:hint="eastAsia" w:ascii="仿宋" w:hAnsi="仿宋" w:eastAsia="仿宋" w:cs="仿宋"/>
          <w:sz w:val="32"/>
          <w:szCs w:val="32"/>
        </w:rPr>
      </w:r>
      <w:r>
        <w:rPr>
          <w:rFonts w:hint="eastAsia" w:ascii="仿宋" w:hAnsi="仿宋" w:eastAsia="仿宋" w:cs="仿宋"/>
          <w:sz w:val="32"/>
          <w:szCs w:val="32"/>
        </w:rPr>
      </w:r>
    </w:p>
    <w:p>
      <w:pPr>
        <w:pStyle w:val="679"/>
        <w:pBdr/>
        <w:spacing w:line="540" w:lineRule="exact"/>
        <w:ind/>
        <w:rPr>
          <w:rFonts w:hint="eastAsia" w:ascii="仿宋" w:hAnsi="仿宋" w:eastAsia="仿宋" w:cs="仿宋"/>
          <w:sz w:val="32"/>
          <w:szCs w:val="32"/>
        </w:rPr>
      </w:pPr>
      <w:r>
        <w:rPr>
          <w:rFonts w:hint="eastAsia" w:ascii="仿宋" w:hAnsi="仿宋" w:eastAsia="仿宋" w:cs="仿宋"/>
          <w:sz w:val="32"/>
          <w:szCs w:val="32"/>
        </w:rPr>
        <w:t xml:space="preserve">二、财政拨款收入支出决算情况说明</w:t>
      </w:r>
      <w:r>
        <w:rPr>
          <w:rFonts w:hint="eastAsia" w:ascii="仿宋" w:hAnsi="仿宋" w:eastAsia="仿宋" w:cs="仿宋"/>
          <w:sz w:val="32"/>
          <w:szCs w:val="32"/>
        </w:rPr>
      </w:r>
      <w:r>
        <w:rPr>
          <w:rFonts w:hint="eastAsia" w:ascii="仿宋" w:hAnsi="仿宋" w:eastAsia="仿宋" w:cs="仿宋"/>
          <w:sz w:val="32"/>
          <w:szCs w:val="32"/>
        </w:rPr>
      </w:r>
    </w:p>
    <w:p>
      <w:pPr>
        <w:pStyle w:val="679"/>
        <w:pBdr/>
        <w:spacing w:line="540" w:lineRule="exact"/>
        <w:ind/>
        <w:rPr>
          <w:rFonts w:hint="eastAsia" w:ascii="仿宋" w:hAnsi="仿宋" w:eastAsia="仿宋" w:cs="仿宋"/>
          <w:sz w:val="32"/>
          <w:szCs w:val="32"/>
        </w:rPr>
      </w:pPr>
      <w:r>
        <w:rPr>
          <w:rFonts w:hint="eastAsia" w:ascii="仿宋" w:hAnsi="仿宋" w:eastAsia="仿宋" w:cs="仿宋"/>
          <w:sz w:val="32"/>
          <w:szCs w:val="32"/>
        </w:rPr>
        <w:t xml:space="preserve">三、一般公共预算财政拨款“三公”经费支出决算情况说明</w:t>
      </w:r>
      <w:r>
        <w:rPr>
          <w:rFonts w:hint="eastAsia" w:ascii="仿宋" w:hAnsi="仿宋" w:eastAsia="仿宋" w:cs="仿宋"/>
          <w:sz w:val="32"/>
          <w:szCs w:val="32"/>
        </w:rPr>
      </w:r>
      <w:r>
        <w:rPr>
          <w:rFonts w:hint="eastAsia" w:ascii="仿宋" w:hAnsi="仿宋" w:eastAsia="仿宋" w:cs="仿宋"/>
          <w:sz w:val="32"/>
          <w:szCs w:val="32"/>
        </w:rPr>
      </w:r>
    </w:p>
    <w:p>
      <w:pPr>
        <w:pStyle w:val="679"/>
        <w:pBdr/>
        <w:spacing w:line="540" w:lineRule="exact"/>
        <w:ind/>
        <w:rPr>
          <w:rFonts w:hint="eastAsia" w:ascii="仿宋" w:hAnsi="仿宋" w:eastAsia="仿宋" w:cs="仿宋"/>
          <w:sz w:val="32"/>
          <w:szCs w:val="32"/>
        </w:rPr>
      </w:pPr>
      <w:r>
        <w:rPr>
          <w:rFonts w:hint="eastAsia" w:ascii="仿宋" w:hAnsi="仿宋" w:eastAsia="仿宋" w:cs="仿宋"/>
          <w:sz w:val="32"/>
          <w:szCs w:val="32"/>
        </w:rPr>
        <w:t xml:space="preserve">四、一般公共预算财政拨款基本支出决算情况说明</w:t>
      </w:r>
      <w:r>
        <w:rPr>
          <w:rFonts w:hint="eastAsia" w:ascii="仿宋" w:hAnsi="仿宋" w:eastAsia="仿宋" w:cs="仿宋"/>
          <w:sz w:val="32"/>
          <w:szCs w:val="32"/>
        </w:rPr>
      </w:r>
      <w:r>
        <w:rPr>
          <w:rFonts w:hint="eastAsia" w:ascii="仿宋" w:hAnsi="仿宋" w:eastAsia="仿宋" w:cs="仿宋"/>
          <w:sz w:val="32"/>
          <w:szCs w:val="32"/>
        </w:rPr>
      </w:r>
    </w:p>
    <w:p>
      <w:pPr>
        <w:pStyle w:val="679"/>
        <w:pBdr/>
        <w:spacing w:line="540" w:lineRule="exact"/>
        <w:ind/>
        <w:rPr>
          <w:rFonts w:hint="eastAsia" w:ascii="仿宋" w:hAnsi="仿宋" w:eastAsia="仿宋" w:cs="仿宋"/>
          <w:b/>
          <w:sz w:val="32"/>
          <w:szCs w:val="32"/>
        </w:rPr>
      </w:pPr>
      <w:r>
        <w:rPr>
          <w:rFonts w:hint="eastAsia" w:ascii="仿宋" w:hAnsi="仿宋" w:eastAsia="仿宋" w:cs="仿宋"/>
          <w:sz w:val="32"/>
          <w:szCs w:val="32"/>
        </w:rPr>
        <w:t xml:space="preserve">五、其他重要事项的情况说明</w:t>
      </w:r>
      <w:r>
        <w:rPr>
          <w:rFonts w:hint="eastAsia" w:ascii="仿宋" w:hAnsi="仿宋" w:eastAsia="仿宋" w:cs="仿宋"/>
          <w:b/>
          <w:sz w:val="32"/>
          <w:szCs w:val="32"/>
        </w:rPr>
      </w:r>
      <w:r>
        <w:rPr>
          <w:rFonts w:hint="eastAsia" w:ascii="仿宋" w:hAnsi="仿宋" w:eastAsia="仿宋" w:cs="仿宋"/>
          <w:b/>
          <w:sz w:val="32"/>
          <w:szCs w:val="32"/>
        </w:rPr>
      </w:r>
    </w:p>
    <w:p>
      <w:pPr>
        <w:pStyle w:val="679"/>
        <w:pBdr/>
        <w:spacing w:line="540" w:lineRule="exact"/>
        <w:ind/>
        <w:rPr>
          <w:rFonts w:hint="eastAsia" w:ascii="仿宋" w:hAnsi="仿宋" w:eastAsia="仿宋"/>
          <w:b/>
          <w:sz w:val="32"/>
          <w:szCs w:val="32"/>
        </w:rPr>
      </w:pPr>
      <w:r>
        <w:rPr>
          <w:rFonts w:hint="eastAsia" w:ascii="仿宋" w:hAnsi="仿宋" w:eastAsia="仿宋"/>
          <w:b/>
          <w:sz w:val="32"/>
          <w:szCs w:val="32"/>
        </w:rPr>
        <w:t xml:space="preserve">第三部分  名词解释</w:t>
      </w:r>
      <w:r>
        <w:rPr>
          <w:rFonts w:hint="eastAsia" w:ascii="仿宋" w:hAnsi="仿宋" w:eastAsia="仿宋"/>
          <w:b/>
          <w:sz w:val="32"/>
          <w:szCs w:val="32"/>
        </w:rPr>
      </w:r>
      <w:r>
        <w:rPr>
          <w:rFonts w:hint="eastAsia" w:ascii="仿宋" w:hAnsi="仿宋" w:eastAsia="仿宋"/>
          <w:b/>
          <w:sz w:val="32"/>
          <w:szCs w:val="32"/>
        </w:rPr>
      </w:r>
    </w:p>
    <w:p>
      <w:pPr>
        <w:pStyle w:val="679"/>
        <w:pBdr/>
        <w:spacing w:line="540" w:lineRule="exact"/>
        <w:ind/>
        <w:rPr>
          <w:rFonts w:hint="eastAsia" w:ascii="仿宋" w:hAnsi="仿宋" w:eastAsia="仿宋"/>
          <w:b/>
          <w:sz w:val="32"/>
          <w:szCs w:val="32"/>
        </w:rPr>
      </w:pPr>
      <w:r>
        <w:rPr>
          <w:rFonts w:hint="eastAsia" w:ascii="仿宋" w:hAnsi="仿宋" w:eastAsia="仿宋"/>
          <w:b/>
          <w:sz w:val="32"/>
          <w:szCs w:val="32"/>
        </w:rPr>
        <w:t xml:space="preserve">第四部分  </w:t>
      </w:r>
      <w:r>
        <w:rPr>
          <w:rFonts w:hint="eastAsia" w:ascii="仿宋" w:hAnsi="仿宋" w:eastAsia="仿宋" w:cs="仿宋"/>
          <w:b/>
          <w:bCs/>
          <w:sz w:val="32"/>
          <w:szCs w:val="32"/>
        </w:rPr>
        <w:t xml:space="preserve">盘锦市医疗保障局</w:t>
      </w:r>
      <w:r>
        <w:rPr>
          <w:rFonts w:hint="eastAsia" w:ascii="仿宋" w:hAnsi="仿宋" w:eastAsia="仿宋"/>
          <w:b/>
          <w:sz w:val="32"/>
          <w:szCs w:val="32"/>
        </w:rPr>
        <w:t xml:space="preserve">202</w:t>
      </w:r>
      <w:r>
        <w:rPr>
          <w:rFonts w:hint="eastAsia" w:ascii="仿宋" w:hAnsi="仿宋" w:eastAsia="仿宋"/>
          <w:b/>
          <w:sz w:val="32"/>
          <w:szCs w:val="32"/>
          <w:lang w:val="en-US" w:eastAsia="zh-CN"/>
        </w:rPr>
        <w:t xml:space="preserve">1</w:t>
      </w:r>
      <w:r>
        <w:rPr>
          <w:rFonts w:hint="eastAsia" w:ascii="仿宋" w:hAnsi="仿宋" w:eastAsia="仿宋"/>
          <w:b/>
          <w:sz w:val="32"/>
          <w:szCs w:val="32"/>
        </w:rPr>
        <w:t xml:space="preserve">年度部门决算报表</w:t>
      </w:r>
      <w:r>
        <w:rPr>
          <w:rFonts w:hint="eastAsia" w:ascii="仿宋" w:hAnsi="仿宋" w:eastAsia="仿宋"/>
          <w:b/>
          <w:sz w:val="32"/>
          <w:szCs w:val="32"/>
        </w:rPr>
      </w:r>
      <w:r>
        <w:rPr>
          <w:rFonts w:hint="eastAsia" w:ascii="仿宋" w:hAnsi="仿宋" w:eastAsia="仿宋"/>
          <w:b/>
          <w:sz w:val="32"/>
          <w:szCs w:val="32"/>
        </w:rPr>
      </w:r>
    </w:p>
    <w:p>
      <w:pPr>
        <w:pStyle w:val="679"/>
        <w:pBdr/>
        <w:spacing w:line="540" w:lineRule="exact"/>
        <w:ind/>
        <w:rPr>
          <w:rFonts w:hint="eastAsia" w:ascii="仿宋" w:hAnsi="仿宋" w:eastAsia="仿宋"/>
          <w:sz w:val="32"/>
          <w:szCs w:val="32"/>
        </w:rPr>
      </w:pPr>
      <w:r>
        <w:rPr>
          <w:rFonts w:hint="eastAsia" w:ascii="仿宋" w:hAnsi="仿宋" w:eastAsia="仿宋"/>
          <w:sz w:val="32"/>
          <w:szCs w:val="32"/>
        </w:rPr>
        <w:t xml:space="preserve">一、202</w:t>
      </w:r>
      <w:r>
        <w:rPr>
          <w:rFonts w:hint="eastAsia" w:ascii="仿宋" w:hAnsi="仿宋" w:eastAsia="仿宋"/>
          <w:sz w:val="32"/>
          <w:szCs w:val="32"/>
          <w:lang w:val="en-US" w:eastAsia="zh-CN"/>
        </w:rPr>
        <w:t xml:space="preserve">1</w:t>
      </w:r>
      <w:r>
        <w:rPr>
          <w:rFonts w:hint="eastAsia" w:ascii="仿宋" w:hAnsi="仿宋" w:eastAsia="仿宋"/>
          <w:sz w:val="32"/>
          <w:szCs w:val="32"/>
        </w:rPr>
        <w:t xml:space="preserve">年度收入支出决算总表</w:t>
      </w:r>
      <w:r>
        <w:rPr>
          <w:rFonts w:hint="eastAsia" w:ascii="仿宋" w:hAnsi="仿宋" w:eastAsia="仿宋"/>
          <w:sz w:val="32"/>
          <w:szCs w:val="32"/>
        </w:rPr>
      </w:r>
      <w:r>
        <w:rPr>
          <w:rFonts w:hint="eastAsia" w:ascii="仿宋" w:hAnsi="仿宋" w:eastAsia="仿宋"/>
          <w:sz w:val="32"/>
          <w:szCs w:val="32"/>
        </w:rPr>
      </w:r>
    </w:p>
    <w:p>
      <w:pPr>
        <w:pStyle w:val="679"/>
        <w:pBdr/>
        <w:spacing w:line="540" w:lineRule="exact"/>
        <w:ind/>
        <w:rPr>
          <w:rFonts w:hint="eastAsia" w:ascii="仿宋" w:hAnsi="仿宋" w:eastAsia="仿宋"/>
          <w:sz w:val="32"/>
          <w:szCs w:val="32"/>
        </w:rPr>
      </w:pPr>
      <w:r>
        <w:rPr>
          <w:rFonts w:hint="eastAsia" w:ascii="仿宋" w:hAnsi="仿宋" w:eastAsia="仿宋"/>
          <w:sz w:val="32"/>
          <w:szCs w:val="32"/>
        </w:rPr>
        <w:t xml:space="preserve">二、202</w:t>
      </w:r>
      <w:r>
        <w:rPr>
          <w:rFonts w:hint="eastAsia" w:ascii="仿宋" w:hAnsi="仿宋" w:eastAsia="仿宋"/>
          <w:sz w:val="32"/>
          <w:szCs w:val="32"/>
          <w:lang w:val="en-US" w:eastAsia="zh-CN"/>
        </w:rPr>
        <w:t xml:space="preserve">1</w:t>
      </w:r>
      <w:r>
        <w:rPr>
          <w:rFonts w:hint="eastAsia" w:ascii="仿宋" w:hAnsi="仿宋" w:eastAsia="仿宋"/>
          <w:sz w:val="32"/>
          <w:szCs w:val="32"/>
        </w:rPr>
        <w:t xml:space="preserve">年度收入决算表</w:t>
      </w:r>
      <w:r>
        <w:rPr>
          <w:rFonts w:hint="eastAsia" w:ascii="仿宋" w:hAnsi="仿宋" w:eastAsia="仿宋"/>
          <w:sz w:val="32"/>
          <w:szCs w:val="32"/>
        </w:rPr>
      </w:r>
      <w:r>
        <w:rPr>
          <w:rFonts w:hint="eastAsia" w:ascii="仿宋" w:hAnsi="仿宋" w:eastAsia="仿宋"/>
          <w:sz w:val="32"/>
          <w:szCs w:val="32"/>
        </w:rPr>
      </w:r>
    </w:p>
    <w:p>
      <w:pPr>
        <w:pStyle w:val="679"/>
        <w:pBdr/>
        <w:spacing w:line="540" w:lineRule="exact"/>
        <w:ind/>
        <w:rPr>
          <w:rFonts w:hint="eastAsia" w:ascii="仿宋" w:hAnsi="仿宋" w:eastAsia="仿宋"/>
          <w:sz w:val="32"/>
          <w:szCs w:val="32"/>
        </w:rPr>
      </w:pPr>
      <w:r>
        <w:rPr>
          <w:rFonts w:hint="eastAsia" w:ascii="仿宋" w:hAnsi="仿宋" w:eastAsia="仿宋"/>
          <w:sz w:val="32"/>
          <w:szCs w:val="32"/>
        </w:rPr>
        <w:t xml:space="preserve">三、202</w:t>
      </w:r>
      <w:r>
        <w:rPr>
          <w:rFonts w:hint="eastAsia" w:ascii="仿宋" w:hAnsi="仿宋" w:eastAsia="仿宋"/>
          <w:sz w:val="32"/>
          <w:szCs w:val="32"/>
          <w:lang w:val="en-US" w:eastAsia="zh-CN"/>
        </w:rPr>
        <w:t xml:space="preserve">1</w:t>
      </w:r>
      <w:r>
        <w:rPr>
          <w:rFonts w:hint="eastAsia" w:ascii="仿宋" w:hAnsi="仿宋" w:eastAsia="仿宋"/>
          <w:sz w:val="32"/>
          <w:szCs w:val="32"/>
        </w:rPr>
        <w:t xml:space="preserve">年度支出决算表</w:t>
      </w:r>
      <w:r>
        <w:rPr>
          <w:rFonts w:hint="eastAsia" w:ascii="仿宋" w:hAnsi="仿宋" w:eastAsia="仿宋"/>
          <w:sz w:val="32"/>
          <w:szCs w:val="32"/>
        </w:rPr>
      </w:r>
      <w:r>
        <w:rPr>
          <w:rFonts w:hint="eastAsia" w:ascii="仿宋" w:hAnsi="仿宋" w:eastAsia="仿宋"/>
          <w:sz w:val="32"/>
          <w:szCs w:val="32"/>
        </w:rPr>
      </w:r>
    </w:p>
    <w:p>
      <w:pPr>
        <w:pStyle w:val="679"/>
        <w:pBdr/>
        <w:spacing w:line="540" w:lineRule="exact"/>
        <w:ind/>
        <w:rPr>
          <w:rFonts w:hint="eastAsia" w:ascii="仿宋" w:hAnsi="仿宋" w:eastAsia="仿宋"/>
          <w:sz w:val="32"/>
          <w:szCs w:val="32"/>
        </w:rPr>
      </w:pPr>
      <w:r>
        <w:rPr>
          <w:rFonts w:hint="eastAsia" w:ascii="仿宋" w:hAnsi="仿宋" w:eastAsia="仿宋"/>
          <w:sz w:val="32"/>
          <w:szCs w:val="32"/>
        </w:rPr>
        <w:t xml:space="preserve">四、202</w:t>
      </w:r>
      <w:r>
        <w:rPr>
          <w:rFonts w:hint="eastAsia" w:ascii="仿宋" w:hAnsi="仿宋" w:eastAsia="仿宋"/>
          <w:sz w:val="32"/>
          <w:szCs w:val="32"/>
          <w:lang w:val="en-US" w:eastAsia="zh-CN"/>
        </w:rPr>
        <w:t xml:space="preserve">1</w:t>
      </w:r>
      <w:r>
        <w:rPr>
          <w:rFonts w:hint="eastAsia" w:ascii="仿宋" w:hAnsi="仿宋" w:eastAsia="仿宋"/>
          <w:sz w:val="32"/>
          <w:szCs w:val="32"/>
        </w:rPr>
        <w:t xml:space="preserve">年度财政拨款收入支出决算表</w:t>
      </w:r>
      <w:r>
        <w:rPr>
          <w:rFonts w:hint="eastAsia" w:ascii="仿宋" w:hAnsi="仿宋" w:eastAsia="仿宋"/>
          <w:sz w:val="32"/>
          <w:szCs w:val="32"/>
        </w:rPr>
      </w:r>
      <w:r>
        <w:rPr>
          <w:rFonts w:hint="eastAsia" w:ascii="仿宋" w:hAnsi="仿宋" w:eastAsia="仿宋"/>
          <w:sz w:val="32"/>
          <w:szCs w:val="32"/>
        </w:rPr>
      </w:r>
    </w:p>
    <w:p>
      <w:pPr>
        <w:pStyle w:val="679"/>
        <w:pBdr/>
        <w:spacing w:line="540" w:lineRule="exact"/>
        <w:ind/>
        <w:rPr>
          <w:rFonts w:hint="eastAsia" w:ascii="仿宋" w:hAnsi="仿宋" w:eastAsia="仿宋"/>
          <w:sz w:val="32"/>
          <w:szCs w:val="32"/>
        </w:rPr>
      </w:pPr>
      <w:r>
        <w:rPr>
          <w:rFonts w:hint="eastAsia" w:ascii="仿宋" w:hAnsi="仿宋" w:eastAsia="仿宋"/>
          <w:sz w:val="32"/>
          <w:szCs w:val="32"/>
        </w:rPr>
        <w:t xml:space="preserve">五、202</w:t>
      </w:r>
      <w:r>
        <w:rPr>
          <w:rFonts w:hint="eastAsia" w:ascii="仿宋" w:hAnsi="仿宋" w:eastAsia="仿宋"/>
          <w:sz w:val="32"/>
          <w:szCs w:val="32"/>
          <w:lang w:val="en-US" w:eastAsia="zh-CN"/>
        </w:rPr>
        <w:t xml:space="preserve">1</w:t>
      </w:r>
      <w:r>
        <w:rPr>
          <w:rFonts w:ascii="仿宋" w:hAnsi="仿宋" w:eastAsia="仿宋"/>
          <w:sz w:val="32"/>
          <w:szCs w:val="32"/>
        </w:rPr>
        <w:t xml:space="preserve">年度</w:t>
      </w:r>
      <w:r>
        <w:rPr>
          <w:rFonts w:hint="eastAsia" w:ascii="仿宋" w:hAnsi="仿宋" w:eastAsia="仿宋"/>
          <w:sz w:val="32"/>
          <w:szCs w:val="32"/>
        </w:rPr>
        <w:t xml:space="preserve">一般公共预算</w:t>
      </w:r>
      <w:r>
        <w:rPr>
          <w:rFonts w:ascii="仿宋" w:hAnsi="仿宋" w:eastAsia="仿宋"/>
          <w:sz w:val="32"/>
          <w:szCs w:val="32"/>
        </w:rPr>
        <w:t xml:space="preserve">财政拨款支出决算表</w:t>
      </w:r>
      <w:r>
        <w:rPr>
          <w:rFonts w:hint="eastAsia" w:ascii="仿宋" w:hAnsi="仿宋" w:eastAsia="仿宋"/>
          <w:sz w:val="32"/>
          <w:szCs w:val="32"/>
        </w:rPr>
      </w:r>
      <w:r>
        <w:rPr>
          <w:rFonts w:hint="eastAsia" w:ascii="仿宋" w:hAnsi="仿宋" w:eastAsia="仿宋"/>
          <w:sz w:val="32"/>
          <w:szCs w:val="32"/>
        </w:rPr>
      </w:r>
    </w:p>
    <w:p>
      <w:pPr>
        <w:pStyle w:val="679"/>
        <w:pBdr/>
        <w:spacing w:line="540" w:lineRule="exact"/>
        <w:ind/>
        <w:rPr>
          <w:rFonts w:hint="eastAsia" w:ascii="仿宋" w:hAnsi="仿宋" w:eastAsia="仿宋"/>
          <w:sz w:val="32"/>
          <w:szCs w:val="32"/>
        </w:rPr>
      </w:pPr>
      <w:r>
        <w:rPr>
          <w:rFonts w:hint="eastAsia" w:ascii="仿宋" w:hAnsi="仿宋" w:eastAsia="仿宋"/>
          <w:sz w:val="32"/>
          <w:szCs w:val="32"/>
        </w:rPr>
        <w:t xml:space="preserve">六、202</w:t>
      </w:r>
      <w:r>
        <w:rPr>
          <w:rFonts w:hint="eastAsia" w:ascii="仿宋" w:hAnsi="仿宋" w:eastAsia="仿宋"/>
          <w:sz w:val="32"/>
          <w:szCs w:val="32"/>
          <w:lang w:val="en-US" w:eastAsia="zh-CN"/>
        </w:rPr>
        <w:t xml:space="preserve">1</w:t>
      </w:r>
      <w:r>
        <w:rPr>
          <w:rFonts w:ascii="仿宋" w:hAnsi="仿宋" w:eastAsia="仿宋"/>
          <w:sz w:val="32"/>
          <w:szCs w:val="32"/>
        </w:rPr>
        <w:t xml:space="preserve">年度</w:t>
      </w:r>
      <w:r>
        <w:rPr>
          <w:rFonts w:hint="eastAsia" w:ascii="仿宋" w:hAnsi="仿宋" w:eastAsia="仿宋"/>
          <w:sz w:val="32"/>
          <w:szCs w:val="32"/>
        </w:rPr>
        <w:t xml:space="preserve">一般公共预算</w:t>
      </w:r>
      <w:r>
        <w:rPr>
          <w:rFonts w:ascii="仿宋" w:hAnsi="仿宋" w:eastAsia="仿宋"/>
          <w:sz w:val="32"/>
          <w:szCs w:val="32"/>
        </w:rPr>
        <w:t xml:space="preserve">财政拨款</w:t>
      </w:r>
      <w:r>
        <w:rPr>
          <w:rFonts w:hint="eastAsia" w:ascii="仿宋" w:hAnsi="仿宋" w:eastAsia="仿宋"/>
          <w:sz w:val="32"/>
          <w:szCs w:val="32"/>
        </w:rPr>
        <w:t xml:space="preserve">基本支出</w:t>
      </w:r>
      <w:r>
        <w:rPr>
          <w:rFonts w:ascii="仿宋" w:hAnsi="仿宋" w:eastAsia="仿宋"/>
          <w:sz w:val="32"/>
          <w:szCs w:val="32"/>
        </w:rPr>
        <w:t xml:space="preserve">决算表</w:t>
      </w:r>
      <w:r>
        <w:rPr>
          <w:rFonts w:hint="eastAsia" w:ascii="仿宋" w:hAnsi="仿宋" w:eastAsia="仿宋"/>
          <w:sz w:val="32"/>
          <w:szCs w:val="32"/>
        </w:rPr>
      </w:r>
      <w:r>
        <w:rPr>
          <w:rFonts w:hint="eastAsia" w:ascii="仿宋" w:hAnsi="仿宋" w:eastAsia="仿宋"/>
          <w:sz w:val="32"/>
          <w:szCs w:val="32"/>
        </w:rPr>
      </w:r>
    </w:p>
    <w:p>
      <w:pPr>
        <w:pStyle w:val="679"/>
        <w:pBdr/>
        <w:spacing w:line="540" w:lineRule="exact"/>
        <w:ind/>
        <w:rPr>
          <w:rFonts w:hint="eastAsia" w:ascii="仿宋" w:hAnsi="仿宋" w:eastAsia="仿宋"/>
          <w:sz w:val="32"/>
          <w:szCs w:val="32"/>
        </w:rPr>
      </w:pPr>
      <w:r>
        <w:rPr>
          <w:rFonts w:hint="eastAsia" w:ascii="仿宋" w:hAnsi="仿宋" w:eastAsia="仿宋"/>
          <w:sz w:val="32"/>
          <w:szCs w:val="32"/>
        </w:rPr>
        <w:t xml:space="preserve">七、202</w:t>
      </w:r>
      <w:r>
        <w:rPr>
          <w:rFonts w:hint="eastAsia" w:ascii="仿宋" w:hAnsi="仿宋" w:eastAsia="仿宋"/>
          <w:sz w:val="32"/>
          <w:szCs w:val="32"/>
          <w:lang w:val="en-US" w:eastAsia="zh-CN"/>
        </w:rPr>
        <w:t xml:space="preserve">1</w:t>
      </w:r>
      <w:r>
        <w:rPr>
          <w:rFonts w:ascii="仿宋" w:hAnsi="仿宋" w:eastAsia="仿宋"/>
          <w:sz w:val="32"/>
          <w:szCs w:val="32"/>
        </w:rPr>
        <w:t xml:space="preserve">年度政府性基金预算财政拨款支出决算表</w:t>
      </w:r>
      <w:r>
        <w:rPr>
          <w:rFonts w:hint="eastAsia" w:ascii="仿宋" w:hAnsi="仿宋" w:eastAsia="仿宋"/>
          <w:sz w:val="32"/>
          <w:szCs w:val="32"/>
        </w:rPr>
      </w:r>
      <w:r>
        <w:rPr>
          <w:rFonts w:hint="eastAsia" w:ascii="仿宋" w:hAnsi="仿宋" w:eastAsia="仿宋"/>
          <w:sz w:val="32"/>
          <w:szCs w:val="32"/>
        </w:rPr>
      </w:r>
    </w:p>
    <w:p>
      <w:pPr>
        <w:pStyle w:val="679"/>
        <w:pBdr/>
        <w:spacing w:line="540" w:lineRule="exact"/>
        <w:ind w:hanging="640" w:left="640"/>
        <w:rPr>
          <w:rFonts w:hint="eastAsia" w:ascii="仿宋" w:hAnsi="仿宋" w:eastAsia="仿宋"/>
          <w:sz w:val="32"/>
          <w:szCs w:val="32"/>
        </w:rPr>
      </w:pPr>
      <w:r>
        <w:rPr>
          <w:rFonts w:hint="eastAsia" w:ascii="仿宋" w:hAnsi="仿宋" w:eastAsia="仿宋"/>
          <w:sz w:val="32"/>
          <w:szCs w:val="32"/>
        </w:rPr>
        <w:t xml:space="preserve">八、202</w:t>
      </w:r>
      <w:r>
        <w:rPr>
          <w:rFonts w:hint="eastAsia" w:ascii="仿宋" w:hAnsi="仿宋" w:eastAsia="仿宋"/>
          <w:sz w:val="32"/>
          <w:szCs w:val="32"/>
          <w:lang w:val="en-US" w:eastAsia="zh-CN"/>
        </w:rPr>
        <w:t xml:space="preserve">1</w:t>
      </w:r>
      <w:r>
        <w:rPr>
          <w:rFonts w:hint="eastAsia" w:ascii="仿宋" w:hAnsi="仿宋" w:eastAsia="仿宋"/>
          <w:sz w:val="32"/>
          <w:szCs w:val="32"/>
        </w:rPr>
        <w:t xml:space="preserve">年度一般公共预算财政拨款“三公”经费支出决算表</w:t>
      </w:r>
      <w:r>
        <w:rPr>
          <w:rFonts w:hint="eastAsia" w:ascii="仿宋" w:hAnsi="仿宋" w:eastAsia="仿宋"/>
          <w:sz w:val="32"/>
          <w:szCs w:val="32"/>
        </w:rPr>
      </w:r>
      <w:r>
        <w:rPr>
          <w:rFonts w:hint="eastAsia" w:ascii="仿宋" w:hAnsi="仿宋" w:eastAsia="仿宋"/>
          <w:sz w:val="32"/>
          <w:szCs w:val="32"/>
        </w:rPr>
      </w:r>
    </w:p>
    <w:p>
      <w:pPr>
        <w:pStyle w:val="679"/>
        <w:pBdr/>
        <w:spacing w:line="540" w:lineRule="exact"/>
        <w:ind w:hanging="640" w:left="640"/>
        <w:rPr>
          <w:rFonts w:hint="eastAsia" w:ascii="仿宋" w:hAnsi="仿宋" w:eastAsia="仿宋"/>
          <w:sz w:val="32"/>
          <w:szCs w:val="32"/>
        </w:rPr>
      </w:pPr>
      <w:r>
        <w:rPr>
          <w:rFonts w:hint="eastAsia" w:ascii="仿宋" w:hAnsi="仿宋" w:eastAsia="仿宋"/>
          <w:sz w:val="32"/>
          <w:szCs w:val="32"/>
        </w:rPr>
        <w:t xml:space="preserve">九、202</w:t>
      </w:r>
      <w:r>
        <w:rPr>
          <w:rFonts w:hint="eastAsia" w:ascii="仿宋" w:hAnsi="仿宋" w:eastAsia="仿宋"/>
          <w:sz w:val="32"/>
          <w:szCs w:val="32"/>
          <w:lang w:val="en-US" w:eastAsia="zh-CN"/>
        </w:rPr>
        <w:t xml:space="preserve">1</w:t>
      </w:r>
      <w:r>
        <w:rPr>
          <w:rFonts w:hint="eastAsia" w:ascii="仿宋" w:hAnsi="仿宋" w:eastAsia="仿宋"/>
          <w:sz w:val="32"/>
          <w:szCs w:val="32"/>
        </w:rPr>
        <w:t xml:space="preserve">年度国有资本经营预算财政拨款支出决算表</w:t>
      </w:r>
      <w:r>
        <w:rPr>
          <w:rFonts w:hint="eastAsia" w:ascii="仿宋" w:hAnsi="仿宋" w:eastAsia="仿宋"/>
          <w:sz w:val="32"/>
          <w:szCs w:val="32"/>
        </w:rPr>
      </w:r>
      <w:r>
        <w:rPr>
          <w:rFonts w:hint="eastAsia" w:ascii="仿宋" w:hAnsi="仿宋" w:eastAsia="仿宋"/>
          <w:sz w:val="32"/>
          <w:szCs w:val="32"/>
        </w:rPr>
      </w:r>
    </w:p>
    <w:p>
      <w:pPr>
        <w:pStyle w:val="679"/>
        <w:pBdr/>
        <w:spacing w:line="540" w:lineRule="exact"/>
        <w:ind/>
        <w:rPr>
          <w:rFonts w:hint="eastAsia" w:ascii="仿宋" w:hAnsi="仿宋" w:eastAsia="仿宋"/>
          <w:sz w:val="32"/>
          <w:szCs w:val="32"/>
        </w:rPr>
      </w:pPr>
      <w:r>
        <w:rPr>
          <w:rFonts w:hint="eastAsia" w:ascii="仿宋" w:hAnsi="仿宋" w:eastAsia="仿宋"/>
          <w:sz w:val="32"/>
          <w:szCs w:val="32"/>
        </w:rPr>
      </w:r>
      <w:r>
        <w:rPr>
          <w:rFonts w:hint="eastAsia" w:ascii="仿宋" w:hAnsi="仿宋" w:eastAsia="仿宋"/>
          <w:sz w:val="32"/>
          <w:szCs w:val="32"/>
        </w:rPr>
      </w:r>
    </w:p>
    <w:p>
      <w:pPr>
        <w:pStyle w:val="679"/>
        <w:pBdr/>
        <w:spacing w:line="540" w:lineRule="exact"/>
        <w:ind w:firstLine="1446"/>
        <w:jc w:val="both"/>
        <w:rPr>
          <w:rFonts w:hint="eastAsia" w:ascii="仿宋" w:hAnsi="仿宋" w:eastAsia="仿宋"/>
          <w:b/>
          <w:sz w:val="36"/>
          <w:szCs w:val="36"/>
        </w:rPr>
      </w:pPr>
      <w:r>
        <w:rPr>
          <w:rFonts w:hint="eastAsia" w:ascii="仿宋" w:hAnsi="仿宋" w:eastAsia="仿宋"/>
          <w:b/>
          <w:sz w:val="36"/>
          <w:szCs w:val="36"/>
        </w:rPr>
        <w:t xml:space="preserve">第一部分 </w:t>
      </w:r>
      <w:r>
        <w:rPr>
          <w:rFonts w:hint="eastAsia" w:ascii="仿宋" w:hAnsi="仿宋" w:eastAsia="仿宋"/>
          <w:b/>
          <w:sz w:val="36"/>
          <w:szCs w:val="36"/>
          <w:lang w:val="en-US" w:eastAsia="zh-CN"/>
        </w:rPr>
        <w:t xml:space="preserve">盘锦市医疗保障局</w:t>
      </w:r>
      <w:r>
        <w:rPr>
          <w:rFonts w:hint="eastAsia" w:ascii="仿宋" w:hAnsi="仿宋" w:eastAsia="仿宋"/>
          <w:b/>
          <w:sz w:val="36"/>
          <w:szCs w:val="36"/>
        </w:rPr>
        <w:t xml:space="preserve">概况</w:t>
      </w:r>
      <w:r>
        <w:rPr>
          <w:rFonts w:hint="eastAsia" w:ascii="仿宋" w:hAnsi="仿宋" w:eastAsia="仿宋"/>
          <w:b/>
          <w:sz w:val="36"/>
          <w:szCs w:val="36"/>
        </w:rPr>
      </w:r>
      <w:r>
        <w:rPr>
          <w:rFonts w:hint="eastAsia" w:ascii="仿宋" w:hAnsi="仿宋" w:eastAsia="仿宋"/>
          <w:b/>
          <w:sz w:val="36"/>
          <w:szCs w:val="36"/>
        </w:rPr>
      </w:r>
    </w:p>
    <w:p>
      <w:pPr>
        <w:pStyle w:val="679"/>
        <w:pBdr/>
        <w:spacing w:line="540" w:lineRule="exact"/>
        <w:ind w:firstLine="640"/>
        <w:jc w:val="center"/>
        <w:rPr>
          <w:rFonts w:hint="eastAsia" w:ascii="仿宋" w:hAnsi="仿宋" w:eastAsia="仿宋"/>
          <w:sz w:val="32"/>
          <w:szCs w:val="32"/>
        </w:rPr>
      </w:pPr>
      <w:r>
        <w:rPr>
          <w:rFonts w:hint="eastAsia" w:ascii="仿宋" w:hAnsi="仿宋" w:eastAsia="仿宋"/>
          <w:sz w:val="32"/>
          <w:szCs w:val="32"/>
        </w:rPr>
      </w:r>
      <w:r>
        <w:rPr>
          <w:rFonts w:hint="eastAsia" w:ascii="仿宋" w:hAnsi="仿宋" w:eastAsia="仿宋"/>
          <w:sz w:val="32"/>
          <w:szCs w:val="32"/>
        </w:rPr>
      </w:r>
    </w:p>
    <w:p>
      <w:pPr>
        <w:pStyle w:val="679"/>
        <w:pBdr/>
        <w:spacing w:line="540" w:lineRule="exact"/>
        <w:ind w:firstLine="643"/>
        <w:jc w:val="left"/>
        <w:rPr>
          <w:rFonts w:hint="eastAsia" w:ascii="仿宋" w:hAnsi="仿宋" w:eastAsia="仿宋"/>
          <w:b/>
          <w:sz w:val="32"/>
          <w:szCs w:val="32"/>
        </w:rPr>
      </w:pPr>
      <w:r>
        <w:rPr>
          <w:rFonts w:hint="eastAsia" w:ascii="仿宋" w:hAnsi="仿宋" w:eastAsia="仿宋"/>
          <w:b/>
          <w:sz w:val="32"/>
          <w:szCs w:val="32"/>
        </w:rPr>
        <w:t xml:space="preserve">一、主要职责及机构设置</w:t>
      </w:r>
      <w:r>
        <w:rPr>
          <w:rFonts w:hint="eastAsia" w:ascii="仿宋" w:hAnsi="仿宋" w:eastAsia="仿宋"/>
          <w:b/>
          <w:sz w:val="32"/>
          <w:szCs w:val="32"/>
        </w:rPr>
      </w:r>
      <w:r>
        <w:rPr>
          <w:rFonts w:hint="eastAsia" w:ascii="仿宋" w:hAnsi="仿宋" w:eastAsia="仿宋"/>
          <w:b/>
          <w:sz w:val="32"/>
          <w:szCs w:val="32"/>
        </w:rPr>
      </w:r>
    </w:p>
    <w:p>
      <w:pPr>
        <w:pStyle w:val="679"/>
        <w:pBdr/>
        <w:spacing w:line="360" w:lineRule="auto"/>
        <w:ind w:firstLine="320"/>
        <w:rPr>
          <w:rFonts w:ascii="仿宋_GB2312" w:eastAsia="仿宋_GB2312"/>
          <w:sz w:val="32"/>
          <w:szCs w:val="32"/>
        </w:rPr>
      </w:pPr>
      <w:r>
        <w:rPr>
          <w:rFonts w:hint="eastAsia" w:ascii="仿宋_GB2312" w:eastAsia="仿宋_GB2312"/>
          <w:sz w:val="32"/>
          <w:szCs w:val="32"/>
        </w:rPr>
        <w:t xml:space="preserve">（一）贯彻执行国家、省关于医疗保险、生育保险、医疗救助等医疗保障制度的法律法规、规划和标准，拟定我市相关政策、规划和标准，组织起草相关地方性法规和市政府规章草案。拟定全市公务员医疗补助、企事业单位补充医疗保险政策和管理办法。</w:t>
      </w:r>
      <w:r>
        <w:rPr>
          <w:rFonts w:ascii="仿宋_GB2312" w:eastAsia="仿宋_GB2312"/>
          <w:sz w:val="32"/>
          <w:szCs w:val="32"/>
        </w:rPr>
      </w:r>
      <w:r>
        <w:rPr>
          <w:rFonts w:ascii="仿宋_GB2312" w:eastAsia="仿宋_GB2312"/>
          <w:sz w:val="32"/>
          <w:szCs w:val="32"/>
        </w:rPr>
      </w:r>
    </w:p>
    <w:p>
      <w:pPr>
        <w:pStyle w:val="679"/>
        <w:pBdr/>
        <w:spacing w:line="360" w:lineRule="auto"/>
        <w:ind w:firstLine="480"/>
        <w:rPr>
          <w:rFonts w:ascii="仿宋_GB2312" w:eastAsia="仿宋_GB2312"/>
          <w:sz w:val="32"/>
          <w:szCs w:val="32"/>
        </w:rPr>
      </w:pPr>
      <w:r>
        <w:rPr>
          <w:rFonts w:hint="eastAsia" w:ascii="仿宋_GB2312" w:eastAsia="仿宋_GB2312"/>
          <w:sz w:val="32"/>
          <w:szCs w:val="32"/>
        </w:rPr>
        <w:t xml:space="preserve">（二）组织制定并实施医疗保障基金监督管理办法，建立健全医疗保障基金安全防控机制，推进医疗保障基金支付方式改革。</w:t>
      </w:r>
      <w:r>
        <w:rPr>
          <w:rFonts w:ascii="仿宋_GB2312" w:eastAsia="仿宋_GB2312"/>
          <w:sz w:val="32"/>
          <w:szCs w:val="32"/>
        </w:rPr>
      </w:r>
      <w:r>
        <w:rPr>
          <w:rFonts w:ascii="仿宋_GB2312" w:eastAsia="仿宋_GB2312"/>
          <w:sz w:val="32"/>
          <w:szCs w:val="32"/>
        </w:rPr>
      </w:r>
    </w:p>
    <w:p>
      <w:pPr>
        <w:pStyle w:val="679"/>
        <w:pBdr/>
        <w:spacing w:line="360" w:lineRule="auto"/>
        <w:ind w:firstLine="480"/>
        <w:rPr>
          <w:rFonts w:hint="eastAsia" w:ascii="仿宋_GB2312" w:eastAsia="仿宋_GB2312"/>
          <w:sz w:val="32"/>
          <w:szCs w:val="32"/>
        </w:rPr>
      </w:pPr>
      <w:r>
        <w:rPr>
          <w:rFonts w:hint="eastAsia" w:ascii="仿宋_GB2312" w:eastAsia="仿宋_GB2312"/>
          <w:sz w:val="32"/>
          <w:szCs w:val="32"/>
        </w:rPr>
        <w:t xml:space="preserve">（三）组织制定医疗保障筹资和待遇政策，完善动态调整和区域调剂平衡机制，统筹城乡医疗保障待遇标准，建立健全与筹资水平相适应的待遇调整机制。组织拟订并实施长期护理保险制度改革方案。 </w:t>
      </w:r>
      <w:r>
        <w:rPr>
          <w:rFonts w:hint="eastAsia" w:ascii="仿宋_GB2312" w:eastAsia="仿宋_GB2312"/>
          <w:sz w:val="32"/>
          <w:szCs w:val="32"/>
        </w:rPr>
      </w:r>
      <w:r>
        <w:rPr>
          <w:rFonts w:hint="eastAsia" w:ascii="仿宋_GB2312" w:eastAsia="仿宋_GB2312"/>
          <w:sz w:val="32"/>
          <w:szCs w:val="32"/>
        </w:rPr>
      </w:r>
    </w:p>
    <w:p>
      <w:pPr>
        <w:pStyle w:val="679"/>
        <w:pBdr/>
        <w:spacing w:line="360" w:lineRule="auto"/>
        <w:ind w:firstLine="320"/>
        <w:rPr>
          <w:rFonts w:ascii="仿宋_GB2312" w:eastAsia="仿宋_GB2312"/>
          <w:sz w:val="32"/>
          <w:szCs w:val="32"/>
        </w:rPr>
      </w:pPr>
      <w:r>
        <w:rPr>
          <w:rFonts w:hint="eastAsia" w:ascii="仿宋_GB2312" w:eastAsia="仿宋_GB2312"/>
          <w:sz w:val="32"/>
          <w:szCs w:val="32"/>
        </w:rPr>
        <w:t xml:space="preserve">（四）贯彻执行城乡统一的药品、医用耗材、医疗服务项目、医疗服务设施等医保目录和支付标准。建立动态调整机制，承担医保目录准入相关工作。</w:t>
      </w:r>
      <w:r>
        <w:rPr>
          <w:rFonts w:ascii="仿宋_GB2312" w:eastAsia="仿宋_GB2312"/>
          <w:sz w:val="32"/>
          <w:szCs w:val="32"/>
        </w:rPr>
      </w:r>
      <w:r>
        <w:rPr>
          <w:rFonts w:ascii="仿宋_GB2312" w:eastAsia="仿宋_GB2312"/>
          <w:sz w:val="32"/>
          <w:szCs w:val="32"/>
        </w:rPr>
      </w:r>
    </w:p>
    <w:p>
      <w:pPr>
        <w:pStyle w:val="679"/>
        <w:pBdr/>
        <w:spacing w:line="360" w:lineRule="auto"/>
        <w:ind w:firstLine="320"/>
        <w:rPr>
          <w:rFonts w:ascii="仿宋_GB2312" w:eastAsia="仿宋_GB2312"/>
          <w:sz w:val="32"/>
          <w:szCs w:val="32"/>
        </w:rPr>
      </w:pPr>
      <w:r>
        <w:rPr>
          <w:rFonts w:hint="eastAsia" w:ascii="仿宋_GB2312" w:eastAsia="仿宋_GB2312"/>
          <w:sz w:val="32"/>
          <w:szCs w:val="32"/>
        </w:rPr>
        <w:t xml:space="preserve">（五）贯彻执行药品、医用耗材价格和医疗服务项目、医疗服务设施收费等政策，建立医保支付医药服务价格合理确定和动态调整机制，推动建立市场主导的社会医药服务价格形成机制，建立价格信息监测和信息发布制度。</w:t>
      </w:r>
      <w:r>
        <w:rPr>
          <w:rFonts w:ascii="仿宋_GB2312" w:eastAsia="仿宋_GB2312"/>
          <w:sz w:val="32"/>
          <w:szCs w:val="32"/>
        </w:rPr>
      </w:r>
      <w:r>
        <w:rPr>
          <w:rFonts w:ascii="仿宋_GB2312" w:eastAsia="仿宋_GB2312"/>
          <w:sz w:val="32"/>
          <w:szCs w:val="32"/>
        </w:rPr>
      </w:r>
    </w:p>
    <w:p>
      <w:pPr>
        <w:pStyle w:val="679"/>
        <w:pBdr/>
        <w:spacing w:line="360" w:lineRule="auto"/>
        <w:ind w:firstLine="320"/>
        <w:rPr>
          <w:rFonts w:ascii="仿宋_GB2312" w:eastAsia="仿宋_GB2312"/>
          <w:sz w:val="32"/>
          <w:szCs w:val="32"/>
        </w:rPr>
      </w:pPr>
      <w:r>
        <w:rPr>
          <w:rFonts w:hint="eastAsia" w:ascii="仿宋_GB2312" w:eastAsia="仿宋_GB2312"/>
          <w:sz w:val="32"/>
          <w:szCs w:val="32"/>
        </w:rPr>
        <w:t xml:space="preserve">（六）贯彻执行药品、医用耗材的招标采购政策并监督实施，指导药品和医用耗材集中采购平台建设。</w:t>
      </w:r>
      <w:r>
        <w:rPr>
          <w:rFonts w:ascii="仿宋_GB2312" w:eastAsia="仿宋_GB2312"/>
          <w:sz w:val="32"/>
          <w:szCs w:val="32"/>
        </w:rPr>
      </w:r>
      <w:r>
        <w:rPr>
          <w:rFonts w:ascii="仿宋_GB2312" w:eastAsia="仿宋_GB2312"/>
          <w:sz w:val="32"/>
          <w:szCs w:val="32"/>
        </w:rPr>
      </w:r>
    </w:p>
    <w:p>
      <w:pPr>
        <w:pStyle w:val="679"/>
        <w:pBdr/>
        <w:spacing w:line="360" w:lineRule="auto"/>
        <w:ind w:firstLine="320"/>
        <w:rPr>
          <w:rFonts w:ascii="仿宋_GB2312" w:eastAsia="仿宋_GB2312"/>
          <w:sz w:val="32"/>
          <w:szCs w:val="32"/>
        </w:rPr>
      </w:pPr>
      <w:r>
        <w:rPr>
          <w:rFonts w:hint="eastAsia" w:ascii="仿宋_GB2312" w:eastAsia="仿宋_GB2312"/>
          <w:sz w:val="32"/>
          <w:szCs w:val="32"/>
        </w:rPr>
        <w:t xml:space="preserve">（七）制定定点医药机构协议和支付管理办法并组织实施，建立健全医疗保障信用评价体系和信息披露制度，监督管理纳入医保范围内的医疗服务行为和医疗费用，依法查处医疗保障和生育保险领域违法违规行为。</w:t>
      </w:r>
      <w:r>
        <w:rPr>
          <w:rFonts w:ascii="仿宋_GB2312" w:eastAsia="仿宋_GB2312"/>
          <w:sz w:val="32"/>
          <w:szCs w:val="32"/>
        </w:rPr>
      </w:r>
      <w:r>
        <w:rPr>
          <w:rFonts w:ascii="仿宋_GB2312" w:eastAsia="仿宋_GB2312"/>
          <w:sz w:val="32"/>
          <w:szCs w:val="32"/>
        </w:rPr>
      </w:r>
    </w:p>
    <w:p>
      <w:pPr>
        <w:pStyle w:val="679"/>
        <w:pBdr/>
        <w:spacing w:line="360" w:lineRule="auto"/>
        <w:ind w:firstLine="320"/>
        <w:rPr>
          <w:rFonts w:ascii="仿宋_GB2312" w:eastAsia="仿宋_GB2312"/>
          <w:sz w:val="32"/>
          <w:szCs w:val="32"/>
        </w:rPr>
      </w:pPr>
      <w:r>
        <w:rPr>
          <w:rFonts w:hint="eastAsia" w:ascii="仿宋_GB2312" w:eastAsia="仿宋_GB2312"/>
          <w:sz w:val="32"/>
          <w:szCs w:val="32"/>
        </w:rPr>
        <w:t xml:space="preserve">（八）负责医疗保障经办管理、公共服务体系和信息化建设。组织实施异地就医管理和费用结算政策。建立健全医疗保障关系转移接续制度。</w:t>
      </w:r>
      <w:r>
        <w:rPr>
          <w:rFonts w:ascii="仿宋_GB2312" w:eastAsia="仿宋_GB2312"/>
          <w:sz w:val="32"/>
          <w:szCs w:val="32"/>
        </w:rPr>
      </w:r>
      <w:r>
        <w:rPr>
          <w:rFonts w:ascii="仿宋_GB2312" w:eastAsia="仿宋_GB2312"/>
          <w:sz w:val="32"/>
          <w:szCs w:val="32"/>
        </w:rPr>
      </w:r>
    </w:p>
    <w:p>
      <w:pPr>
        <w:pStyle w:val="679"/>
        <w:pBdr/>
        <w:spacing w:line="360" w:lineRule="auto"/>
        <w:ind w:firstLine="320"/>
        <w:rPr>
          <w:rFonts w:ascii="仿宋_GB2312" w:eastAsia="仿宋_GB2312"/>
          <w:sz w:val="32"/>
          <w:szCs w:val="32"/>
        </w:rPr>
      </w:pPr>
      <w:r>
        <w:rPr>
          <w:rFonts w:hint="eastAsia" w:ascii="仿宋_GB2312" w:eastAsia="仿宋_GB2312"/>
          <w:sz w:val="32"/>
          <w:szCs w:val="32"/>
        </w:rPr>
        <w:t xml:space="preserve">（九）拟定并组织实施全市医疗保险、公务员补助、大额医疗费用补充保险（含大病保险）政策，指导全市医疗保险、生育保险经办机构开展业务工作。</w:t>
      </w:r>
      <w:r>
        <w:rPr>
          <w:rFonts w:ascii="仿宋_GB2312" w:eastAsia="仿宋_GB2312"/>
          <w:sz w:val="32"/>
          <w:szCs w:val="32"/>
        </w:rPr>
      </w:r>
      <w:r>
        <w:rPr>
          <w:rFonts w:ascii="仿宋_GB2312" w:eastAsia="仿宋_GB2312"/>
          <w:sz w:val="32"/>
          <w:szCs w:val="32"/>
        </w:rPr>
      </w:r>
    </w:p>
    <w:p>
      <w:pPr>
        <w:pStyle w:val="679"/>
        <w:pBdr/>
        <w:spacing w:line="360" w:lineRule="auto"/>
        <w:ind w:firstLine="320"/>
        <w:rPr>
          <w:rFonts w:ascii="仿宋_GB2312" w:eastAsia="仿宋_GB2312"/>
          <w:sz w:val="32"/>
          <w:szCs w:val="32"/>
        </w:rPr>
      </w:pPr>
      <w:r>
        <w:rPr>
          <w:rFonts w:hint="eastAsia" w:ascii="仿宋_GB2312" w:eastAsia="仿宋_GB2312"/>
          <w:sz w:val="32"/>
          <w:szCs w:val="32"/>
        </w:rPr>
        <w:t xml:space="preserve">（十）完成市委、市政府交办的其他任务。</w:t>
      </w:r>
      <w:r>
        <w:rPr>
          <w:rFonts w:ascii="仿宋_GB2312" w:eastAsia="仿宋_GB2312"/>
          <w:sz w:val="32"/>
          <w:szCs w:val="32"/>
        </w:rPr>
      </w:r>
      <w:r>
        <w:rPr>
          <w:rFonts w:ascii="仿宋_GB2312" w:eastAsia="仿宋_GB2312"/>
          <w:sz w:val="32"/>
          <w:szCs w:val="32"/>
        </w:rPr>
      </w:r>
    </w:p>
    <w:p>
      <w:pPr>
        <w:pStyle w:val="679"/>
        <w:pBdr/>
        <w:spacing w:line="360" w:lineRule="auto"/>
        <w:ind w:firstLine="320"/>
        <w:rPr>
          <w:rFonts w:ascii="仿宋_GB2312" w:eastAsia="仿宋_GB2312"/>
          <w:sz w:val="32"/>
          <w:szCs w:val="32"/>
        </w:rPr>
      </w:pPr>
      <w:r>
        <w:rPr>
          <w:rFonts w:hint="eastAsia" w:ascii="仿宋_GB2312" w:eastAsia="仿宋_GB2312"/>
          <w:sz w:val="32"/>
          <w:szCs w:val="32"/>
        </w:rPr>
        <w:t xml:space="preserve">（十一）职能转变。市医疗保障局应完善统一的城乡居民基本医疗保险制度和大病保险制度，建立健全覆盖全民、城乡统筹的多层次医疗保障体系，不断提高医疗保障水平，确保医保资金合理使用、安全可控，推进医疗、医保、医药“三医联动”改革，更好保障人民群众就医需求、减轻医药费用负担。</w:t>
      </w:r>
      <w:r>
        <w:rPr>
          <w:rFonts w:ascii="仿宋_GB2312" w:eastAsia="仿宋_GB2312"/>
          <w:sz w:val="32"/>
          <w:szCs w:val="32"/>
        </w:rPr>
      </w:r>
      <w:r>
        <w:rPr>
          <w:rFonts w:ascii="仿宋_GB2312" w:eastAsia="仿宋_GB2312"/>
          <w:sz w:val="32"/>
          <w:szCs w:val="32"/>
        </w:rPr>
      </w:r>
    </w:p>
    <w:p>
      <w:pPr>
        <w:pStyle w:val="679"/>
        <w:pBdr/>
        <w:spacing w:line="360" w:lineRule="auto"/>
        <w:ind w:firstLine="320"/>
        <w:rPr>
          <w:rFonts w:hint="eastAsia" w:ascii="黑体" w:eastAsia="黑体"/>
          <w:sz w:val="32"/>
          <w:szCs w:val="32"/>
        </w:rPr>
      </w:pPr>
      <w:r>
        <w:rPr>
          <w:rFonts w:hint="eastAsia" w:ascii="仿宋_GB2312" w:eastAsia="仿宋_GB2312"/>
          <w:sz w:val="32"/>
          <w:szCs w:val="32"/>
        </w:rPr>
        <w:t xml:space="preserve">（十二）与市卫生健康委员会的有关职责分工。市卫生健康委员会、市医疗保障局等部门在医疗、医保、医药等方面加强制度、政策衔接，建立沟通协商机制，协</w:t>
      </w:r>
      <w:r>
        <w:rPr>
          <w:rFonts w:hint="eastAsia" w:ascii="仿宋_GB2312" w:eastAsia="仿宋_GB2312"/>
          <w:sz w:val="32"/>
          <w:szCs w:val="32"/>
          <w:lang w:val="en-US" w:eastAsia="zh-CN"/>
        </w:rPr>
        <w:t xml:space="preserve">同</w:t>
      </w:r>
      <w:r>
        <w:rPr>
          <w:rFonts w:hint="eastAsia" w:ascii="仿宋_GB2312" w:eastAsia="仿宋_GB2312"/>
          <w:sz w:val="32"/>
          <w:szCs w:val="32"/>
        </w:rPr>
        <w:t xml:space="preserve">推进改革，提高医疗资源使用效率和医疗保障水平。</w:t>
      </w:r>
      <w:r>
        <w:rPr>
          <w:rFonts w:hint="eastAsia" w:ascii="黑体" w:eastAsia="黑体"/>
          <w:sz w:val="32"/>
          <w:szCs w:val="32"/>
        </w:rPr>
      </w:r>
      <w:r>
        <w:rPr>
          <w:rFonts w:hint="eastAsia" w:ascii="黑体" w:eastAsia="黑体"/>
          <w:sz w:val="32"/>
          <w:szCs w:val="32"/>
        </w:rPr>
      </w:r>
    </w:p>
    <w:p>
      <w:pPr>
        <w:pStyle w:val="679"/>
        <w:pBdr/>
        <w:spacing w:line="540" w:lineRule="exact"/>
        <w:ind w:firstLine="640"/>
        <w:jc w:val="left"/>
        <w:rPr>
          <w:rFonts w:hint="eastAsia" w:ascii="仿宋" w:hAnsi="仿宋" w:eastAsia="仿宋"/>
          <w:sz w:val="32"/>
          <w:szCs w:val="32"/>
        </w:rPr>
      </w:pPr>
      <w:r>
        <w:rPr>
          <w:rFonts w:hint="eastAsia" w:ascii="仿宋" w:hAnsi="仿宋" w:eastAsia="仿宋"/>
          <w:sz w:val="32"/>
          <w:szCs w:val="32"/>
        </w:rPr>
        <w:t xml:space="preserve">根据本部门主要职责，内设机构如下：</w:t>
      </w:r>
      <w:r>
        <w:rPr>
          <w:rFonts w:hint="eastAsia" w:ascii="仿宋" w:hAnsi="仿宋" w:eastAsia="仿宋"/>
          <w:sz w:val="32"/>
          <w:szCs w:val="32"/>
        </w:rPr>
      </w:r>
      <w:r>
        <w:rPr>
          <w:rFonts w:hint="eastAsia" w:ascii="仿宋" w:hAnsi="仿宋" w:eastAsia="仿宋"/>
          <w:sz w:val="32"/>
          <w:szCs w:val="32"/>
        </w:rPr>
      </w:r>
    </w:p>
    <w:p>
      <w:pPr>
        <w:pStyle w:val="679"/>
        <w:numPr>
          <w:ilvl w:val="0"/>
          <w:numId w:val="3"/>
        </w:numPr>
        <w:pBdr/>
        <w:spacing w:line="540" w:lineRule="exact"/>
        <w:ind w:firstLine="640"/>
        <w:jc w:val="left"/>
        <w:rPr>
          <w:rFonts w:ascii="仿宋" w:hAnsi="仿宋" w:eastAsia="仿宋"/>
          <w:sz w:val="32"/>
          <w:szCs w:val="32"/>
        </w:rPr>
      </w:pPr>
      <w:r>
        <w:rPr>
          <w:rFonts w:hint="eastAsia" w:ascii="仿宋" w:hAnsi="仿宋" w:eastAsia="仿宋"/>
          <w:sz w:val="32"/>
          <w:szCs w:val="32"/>
        </w:rPr>
        <w:t xml:space="preserve">机关党委办公室（综合办公室）。</w:t>
      </w:r>
      <w:r>
        <w:rPr>
          <w:rFonts w:ascii="仿宋" w:hAnsi="仿宋" w:eastAsia="仿宋"/>
          <w:sz w:val="32"/>
          <w:szCs w:val="32"/>
        </w:rPr>
      </w:r>
      <w:r>
        <w:rPr>
          <w:rFonts w:ascii="仿宋" w:hAnsi="仿宋" w:eastAsia="仿宋"/>
          <w:sz w:val="32"/>
          <w:szCs w:val="32"/>
        </w:rPr>
      </w:r>
    </w:p>
    <w:p>
      <w:pPr>
        <w:pStyle w:val="679"/>
        <w:pBdr/>
        <w:spacing w:line="15" w:lineRule="auto"/>
        <w:ind w:firstLine="640"/>
        <w:jc w:val="left"/>
        <w:rPr>
          <w:rFonts w:ascii="仿宋" w:hAnsi="仿宋" w:eastAsia="仿宋"/>
          <w:sz w:val="32"/>
          <w:szCs w:val="32"/>
        </w:rPr>
      </w:pPr>
      <w:r>
        <w:rPr>
          <w:rFonts w:hint="eastAsia" w:ascii="仿宋" w:hAnsi="仿宋" w:eastAsia="仿宋"/>
          <w:sz w:val="32"/>
          <w:szCs w:val="32"/>
        </w:rPr>
        <w:t xml:space="preserve">负责机关和直属单位的党群、人事管理、机构编制、教育培训、队伍建设、预决算、机关财务、资产管理、内部审计等工作。负责机关日常运转，承担安全、保密、信访、政务公开、新闻宣传、文字综合和国际合作交流等工作。组织起草相关地方性法规和市政府规章草案，承担规范性文件的合法性审核工作，承担行政复议、行政应诉等工作。协调推进医疗、医保、医药“三医联动”改革。指导规范全市医疗保障信息化建设。</w:t>
      </w:r>
      <w:r>
        <w:rPr>
          <w:rFonts w:ascii="仿宋" w:hAnsi="仿宋" w:eastAsia="仿宋"/>
          <w:sz w:val="32"/>
          <w:szCs w:val="32"/>
        </w:rPr>
      </w:r>
      <w:r>
        <w:rPr>
          <w:rFonts w:ascii="仿宋" w:hAnsi="仿宋" w:eastAsia="仿宋"/>
          <w:sz w:val="32"/>
          <w:szCs w:val="32"/>
        </w:rPr>
      </w:r>
    </w:p>
    <w:p>
      <w:pPr>
        <w:pStyle w:val="679"/>
        <w:numPr>
          <w:ilvl w:val="0"/>
          <w:numId w:val="3"/>
        </w:numPr>
        <w:pBdr/>
        <w:spacing w:line="15" w:lineRule="auto"/>
        <w:ind w:firstLine="640"/>
        <w:jc w:val="left"/>
        <w:rPr>
          <w:rFonts w:ascii="仿宋" w:hAnsi="仿宋" w:eastAsia="仿宋"/>
          <w:sz w:val="32"/>
          <w:szCs w:val="32"/>
        </w:rPr>
      </w:pPr>
      <w:r>
        <w:rPr>
          <w:rFonts w:hint="eastAsia" w:ascii="仿宋" w:hAnsi="仿宋" w:eastAsia="仿宋"/>
          <w:sz w:val="32"/>
          <w:szCs w:val="32"/>
        </w:rPr>
        <w:t xml:space="preserve">待遇保障和医药服务管理科。</w:t>
      </w:r>
      <w:r>
        <w:rPr>
          <w:rFonts w:ascii="仿宋" w:hAnsi="仿宋" w:eastAsia="仿宋"/>
          <w:sz w:val="32"/>
          <w:szCs w:val="32"/>
        </w:rPr>
      </w:r>
      <w:r>
        <w:rPr>
          <w:rFonts w:ascii="仿宋" w:hAnsi="仿宋" w:eastAsia="仿宋"/>
          <w:sz w:val="32"/>
          <w:szCs w:val="32"/>
        </w:rPr>
      </w:r>
    </w:p>
    <w:p>
      <w:pPr>
        <w:pStyle w:val="679"/>
        <w:pBdr/>
        <w:spacing w:line="15" w:lineRule="auto"/>
        <w:ind w:firstLine="640"/>
        <w:jc w:val="left"/>
        <w:rPr>
          <w:rFonts w:ascii="仿宋" w:hAnsi="仿宋" w:eastAsia="仿宋"/>
          <w:sz w:val="32"/>
          <w:szCs w:val="32"/>
        </w:rPr>
      </w:pPr>
      <w:r>
        <w:rPr>
          <w:rFonts w:hint="eastAsia" w:ascii="仿宋" w:hAnsi="仿宋" w:eastAsia="仿宋"/>
          <w:sz w:val="32"/>
          <w:szCs w:val="32"/>
        </w:rPr>
        <w:t xml:space="preserve">拟订全市医疗保障筹资和待遇政策，统筹城乡医疗保障待遇标准。完善大病保险制度，</w:t>
      </w:r>
      <w:r>
        <w:rPr>
          <w:rFonts w:hint="eastAsia" w:ascii="仿宋" w:hAnsi="仿宋" w:eastAsia="仿宋"/>
          <w:sz w:val="32"/>
          <w:szCs w:val="32"/>
        </w:rPr>
        <w:t xml:space="preserve">拟订并组织实施全市生育保险、医疗救助政策，统筹推进多层次医疗保障体系建设。建立健全医疗保障关系转移接续制度。组织拟订长期护理保险制度改革方案并组织实施。组织拟订医疗保障制度建设发展规划。承担医疗保障指标相关工作。拟定全市公务员医疗补助、企事业单位补充医疗保险政策和管理办法，拟定我市城乡基本医疗保险、公务员补助、大额医疗费用补充保险的具体待遇和支付政策，负责管理我市定点医药机构。拟订医保目录和支付标准，建立动态调整机制。拟订定点医药机构医保协议和支付管理、异地就医管理办法和结算政策。组织推进医保支付方式改革。</w:t>
      </w:r>
      <w:r>
        <w:rPr>
          <w:rFonts w:ascii="仿宋" w:hAnsi="仿宋" w:eastAsia="仿宋"/>
          <w:sz w:val="32"/>
          <w:szCs w:val="32"/>
        </w:rPr>
      </w:r>
      <w:r>
        <w:rPr>
          <w:rFonts w:ascii="仿宋" w:hAnsi="仿宋" w:eastAsia="仿宋"/>
          <w:sz w:val="32"/>
          <w:szCs w:val="32"/>
        </w:rPr>
      </w:r>
    </w:p>
    <w:p>
      <w:pPr>
        <w:pStyle w:val="679"/>
        <w:numPr>
          <w:ilvl w:val="0"/>
          <w:numId w:val="3"/>
        </w:numPr>
        <w:pBdr/>
        <w:spacing w:line="15" w:lineRule="auto"/>
        <w:ind w:firstLine="640"/>
        <w:jc w:val="left"/>
        <w:rPr>
          <w:rFonts w:ascii="仿宋" w:hAnsi="仿宋" w:eastAsia="仿宋"/>
          <w:sz w:val="32"/>
          <w:szCs w:val="32"/>
        </w:rPr>
      </w:pPr>
      <w:r>
        <w:rPr>
          <w:rFonts w:hint="eastAsia" w:ascii="仿宋" w:hAnsi="仿宋" w:eastAsia="仿宋"/>
          <w:sz w:val="32"/>
          <w:szCs w:val="32"/>
        </w:rPr>
        <w:t xml:space="preserve">基金监管科（医药价格和招标采购科）。</w:t>
      </w:r>
      <w:r>
        <w:rPr>
          <w:rFonts w:ascii="仿宋" w:hAnsi="仿宋" w:eastAsia="仿宋"/>
          <w:sz w:val="32"/>
          <w:szCs w:val="32"/>
        </w:rPr>
      </w:r>
      <w:r>
        <w:rPr>
          <w:rFonts w:ascii="仿宋" w:hAnsi="仿宋" w:eastAsia="仿宋"/>
          <w:sz w:val="32"/>
          <w:szCs w:val="32"/>
        </w:rPr>
      </w:r>
    </w:p>
    <w:p>
      <w:pPr>
        <w:pStyle w:val="679"/>
        <w:numPr>
          <w:ilvl w:val="0"/>
          <w:numId w:val="0"/>
        </w:numPr>
        <w:pBdr/>
        <w:spacing w:line="15" w:lineRule="auto"/>
        <w:ind w:firstLine="640"/>
        <w:jc w:val="left"/>
        <w:rPr>
          <w:rFonts w:ascii="仿宋" w:hAnsi="仿宋" w:eastAsia="仿宋"/>
          <w:sz w:val="32"/>
          <w:szCs w:val="32"/>
        </w:rPr>
      </w:pPr>
      <w:r>
        <w:rPr>
          <w:rFonts w:hint="eastAsia" w:ascii="仿宋" w:hAnsi="仿宋" w:eastAsia="仿宋"/>
          <w:sz w:val="32"/>
          <w:szCs w:val="32"/>
        </w:rPr>
        <w:t xml:space="preserve">拟定医疗保障基金监督管理办法并组织实施。建立健全医疗保障基金安全防控机制，建立健全医疗保障信息统计、信息披露制度与信用评价体系。监督管理纳入医保支付范围的医疗服务行为和医疗费用，规范医保经办业务，依法查处医疗保障领域违法违规行为。负责全市医保基金的安全防控和内部审计工作。</w:t>
      </w:r>
      <w:r>
        <w:rPr>
          <w:rFonts w:ascii="仿宋" w:hAnsi="仿宋" w:eastAsia="仿宋"/>
          <w:sz w:val="32"/>
          <w:szCs w:val="32"/>
        </w:rPr>
      </w:r>
      <w:r>
        <w:rPr>
          <w:rFonts w:ascii="仿宋" w:hAnsi="仿宋" w:eastAsia="仿宋"/>
          <w:sz w:val="32"/>
          <w:szCs w:val="32"/>
        </w:rPr>
      </w:r>
    </w:p>
    <w:p>
      <w:pPr>
        <w:pStyle w:val="679"/>
        <w:pBdr/>
        <w:spacing w:line="15" w:lineRule="auto"/>
        <w:ind w:firstLine="640"/>
        <w:jc w:val="left"/>
        <w:rPr>
          <w:rFonts w:hint="eastAsia" w:ascii="仿宋" w:hAnsi="仿宋" w:eastAsia="仿宋"/>
          <w:sz w:val="32"/>
          <w:szCs w:val="32"/>
        </w:rPr>
      </w:pPr>
      <w:r>
        <w:rPr>
          <w:rFonts w:hint="eastAsia" w:ascii="仿宋" w:hAnsi="仿宋" w:eastAsia="仿宋"/>
          <w:sz w:val="32"/>
          <w:szCs w:val="32"/>
        </w:rPr>
        <w:t xml:space="preserve">拟定药品、医用耗材价格和医疗</w:t>
      </w:r>
      <w:r>
        <w:rPr>
          <w:rFonts w:hint="eastAsia" w:ascii="仿宋" w:hAnsi="仿宋" w:eastAsia="仿宋"/>
          <w:sz w:val="32"/>
          <w:szCs w:val="32"/>
          <w:lang w:val="en-US" w:eastAsia="zh-CN"/>
        </w:rPr>
        <w:t xml:space="preserve">服务</w:t>
      </w:r>
      <w:r>
        <w:rPr>
          <w:rFonts w:hint="eastAsia" w:ascii="仿宋" w:hAnsi="仿宋" w:eastAsia="仿宋"/>
          <w:sz w:val="32"/>
          <w:szCs w:val="32"/>
        </w:rPr>
        <w:t xml:space="preserve">项目、医疗服务设施收费等政策并组织实施，建立价格信息监测和信息发布制度。拟定药品、医用耗材的招标采购、配送及结算</w:t>
      </w:r>
      <w:r>
        <w:rPr>
          <w:rFonts w:hint="eastAsia" w:ascii="仿宋" w:hAnsi="仿宋" w:eastAsia="仿宋"/>
          <w:sz w:val="32"/>
          <w:szCs w:val="32"/>
          <w:lang w:val="en-US" w:eastAsia="zh-CN"/>
        </w:rPr>
        <w:t xml:space="preserve">管理</w:t>
      </w:r>
      <w:r>
        <w:rPr>
          <w:rFonts w:hint="eastAsia" w:ascii="仿宋" w:hAnsi="仿宋" w:eastAsia="仿宋"/>
          <w:sz w:val="32"/>
          <w:szCs w:val="32"/>
        </w:rPr>
        <w:t xml:space="preserve">政策并监督实施，推进药品供应保障制度建设，推进招标采购平台建设。组织开展药品</w:t>
      </w:r>
      <w:r>
        <w:rPr>
          <w:rFonts w:hint="eastAsia" w:ascii="仿宋" w:hAnsi="仿宋" w:eastAsia="仿宋"/>
          <w:sz w:val="32"/>
          <w:szCs w:val="32"/>
          <w:lang w:eastAsia="zh-CN"/>
        </w:rPr>
        <w:t xml:space="preserve">、</w:t>
      </w:r>
      <w:r>
        <w:rPr>
          <w:rFonts w:hint="eastAsia" w:ascii="仿宋" w:hAnsi="仿宋" w:eastAsia="仿宋"/>
          <w:sz w:val="32"/>
          <w:szCs w:val="32"/>
        </w:rPr>
        <w:t xml:space="preserve">医用耗材、医疗技术的经济性评价。</w:t>
      </w:r>
      <w:r>
        <w:rPr>
          <w:rFonts w:hint="eastAsia" w:ascii="仿宋" w:hAnsi="仿宋" w:eastAsia="仿宋"/>
          <w:sz w:val="32"/>
          <w:szCs w:val="32"/>
        </w:rPr>
      </w:r>
      <w:r>
        <w:rPr>
          <w:rFonts w:hint="eastAsia" w:ascii="仿宋" w:hAnsi="仿宋" w:eastAsia="仿宋"/>
          <w:sz w:val="32"/>
          <w:szCs w:val="32"/>
        </w:rPr>
      </w:r>
    </w:p>
    <w:p>
      <w:pPr>
        <w:pStyle w:val="679"/>
        <w:pBdr/>
        <w:spacing w:line="15" w:lineRule="auto"/>
        <w:ind w:firstLine="640"/>
        <w:jc w:val="left"/>
        <w:rPr>
          <w:rFonts w:ascii="仿宋" w:hAnsi="仿宋" w:eastAsia="仿宋"/>
          <w:sz w:val="32"/>
          <w:szCs w:val="32"/>
          <w:lang w:val="en-US" w:eastAsia="zh-CN"/>
        </w:rPr>
      </w:pPr>
      <w:r>
        <w:rPr>
          <w:rFonts w:hint="eastAsia" w:ascii="仿宋" w:hAnsi="仿宋" w:eastAsia="仿宋"/>
          <w:sz w:val="32"/>
          <w:szCs w:val="32"/>
          <w:lang w:val="en-US" w:eastAsia="zh-CN"/>
        </w:rPr>
        <w:t xml:space="preserve">（四）盘锦市医疗保障局设双台子分局、兴隆台分局大洼分局，主要承担各辖区医疗保障行政管理职责，完成市局交办的其他任务。</w:t>
      </w:r>
      <w:r>
        <w:rPr>
          <w:rFonts w:ascii="仿宋" w:hAnsi="仿宋" w:eastAsia="仿宋"/>
          <w:sz w:val="32"/>
          <w:szCs w:val="32"/>
          <w:lang w:val="en-US" w:eastAsia="zh-CN"/>
        </w:rPr>
      </w:r>
      <w:r>
        <w:rPr>
          <w:rFonts w:ascii="仿宋" w:hAnsi="仿宋" w:eastAsia="仿宋"/>
          <w:sz w:val="32"/>
          <w:szCs w:val="32"/>
          <w:lang w:val="en-US" w:eastAsia="zh-CN"/>
        </w:rPr>
      </w:r>
    </w:p>
    <w:p>
      <w:pPr>
        <w:pStyle w:val="679"/>
        <w:pBdr/>
        <w:spacing w:line="540" w:lineRule="exact"/>
        <w:ind w:firstLine="640"/>
        <w:jc w:val="left"/>
        <w:rPr>
          <w:rFonts w:hint="eastAsia" w:ascii="仿宋" w:hAnsi="仿宋" w:eastAsia="仿宋"/>
          <w:sz w:val="32"/>
          <w:szCs w:val="32"/>
        </w:rPr>
      </w:pPr>
      <w:r>
        <w:rPr>
          <w:rFonts w:hint="eastAsia" w:ascii="仿宋" w:hAnsi="仿宋" w:eastAsia="仿宋"/>
          <w:sz w:val="32"/>
          <w:szCs w:val="32"/>
        </w:rPr>
        <w:t xml:space="preserve">下属二级单位如下：</w:t>
      </w:r>
      <w:r>
        <w:rPr>
          <w:rFonts w:hint="eastAsia" w:ascii="仿宋" w:hAnsi="仿宋" w:eastAsia="仿宋"/>
          <w:sz w:val="32"/>
          <w:szCs w:val="32"/>
        </w:rPr>
      </w:r>
      <w:r>
        <w:rPr>
          <w:rFonts w:hint="eastAsia" w:ascii="仿宋" w:hAnsi="仿宋" w:eastAsia="仿宋"/>
          <w:sz w:val="32"/>
          <w:szCs w:val="32"/>
        </w:rPr>
      </w:r>
    </w:p>
    <w:p>
      <w:pPr>
        <w:pStyle w:val="679"/>
        <w:pBdr/>
        <w:spacing w:line="540" w:lineRule="exact"/>
        <w:ind w:firstLine="640"/>
        <w:jc w:val="left"/>
        <w:rPr>
          <w:rFonts w:ascii="仿宋" w:hAnsi="仿宋" w:eastAsia="仿宋"/>
          <w:sz w:val="32"/>
          <w:szCs w:val="32"/>
          <w:lang w:val="en-US" w:eastAsia="zh-CN"/>
        </w:rPr>
      </w:pPr>
      <w:r>
        <w:rPr>
          <w:rFonts w:hint="eastAsia" w:ascii="仿宋" w:hAnsi="仿宋" w:eastAsia="仿宋"/>
          <w:sz w:val="32"/>
          <w:szCs w:val="32"/>
        </w:rPr>
        <w:t xml:space="preserve">1.</w:t>
      </w:r>
      <w:r>
        <w:rPr>
          <w:rFonts w:hint="eastAsia" w:ascii="仿宋" w:hAnsi="仿宋" w:eastAsia="仿宋"/>
          <w:sz w:val="32"/>
          <w:szCs w:val="32"/>
          <w:lang w:val="en-US" w:eastAsia="zh-CN"/>
        </w:rPr>
        <w:t xml:space="preserve">盘锦市医疗保障局本级</w:t>
      </w:r>
      <w:r>
        <w:rPr>
          <w:rFonts w:ascii="仿宋" w:hAnsi="仿宋" w:eastAsia="仿宋"/>
          <w:sz w:val="32"/>
          <w:szCs w:val="32"/>
          <w:lang w:val="en-US" w:eastAsia="zh-CN"/>
        </w:rPr>
      </w:r>
      <w:r>
        <w:rPr>
          <w:rFonts w:ascii="仿宋" w:hAnsi="仿宋" w:eastAsia="仿宋"/>
          <w:sz w:val="32"/>
          <w:szCs w:val="32"/>
          <w:lang w:val="en-US" w:eastAsia="zh-CN"/>
        </w:rPr>
      </w:r>
    </w:p>
    <w:p>
      <w:pPr>
        <w:pStyle w:val="679"/>
        <w:pBdr/>
        <w:spacing w:line="360" w:lineRule="auto"/>
        <w:ind w:firstLine="624"/>
        <w:rPr>
          <w:rFonts w:hint="eastAsia" w:ascii="仿宋" w:hAnsi="仿宋" w:eastAsia="仿宋" w:cs="仿宋"/>
          <w:sz w:val="32"/>
        </w:rPr>
      </w:pPr>
      <w:r>
        <w:rPr>
          <w:rFonts w:hint="eastAsia" w:ascii="仿宋" w:hAnsi="仿宋" w:eastAsia="仿宋"/>
          <w:sz w:val="32"/>
          <w:szCs w:val="32"/>
        </w:rPr>
        <w:t xml:space="preserve">2.</w:t>
      </w:r>
      <w:r>
        <w:rPr>
          <w:rFonts w:hint="eastAsia" w:ascii="仿宋" w:hAnsi="仿宋" w:eastAsia="仿宋" w:cs="仿宋"/>
          <w:sz w:val="32"/>
        </w:rPr>
        <w:t xml:space="preserve">盘锦市医疗保障事务服务中心</w:t>
      </w:r>
      <w:r>
        <w:rPr>
          <w:rFonts w:hint="eastAsia" w:ascii="仿宋" w:hAnsi="仿宋" w:eastAsia="仿宋" w:cs="仿宋"/>
          <w:sz w:val="32"/>
        </w:rPr>
      </w:r>
      <w:r>
        <w:rPr>
          <w:rFonts w:hint="eastAsia" w:ascii="仿宋" w:hAnsi="仿宋" w:eastAsia="仿宋" w:cs="仿宋"/>
          <w:sz w:val="32"/>
        </w:rPr>
      </w:r>
    </w:p>
    <w:p>
      <w:pPr>
        <w:pStyle w:val="679"/>
        <w:pBdr/>
        <w:spacing w:line="360" w:lineRule="auto"/>
        <w:ind w:firstLine="624"/>
        <w:rPr>
          <w:rFonts w:hint="eastAsia" w:ascii="仿宋" w:hAnsi="仿宋" w:eastAsia="仿宋" w:cs="仿宋"/>
          <w:sz w:val="32"/>
        </w:rPr>
      </w:pPr>
      <w:r>
        <w:rPr>
          <w:rFonts w:hint="eastAsia" w:ascii="仿宋" w:hAnsi="仿宋" w:eastAsia="仿宋" w:cs="仿宋"/>
          <w:sz w:val="32"/>
          <w:lang w:val="en-US" w:eastAsia="zh-CN"/>
        </w:rPr>
        <w:t xml:space="preserve">3</w:t>
      </w:r>
      <w:r>
        <w:rPr>
          <w:rFonts w:hint="eastAsia" w:ascii="仿宋" w:hAnsi="仿宋" w:eastAsia="仿宋" w:cs="仿宋"/>
          <w:sz w:val="32"/>
        </w:rPr>
        <w:t xml:space="preserve">.盘锦市医疗保障事务服务中心双台子分中心</w:t>
      </w:r>
      <w:r>
        <w:rPr>
          <w:rFonts w:hint="eastAsia" w:ascii="仿宋" w:hAnsi="仿宋" w:eastAsia="仿宋" w:cs="仿宋"/>
          <w:sz w:val="32"/>
        </w:rPr>
      </w:r>
      <w:r>
        <w:rPr>
          <w:rFonts w:hint="eastAsia" w:ascii="仿宋" w:hAnsi="仿宋" w:eastAsia="仿宋" w:cs="仿宋"/>
          <w:sz w:val="32"/>
        </w:rPr>
      </w:r>
    </w:p>
    <w:p>
      <w:pPr>
        <w:pStyle w:val="679"/>
        <w:pBdr/>
        <w:spacing w:line="360" w:lineRule="auto"/>
        <w:ind w:firstLine="624"/>
        <w:rPr>
          <w:rFonts w:hint="eastAsia" w:ascii="仿宋" w:hAnsi="仿宋" w:eastAsia="仿宋" w:cs="仿宋"/>
          <w:sz w:val="32"/>
        </w:rPr>
      </w:pPr>
      <w:r>
        <w:rPr>
          <w:rFonts w:hint="eastAsia" w:ascii="仿宋" w:hAnsi="仿宋" w:eastAsia="仿宋" w:cs="仿宋"/>
          <w:sz w:val="32"/>
          <w:lang w:val="en-US" w:eastAsia="zh-CN"/>
        </w:rPr>
        <w:t xml:space="preserve">4</w:t>
      </w:r>
      <w:r>
        <w:rPr>
          <w:rFonts w:hint="eastAsia" w:ascii="仿宋" w:hAnsi="仿宋" w:eastAsia="仿宋" w:cs="仿宋"/>
          <w:sz w:val="32"/>
        </w:rPr>
        <w:t xml:space="preserve">.盘锦市医疗保障事务服务中心兴隆台分中心</w:t>
      </w:r>
      <w:r>
        <w:rPr>
          <w:rFonts w:hint="eastAsia" w:ascii="仿宋" w:hAnsi="仿宋" w:eastAsia="仿宋" w:cs="仿宋"/>
          <w:sz w:val="32"/>
        </w:rPr>
      </w:r>
      <w:r>
        <w:rPr>
          <w:rFonts w:hint="eastAsia" w:ascii="仿宋" w:hAnsi="仿宋" w:eastAsia="仿宋" w:cs="仿宋"/>
          <w:sz w:val="32"/>
        </w:rPr>
      </w:r>
    </w:p>
    <w:p>
      <w:pPr>
        <w:pStyle w:val="679"/>
        <w:pBdr/>
        <w:spacing w:line="360" w:lineRule="auto"/>
        <w:ind w:firstLine="624"/>
        <w:rPr>
          <w:rFonts w:hint="eastAsia" w:ascii="仿宋" w:hAnsi="仿宋" w:eastAsia="仿宋" w:cs="仿宋"/>
          <w:sz w:val="32"/>
        </w:rPr>
      </w:pPr>
      <w:r>
        <w:rPr>
          <w:rFonts w:hint="eastAsia" w:ascii="仿宋" w:hAnsi="仿宋" w:eastAsia="仿宋" w:cs="仿宋"/>
          <w:sz w:val="32"/>
          <w:lang w:val="en-US" w:eastAsia="zh-CN"/>
        </w:rPr>
        <w:t xml:space="preserve">5</w:t>
      </w:r>
      <w:r>
        <w:rPr>
          <w:rFonts w:hint="eastAsia" w:ascii="仿宋" w:hAnsi="仿宋" w:eastAsia="仿宋" w:cs="仿宋"/>
          <w:sz w:val="32"/>
        </w:rPr>
        <w:t xml:space="preserve">.盘锦市医疗保障事务服务中心大洼分中心</w:t>
      </w:r>
      <w:r>
        <w:rPr>
          <w:rFonts w:hint="eastAsia" w:ascii="仿宋" w:hAnsi="仿宋" w:eastAsia="仿宋" w:cs="仿宋"/>
          <w:sz w:val="32"/>
        </w:rPr>
      </w:r>
      <w:r>
        <w:rPr>
          <w:rFonts w:hint="eastAsia" w:ascii="仿宋" w:hAnsi="仿宋" w:eastAsia="仿宋" w:cs="仿宋"/>
          <w:sz w:val="32"/>
        </w:rPr>
      </w:r>
    </w:p>
    <w:p>
      <w:pPr>
        <w:pStyle w:val="679"/>
        <w:pBdr/>
        <w:spacing w:line="360" w:lineRule="auto"/>
        <w:ind w:firstLine="624"/>
        <w:rPr>
          <w:rFonts w:hint="eastAsia" w:ascii="仿宋" w:hAnsi="仿宋" w:eastAsia="仿宋" w:cs="仿宋"/>
          <w:sz w:val="32"/>
        </w:rPr>
      </w:pPr>
      <w:r>
        <w:rPr>
          <w:rFonts w:hint="eastAsia" w:ascii="仿宋" w:hAnsi="仿宋" w:eastAsia="仿宋" w:cs="仿宋"/>
          <w:sz w:val="32"/>
          <w:lang w:val="en-US" w:eastAsia="zh-CN"/>
        </w:rPr>
        <w:t xml:space="preserve">6</w:t>
      </w:r>
      <w:r>
        <w:rPr>
          <w:rFonts w:hint="eastAsia" w:ascii="仿宋" w:hAnsi="仿宋" w:eastAsia="仿宋" w:cs="仿宋"/>
          <w:sz w:val="32"/>
        </w:rPr>
        <w:t xml:space="preserve">.盘锦市医疗保障事务服务中心盘山县分中心</w:t>
      </w:r>
      <w:r>
        <w:rPr>
          <w:rFonts w:hint="eastAsia" w:ascii="仿宋" w:hAnsi="仿宋" w:eastAsia="仿宋" w:cs="仿宋"/>
          <w:sz w:val="32"/>
        </w:rPr>
      </w:r>
      <w:r>
        <w:rPr>
          <w:rFonts w:hint="eastAsia" w:ascii="仿宋" w:hAnsi="仿宋" w:eastAsia="仿宋" w:cs="仿宋"/>
          <w:sz w:val="32"/>
        </w:rPr>
      </w:r>
    </w:p>
    <w:p>
      <w:pPr>
        <w:pStyle w:val="679"/>
        <w:pBdr/>
        <w:spacing w:line="360" w:lineRule="auto"/>
        <w:ind w:firstLine="624"/>
        <w:rPr>
          <w:rFonts w:ascii="宋体" w:hAnsi="宋体"/>
          <w:b/>
          <w:sz w:val="36"/>
          <w:szCs w:val="36"/>
        </w:rPr>
      </w:pPr>
      <w:r>
        <w:rPr>
          <w:rFonts w:hint="eastAsia" w:ascii="仿宋" w:hAnsi="仿宋" w:eastAsia="仿宋" w:cs="仿宋"/>
          <w:sz w:val="32"/>
          <w:lang w:val="en-US" w:eastAsia="zh-CN"/>
        </w:rPr>
        <w:t xml:space="preserve">7</w:t>
      </w:r>
      <w:r>
        <w:rPr>
          <w:rFonts w:hint="eastAsia" w:ascii="仿宋" w:hAnsi="仿宋" w:eastAsia="仿宋" w:cs="仿宋"/>
          <w:sz w:val="32"/>
        </w:rPr>
        <w:t xml:space="preserve">.盘锦市医疗保障事务服务中心辽河油田分中心</w:t>
      </w:r>
      <w:r>
        <w:rPr>
          <w:rFonts w:ascii="宋体" w:hAnsi="宋体"/>
          <w:b/>
          <w:sz w:val="36"/>
          <w:szCs w:val="36"/>
        </w:rPr>
      </w:r>
      <w:r>
        <w:rPr>
          <w:rFonts w:ascii="宋体" w:hAnsi="宋体"/>
          <w:b/>
          <w:sz w:val="36"/>
          <w:szCs w:val="36"/>
        </w:rPr>
      </w:r>
    </w:p>
    <w:p>
      <w:pPr>
        <w:pStyle w:val="679"/>
        <w:pBdr/>
        <w:spacing w:line="15" w:lineRule="auto"/>
        <w:ind w:firstLine="640"/>
        <w:jc w:val="left"/>
        <w:rPr>
          <w:rFonts w:ascii="仿宋" w:hAnsi="仿宋" w:eastAsia="仿宋"/>
          <w:sz w:val="32"/>
          <w:szCs w:val="32"/>
          <w:lang w:val="en-US" w:eastAsia="zh-CN"/>
        </w:rPr>
      </w:pPr>
      <w:r>
        <w:rPr>
          <w:rFonts w:ascii="仿宋" w:hAnsi="仿宋" w:eastAsia="仿宋"/>
          <w:sz w:val="32"/>
          <w:szCs w:val="32"/>
          <w:lang w:val="en-US" w:eastAsia="zh-CN"/>
        </w:rPr>
      </w:r>
      <w:r>
        <w:rPr>
          <w:rFonts w:ascii="仿宋" w:hAnsi="仿宋" w:eastAsia="仿宋"/>
          <w:sz w:val="32"/>
          <w:szCs w:val="32"/>
          <w:lang w:val="en-US" w:eastAsia="zh-CN"/>
        </w:rPr>
      </w:r>
    </w:p>
    <w:p>
      <w:pPr>
        <w:pStyle w:val="679"/>
        <w:pBdr/>
        <w:spacing w:line="540" w:lineRule="exact"/>
        <w:ind w:firstLine="643"/>
        <w:jc w:val="left"/>
        <w:rPr>
          <w:rFonts w:hint="eastAsia" w:ascii="仿宋" w:hAnsi="仿宋" w:eastAsia="仿宋"/>
          <w:b/>
          <w:sz w:val="32"/>
          <w:szCs w:val="32"/>
        </w:rPr>
      </w:pPr>
      <w:r>
        <w:rPr>
          <w:rFonts w:hint="eastAsia" w:ascii="仿宋" w:hAnsi="仿宋" w:eastAsia="仿宋"/>
          <w:b/>
          <w:sz w:val="32"/>
          <w:szCs w:val="32"/>
        </w:rPr>
      </w:r>
      <w:r>
        <w:rPr>
          <w:rFonts w:hint="eastAsia" w:ascii="仿宋" w:hAnsi="仿宋" w:eastAsia="仿宋"/>
          <w:b/>
          <w:sz w:val="32"/>
          <w:szCs w:val="32"/>
        </w:rPr>
      </w:r>
    </w:p>
    <w:p>
      <w:pPr>
        <w:pStyle w:val="679"/>
        <w:pBdr/>
        <w:spacing w:line="540" w:lineRule="exact"/>
        <w:ind w:firstLine="643"/>
        <w:jc w:val="left"/>
        <w:rPr>
          <w:rFonts w:hint="eastAsia" w:ascii="仿宋" w:hAnsi="仿宋" w:eastAsia="仿宋"/>
          <w:b/>
          <w:sz w:val="32"/>
          <w:szCs w:val="32"/>
        </w:rPr>
      </w:pPr>
      <w:r>
        <w:rPr>
          <w:rFonts w:hint="eastAsia" w:ascii="仿宋" w:hAnsi="仿宋" w:eastAsia="仿宋"/>
          <w:b/>
          <w:sz w:val="32"/>
          <w:szCs w:val="32"/>
        </w:rPr>
        <w:t xml:space="preserve">二、部门决算单位构成</w:t>
      </w:r>
      <w:r>
        <w:rPr>
          <w:rFonts w:hint="eastAsia" w:ascii="仿宋" w:hAnsi="仿宋" w:eastAsia="仿宋"/>
          <w:b/>
          <w:sz w:val="32"/>
          <w:szCs w:val="32"/>
        </w:rPr>
      </w:r>
      <w:r>
        <w:rPr>
          <w:rFonts w:hint="eastAsia" w:ascii="仿宋" w:hAnsi="仿宋" w:eastAsia="仿宋"/>
          <w:b/>
          <w:sz w:val="32"/>
          <w:szCs w:val="32"/>
        </w:rPr>
      </w:r>
    </w:p>
    <w:p>
      <w:pPr>
        <w:pStyle w:val="679"/>
        <w:pBdr/>
        <w:spacing w:line="540" w:lineRule="exact"/>
        <w:ind w:firstLine="643"/>
        <w:jc w:val="left"/>
        <w:rPr>
          <w:rFonts w:hint="eastAsia" w:ascii="仿宋" w:hAnsi="仿宋" w:eastAsia="仿宋"/>
          <w:b/>
          <w:sz w:val="32"/>
          <w:szCs w:val="32"/>
        </w:rPr>
      </w:pPr>
      <w:r>
        <w:rPr>
          <w:rFonts w:hint="eastAsia" w:ascii="仿宋" w:hAnsi="仿宋" w:eastAsia="仿宋"/>
          <w:b/>
          <w:sz w:val="32"/>
          <w:szCs w:val="32"/>
        </w:rPr>
        <w:t xml:space="preserve">纳入</w:t>
      </w:r>
      <w:r>
        <w:rPr>
          <w:rFonts w:hint="eastAsia" w:ascii="仿宋" w:hAnsi="仿宋" w:eastAsia="仿宋"/>
          <w:b/>
          <w:sz w:val="32"/>
          <w:szCs w:val="32"/>
          <w:lang w:val="en-US" w:eastAsia="zh-CN"/>
        </w:rPr>
        <w:t xml:space="preserve">盘锦市医疗保障局</w:t>
      </w:r>
      <w:r>
        <w:rPr>
          <w:rFonts w:hint="eastAsia" w:ascii="仿宋" w:hAnsi="仿宋" w:eastAsia="仿宋"/>
          <w:b/>
          <w:sz w:val="32"/>
          <w:szCs w:val="32"/>
        </w:rPr>
        <w:t xml:space="preserve">202</w:t>
      </w:r>
      <w:r>
        <w:rPr>
          <w:rFonts w:hint="eastAsia" w:ascii="仿宋" w:hAnsi="仿宋" w:eastAsia="仿宋"/>
          <w:b/>
          <w:sz w:val="32"/>
          <w:szCs w:val="32"/>
          <w:lang w:val="en-US" w:eastAsia="zh-CN"/>
        </w:rPr>
        <w:t xml:space="preserve">1</w:t>
      </w:r>
      <w:r>
        <w:rPr>
          <w:rFonts w:hint="eastAsia" w:ascii="仿宋" w:hAnsi="仿宋" w:eastAsia="仿宋"/>
          <w:b/>
          <w:sz w:val="32"/>
          <w:szCs w:val="32"/>
        </w:rPr>
        <w:t xml:space="preserve">年部门决算编制范围的二级预算单位包括：</w:t>
      </w:r>
      <w:r>
        <w:rPr>
          <w:rFonts w:hint="eastAsia" w:ascii="仿宋" w:hAnsi="仿宋" w:eastAsia="仿宋"/>
          <w:b/>
          <w:sz w:val="32"/>
          <w:szCs w:val="32"/>
        </w:rPr>
      </w:r>
      <w:r>
        <w:rPr>
          <w:rFonts w:hint="eastAsia" w:ascii="仿宋" w:hAnsi="仿宋" w:eastAsia="仿宋"/>
          <w:b/>
          <w:sz w:val="32"/>
          <w:szCs w:val="32"/>
        </w:rPr>
      </w:r>
    </w:p>
    <w:p>
      <w:pPr>
        <w:pStyle w:val="679"/>
        <w:pBdr/>
        <w:spacing w:line="540" w:lineRule="exact"/>
        <w:ind w:firstLine="640"/>
        <w:jc w:val="left"/>
        <w:rPr>
          <w:rFonts w:ascii="仿宋" w:hAnsi="仿宋" w:eastAsia="仿宋"/>
          <w:sz w:val="32"/>
          <w:szCs w:val="32"/>
          <w:lang w:val="en-US" w:eastAsia="zh-CN"/>
        </w:rPr>
      </w:pPr>
      <w:r>
        <w:rPr>
          <w:rFonts w:hint="eastAsia" w:ascii="仿宋" w:hAnsi="仿宋" w:eastAsia="仿宋"/>
          <w:sz w:val="32"/>
          <w:szCs w:val="32"/>
        </w:rPr>
        <w:t xml:space="preserve">1.</w:t>
      </w:r>
      <w:r>
        <w:rPr>
          <w:rFonts w:hint="eastAsia" w:ascii="仿宋" w:hAnsi="仿宋" w:eastAsia="仿宋"/>
          <w:sz w:val="32"/>
          <w:szCs w:val="32"/>
          <w:lang w:val="en-US" w:eastAsia="zh-CN"/>
        </w:rPr>
        <w:t xml:space="preserve">盘锦市医疗保障局本级</w:t>
      </w:r>
      <w:r>
        <w:rPr>
          <w:rFonts w:ascii="仿宋" w:hAnsi="仿宋" w:eastAsia="仿宋"/>
          <w:sz w:val="32"/>
          <w:szCs w:val="32"/>
          <w:lang w:val="en-US" w:eastAsia="zh-CN"/>
        </w:rPr>
      </w:r>
      <w:r>
        <w:rPr>
          <w:rFonts w:ascii="仿宋" w:hAnsi="仿宋" w:eastAsia="仿宋"/>
          <w:sz w:val="32"/>
          <w:szCs w:val="32"/>
          <w:lang w:val="en-US" w:eastAsia="zh-CN"/>
        </w:rPr>
      </w:r>
    </w:p>
    <w:p>
      <w:pPr>
        <w:pStyle w:val="679"/>
        <w:pBdr/>
        <w:spacing w:line="360" w:lineRule="auto"/>
        <w:ind w:firstLine="624"/>
        <w:rPr>
          <w:rFonts w:hint="eastAsia" w:ascii="仿宋" w:hAnsi="仿宋" w:eastAsia="仿宋" w:cs="仿宋"/>
          <w:sz w:val="32"/>
        </w:rPr>
      </w:pPr>
      <w:r>
        <w:rPr>
          <w:rFonts w:hint="eastAsia" w:ascii="仿宋" w:hAnsi="仿宋" w:eastAsia="仿宋"/>
          <w:sz w:val="32"/>
          <w:szCs w:val="32"/>
        </w:rPr>
        <w:t xml:space="preserve">2.</w:t>
      </w:r>
      <w:r>
        <w:rPr>
          <w:rFonts w:hint="eastAsia" w:ascii="仿宋" w:hAnsi="仿宋" w:eastAsia="仿宋" w:cs="仿宋"/>
          <w:sz w:val="32"/>
        </w:rPr>
        <w:t xml:space="preserve">盘锦市医疗保障事务服务中心</w:t>
      </w:r>
      <w:r>
        <w:rPr>
          <w:rFonts w:hint="eastAsia" w:ascii="仿宋" w:hAnsi="仿宋" w:eastAsia="仿宋" w:cs="仿宋"/>
          <w:sz w:val="32"/>
        </w:rPr>
      </w:r>
      <w:r>
        <w:rPr>
          <w:rFonts w:hint="eastAsia" w:ascii="仿宋" w:hAnsi="仿宋" w:eastAsia="仿宋" w:cs="仿宋"/>
          <w:sz w:val="32"/>
        </w:rPr>
      </w:r>
    </w:p>
    <w:p>
      <w:pPr>
        <w:pStyle w:val="679"/>
        <w:pBdr/>
        <w:spacing w:line="360" w:lineRule="auto"/>
        <w:ind w:firstLine="624"/>
        <w:rPr>
          <w:rFonts w:hint="eastAsia" w:ascii="仿宋" w:hAnsi="仿宋" w:eastAsia="仿宋" w:cs="仿宋"/>
          <w:sz w:val="32"/>
        </w:rPr>
      </w:pPr>
      <w:r>
        <w:rPr>
          <w:rFonts w:hint="eastAsia" w:ascii="仿宋" w:hAnsi="仿宋" w:eastAsia="仿宋" w:cs="仿宋"/>
          <w:sz w:val="32"/>
          <w:lang w:val="en-US" w:eastAsia="zh-CN"/>
        </w:rPr>
        <w:t xml:space="preserve">3</w:t>
      </w:r>
      <w:r>
        <w:rPr>
          <w:rFonts w:hint="eastAsia" w:ascii="仿宋" w:hAnsi="仿宋" w:eastAsia="仿宋" w:cs="仿宋"/>
          <w:sz w:val="32"/>
        </w:rPr>
        <w:t xml:space="preserve">.盘锦市医疗保障事务服务中心双台子分中心</w:t>
      </w:r>
      <w:r>
        <w:rPr>
          <w:rFonts w:hint="eastAsia" w:ascii="仿宋" w:hAnsi="仿宋" w:eastAsia="仿宋" w:cs="仿宋"/>
          <w:sz w:val="32"/>
        </w:rPr>
      </w:r>
      <w:r>
        <w:rPr>
          <w:rFonts w:hint="eastAsia" w:ascii="仿宋" w:hAnsi="仿宋" w:eastAsia="仿宋" w:cs="仿宋"/>
          <w:sz w:val="32"/>
        </w:rPr>
      </w:r>
    </w:p>
    <w:p>
      <w:pPr>
        <w:pStyle w:val="679"/>
        <w:pBdr/>
        <w:spacing w:line="360" w:lineRule="auto"/>
        <w:ind w:firstLine="624"/>
        <w:rPr>
          <w:rFonts w:hint="eastAsia" w:ascii="仿宋" w:hAnsi="仿宋" w:eastAsia="仿宋" w:cs="仿宋"/>
          <w:sz w:val="32"/>
        </w:rPr>
      </w:pPr>
      <w:r>
        <w:rPr>
          <w:rFonts w:hint="eastAsia" w:ascii="仿宋" w:hAnsi="仿宋" w:eastAsia="仿宋" w:cs="仿宋"/>
          <w:sz w:val="32"/>
          <w:lang w:val="en-US" w:eastAsia="zh-CN"/>
        </w:rPr>
        <w:t xml:space="preserve">4</w:t>
      </w:r>
      <w:r>
        <w:rPr>
          <w:rFonts w:hint="eastAsia" w:ascii="仿宋" w:hAnsi="仿宋" w:eastAsia="仿宋" w:cs="仿宋"/>
          <w:sz w:val="32"/>
        </w:rPr>
        <w:t xml:space="preserve">.盘锦市医疗保障事务服务中心兴隆台分中心</w:t>
      </w:r>
      <w:r>
        <w:rPr>
          <w:rFonts w:hint="eastAsia" w:ascii="仿宋" w:hAnsi="仿宋" w:eastAsia="仿宋" w:cs="仿宋"/>
          <w:sz w:val="32"/>
        </w:rPr>
      </w:r>
      <w:r>
        <w:rPr>
          <w:rFonts w:hint="eastAsia" w:ascii="仿宋" w:hAnsi="仿宋" w:eastAsia="仿宋" w:cs="仿宋"/>
          <w:sz w:val="32"/>
        </w:rPr>
      </w:r>
    </w:p>
    <w:p>
      <w:pPr>
        <w:pStyle w:val="679"/>
        <w:pBdr/>
        <w:spacing w:line="360" w:lineRule="auto"/>
        <w:ind w:firstLine="624"/>
        <w:rPr>
          <w:rFonts w:hint="eastAsia" w:ascii="仿宋" w:hAnsi="仿宋" w:eastAsia="仿宋" w:cs="仿宋"/>
          <w:sz w:val="32"/>
        </w:rPr>
      </w:pPr>
      <w:r>
        <w:rPr>
          <w:rFonts w:hint="eastAsia" w:ascii="仿宋" w:hAnsi="仿宋" w:eastAsia="仿宋" w:cs="仿宋"/>
          <w:sz w:val="32"/>
          <w:lang w:val="en-US" w:eastAsia="zh-CN"/>
        </w:rPr>
        <w:t xml:space="preserve">5</w:t>
      </w:r>
      <w:r>
        <w:rPr>
          <w:rFonts w:hint="eastAsia" w:ascii="仿宋" w:hAnsi="仿宋" w:eastAsia="仿宋" w:cs="仿宋"/>
          <w:sz w:val="32"/>
        </w:rPr>
        <w:t xml:space="preserve">.盘锦市医疗保障事务服务中心大洼分中心</w:t>
      </w:r>
      <w:r>
        <w:rPr>
          <w:rFonts w:hint="eastAsia" w:ascii="仿宋" w:hAnsi="仿宋" w:eastAsia="仿宋" w:cs="仿宋"/>
          <w:sz w:val="32"/>
        </w:rPr>
      </w:r>
      <w:r>
        <w:rPr>
          <w:rFonts w:hint="eastAsia" w:ascii="仿宋" w:hAnsi="仿宋" w:eastAsia="仿宋" w:cs="仿宋"/>
          <w:sz w:val="32"/>
        </w:rPr>
      </w:r>
    </w:p>
    <w:p>
      <w:pPr>
        <w:pStyle w:val="679"/>
        <w:pBdr/>
        <w:spacing w:line="360" w:lineRule="auto"/>
        <w:ind w:firstLine="624"/>
        <w:rPr>
          <w:rFonts w:hint="eastAsia" w:ascii="仿宋" w:hAnsi="仿宋" w:eastAsia="仿宋" w:cs="仿宋"/>
          <w:sz w:val="32"/>
        </w:rPr>
      </w:pPr>
      <w:r>
        <w:rPr>
          <w:rFonts w:hint="eastAsia" w:ascii="仿宋" w:hAnsi="仿宋" w:eastAsia="仿宋" w:cs="仿宋"/>
          <w:sz w:val="32"/>
          <w:lang w:val="en-US" w:eastAsia="zh-CN"/>
        </w:rPr>
        <w:t xml:space="preserve">6</w:t>
      </w:r>
      <w:r>
        <w:rPr>
          <w:rFonts w:hint="eastAsia" w:ascii="仿宋" w:hAnsi="仿宋" w:eastAsia="仿宋" w:cs="仿宋"/>
          <w:sz w:val="32"/>
        </w:rPr>
        <w:t xml:space="preserve">.盘锦市医疗保障事务服务中心盘山县分中心</w:t>
      </w:r>
      <w:r>
        <w:rPr>
          <w:rFonts w:hint="eastAsia" w:ascii="仿宋" w:hAnsi="仿宋" w:eastAsia="仿宋" w:cs="仿宋"/>
          <w:sz w:val="32"/>
        </w:rPr>
      </w:r>
      <w:r>
        <w:rPr>
          <w:rFonts w:hint="eastAsia" w:ascii="仿宋" w:hAnsi="仿宋" w:eastAsia="仿宋" w:cs="仿宋"/>
          <w:sz w:val="32"/>
        </w:rPr>
      </w:r>
    </w:p>
    <w:p>
      <w:pPr>
        <w:pStyle w:val="679"/>
        <w:pBdr/>
        <w:spacing w:line="360" w:lineRule="auto"/>
        <w:ind w:firstLine="624"/>
        <w:rPr>
          <w:rFonts w:ascii="宋体" w:hAnsi="宋体"/>
          <w:b/>
          <w:sz w:val="36"/>
          <w:szCs w:val="36"/>
        </w:rPr>
      </w:pPr>
      <w:r>
        <w:rPr>
          <w:rFonts w:hint="eastAsia" w:ascii="仿宋" w:hAnsi="仿宋" w:eastAsia="仿宋" w:cs="仿宋"/>
          <w:sz w:val="32"/>
          <w:lang w:val="en-US" w:eastAsia="zh-CN"/>
        </w:rPr>
        <w:t xml:space="preserve">7</w:t>
      </w:r>
      <w:r>
        <w:rPr>
          <w:rFonts w:hint="eastAsia" w:ascii="仿宋" w:hAnsi="仿宋" w:eastAsia="仿宋" w:cs="仿宋"/>
          <w:sz w:val="32"/>
        </w:rPr>
        <w:t xml:space="preserve">.盘锦市医疗保障事务服务中心辽河油田分中心</w:t>
      </w:r>
      <w:r>
        <w:rPr>
          <w:rFonts w:ascii="宋体" w:hAnsi="宋体"/>
          <w:b/>
          <w:sz w:val="36"/>
          <w:szCs w:val="36"/>
        </w:rPr>
      </w:r>
      <w:r>
        <w:rPr>
          <w:rFonts w:ascii="宋体" w:hAnsi="宋体"/>
          <w:b/>
          <w:sz w:val="36"/>
          <w:szCs w:val="36"/>
        </w:rPr>
      </w:r>
    </w:p>
    <w:p>
      <w:pPr>
        <w:pStyle w:val="679"/>
        <w:pBdr/>
        <w:spacing w:line="540" w:lineRule="exact"/>
        <w:ind/>
        <w:jc w:val="center"/>
        <w:rPr>
          <w:rFonts w:hint="eastAsia" w:ascii="仿宋" w:hAnsi="仿宋" w:eastAsia="仿宋"/>
          <w:b/>
          <w:sz w:val="36"/>
          <w:szCs w:val="36"/>
        </w:rPr>
      </w:pPr>
      <w:r>
        <w:rPr>
          <w:rFonts w:hint="eastAsia" w:ascii="仿宋" w:hAnsi="仿宋" w:eastAsia="仿宋"/>
          <w:b/>
          <w:sz w:val="36"/>
          <w:szCs w:val="36"/>
        </w:rPr>
      </w:r>
      <w:r>
        <w:rPr>
          <w:rFonts w:hint="eastAsia" w:ascii="仿宋" w:hAnsi="仿宋" w:eastAsia="仿宋"/>
          <w:b/>
          <w:sz w:val="36"/>
          <w:szCs w:val="36"/>
        </w:rPr>
      </w:r>
    </w:p>
    <w:p>
      <w:pPr>
        <w:pStyle w:val="679"/>
        <w:pBdr/>
        <w:spacing w:line="540" w:lineRule="exact"/>
        <w:ind/>
        <w:jc w:val="center"/>
        <w:rPr>
          <w:rFonts w:hint="eastAsia" w:ascii="仿宋" w:hAnsi="仿宋" w:eastAsia="仿宋"/>
          <w:b/>
          <w:sz w:val="36"/>
          <w:szCs w:val="36"/>
        </w:rPr>
      </w:pPr>
      <w:r>
        <w:rPr>
          <w:rFonts w:hint="eastAsia" w:ascii="仿宋" w:hAnsi="仿宋" w:eastAsia="仿宋"/>
          <w:b/>
          <w:sz w:val="36"/>
          <w:szCs w:val="36"/>
        </w:rPr>
      </w:r>
      <w:r>
        <w:rPr>
          <w:rFonts w:hint="eastAsia" w:ascii="仿宋" w:hAnsi="仿宋" w:eastAsia="仿宋"/>
          <w:b/>
          <w:sz w:val="36"/>
          <w:szCs w:val="36"/>
        </w:rPr>
      </w:r>
    </w:p>
    <w:p>
      <w:pPr>
        <w:pStyle w:val="679"/>
        <w:pBdr/>
        <w:spacing w:line="540" w:lineRule="exact"/>
        <w:ind/>
        <w:jc w:val="center"/>
        <w:rPr>
          <w:rFonts w:hint="eastAsia" w:ascii="仿宋" w:hAnsi="仿宋" w:eastAsia="仿宋"/>
          <w:b/>
          <w:sz w:val="36"/>
          <w:szCs w:val="36"/>
        </w:rPr>
      </w:pPr>
      <w:r>
        <w:rPr>
          <w:rFonts w:hint="eastAsia" w:ascii="仿宋" w:hAnsi="仿宋" w:eastAsia="仿宋"/>
          <w:b/>
          <w:sz w:val="36"/>
          <w:szCs w:val="36"/>
        </w:rPr>
      </w:r>
      <w:r>
        <w:rPr>
          <w:rFonts w:hint="eastAsia" w:ascii="仿宋" w:hAnsi="仿宋" w:eastAsia="仿宋"/>
          <w:b/>
          <w:sz w:val="36"/>
          <w:szCs w:val="36"/>
        </w:rPr>
      </w:r>
    </w:p>
    <w:p>
      <w:pPr>
        <w:pStyle w:val="679"/>
        <w:pBdr/>
        <w:spacing w:line="540" w:lineRule="exact"/>
        <w:ind/>
        <w:jc w:val="center"/>
        <w:rPr>
          <w:rFonts w:hint="eastAsia" w:ascii="仿宋" w:hAnsi="仿宋" w:eastAsia="仿宋"/>
          <w:b/>
          <w:sz w:val="36"/>
          <w:szCs w:val="36"/>
        </w:rPr>
      </w:pPr>
      <w:r>
        <w:rPr>
          <w:rFonts w:hint="eastAsia" w:ascii="仿宋" w:hAnsi="仿宋" w:eastAsia="仿宋"/>
          <w:b/>
          <w:sz w:val="36"/>
          <w:szCs w:val="36"/>
        </w:rPr>
      </w:r>
      <w:r>
        <w:rPr>
          <w:rFonts w:hint="eastAsia" w:ascii="仿宋" w:hAnsi="仿宋" w:eastAsia="仿宋"/>
          <w:b/>
          <w:sz w:val="36"/>
          <w:szCs w:val="36"/>
        </w:rPr>
      </w:r>
    </w:p>
    <w:p>
      <w:pPr>
        <w:pStyle w:val="679"/>
        <w:pBdr/>
        <w:spacing w:line="540" w:lineRule="exact"/>
        <w:ind/>
        <w:jc w:val="center"/>
        <w:rPr>
          <w:rFonts w:hint="eastAsia" w:ascii="仿宋" w:hAnsi="仿宋" w:eastAsia="仿宋"/>
          <w:b/>
          <w:sz w:val="36"/>
          <w:szCs w:val="36"/>
        </w:rPr>
      </w:pPr>
      <w:r>
        <w:rPr>
          <w:rFonts w:hint="eastAsia" w:ascii="仿宋" w:hAnsi="仿宋" w:eastAsia="仿宋"/>
          <w:b/>
          <w:sz w:val="36"/>
          <w:szCs w:val="36"/>
        </w:rPr>
      </w:r>
      <w:r>
        <w:rPr>
          <w:rFonts w:hint="eastAsia" w:ascii="仿宋" w:hAnsi="仿宋" w:eastAsia="仿宋"/>
          <w:b/>
          <w:sz w:val="36"/>
          <w:szCs w:val="36"/>
        </w:rPr>
      </w:r>
    </w:p>
    <w:p>
      <w:pPr>
        <w:pStyle w:val="679"/>
        <w:pBdr/>
        <w:spacing w:line="540" w:lineRule="exact"/>
        <w:ind/>
        <w:jc w:val="center"/>
        <w:rPr>
          <w:rFonts w:hint="eastAsia" w:ascii="仿宋" w:hAnsi="仿宋" w:eastAsia="仿宋"/>
          <w:b/>
          <w:sz w:val="36"/>
          <w:szCs w:val="36"/>
        </w:rPr>
      </w:pPr>
      <w:r>
        <w:rPr>
          <w:rFonts w:hint="eastAsia" w:ascii="仿宋" w:hAnsi="仿宋" w:eastAsia="仿宋"/>
          <w:b/>
          <w:sz w:val="36"/>
          <w:szCs w:val="36"/>
        </w:rPr>
      </w:r>
      <w:r>
        <w:rPr>
          <w:rFonts w:hint="eastAsia" w:ascii="仿宋" w:hAnsi="仿宋" w:eastAsia="仿宋"/>
          <w:b/>
          <w:sz w:val="36"/>
          <w:szCs w:val="36"/>
        </w:rPr>
      </w:r>
    </w:p>
    <w:p>
      <w:pPr>
        <w:pStyle w:val="679"/>
        <w:pBdr/>
        <w:spacing w:line="540" w:lineRule="exact"/>
        <w:ind/>
        <w:jc w:val="center"/>
        <w:rPr>
          <w:rFonts w:hint="eastAsia" w:ascii="仿宋" w:hAnsi="仿宋" w:eastAsia="仿宋"/>
          <w:b/>
          <w:sz w:val="36"/>
          <w:szCs w:val="36"/>
        </w:rPr>
      </w:pPr>
      <w:r>
        <w:rPr>
          <w:rFonts w:hint="eastAsia" w:ascii="仿宋" w:hAnsi="仿宋" w:eastAsia="仿宋"/>
          <w:b/>
          <w:sz w:val="36"/>
          <w:szCs w:val="36"/>
        </w:rPr>
      </w:r>
      <w:r>
        <w:rPr>
          <w:rFonts w:hint="eastAsia" w:ascii="仿宋" w:hAnsi="仿宋" w:eastAsia="仿宋"/>
          <w:b/>
          <w:sz w:val="36"/>
          <w:szCs w:val="36"/>
        </w:rPr>
      </w:r>
    </w:p>
    <w:p>
      <w:pPr>
        <w:pStyle w:val="679"/>
        <w:pBdr/>
        <w:spacing w:line="540" w:lineRule="exact"/>
        <w:ind/>
        <w:jc w:val="center"/>
        <w:rPr>
          <w:rFonts w:hint="eastAsia" w:ascii="仿宋" w:hAnsi="仿宋" w:eastAsia="仿宋"/>
          <w:b/>
          <w:sz w:val="36"/>
          <w:szCs w:val="36"/>
        </w:rPr>
      </w:pPr>
      <w:r>
        <w:rPr>
          <w:rFonts w:hint="eastAsia" w:ascii="仿宋" w:hAnsi="仿宋" w:eastAsia="仿宋"/>
          <w:b/>
          <w:sz w:val="36"/>
          <w:szCs w:val="36"/>
        </w:rPr>
      </w:r>
      <w:r>
        <w:rPr>
          <w:rFonts w:hint="eastAsia" w:ascii="仿宋" w:hAnsi="仿宋" w:eastAsia="仿宋"/>
          <w:b/>
          <w:sz w:val="36"/>
          <w:szCs w:val="36"/>
        </w:rPr>
      </w:r>
    </w:p>
    <w:p>
      <w:pPr>
        <w:pStyle w:val="679"/>
        <w:pBdr/>
        <w:spacing w:line="540" w:lineRule="exact"/>
        <w:ind/>
        <w:jc w:val="center"/>
        <w:rPr>
          <w:rFonts w:hint="eastAsia" w:ascii="仿宋" w:hAnsi="仿宋" w:eastAsia="仿宋"/>
          <w:b/>
          <w:sz w:val="36"/>
          <w:szCs w:val="36"/>
        </w:rPr>
      </w:pPr>
      <w:r>
        <w:rPr>
          <w:rFonts w:hint="eastAsia" w:ascii="仿宋" w:hAnsi="仿宋" w:eastAsia="仿宋"/>
          <w:b/>
          <w:sz w:val="36"/>
          <w:szCs w:val="36"/>
        </w:rPr>
      </w:r>
      <w:r>
        <w:rPr>
          <w:rFonts w:hint="eastAsia" w:ascii="仿宋" w:hAnsi="仿宋" w:eastAsia="仿宋"/>
          <w:b/>
          <w:sz w:val="36"/>
          <w:szCs w:val="36"/>
        </w:rPr>
      </w:r>
    </w:p>
    <w:p>
      <w:pPr>
        <w:pStyle w:val="679"/>
        <w:pBdr/>
        <w:spacing w:line="540" w:lineRule="exact"/>
        <w:ind/>
        <w:jc w:val="center"/>
        <w:rPr>
          <w:rFonts w:hint="eastAsia" w:ascii="仿宋" w:hAnsi="仿宋" w:eastAsia="仿宋"/>
          <w:b/>
          <w:sz w:val="36"/>
          <w:szCs w:val="36"/>
        </w:rPr>
      </w:pPr>
      <w:r>
        <w:rPr>
          <w:rFonts w:hint="eastAsia" w:ascii="仿宋" w:hAnsi="仿宋" w:eastAsia="仿宋"/>
          <w:b/>
          <w:sz w:val="36"/>
          <w:szCs w:val="36"/>
        </w:rPr>
      </w:r>
      <w:r>
        <w:rPr>
          <w:rFonts w:hint="eastAsia" w:ascii="仿宋" w:hAnsi="仿宋" w:eastAsia="仿宋"/>
          <w:b/>
          <w:sz w:val="36"/>
          <w:szCs w:val="36"/>
        </w:rPr>
      </w:r>
    </w:p>
    <w:p>
      <w:pPr>
        <w:pStyle w:val="679"/>
        <w:pBdr/>
        <w:spacing w:line="540" w:lineRule="exact"/>
        <w:ind/>
        <w:jc w:val="center"/>
        <w:rPr>
          <w:rFonts w:hint="eastAsia" w:ascii="仿宋" w:hAnsi="仿宋" w:eastAsia="仿宋"/>
          <w:b/>
          <w:sz w:val="36"/>
          <w:szCs w:val="36"/>
        </w:rPr>
      </w:pPr>
      <w:r>
        <w:rPr>
          <w:rFonts w:hint="eastAsia" w:ascii="仿宋" w:hAnsi="仿宋" w:eastAsia="仿宋"/>
          <w:b/>
          <w:sz w:val="36"/>
          <w:szCs w:val="36"/>
        </w:rPr>
      </w:r>
      <w:r>
        <w:rPr>
          <w:rFonts w:hint="eastAsia" w:ascii="仿宋" w:hAnsi="仿宋" w:eastAsia="仿宋"/>
          <w:b/>
          <w:sz w:val="36"/>
          <w:szCs w:val="36"/>
        </w:rPr>
      </w:r>
    </w:p>
    <w:p>
      <w:pPr>
        <w:pStyle w:val="679"/>
        <w:pBdr/>
        <w:spacing w:line="540" w:lineRule="exact"/>
        <w:ind/>
        <w:jc w:val="center"/>
        <w:rPr>
          <w:rFonts w:hint="eastAsia" w:ascii="仿宋" w:hAnsi="仿宋" w:eastAsia="仿宋"/>
          <w:b/>
          <w:sz w:val="36"/>
          <w:szCs w:val="36"/>
        </w:rPr>
      </w:pPr>
      <w:r>
        <w:rPr>
          <w:rFonts w:hint="eastAsia" w:ascii="仿宋" w:hAnsi="仿宋" w:eastAsia="仿宋"/>
          <w:b/>
          <w:sz w:val="36"/>
          <w:szCs w:val="36"/>
        </w:rPr>
      </w:r>
      <w:r>
        <w:rPr>
          <w:rFonts w:hint="eastAsia" w:ascii="仿宋" w:hAnsi="仿宋" w:eastAsia="仿宋"/>
          <w:b/>
          <w:sz w:val="36"/>
          <w:szCs w:val="36"/>
        </w:rPr>
      </w:r>
    </w:p>
    <w:p>
      <w:pPr>
        <w:pStyle w:val="679"/>
        <w:pBdr/>
        <w:spacing w:line="540" w:lineRule="exact"/>
        <w:ind/>
        <w:jc w:val="center"/>
        <w:rPr>
          <w:rFonts w:hint="eastAsia" w:ascii="仿宋" w:hAnsi="仿宋" w:eastAsia="仿宋"/>
          <w:b/>
          <w:sz w:val="36"/>
          <w:szCs w:val="36"/>
        </w:rPr>
      </w:pPr>
      <w:r>
        <w:rPr>
          <w:rFonts w:hint="eastAsia" w:ascii="仿宋" w:hAnsi="仿宋" w:eastAsia="仿宋"/>
          <w:b/>
          <w:sz w:val="36"/>
          <w:szCs w:val="36"/>
        </w:rPr>
        <w:t xml:space="preserve">第二部分 </w:t>
      </w:r>
      <w:r>
        <w:rPr>
          <w:rFonts w:hint="eastAsia" w:ascii="仿宋" w:hAnsi="仿宋" w:eastAsia="仿宋"/>
          <w:b/>
          <w:sz w:val="36"/>
          <w:szCs w:val="36"/>
          <w:lang w:val="en-US" w:eastAsia="zh-CN"/>
        </w:rPr>
        <w:t xml:space="preserve">盘锦市医疗保障局</w:t>
      </w:r>
      <w:r>
        <w:rPr>
          <w:rFonts w:hint="eastAsia" w:ascii="仿宋" w:hAnsi="仿宋" w:eastAsia="仿宋"/>
          <w:b/>
          <w:sz w:val="36"/>
          <w:szCs w:val="36"/>
        </w:rPr>
        <w:t xml:space="preserve">202</w:t>
      </w:r>
      <w:r>
        <w:rPr>
          <w:rFonts w:hint="eastAsia" w:ascii="仿宋" w:hAnsi="仿宋" w:eastAsia="仿宋"/>
          <w:b/>
          <w:sz w:val="36"/>
          <w:szCs w:val="36"/>
          <w:lang w:val="en-US" w:eastAsia="zh-CN"/>
        </w:rPr>
        <w:t xml:space="preserve">1</w:t>
      </w:r>
      <w:r>
        <w:rPr>
          <w:rFonts w:hint="eastAsia" w:ascii="仿宋" w:hAnsi="仿宋" w:eastAsia="仿宋"/>
          <w:b/>
          <w:sz w:val="36"/>
          <w:szCs w:val="36"/>
        </w:rPr>
        <w:t xml:space="preserve">年度部门决算情况说明</w:t>
      </w:r>
      <w:r>
        <w:rPr>
          <w:rFonts w:hint="eastAsia" w:ascii="仿宋" w:hAnsi="仿宋" w:eastAsia="仿宋"/>
          <w:b/>
          <w:sz w:val="36"/>
          <w:szCs w:val="36"/>
        </w:rPr>
      </w:r>
      <w:r>
        <w:rPr>
          <w:rFonts w:hint="eastAsia" w:ascii="仿宋" w:hAnsi="仿宋" w:eastAsia="仿宋"/>
          <w:b/>
          <w:sz w:val="36"/>
          <w:szCs w:val="36"/>
        </w:rPr>
      </w:r>
    </w:p>
    <w:p>
      <w:pPr>
        <w:pStyle w:val="679"/>
        <w:pBdr/>
        <w:spacing w:line="540" w:lineRule="exact"/>
        <w:ind/>
        <w:rPr>
          <w:rFonts w:hint="eastAsia" w:ascii="仿宋" w:hAnsi="仿宋" w:eastAsia="仿宋"/>
          <w:b/>
          <w:sz w:val="36"/>
          <w:szCs w:val="36"/>
        </w:rPr>
      </w:pPr>
      <w:r>
        <w:rPr>
          <w:rFonts w:hint="eastAsia" w:ascii="仿宋" w:hAnsi="仿宋" w:eastAsia="仿宋"/>
          <w:b/>
          <w:sz w:val="36"/>
          <w:szCs w:val="36"/>
        </w:rPr>
      </w:r>
      <w:r>
        <w:rPr>
          <w:rFonts w:hint="eastAsia" w:ascii="仿宋" w:hAnsi="仿宋" w:eastAsia="仿宋"/>
          <w:b/>
          <w:sz w:val="36"/>
          <w:szCs w:val="36"/>
        </w:rPr>
      </w:r>
    </w:p>
    <w:p>
      <w:pPr>
        <w:pStyle w:val="679"/>
        <w:pBdr/>
        <w:spacing w:line="540" w:lineRule="exact"/>
        <w:ind w:firstLine="630"/>
        <w:rPr>
          <w:rFonts w:hint="eastAsia" w:ascii="仿宋" w:hAnsi="仿宋" w:eastAsia="仿宋"/>
          <w:b/>
          <w:sz w:val="32"/>
          <w:szCs w:val="32"/>
        </w:rPr>
      </w:pPr>
      <w:r>
        <w:rPr>
          <w:rFonts w:hint="eastAsia" w:ascii="仿宋" w:hAnsi="仿宋" w:eastAsia="仿宋"/>
          <w:b/>
          <w:sz w:val="32"/>
          <w:szCs w:val="32"/>
        </w:rPr>
        <w:t xml:space="preserve">一、收入支出决算总体情况</w:t>
      </w:r>
      <w:r>
        <w:rPr>
          <w:rFonts w:hint="eastAsia" w:ascii="仿宋" w:hAnsi="仿宋" w:eastAsia="仿宋"/>
          <w:b/>
          <w:sz w:val="32"/>
          <w:szCs w:val="32"/>
        </w:rPr>
      </w:r>
      <w:r>
        <w:rPr>
          <w:rFonts w:hint="eastAsia" w:ascii="仿宋" w:hAnsi="仿宋" w:eastAsia="仿宋"/>
          <w:b/>
          <w:sz w:val="32"/>
          <w:szCs w:val="32"/>
        </w:rPr>
      </w:r>
    </w:p>
    <w:p>
      <w:pPr>
        <w:pStyle w:val="679"/>
        <w:pBdr/>
        <w:spacing w:line="540" w:lineRule="exact"/>
        <w:ind w:firstLine="660"/>
        <w:rPr>
          <w:rFonts w:hint="eastAsia" w:ascii="仿宋" w:hAnsi="仿宋" w:eastAsia="仿宋"/>
          <w:b/>
          <w:sz w:val="32"/>
          <w:szCs w:val="32"/>
        </w:rPr>
      </w:pPr>
      <w:r>
        <w:rPr>
          <w:rFonts w:hint="eastAsia" w:ascii="仿宋" w:hAnsi="仿宋" w:eastAsia="仿宋"/>
          <w:b/>
          <w:sz w:val="32"/>
          <w:szCs w:val="32"/>
        </w:rPr>
        <w:t xml:space="preserve">（一）收入总计</w:t>
      </w:r>
      <w:r>
        <w:rPr>
          <w:rFonts w:hint="eastAsia" w:ascii="仿宋" w:hAnsi="仿宋" w:eastAsia="仿宋"/>
          <w:b/>
          <w:sz w:val="32"/>
          <w:szCs w:val="32"/>
          <w:lang w:val="en-US" w:eastAsia="zh-CN"/>
        </w:rPr>
        <w:t xml:space="preserve">2</w:t>
      </w:r>
      <w:r>
        <w:rPr>
          <w:rFonts w:hint="eastAsia" w:ascii="仿宋" w:hAnsi="仿宋" w:eastAsia="仿宋"/>
          <w:b/>
          <w:sz w:val="32"/>
          <w:szCs w:val="32"/>
          <w:lang w:val="en-US" w:eastAsia="zh-CN"/>
        </w:rPr>
        <w:t xml:space="preserve">709.30</w:t>
      </w:r>
      <w:r>
        <w:rPr>
          <w:rFonts w:hint="eastAsia" w:ascii="仿宋" w:hAnsi="仿宋" w:eastAsia="仿宋"/>
          <w:b/>
          <w:sz w:val="32"/>
          <w:szCs w:val="32"/>
        </w:rPr>
        <w:t xml:space="preserve">万元，包括：</w:t>
      </w:r>
      <w:r>
        <w:rPr>
          <w:rFonts w:hint="eastAsia" w:ascii="仿宋" w:hAnsi="仿宋" w:eastAsia="仿宋"/>
          <w:b/>
          <w:sz w:val="32"/>
          <w:szCs w:val="32"/>
        </w:rPr>
      </w:r>
      <w:r>
        <w:rPr>
          <w:rFonts w:hint="eastAsia" w:ascii="仿宋" w:hAnsi="仿宋" w:eastAsia="仿宋"/>
          <w:b/>
          <w:sz w:val="32"/>
          <w:szCs w:val="32"/>
        </w:rPr>
      </w:r>
    </w:p>
    <w:p>
      <w:pPr>
        <w:pStyle w:val="679"/>
        <w:pBdr/>
        <w:spacing w:line="540" w:lineRule="exact"/>
        <w:ind w:firstLine="660"/>
        <w:rPr>
          <w:rFonts w:hint="eastAsia" w:ascii="仿宋" w:hAnsi="仿宋" w:eastAsia="仿宋"/>
          <w:sz w:val="32"/>
          <w:szCs w:val="32"/>
        </w:rPr>
      </w:pPr>
      <w:r>
        <w:rPr>
          <w:rFonts w:hint="eastAsia" w:ascii="仿宋" w:hAnsi="仿宋" w:eastAsia="仿宋"/>
          <w:sz w:val="32"/>
          <w:szCs w:val="32"/>
        </w:rPr>
        <w:t xml:space="preserve">1.财政拨款收入</w:t>
      </w:r>
      <w:r>
        <w:rPr>
          <w:rFonts w:hint="eastAsia" w:ascii="仿宋" w:hAnsi="仿宋" w:eastAsia="仿宋"/>
          <w:sz w:val="32"/>
          <w:szCs w:val="32"/>
          <w:lang w:val="en-US" w:eastAsia="zh-CN"/>
        </w:rPr>
        <w:t xml:space="preserve">2682.10</w:t>
      </w:r>
      <w:r>
        <w:rPr>
          <w:rFonts w:hint="eastAsia" w:ascii="仿宋" w:hAnsi="仿宋" w:eastAsia="仿宋"/>
          <w:sz w:val="32"/>
          <w:szCs w:val="32"/>
        </w:rPr>
        <w:t xml:space="preserve">万元，占</w:t>
      </w:r>
      <w:r>
        <w:rPr>
          <w:rFonts w:ascii="仿宋" w:hAnsi="仿宋" w:eastAsia="仿宋"/>
          <w:sz w:val="32"/>
          <w:szCs w:val="32"/>
        </w:rPr>
        <w:t xml:space="preserve">收入总计的</w:t>
      </w:r>
      <w:r>
        <w:rPr>
          <w:rFonts w:hint="eastAsia" w:ascii="仿宋" w:hAnsi="仿宋" w:eastAsia="仿宋"/>
          <w:sz w:val="32"/>
          <w:szCs w:val="32"/>
          <w:lang w:val="en-US" w:eastAsia="zh-CN"/>
        </w:rPr>
        <w:t xml:space="preserve">99</w:t>
      </w:r>
      <w:r>
        <w:rPr>
          <w:rFonts w:ascii="仿宋" w:hAnsi="仿宋" w:eastAsia="仿宋"/>
          <w:sz w:val="32"/>
          <w:szCs w:val="32"/>
        </w:rPr>
        <w:t xml:space="preserve">%</w:t>
      </w:r>
      <w:r>
        <w:rPr>
          <w:rFonts w:hint="eastAsia" w:ascii="仿宋" w:hAnsi="仿宋" w:eastAsia="仿宋"/>
          <w:sz w:val="32"/>
          <w:szCs w:val="32"/>
        </w:rPr>
        <w:t xml:space="preserve">。其中：一般公共预算财政拨款收入</w:t>
      </w:r>
      <w:r>
        <w:rPr>
          <w:rFonts w:hint="eastAsia" w:ascii="仿宋" w:hAnsi="仿宋" w:eastAsia="仿宋"/>
          <w:sz w:val="32"/>
          <w:szCs w:val="32"/>
          <w:lang w:val="en-US" w:eastAsia="zh-CN"/>
        </w:rPr>
        <w:t xml:space="preserve">2682.10</w:t>
      </w:r>
      <w:r>
        <w:rPr>
          <w:rFonts w:hint="eastAsia" w:ascii="仿宋" w:hAnsi="仿宋" w:eastAsia="仿宋"/>
          <w:sz w:val="32"/>
          <w:szCs w:val="32"/>
        </w:rPr>
        <w:t xml:space="preserve">万元，政府性基金收入</w:t>
      </w:r>
      <w:r>
        <w:rPr>
          <w:rFonts w:hint="eastAsia" w:ascii="仿宋" w:hAnsi="仿宋" w:eastAsia="仿宋"/>
          <w:sz w:val="32"/>
          <w:szCs w:val="32"/>
          <w:lang w:val="en-US" w:eastAsia="zh-CN"/>
        </w:rPr>
        <w:t xml:space="preserve">0</w:t>
      </w:r>
      <w:r>
        <w:rPr>
          <w:rFonts w:hint="eastAsia" w:ascii="仿宋" w:hAnsi="仿宋" w:eastAsia="仿宋"/>
          <w:sz w:val="32"/>
          <w:szCs w:val="32"/>
        </w:rPr>
        <w:t xml:space="preserve">万元，国有资本经营预算财政拨款收入</w:t>
      </w:r>
      <w:r>
        <w:rPr>
          <w:rFonts w:hint="eastAsia" w:ascii="仿宋" w:hAnsi="仿宋" w:eastAsia="仿宋"/>
          <w:sz w:val="32"/>
          <w:szCs w:val="32"/>
          <w:lang w:val="en-US" w:eastAsia="zh-CN"/>
        </w:rPr>
        <w:t xml:space="preserve">0</w:t>
      </w:r>
      <w:r>
        <w:rPr>
          <w:rFonts w:hint="eastAsia" w:ascii="仿宋" w:hAnsi="仿宋" w:eastAsia="仿宋"/>
          <w:sz w:val="32"/>
          <w:szCs w:val="32"/>
        </w:rPr>
        <w:t xml:space="preserve">万元。</w:t>
      </w:r>
      <w:r>
        <w:rPr>
          <w:rFonts w:hint="eastAsia" w:ascii="仿宋" w:hAnsi="仿宋" w:eastAsia="仿宋"/>
          <w:sz w:val="32"/>
          <w:szCs w:val="32"/>
        </w:rPr>
      </w:r>
      <w:r>
        <w:rPr>
          <w:rFonts w:hint="eastAsia" w:ascii="仿宋" w:hAnsi="仿宋" w:eastAsia="仿宋"/>
          <w:sz w:val="32"/>
          <w:szCs w:val="32"/>
        </w:rPr>
      </w:r>
    </w:p>
    <w:p>
      <w:pPr>
        <w:pStyle w:val="679"/>
        <w:pBdr/>
        <w:spacing w:line="540" w:lineRule="exact"/>
        <w:ind w:firstLine="660"/>
        <w:rPr>
          <w:rFonts w:hint="eastAsia" w:ascii="仿宋" w:hAnsi="仿宋" w:eastAsia="仿宋"/>
          <w:sz w:val="32"/>
          <w:szCs w:val="32"/>
        </w:rPr>
      </w:pPr>
      <w:r>
        <w:rPr>
          <w:rFonts w:hint="eastAsia" w:ascii="仿宋" w:hAnsi="仿宋" w:eastAsia="仿宋"/>
          <w:sz w:val="32"/>
          <w:szCs w:val="32"/>
        </w:rPr>
        <w:t xml:space="preserve">2.上级补助收入</w:t>
      </w:r>
      <w:r>
        <w:rPr>
          <w:rFonts w:hint="eastAsia" w:ascii="仿宋" w:hAnsi="仿宋" w:eastAsia="仿宋"/>
          <w:sz w:val="32"/>
          <w:szCs w:val="32"/>
          <w:lang w:val="en-US" w:eastAsia="zh-CN"/>
        </w:rPr>
        <w:t xml:space="preserve">0</w:t>
      </w:r>
      <w:r>
        <w:rPr>
          <w:rFonts w:hint="eastAsia" w:ascii="仿宋" w:hAnsi="仿宋" w:eastAsia="仿宋"/>
          <w:sz w:val="32"/>
          <w:szCs w:val="32"/>
        </w:rPr>
        <w:t xml:space="preserve">万元，占收入总计的</w:t>
      </w:r>
      <w:r>
        <w:rPr>
          <w:rFonts w:hint="eastAsia" w:ascii="仿宋" w:hAnsi="仿宋" w:eastAsia="仿宋"/>
          <w:sz w:val="32"/>
          <w:szCs w:val="32"/>
          <w:lang w:val="en-US" w:eastAsia="zh-CN"/>
        </w:rPr>
        <w:t xml:space="preserve">0</w:t>
      </w:r>
      <w:r>
        <w:rPr>
          <w:rFonts w:hint="eastAsia" w:ascii="仿宋" w:hAnsi="仿宋" w:eastAsia="仿宋"/>
          <w:sz w:val="32"/>
          <w:szCs w:val="32"/>
        </w:rPr>
        <w:t xml:space="preserve">%。</w:t>
      </w:r>
      <w:r>
        <w:rPr>
          <w:rFonts w:hint="eastAsia" w:ascii="仿宋" w:hAnsi="仿宋" w:eastAsia="仿宋"/>
          <w:sz w:val="32"/>
          <w:szCs w:val="32"/>
        </w:rPr>
      </w:r>
      <w:r>
        <w:rPr>
          <w:rFonts w:hint="eastAsia" w:ascii="仿宋" w:hAnsi="仿宋" w:eastAsia="仿宋"/>
          <w:sz w:val="32"/>
          <w:szCs w:val="32"/>
        </w:rPr>
      </w:r>
    </w:p>
    <w:p>
      <w:pPr>
        <w:pStyle w:val="679"/>
        <w:pBdr/>
        <w:spacing w:line="540" w:lineRule="exact"/>
        <w:ind w:firstLine="660"/>
        <w:rPr>
          <w:rFonts w:hint="eastAsia" w:ascii="仿宋" w:hAnsi="仿宋" w:eastAsia="仿宋"/>
          <w:sz w:val="32"/>
          <w:szCs w:val="32"/>
        </w:rPr>
      </w:pPr>
      <w:r>
        <w:rPr>
          <w:rFonts w:hint="eastAsia" w:ascii="仿宋" w:hAnsi="仿宋" w:eastAsia="仿宋"/>
          <w:sz w:val="32"/>
          <w:szCs w:val="32"/>
        </w:rPr>
        <w:t xml:space="preserve">3.事业收入</w:t>
      </w:r>
      <w:r>
        <w:rPr>
          <w:rFonts w:hint="eastAsia" w:ascii="仿宋" w:hAnsi="仿宋" w:eastAsia="仿宋"/>
          <w:sz w:val="32"/>
          <w:szCs w:val="32"/>
          <w:lang w:val="en-US" w:eastAsia="zh-CN"/>
        </w:rPr>
        <w:t xml:space="preserve">0</w:t>
      </w:r>
      <w:r>
        <w:rPr>
          <w:rFonts w:hint="eastAsia" w:ascii="仿宋" w:hAnsi="仿宋" w:eastAsia="仿宋"/>
          <w:sz w:val="32"/>
          <w:szCs w:val="32"/>
        </w:rPr>
        <w:t xml:space="preserve">万元，占收入总计的</w:t>
      </w:r>
      <w:r>
        <w:rPr>
          <w:rFonts w:hint="eastAsia" w:ascii="仿宋" w:hAnsi="仿宋" w:eastAsia="仿宋"/>
          <w:sz w:val="32"/>
          <w:szCs w:val="32"/>
          <w:lang w:val="en-US" w:eastAsia="zh-CN"/>
        </w:rPr>
        <w:t xml:space="preserve">0</w:t>
      </w:r>
      <w:r>
        <w:rPr>
          <w:rFonts w:hint="eastAsia" w:ascii="仿宋" w:hAnsi="仿宋" w:eastAsia="仿宋"/>
          <w:sz w:val="32"/>
          <w:szCs w:val="32"/>
        </w:rPr>
        <w:t xml:space="preserve">%。</w:t>
      </w:r>
      <w:r>
        <w:rPr>
          <w:rFonts w:hint="eastAsia" w:ascii="仿宋" w:hAnsi="仿宋" w:eastAsia="仿宋"/>
          <w:sz w:val="32"/>
          <w:szCs w:val="32"/>
        </w:rPr>
      </w:r>
      <w:r>
        <w:rPr>
          <w:rFonts w:hint="eastAsia" w:ascii="仿宋" w:hAnsi="仿宋" w:eastAsia="仿宋"/>
          <w:sz w:val="32"/>
          <w:szCs w:val="32"/>
        </w:rPr>
      </w:r>
    </w:p>
    <w:p>
      <w:pPr>
        <w:pStyle w:val="679"/>
        <w:pBdr/>
        <w:spacing w:line="540" w:lineRule="exact"/>
        <w:ind w:firstLine="660"/>
        <w:rPr>
          <w:rFonts w:hint="eastAsia" w:ascii="仿宋" w:hAnsi="仿宋" w:eastAsia="仿宋"/>
          <w:sz w:val="32"/>
          <w:szCs w:val="32"/>
        </w:rPr>
      </w:pPr>
      <w:r>
        <w:rPr>
          <w:rFonts w:hint="eastAsia" w:ascii="仿宋" w:hAnsi="仿宋" w:eastAsia="仿宋"/>
          <w:sz w:val="32"/>
          <w:szCs w:val="32"/>
        </w:rPr>
        <w:t xml:space="preserve">4.经营收入</w:t>
      </w:r>
      <w:r>
        <w:rPr>
          <w:rFonts w:hint="eastAsia" w:ascii="仿宋" w:hAnsi="仿宋" w:eastAsia="仿宋"/>
          <w:sz w:val="32"/>
          <w:szCs w:val="32"/>
          <w:lang w:val="en-US" w:eastAsia="zh-CN"/>
        </w:rPr>
        <w:t xml:space="preserve">0</w:t>
      </w:r>
      <w:r>
        <w:rPr>
          <w:rFonts w:hint="eastAsia" w:ascii="仿宋" w:hAnsi="仿宋" w:eastAsia="仿宋"/>
          <w:sz w:val="32"/>
          <w:szCs w:val="32"/>
        </w:rPr>
        <w:t xml:space="preserve">万元，占收入总计的</w:t>
      </w:r>
      <w:r>
        <w:rPr>
          <w:rFonts w:hint="eastAsia" w:ascii="仿宋" w:hAnsi="仿宋" w:eastAsia="仿宋"/>
          <w:sz w:val="32"/>
          <w:szCs w:val="32"/>
          <w:lang w:val="en-US" w:eastAsia="zh-CN"/>
        </w:rPr>
        <w:t xml:space="preserve">0</w:t>
      </w:r>
      <w:r>
        <w:rPr>
          <w:rFonts w:hint="eastAsia" w:ascii="仿宋" w:hAnsi="仿宋" w:eastAsia="仿宋"/>
          <w:sz w:val="32"/>
          <w:szCs w:val="32"/>
        </w:rPr>
        <w:t xml:space="preserve">%。</w:t>
      </w:r>
      <w:r>
        <w:rPr>
          <w:rFonts w:hint="eastAsia" w:ascii="仿宋" w:hAnsi="仿宋" w:eastAsia="仿宋"/>
          <w:sz w:val="32"/>
          <w:szCs w:val="32"/>
        </w:rPr>
      </w:r>
      <w:r>
        <w:rPr>
          <w:rFonts w:hint="eastAsia" w:ascii="仿宋" w:hAnsi="仿宋" w:eastAsia="仿宋"/>
          <w:sz w:val="32"/>
          <w:szCs w:val="32"/>
        </w:rPr>
      </w:r>
    </w:p>
    <w:p>
      <w:pPr>
        <w:pStyle w:val="679"/>
        <w:pBdr/>
        <w:spacing w:line="540" w:lineRule="exact"/>
        <w:ind w:firstLine="660"/>
        <w:rPr>
          <w:rFonts w:hint="eastAsia" w:ascii="仿宋" w:hAnsi="仿宋" w:eastAsia="仿宋"/>
          <w:sz w:val="32"/>
          <w:szCs w:val="32"/>
        </w:rPr>
      </w:pPr>
      <w:r>
        <w:rPr>
          <w:rFonts w:hint="eastAsia" w:ascii="仿宋" w:hAnsi="仿宋" w:eastAsia="仿宋"/>
          <w:sz w:val="32"/>
          <w:szCs w:val="32"/>
        </w:rPr>
        <w:t xml:space="preserve">5.附属单位上缴收入</w:t>
      </w:r>
      <w:r>
        <w:rPr>
          <w:rFonts w:hint="eastAsia" w:ascii="仿宋" w:hAnsi="仿宋" w:eastAsia="仿宋"/>
          <w:sz w:val="32"/>
          <w:szCs w:val="32"/>
          <w:lang w:val="en-US" w:eastAsia="zh-CN"/>
        </w:rPr>
        <w:t xml:space="preserve">0</w:t>
      </w:r>
      <w:r>
        <w:rPr>
          <w:rFonts w:hint="eastAsia" w:ascii="仿宋" w:hAnsi="仿宋" w:eastAsia="仿宋"/>
          <w:sz w:val="32"/>
          <w:szCs w:val="32"/>
        </w:rPr>
        <w:t xml:space="preserve">万元，占收入总计的</w:t>
      </w:r>
      <w:r>
        <w:rPr>
          <w:rFonts w:hint="eastAsia" w:ascii="仿宋" w:hAnsi="仿宋" w:eastAsia="仿宋"/>
          <w:sz w:val="32"/>
          <w:szCs w:val="32"/>
          <w:lang w:val="en-US" w:eastAsia="zh-CN"/>
        </w:rPr>
        <w:t xml:space="preserve">0</w:t>
      </w:r>
      <w:r>
        <w:rPr>
          <w:rFonts w:hint="eastAsia" w:ascii="仿宋" w:hAnsi="仿宋" w:eastAsia="仿宋"/>
          <w:sz w:val="32"/>
          <w:szCs w:val="32"/>
        </w:rPr>
        <w:t xml:space="preserve">%。</w:t>
      </w:r>
      <w:r>
        <w:rPr>
          <w:rFonts w:hint="eastAsia" w:ascii="仿宋" w:hAnsi="仿宋" w:eastAsia="仿宋"/>
          <w:sz w:val="32"/>
          <w:szCs w:val="32"/>
        </w:rPr>
      </w:r>
      <w:r>
        <w:rPr>
          <w:rFonts w:hint="eastAsia" w:ascii="仿宋" w:hAnsi="仿宋" w:eastAsia="仿宋"/>
          <w:sz w:val="32"/>
          <w:szCs w:val="32"/>
        </w:rPr>
      </w:r>
    </w:p>
    <w:p>
      <w:pPr>
        <w:pStyle w:val="679"/>
        <w:pBdr/>
        <w:spacing w:line="540" w:lineRule="exact"/>
        <w:ind w:firstLine="660"/>
        <w:rPr>
          <w:rFonts w:hint="eastAsia" w:ascii="仿宋" w:hAnsi="仿宋" w:eastAsia="仿宋"/>
          <w:sz w:val="32"/>
          <w:szCs w:val="32"/>
        </w:rPr>
      </w:pPr>
      <w:r>
        <w:rPr>
          <w:rFonts w:hint="eastAsia" w:ascii="仿宋" w:hAnsi="仿宋" w:eastAsia="仿宋"/>
          <w:sz w:val="32"/>
          <w:szCs w:val="32"/>
        </w:rPr>
        <w:t xml:space="preserve">6.其他收入</w:t>
      </w:r>
      <w:r>
        <w:rPr>
          <w:rFonts w:hint="eastAsia" w:ascii="仿宋" w:hAnsi="仿宋" w:eastAsia="仿宋"/>
          <w:sz w:val="32"/>
          <w:szCs w:val="32"/>
          <w:lang w:val="en-US" w:eastAsia="zh-CN"/>
        </w:rPr>
        <w:t xml:space="preserve">0</w:t>
      </w:r>
      <w:r>
        <w:rPr>
          <w:rFonts w:hint="eastAsia" w:ascii="仿宋" w:hAnsi="仿宋" w:eastAsia="仿宋"/>
          <w:sz w:val="32"/>
          <w:szCs w:val="32"/>
        </w:rPr>
        <w:t xml:space="preserve">万元，占收入总计的</w:t>
      </w:r>
      <w:r>
        <w:rPr>
          <w:rFonts w:hint="eastAsia" w:ascii="仿宋" w:hAnsi="仿宋" w:eastAsia="仿宋"/>
          <w:sz w:val="32"/>
          <w:szCs w:val="32"/>
          <w:lang w:val="en-US" w:eastAsia="zh-CN"/>
        </w:rPr>
        <w:t xml:space="preserve">0</w:t>
      </w:r>
      <w:r>
        <w:rPr>
          <w:rFonts w:hint="eastAsia" w:ascii="仿宋" w:hAnsi="仿宋" w:eastAsia="仿宋"/>
          <w:sz w:val="32"/>
          <w:szCs w:val="32"/>
        </w:rPr>
        <w:t xml:space="preserve">%。</w:t>
      </w:r>
      <w:r>
        <w:rPr>
          <w:rFonts w:hint="eastAsia" w:ascii="仿宋" w:hAnsi="仿宋" w:eastAsia="仿宋"/>
          <w:sz w:val="32"/>
          <w:szCs w:val="32"/>
        </w:rPr>
      </w:r>
      <w:r>
        <w:rPr>
          <w:rFonts w:hint="eastAsia" w:ascii="仿宋" w:hAnsi="仿宋" w:eastAsia="仿宋"/>
          <w:sz w:val="32"/>
          <w:szCs w:val="32"/>
        </w:rPr>
      </w:r>
    </w:p>
    <w:p>
      <w:pPr>
        <w:pStyle w:val="679"/>
        <w:pBdr/>
        <w:spacing w:line="540" w:lineRule="exact"/>
        <w:ind w:firstLine="660"/>
        <w:rPr>
          <w:rFonts w:hint="eastAsia" w:ascii="仿宋" w:hAnsi="仿宋" w:eastAsia="仿宋"/>
          <w:sz w:val="32"/>
          <w:szCs w:val="32"/>
        </w:rPr>
      </w:pPr>
      <w:r>
        <w:rPr>
          <w:rFonts w:hint="eastAsia" w:ascii="仿宋" w:hAnsi="仿宋" w:eastAsia="仿宋"/>
          <w:sz w:val="32"/>
          <w:szCs w:val="32"/>
        </w:rPr>
        <w:t xml:space="preserve">7.使用非财政拨款结余</w:t>
      </w:r>
      <w:r>
        <w:rPr>
          <w:rFonts w:hint="eastAsia" w:ascii="仿宋" w:hAnsi="仿宋" w:eastAsia="仿宋"/>
          <w:sz w:val="32"/>
          <w:szCs w:val="32"/>
          <w:lang w:val="en-US" w:eastAsia="zh-CN"/>
        </w:rPr>
        <w:t xml:space="preserve">0</w:t>
      </w:r>
      <w:r>
        <w:rPr>
          <w:rFonts w:hint="eastAsia" w:ascii="仿宋" w:hAnsi="仿宋" w:eastAsia="仿宋"/>
          <w:sz w:val="32"/>
          <w:szCs w:val="32"/>
        </w:rPr>
        <w:t xml:space="preserve">万元，占收入总计的</w:t>
      </w:r>
      <w:r>
        <w:rPr>
          <w:rFonts w:hint="eastAsia" w:ascii="仿宋" w:hAnsi="仿宋" w:eastAsia="仿宋"/>
          <w:sz w:val="32"/>
          <w:szCs w:val="32"/>
          <w:lang w:val="en-US" w:eastAsia="zh-CN"/>
        </w:rPr>
        <w:t xml:space="preserve">0</w:t>
      </w:r>
      <w:r>
        <w:rPr>
          <w:rFonts w:hint="eastAsia" w:ascii="仿宋" w:hAnsi="仿宋" w:eastAsia="仿宋"/>
          <w:sz w:val="32"/>
          <w:szCs w:val="32"/>
        </w:rPr>
        <w:t xml:space="preserve">%。</w:t>
      </w:r>
      <w:r>
        <w:rPr>
          <w:rFonts w:hint="eastAsia" w:ascii="仿宋" w:hAnsi="仿宋" w:eastAsia="仿宋"/>
          <w:sz w:val="32"/>
          <w:szCs w:val="32"/>
        </w:rPr>
      </w:r>
      <w:r>
        <w:rPr>
          <w:rFonts w:hint="eastAsia" w:ascii="仿宋" w:hAnsi="仿宋" w:eastAsia="仿宋"/>
          <w:sz w:val="32"/>
          <w:szCs w:val="32"/>
        </w:rPr>
      </w:r>
    </w:p>
    <w:p>
      <w:pPr>
        <w:pStyle w:val="679"/>
        <w:pBdr/>
        <w:spacing w:line="540" w:lineRule="exact"/>
        <w:ind w:firstLine="660"/>
        <w:rPr>
          <w:rFonts w:hint="eastAsia" w:ascii="仿宋" w:hAnsi="仿宋" w:eastAsia="仿宋"/>
          <w:sz w:val="32"/>
          <w:szCs w:val="32"/>
        </w:rPr>
      </w:pPr>
      <w:r>
        <w:rPr>
          <w:rFonts w:hint="eastAsia" w:ascii="仿宋" w:hAnsi="仿宋" w:eastAsia="仿宋"/>
          <w:sz w:val="32"/>
          <w:szCs w:val="32"/>
        </w:rPr>
        <w:t xml:space="preserve">8.上年结转和结余</w:t>
      </w:r>
      <w:r>
        <w:rPr>
          <w:rFonts w:hint="eastAsia" w:ascii="仿宋" w:hAnsi="仿宋" w:eastAsia="仿宋"/>
          <w:sz w:val="32"/>
          <w:szCs w:val="32"/>
          <w:lang w:val="en-US" w:eastAsia="zh-CN"/>
        </w:rPr>
        <w:t xml:space="preserve">27.20</w:t>
      </w:r>
      <w:r>
        <w:rPr>
          <w:rFonts w:hint="eastAsia" w:ascii="仿宋" w:hAnsi="仿宋" w:eastAsia="仿宋"/>
          <w:sz w:val="32"/>
          <w:szCs w:val="32"/>
        </w:rPr>
        <w:t xml:space="preserve">万元，占收入总计的</w:t>
      </w:r>
      <w:r>
        <w:rPr>
          <w:rFonts w:hint="eastAsia" w:ascii="仿宋" w:hAnsi="仿宋" w:eastAsia="仿宋"/>
          <w:sz w:val="32"/>
          <w:szCs w:val="32"/>
          <w:lang w:val="en-US" w:eastAsia="zh-CN"/>
        </w:rPr>
        <w:t xml:space="preserve">1</w:t>
      </w:r>
      <w:r>
        <w:rPr>
          <w:rFonts w:hint="eastAsia" w:ascii="仿宋" w:hAnsi="仿宋" w:eastAsia="仿宋"/>
          <w:sz w:val="32"/>
          <w:szCs w:val="32"/>
        </w:rPr>
        <w:t xml:space="preserve">%。</w:t>
      </w:r>
      <w:r>
        <w:rPr>
          <w:rFonts w:hint="eastAsia" w:ascii="仿宋" w:hAnsi="仿宋" w:eastAsia="仿宋"/>
          <w:sz w:val="32"/>
          <w:szCs w:val="32"/>
        </w:rPr>
      </w:r>
      <w:r>
        <w:rPr>
          <w:rFonts w:hint="eastAsia" w:ascii="仿宋" w:hAnsi="仿宋" w:eastAsia="仿宋"/>
          <w:sz w:val="32"/>
          <w:szCs w:val="32"/>
        </w:rPr>
      </w:r>
    </w:p>
    <w:p>
      <w:pPr>
        <w:pStyle w:val="679"/>
        <w:pBdr/>
        <w:spacing w:line="540" w:lineRule="exact"/>
        <w:ind w:firstLine="660"/>
        <w:rPr>
          <w:rFonts w:hint="eastAsia" w:ascii="仿宋" w:hAnsi="仿宋" w:eastAsia="仿宋"/>
          <w:sz w:val="32"/>
          <w:szCs w:val="32"/>
        </w:rPr>
      </w:pPr>
      <w:r>
        <w:rPr>
          <w:rFonts w:hint="eastAsia" w:ascii="仿宋" w:hAnsi="仿宋" w:eastAsia="仿宋"/>
          <w:sz w:val="32"/>
          <w:szCs w:val="32"/>
        </w:rPr>
        <w:t xml:space="preserve">与上年相比，今年收入增加</w:t>
      </w:r>
      <w:r>
        <w:rPr>
          <w:rFonts w:hint="eastAsia" w:ascii="仿宋" w:hAnsi="仿宋" w:eastAsia="仿宋"/>
          <w:sz w:val="32"/>
          <w:szCs w:val="32"/>
          <w:lang w:val="en-US" w:eastAsia="zh-CN"/>
        </w:rPr>
        <w:t xml:space="preserve">120.93</w:t>
      </w:r>
      <w:r>
        <w:rPr>
          <w:rFonts w:hint="eastAsia" w:ascii="仿宋" w:hAnsi="仿宋" w:eastAsia="仿宋"/>
          <w:sz w:val="32"/>
          <w:szCs w:val="32"/>
        </w:rPr>
        <w:t xml:space="preserve">万元，增长</w:t>
      </w:r>
      <w:r>
        <w:rPr>
          <w:rFonts w:hint="eastAsia" w:ascii="仿宋" w:hAnsi="仿宋" w:eastAsia="仿宋"/>
          <w:sz w:val="32"/>
          <w:szCs w:val="32"/>
          <w:lang w:val="en-US" w:eastAsia="zh-CN"/>
        </w:rPr>
        <w:t xml:space="preserve">4.46</w:t>
      </w:r>
      <w:r>
        <w:rPr>
          <w:rFonts w:hint="eastAsia" w:ascii="仿宋" w:hAnsi="仿宋" w:eastAsia="仿宋"/>
          <w:sz w:val="32"/>
          <w:szCs w:val="32"/>
        </w:rPr>
        <w:t xml:space="preserve">%，主要原因：</w:t>
      </w:r>
      <w:r>
        <w:rPr>
          <w:rFonts w:hint="eastAsia" w:ascii="仿宋" w:hAnsi="仿宋" w:eastAsia="仿宋"/>
          <w:sz w:val="32"/>
          <w:szCs w:val="32"/>
          <w:lang w:val="en-US" w:eastAsia="zh-CN"/>
        </w:rPr>
        <w:t xml:space="preserve">新增人员工资、保险费及公用经费。</w:t>
      </w:r>
      <w:r>
        <w:rPr>
          <w:rFonts w:hint="eastAsia" w:ascii="仿宋" w:hAnsi="仿宋" w:eastAsia="仿宋"/>
          <w:sz w:val="32"/>
          <w:szCs w:val="32"/>
        </w:rPr>
      </w:r>
      <w:r>
        <w:rPr>
          <w:rFonts w:hint="eastAsia" w:ascii="仿宋" w:hAnsi="仿宋" w:eastAsia="仿宋"/>
          <w:sz w:val="32"/>
          <w:szCs w:val="32"/>
        </w:rPr>
      </w:r>
    </w:p>
    <w:p>
      <w:pPr>
        <w:pStyle w:val="679"/>
        <w:pBdr/>
        <w:spacing w:line="540" w:lineRule="exact"/>
        <w:ind w:firstLine="660"/>
        <w:rPr>
          <w:rFonts w:hint="eastAsia" w:ascii="仿宋" w:hAnsi="仿宋" w:eastAsia="仿宋"/>
          <w:b/>
          <w:sz w:val="32"/>
          <w:szCs w:val="32"/>
        </w:rPr>
      </w:pPr>
      <w:r>
        <w:rPr>
          <w:rFonts w:hint="eastAsia" w:ascii="仿宋" w:hAnsi="仿宋" w:eastAsia="仿宋"/>
          <w:b/>
          <w:sz w:val="32"/>
          <w:szCs w:val="32"/>
        </w:rPr>
        <w:t xml:space="preserve">（二）支出总计</w:t>
      </w:r>
      <w:r>
        <w:rPr>
          <w:rFonts w:hint="eastAsia" w:ascii="仿宋" w:hAnsi="仿宋" w:eastAsia="仿宋"/>
          <w:b/>
          <w:sz w:val="32"/>
          <w:szCs w:val="32"/>
          <w:lang w:val="en-US" w:eastAsia="zh-CN"/>
        </w:rPr>
        <w:t xml:space="preserve">2709.30</w:t>
      </w:r>
      <w:r>
        <w:rPr>
          <w:rFonts w:hint="eastAsia" w:ascii="仿宋" w:hAnsi="仿宋" w:eastAsia="仿宋"/>
          <w:b/>
          <w:sz w:val="32"/>
          <w:szCs w:val="32"/>
        </w:rPr>
        <w:t xml:space="preserve">万元，包括：</w:t>
      </w:r>
      <w:r>
        <w:rPr>
          <w:rFonts w:hint="eastAsia" w:ascii="仿宋" w:hAnsi="仿宋" w:eastAsia="仿宋"/>
          <w:b/>
          <w:sz w:val="32"/>
          <w:szCs w:val="32"/>
        </w:rPr>
      </w:r>
      <w:r>
        <w:rPr>
          <w:rFonts w:hint="eastAsia" w:ascii="仿宋" w:hAnsi="仿宋" w:eastAsia="仿宋"/>
          <w:b/>
          <w:sz w:val="32"/>
          <w:szCs w:val="32"/>
        </w:rPr>
      </w:r>
    </w:p>
    <w:p>
      <w:pPr>
        <w:pStyle w:val="679"/>
        <w:pBdr/>
        <w:spacing w:line="540" w:lineRule="exact"/>
        <w:ind w:firstLine="660"/>
        <w:rPr>
          <w:rFonts w:hint="eastAsia" w:ascii="仿宋" w:hAnsi="仿宋" w:eastAsia="仿宋"/>
          <w:sz w:val="32"/>
          <w:szCs w:val="32"/>
        </w:rPr>
      </w:pPr>
      <w:r>
        <w:rPr>
          <w:rFonts w:hint="eastAsia" w:ascii="仿宋" w:hAnsi="仿宋" w:eastAsia="仿宋"/>
          <w:sz w:val="32"/>
          <w:szCs w:val="32"/>
        </w:rPr>
        <w:t xml:space="preserve">1.基本支出</w:t>
      </w:r>
      <w:r>
        <w:rPr>
          <w:rFonts w:hint="eastAsia" w:ascii="仿宋" w:hAnsi="仿宋" w:eastAsia="仿宋"/>
          <w:sz w:val="32"/>
          <w:szCs w:val="32"/>
          <w:lang w:val="en-US" w:eastAsia="zh-CN"/>
        </w:rPr>
        <w:t xml:space="preserve">2319.05</w:t>
      </w:r>
      <w:r>
        <w:rPr>
          <w:rFonts w:hint="eastAsia" w:ascii="仿宋" w:hAnsi="仿宋" w:eastAsia="仿宋"/>
          <w:sz w:val="32"/>
          <w:szCs w:val="32"/>
        </w:rPr>
        <w:t xml:space="preserve">万元，占支出总计的</w:t>
      </w:r>
      <w:r>
        <w:rPr>
          <w:rFonts w:hint="eastAsia" w:ascii="仿宋" w:hAnsi="仿宋" w:eastAsia="仿宋"/>
          <w:sz w:val="32"/>
          <w:szCs w:val="32"/>
          <w:lang w:val="en-US" w:eastAsia="zh-CN"/>
        </w:rPr>
        <w:t xml:space="preserve">85.60</w:t>
      </w:r>
      <w:r>
        <w:rPr>
          <w:rFonts w:hint="eastAsia" w:ascii="仿宋" w:hAnsi="仿宋" w:eastAsia="仿宋"/>
          <w:sz w:val="32"/>
          <w:szCs w:val="32"/>
        </w:rPr>
        <w:t xml:space="preserve">%。主要是为保障机构正常运转、完成日常工作任务而发生的各项支出，其中：工资福利支出</w:t>
      </w:r>
      <w:r>
        <w:rPr>
          <w:rFonts w:hint="eastAsia" w:ascii="仿宋" w:hAnsi="仿宋" w:eastAsia="仿宋"/>
          <w:sz w:val="32"/>
          <w:szCs w:val="32"/>
          <w:lang w:val="en-US" w:eastAsia="zh-CN"/>
        </w:rPr>
        <w:t xml:space="preserve">2065.14</w:t>
      </w:r>
      <w:r>
        <w:rPr>
          <w:rFonts w:hint="eastAsia" w:ascii="仿宋" w:hAnsi="仿宋" w:eastAsia="仿宋"/>
          <w:sz w:val="32"/>
          <w:szCs w:val="32"/>
        </w:rPr>
        <w:t xml:space="preserve">万元，商品和服务支出</w:t>
      </w:r>
      <w:r>
        <w:rPr>
          <w:rFonts w:hint="eastAsia" w:ascii="仿宋" w:hAnsi="仿宋" w:eastAsia="仿宋"/>
          <w:sz w:val="32"/>
          <w:szCs w:val="32"/>
          <w:lang w:val="en-US" w:eastAsia="zh-CN"/>
        </w:rPr>
        <w:t xml:space="preserve">222.87</w:t>
      </w:r>
      <w:r>
        <w:rPr>
          <w:rFonts w:hint="eastAsia" w:ascii="仿宋" w:hAnsi="仿宋" w:eastAsia="仿宋"/>
          <w:sz w:val="32"/>
          <w:szCs w:val="32"/>
        </w:rPr>
        <w:t xml:space="preserve">万元</w:t>
      </w:r>
      <w:r>
        <w:rPr>
          <w:rFonts w:hint="eastAsia" w:ascii="仿宋" w:hAnsi="仿宋" w:eastAsia="仿宋"/>
          <w:sz w:val="32"/>
          <w:szCs w:val="32"/>
          <w:lang w:eastAsia="zh-CN"/>
        </w:rPr>
        <w:t xml:space="preserve">，对个人和家庭的补助支出</w:t>
      </w:r>
      <w:r>
        <w:rPr>
          <w:rFonts w:hint="eastAsia" w:ascii="仿宋" w:hAnsi="仿宋" w:eastAsia="仿宋"/>
          <w:sz w:val="32"/>
          <w:szCs w:val="32"/>
          <w:lang w:val="en-US" w:eastAsia="zh-CN"/>
        </w:rPr>
        <w:t xml:space="preserve">31.04万元、</w:t>
      </w:r>
      <w:r>
        <w:rPr>
          <w:rFonts w:hint="eastAsia" w:ascii="仿宋" w:hAnsi="仿宋" w:eastAsia="仿宋"/>
          <w:sz w:val="32"/>
          <w:szCs w:val="32"/>
        </w:rPr>
        <w:t xml:space="preserve">。</w:t>
      </w:r>
      <w:r>
        <w:rPr>
          <w:rFonts w:hint="eastAsia" w:ascii="仿宋" w:hAnsi="仿宋" w:eastAsia="仿宋"/>
          <w:sz w:val="32"/>
          <w:szCs w:val="32"/>
        </w:rPr>
      </w:r>
      <w:r>
        <w:rPr>
          <w:rFonts w:hint="eastAsia" w:ascii="仿宋" w:hAnsi="仿宋" w:eastAsia="仿宋"/>
          <w:sz w:val="32"/>
          <w:szCs w:val="32"/>
        </w:rPr>
      </w:r>
    </w:p>
    <w:p>
      <w:pPr>
        <w:pStyle w:val="679"/>
        <w:pBdr/>
        <w:spacing w:line="540" w:lineRule="exact"/>
        <w:ind w:firstLine="660"/>
        <w:rPr>
          <w:rFonts w:hint="eastAsia" w:ascii="仿宋" w:hAnsi="仿宋" w:eastAsia="仿宋"/>
          <w:sz w:val="32"/>
          <w:szCs w:val="32"/>
        </w:rPr>
      </w:pPr>
      <w:r>
        <w:rPr>
          <w:rFonts w:hint="eastAsia" w:ascii="仿宋" w:hAnsi="仿宋" w:eastAsia="仿宋"/>
          <w:sz w:val="32"/>
          <w:szCs w:val="32"/>
        </w:rPr>
        <w:t xml:space="preserve">2.项目支出</w:t>
      </w:r>
      <w:r>
        <w:rPr>
          <w:rFonts w:hint="eastAsia" w:ascii="仿宋" w:hAnsi="仿宋" w:eastAsia="仿宋"/>
          <w:sz w:val="32"/>
          <w:szCs w:val="32"/>
          <w:lang w:val="en-US" w:eastAsia="zh-CN"/>
        </w:rPr>
        <w:t xml:space="preserve">390.25</w:t>
      </w:r>
      <w:r>
        <w:rPr>
          <w:rFonts w:hint="eastAsia" w:ascii="仿宋" w:hAnsi="仿宋" w:eastAsia="仿宋"/>
          <w:sz w:val="32"/>
          <w:szCs w:val="32"/>
        </w:rPr>
        <w:t xml:space="preserve">万元，占支出总计的</w:t>
      </w:r>
      <w:r>
        <w:rPr>
          <w:rFonts w:hint="eastAsia" w:ascii="仿宋" w:hAnsi="仿宋" w:eastAsia="仿宋"/>
          <w:sz w:val="32"/>
          <w:szCs w:val="32"/>
          <w:lang w:val="en-US" w:eastAsia="zh-CN"/>
        </w:rPr>
        <w:t xml:space="preserve">14.40</w:t>
      </w:r>
      <w:r>
        <w:rPr>
          <w:rFonts w:hint="eastAsia" w:ascii="仿宋" w:hAnsi="仿宋" w:eastAsia="仿宋"/>
          <w:sz w:val="32"/>
          <w:szCs w:val="32"/>
        </w:rPr>
        <w:t xml:space="preserve">%。主要包括</w:t>
      </w:r>
      <w:r>
        <w:rPr>
          <w:rFonts w:hint="eastAsia" w:ascii="仿宋" w:hAnsi="仿宋" w:eastAsia="仿宋"/>
          <w:sz w:val="32"/>
          <w:szCs w:val="32"/>
          <w:lang w:val="en-US" w:eastAsia="zh-CN"/>
        </w:rPr>
        <w:t xml:space="preserve">医疗保障业务经费</w:t>
      </w:r>
      <w:r>
        <w:rPr>
          <w:rFonts w:hint="eastAsia" w:ascii="仿宋" w:hAnsi="仿宋" w:eastAsia="仿宋"/>
          <w:sz w:val="32"/>
          <w:szCs w:val="32"/>
        </w:rPr>
        <w:t xml:space="preserve">等业务支出。</w:t>
      </w:r>
      <w:r>
        <w:rPr>
          <w:rFonts w:hint="eastAsia" w:ascii="仿宋" w:hAnsi="仿宋" w:eastAsia="仿宋"/>
          <w:sz w:val="32"/>
          <w:szCs w:val="32"/>
        </w:rPr>
      </w:r>
      <w:r>
        <w:rPr>
          <w:rFonts w:hint="eastAsia" w:ascii="仿宋" w:hAnsi="仿宋" w:eastAsia="仿宋"/>
          <w:sz w:val="32"/>
          <w:szCs w:val="32"/>
        </w:rPr>
      </w:r>
    </w:p>
    <w:p>
      <w:pPr>
        <w:pStyle w:val="679"/>
        <w:pBdr/>
        <w:spacing w:line="540" w:lineRule="exact"/>
        <w:ind w:firstLine="660"/>
        <w:rPr>
          <w:rFonts w:hint="eastAsia" w:ascii="仿宋" w:hAnsi="仿宋" w:eastAsia="仿宋"/>
          <w:sz w:val="32"/>
          <w:szCs w:val="32"/>
        </w:rPr>
      </w:pPr>
      <w:r>
        <w:rPr>
          <w:rFonts w:hint="eastAsia" w:ascii="仿宋" w:hAnsi="仿宋" w:eastAsia="仿宋"/>
          <w:sz w:val="32"/>
          <w:szCs w:val="32"/>
        </w:rPr>
        <w:t xml:space="preserve">3.上缴上级支出</w:t>
      </w:r>
      <w:r>
        <w:rPr>
          <w:rFonts w:hint="eastAsia" w:ascii="仿宋" w:hAnsi="仿宋" w:eastAsia="仿宋"/>
          <w:sz w:val="32"/>
          <w:szCs w:val="32"/>
          <w:lang w:val="en-US" w:eastAsia="zh-CN"/>
        </w:rPr>
        <w:t xml:space="preserve">0</w:t>
      </w:r>
      <w:r>
        <w:rPr>
          <w:rFonts w:hint="eastAsia" w:ascii="仿宋" w:hAnsi="仿宋" w:eastAsia="仿宋"/>
          <w:sz w:val="32"/>
          <w:szCs w:val="32"/>
        </w:rPr>
        <w:t xml:space="preserve">万元，占支出总计的</w:t>
      </w:r>
      <w:r>
        <w:rPr>
          <w:rFonts w:hint="eastAsia" w:ascii="仿宋" w:hAnsi="仿宋" w:eastAsia="仿宋"/>
          <w:sz w:val="32"/>
          <w:szCs w:val="32"/>
          <w:lang w:val="en-US" w:eastAsia="zh-CN"/>
        </w:rPr>
        <w:t xml:space="preserve">0</w:t>
      </w:r>
      <w:r>
        <w:rPr>
          <w:rFonts w:hint="eastAsia" w:ascii="仿宋" w:hAnsi="仿宋" w:eastAsia="仿宋"/>
          <w:sz w:val="32"/>
          <w:szCs w:val="32"/>
        </w:rPr>
        <w:t xml:space="preserve">%。</w:t>
      </w:r>
      <w:r>
        <w:rPr>
          <w:rFonts w:hint="eastAsia" w:ascii="仿宋" w:hAnsi="仿宋" w:eastAsia="仿宋"/>
          <w:sz w:val="32"/>
          <w:szCs w:val="32"/>
        </w:rPr>
      </w:r>
      <w:r>
        <w:rPr>
          <w:rFonts w:hint="eastAsia" w:ascii="仿宋" w:hAnsi="仿宋" w:eastAsia="仿宋"/>
          <w:sz w:val="32"/>
          <w:szCs w:val="32"/>
        </w:rPr>
      </w:r>
    </w:p>
    <w:p>
      <w:pPr>
        <w:pStyle w:val="679"/>
        <w:pBdr/>
        <w:spacing w:line="540" w:lineRule="exact"/>
        <w:ind w:firstLine="660"/>
        <w:rPr>
          <w:rFonts w:hint="eastAsia" w:ascii="仿宋" w:hAnsi="仿宋" w:eastAsia="仿宋"/>
          <w:sz w:val="32"/>
          <w:szCs w:val="32"/>
        </w:rPr>
      </w:pPr>
      <w:r>
        <w:rPr>
          <w:rFonts w:hint="eastAsia" w:ascii="仿宋" w:hAnsi="仿宋" w:eastAsia="仿宋"/>
          <w:sz w:val="32"/>
          <w:szCs w:val="32"/>
        </w:rPr>
        <w:t xml:space="preserve">4.经营支出</w:t>
      </w:r>
      <w:r>
        <w:rPr>
          <w:rFonts w:hint="eastAsia" w:ascii="仿宋" w:hAnsi="仿宋" w:eastAsia="仿宋"/>
          <w:sz w:val="32"/>
          <w:szCs w:val="32"/>
          <w:lang w:val="en-US" w:eastAsia="zh-CN"/>
        </w:rPr>
        <w:t xml:space="preserve">0</w:t>
      </w:r>
      <w:r>
        <w:rPr>
          <w:rFonts w:hint="eastAsia" w:ascii="仿宋" w:hAnsi="仿宋" w:eastAsia="仿宋"/>
          <w:sz w:val="32"/>
          <w:szCs w:val="32"/>
        </w:rPr>
        <w:t xml:space="preserve">万元，占支出总计的</w:t>
      </w:r>
      <w:r>
        <w:rPr>
          <w:rFonts w:hint="eastAsia" w:ascii="仿宋" w:hAnsi="仿宋" w:eastAsia="仿宋"/>
          <w:sz w:val="32"/>
          <w:szCs w:val="32"/>
          <w:lang w:val="en-US" w:eastAsia="zh-CN"/>
        </w:rPr>
        <w:t xml:space="preserve">0</w:t>
      </w:r>
      <w:r>
        <w:rPr>
          <w:rFonts w:hint="eastAsia" w:ascii="仿宋" w:hAnsi="仿宋" w:eastAsia="仿宋"/>
          <w:sz w:val="32"/>
          <w:szCs w:val="32"/>
        </w:rPr>
        <w:t xml:space="preserve">%。</w:t>
      </w:r>
      <w:r>
        <w:rPr>
          <w:rFonts w:hint="eastAsia" w:ascii="仿宋" w:hAnsi="仿宋" w:eastAsia="仿宋"/>
          <w:sz w:val="32"/>
          <w:szCs w:val="32"/>
        </w:rPr>
      </w:r>
      <w:r>
        <w:rPr>
          <w:rFonts w:hint="eastAsia" w:ascii="仿宋" w:hAnsi="仿宋" w:eastAsia="仿宋"/>
          <w:sz w:val="32"/>
          <w:szCs w:val="32"/>
        </w:rPr>
      </w:r>
    </w:p>
    <w:p>
      <w:pPr>
        <w:pStyle w:val="679"/>
        <w:pBdr/>
        <w:spacing w:line="540" w:lineRule="exact"/>
        <w:ind w:firstLine="660"/>
        <w:rPr>
          <w:rFonts w:hint="eastAsia" w:ascii="仿宋" w:hAnsi="仿宋" w:eastAsia="仿宋"/>
          <w:sz w:val="32"/>
          <w:szCs w:val="32"/>
        </w:rPr>
      </w:pPr>
      <w:r>
        <w:rPr>
          <w:rFonts w:hint="eastAsia" w:ascii="仿宋" w:hAnsi="仿宋" w:eastAsia="仿宋"/>
          <w:sz w:val="32"/>
          <w:szCs w:val="32"/>
        </w:rPr>
        <w:t xml:space="preserve">5.对附属单位补助支出</w:t>
      </w:r>
      <w:r>
        <w:rPr>
          <w:rFonts w:hint="eastAsia" w:ascii="仿宋" w:hAnsi="仿宋" w:eastAsia="仿宋"/>
          <w:sz w:val="32"/>
          <w:szCs w:val="32"/>
          <w:lang w:val="en-US" w:eastAsia="zh-CN"/>
        </w:rPr>
        <w:t xml:space="preserve">0</w:t>
      </w:r>
      <w:r>
        <w:rPr>
          <w:rFonts w:hint="eastAsia" w:ascii="仿宋" w:hAnsi="仿宋" w:eastAsia="仿宋"/>
          <w:sz w:val="32"/>
          <w:szCs w:val="32"/>
        </w:rPr>
        <w:t xml:space="preserve">万元，占支出总计的</w:t>
      </w:r>
      <w:r>
        <w:rPr>
          <w:rFonts w:hint="eastAsia" w:ascii="仿宋" w:hAnsi="仿宋" w:eastAsia="仿宋"/>
          <w:sz w:val="32"/>
          <w:szCs w:val="32"/>
          <w:lang w:val="en-US" w:eastAsia="zh-CN"/>
        </w:rPr>
        <w:t xml:space="preserve">0</w:t>
      </w:r>
      <w:r>
        <w:rPr>
          <w:rFonts w:hint="eastAsia" w:ascii="仿宋" w:hAnsi="仿宋" w:eastAsia="仿宋"/>
          <w:sz w:val="32"/>
          <w:szCs w:val="32"/>
        </w:rPr>
        <w:t xml:space="preserve">%。</w:t>
      </w:r>
      <w:r>
        <w:rPr>
          <w:rFonts w:hint="eastAsia" w:ascii="仿宋" w:hAnsi="仿宋" w:eastAsia="仿宋"/>
          <w:sz w:val="32"/>
          <w:szCs w:val="32"/>
        </w:rPr>
      </w:r>
      <w:r>
        <w:rPr>
          <w:rFonts w:hint="eastAsia" w:ascii="仿宋" w:hAnsi="仿宋" w:eastAsia="仿宋"/>
          <w:sz w:val="32"/>
          <w:szCs w:val="32"/>
        </w:rPr>
      </w:r>
    </w:p>
    <w:p>
      <w:pPr>
        <w:pStyle w:val="679"/>
        <w:pBdr/>
        <w:spacing w:line="540" w:lineRule="exact"/>
        <w:ind w:firstLine="660"/>
        <w:rPr>
          <w:rFonts w:hint="eastAsia" w:ascii="仿宋" w:hAnsi="仿宋" w:eastAsia="仿宋"/>
          <w:sz w:val="32"/>
          <w:szCs w:val="32"/>
          <w:lang w:val="en-US" w:eastAsia="zh-CN"/>
        </w:rPr>
      </w:pPr>
      <w:r>
        <w:rPr>
          <w:rFonts w:hint="eastAsia" w:ascii="仿宋" w:hAnsi="仿宋" w:eastAsia="仿宋"/>
          <w:sz w:val="32"/>
          <w:szCs w:val="32"/>
        </w:rPr>
        <w:t xml:space="preserve">与上年相比，今年支出增加</w:t>
      </w:r>
      <w:r>
        <w:rPr>
          <w:rFonts w:hint="eastAsia" w:ascii="仿宋" w:hAnsi="仿宋" w:eastAsia="仿宋"/>
          <w:sz w:val="32"/>
          <w:szCs w:val="32"/>
          <w:lang w:val="en-US" w:eastAsia="zh-CN"/>
        </w:rPr>
        <w:t xml:space="preserve">220.79</w:t>
      </w:r>
      <w:r>
        <w:rPr>
          <w:rFonts w:hint="eastAsia" w:ascii="仿宋" w:hAnsi="仿宋" w:eastAsia="仿宋"/>
          <w:sz w:val="32"/>
          <w:szCs w:val="32"/>
        </w:rPr>
        <w:t xml:space="preserve">万元，增长</w:t>
      </w:r>
      <w:r>
        <w:rPr>
          <w:rFonts w:hint="eastAsia" w:ascii="仿宋" w:hAnsi="仿宋" w:eastAsia="仿宋"/>
          <w:sz w:val="32"/>
          <w:szCs w:val="32"/>
          <w:lang w:val="en-US" w:eastAsia="zh-CN"/>
        </w:rPr>
        <w:t xml:space="preserve">8.87</w:t>
      </w:r>
      <w:r>
        <w:rPr>
          <w:rFonts w:hint="eastAsia" w:ascii="仿宋" w:hAnsi="仿宋" w:eastAsia="仿宋"/>
          <w:sz w:val="32"/>
          <w:szCs w:val="32"/>
        </w:rPr>
        <w:t xml:space="preserve">%，主要原因：</w:t>
      </w:r>
      <w:r>
        <w:rPr>
          <w:rFonts w:hint="eastAsia" w:ascii="仿宋" w:hAnsi="仿宋" w:eastAsia="仿宋"/>
          <w:sz w:val="32"/>
          <w:szCs w:val="32"/>
          <w:lang w:val="en-US" w:eastAsia="zh-CN"/>
        </w:rPr>
        <w:t xml:space="preserve">新增人员工资、保险费及公用经费。</w:t>
      </w:r>
      <w:r>
        <w:rPr>
          <w:rFonts w:hint="eastAsia" w:ascii="仿宋" w:hAnsi="仿宋" w:eastAsia="仿宋"/>
          <w:sz w:val="32"/>
          <w:szCs w:val="32"/>
          <w:lang w:val="en-US" w:eastAsia="zh-CN"/>
        </w:rPr>
      </w:r>
      <w:r>
        <w:rPr>
          <w:rFonts w:hint="eastAsia" w:ascii="仿宋" w:hAnsi="仿宋" w:eastAsia="仿宋"/>
          <w:sz w:val="32"/>
          <w:szCs w:val="32"/>
          <w:lang w:val="en-US" w:eastAsia="zh-CN"/>
        </w:rPr>
      </w:r>
    </w:p>
    <w:p>
      <w:pPr>
        <w:pStyle w:val="679"/>
        <w:pBdr/>
        <w:spacing w:line="540" w:lineRule="exact"/>
        <w:ind w:firstLine="660"/>
        <w:rPr>
          <w:rFonts w:hint="eastAsia" w:ascii="仿宋" w:hAnsi="仿宋" w:eastAsia="仿宋"/>
          <w:b/>
          <w:sz w:val="32"/>
          <w:szCs w:val="32"/>
        </w:rPr>
      </w:pPr>
      <w:r>
        <w:rPr>
          <w:rFonts w:hint="eastAsia" w:ascii="仿宋" w:hAnsi="仿宋" w:eastAsia="仿宋"/>
          <w:b/>
          <w:sz w:val="32"/>
          <w:szCs w:val="32"/>
        </w:rPr>
        <w:t xml:space="preserve">（三）年末结转和结余</w:t>
      </w:r>
      <w:r>
        <w:rPr>
          <w:rFonts w:hint="eastAsia" w:ascii="仿宋" w:hAnsi="仿宋" w:eastAsia="仿宋"/>
          <w:b/>
          <w:sz w:val="32"/>
          <w:szCs w:val="32"/>
          <w:lang w:val="en-US" w:eastAsia="zh-CN"/>
        </w:rPr>
        <w:t xml:space="preserve">0</w:t>
      </w:r>
      <w:r>
        <w:rPr>
          <w:rFonts w:hint="eastAsia" w:ascii="仿宋" w:hAnsi="仿宋" w:eastAsia="仿宋"/>
          <w:b/>
          <w:sz w:val="32"/>
          <w:szCs w:val="32"/>
        </w:rPr>
        <w:t xml:space="preserve">万元。</w:t>
      </w:r>
      <w:r>
        <w:rPr>
          <w:rFonts w:hint="eastAsia" w:ascii="仿宋" w:hAnsi="仿宋" w:eastAsia="仿宋"/>
          <w:b/>
          <w:sz w:val="32"/>
          <w:szCs w:val="32"/>
        </w:rPr>
      </w:r>
      <w:r>
        <w:rPr>
          <w:rFonts w:hint="eastAsia" w:ascii="仿宋" w:hAnsi="仿宋" w:eastAsia="仿宋"/>
          <w:b/>
          <w:sz w:val="32"/>
          <w:szCs w:val="32"/>
        </w:rPr>
      </w:r>
    </w:p>
    <w:p>
      <w:pPr>
        <w:pStyle w:val="679"/>
        <w:pBdr/>
        <w:spacing w:line="540" w:lineRule="exact"/>
        <w:ind/>
        <w:rPr>
          <w:rFonts w:ascii="仿宋" w:hAnsi="仿宋" w:eastAsia="仿宋"/>
          <w:b w:val="0"/>
          <w:bCs/>
          <w:sz w:val="32"/>
          <w:szCs w:val="32"/>
          <w:highlight w:val="none"/>
          <w:lang w:val="en-US" w:eastAsia="zh-CN"/>
        </w:rPr>
      </w:pPr>
      <w:r>
        <w:rPr>
          <w:rFonts w:hint="eastAsia" w:ascii="仿宋" w:hAnsi="仿宋" w:eastAsia="仿宋"/>
          <w:b/>
          <w:sz w:val="32"/>
          <w:szCs w:val="32"/>
          <w:lang w:val="en-US" w:eastAsia="zh-CN"/>
        </w:rPr>
        <w:t xml:space="preserve">    2021年部门年末结转和结余0万元</w:t>
      </w:r>
      <w:r>
        <w:rPr>
          <w:rFonts w:hint="eastAsia" w:ascii="仿宋" w:hAnsi="仿宋" w:eastAsia="仿宋"/>
          <w:b/>
          <w:sz w:val="32"/>
          <w:szCs w:val="32"/>
          <w:highlight w:val="none"/>
          <w:lang w:val="en-US" w:eastAsia="zh-CN"/>
        </w:rPr>
        <w:t xml:space="preserve">，</w:t>
      </w:r>
      <w:r>
        <w:rPr>
          <w:rFonts w:hint="eastAsia" w:ascii="仿宋" w:hAnsi="仿宋" w:eastAsia="仿宋"/>
          <w:b w:val="0"/>
          <w:bCs/>
          <w:sz w:val="32"/>
          <w:szCs w:val="32"/>
          <w:highlight w:val="none"/>
          <w:lang w:val="en-US" w:eastAsia="zh-CN"/>
        </w:rPr>
        <w:t xml:space="preserve">较上年相比减少99.86万元，下降100.0%，主要是本年国库集中支付结余核算方式发生改变。</w:t>
      </w:r>
      <w:r>
        <w:rPr>
          <w:rFonts w:ascii="仿宋" w:hAnsi="仿宋" w:eastAsia="仿宋"/>
          <w:b w:val="0"/>
          <w:bCs/>
          <w:sz w:val="32"/>
          <w:szCs w:val="32"/>
          <w:highlight w:val="none"/>
          <w:lang w:val="en-US" w:eastAsia="zh-CN"/>
        </w:rPr>
      </w:r>
      <w:r>
        <w:rPr>
          <w:rFonts w:ascii="仿宋" w:hAnsi="仿宋" w:eastAsia="仿宋"/>
          <w:b w:val="0"/>
          <w:bCs/>
          <w:sz w:val="32"/>
          <w:szCs w:val="32"/>
          <w:highlight w:val="none"/>
          <w:lang w:val="en-US" w:eastAsia="zh-CN"/>
        </w:rPr>
      </w:r>
    </w:p>
    <w:p>
      <w:pPr>
        <w:pStyle w:val="679"/>
        <w:pBdr/>
        <w:spacing w:line="540" w:lineRule="exact"/>
        <w:ind/>
        <w:rPr>
          <w:rFonts w:hint="eastAsia" w:ascii="仿宋" w:hAnsi="仿宋" w:eastAsia="仿宋"/>
          <w:b/>
          <w:sz w:val="32"/>
          <w:szCs w:val="32"/>
          <w:lang w:eastAsia="zh-CN"/>
        </w:rPr>
      </w:pPr>
      <w:r>
        <w:rPr>
          <w:rFonts w:hint="eastAsia" w:ascii="仿宋" w:hAnsi="仿宋" w:eastAsia="仿宋"/>
          <w:b/>
          <w:sz w:val="32"/>
          <w:szCs w:val="32"/>
        </w:rPr>
        <w:t xml:space="preserve">二、财政拨款支出决算情况</w:t>
      </w:r>
      <w:r>
        <w:rPr>
          <w:rFonts w:hint="eastAsia" w:ascii="仿宋" w:hAnsi="仿宋" w:eastAsia="仿宋"/>
          <w:b/>
          <w:sz w:val="32"/>
          <w:szCs w:val="32"/>
          <w:lang w:eastAsia="zh-CN"/>
        </w:rPr>
        <w:t xml:space="preserve">、</w:t>
      </w:r>
      <w:r>
        <w:rPr>
          <w:rFonts w:hint="eastAsia" w:ascii="仿宋" w:hAnsi="仿宋" w:eastAsia="仿宋"/>
          <w:b/>
          <w:sz w:val="32"/>
          <w:szCs w:val="32"/>
          <w:lang w:eastAsia="zh-CN"/>
        </w:rPr>
      </w:r>
      <w:r>
        <w:rPr>
          <w:rFonts w:hint="eastAsia" w:ascii="仿宋" w:hAnsi="仿宋" w:eastAsia="仿宋"/>
          <w:b/>
          <w:sz w:val="32"/>
          <w:szCs w:val="32"/>
          <w:lang w:eastAsia="zh-CN"/>
        </w:rPr>
      </w:r>
    </w:p>
    <w:p>
      <w:pPr>
        <w:pStyle w:val="679"/>
        <w:pBdr/>
        <w:spacing w:line="540" w:lineRule="exact"/>
        <w:ind w:firstLine="660"/>
        <w:rPr>
          <w:rFonts w:hint="eastAsia" w:ascii="仿宋" w:hAnsi="仿宋" w:eastAsia="仿宋"/>
          <w:b/>
          <w:sz w:val="32"/>
          <w:szCs w:val="32"/>
        </w:rPr>
      </w:pPr>
      <w:r>
        <w:rPr>
          <w:rFonts w:hint="eastAsia" w:ascii="仿宋" w:hAnsi="仿宋" w:eastAsia="仿宋"/>
          <w:b/>
          <w:sz w:val="32"/>
          <w:szCs w:val="32"/>
        </w:rPr>
        <w:t xml:space="preserve">（一）总体情况。</w:t>
      </w:r>
      <w:r>
        <w:rPr>
          <w:rFonts w:hint="eastAsia" w:ascii="仿宋" w:hAnsi="仿宋" w:eastAsia="仿宋"/>
          <w:b/>
          <w:sz w:val="32"/>
          <w:szCs w:val="32"/>
        </w:rPr>
      </w:r>
      <w:r>
        <w:rPr>
          <w:rFonts w:hint="eastAsia" w:ascii="仿宋" w:hAnsi="仿宋" w:eastAsia="仿宋"/>
          <w:b/>
          <w:sz w:val="32"/>
          <w:szCs w:val="32"/>
        </w:rPr>
      </w:r>
    </w:p>
    <w:p>
      <w:pPr>
        <w:pStyle w:val="679"/>
        <w:pBdr/>
        <w:spacing w:line="540" w:lineRule="exact"/>
        <w:ind w:firstLine="660"/>
        <w:rPr>
          <w:rFonts w:hint="eastAsia" w:ascii="仿宋" w:hAnsi="仿宋" w:eastAsia="仿宋"/>
          <w:sz w:val="32"/>
          <w:szCs w:val="32"/>
        </w:rPr>
      </w:pPr>
      <w:r>
        <w:rPr>
          <w:rFonts w:hint="eastAsia" w:ascii="仿宋" w:hAnsi="仿宋" w:eastAsia="仿宋"/>
          <w:sz w:val="32"/>
          <w:szCs w:val="32"/>
        </w:rPr>
        <w:t xml:space="preserve">202</w:t>
      </w:r>
      <w:r>
        <w:rPr>
          <w:rFonts w:hint="eastAsia" w:ascii="仿宋" w:hAnsi="仿宋" w:eastAsia="仿宋"/>
          <w:sz w:val="32"/>
          <w:szCs w:val="32"/>
          <w:lang w:val="en-US" w:eastAsia="zh-CN"/>
        </w:rPr>
        <w:t xml:space="preserve">1</w:t>
      </w:r>
      <w:r>
        <w:rPr>
          <w:rFonts w:hint="eastAsia" w:ascii="仿宋" w:hAnsi="仿宋" w:eastAsia="仿宋"/>
          <w:sz w:val="32"/>
          <w:szCs w:val="32"/>
        </w:rPr>
        <w:t xml:space="preserve">年度财政拨款支出</w:t>
      </w:r>
      <w:r>
        <w:rPr>
          <w:rFonts w:hint="eastAsia" w:ascii="仿宋" w:hAnsi="仿宋" w:eastAsia="仿宋"/>
          <w:sz w:val="32"/>
          <w:szCs w:val="32"/>
          <w:lang w:val="en-US" w:eastAsia="zh-CN"/>
        </w:rPr>
        <w:t xml:space="preserve">2709.30</w:t>
      </w:r>
      <w:r>
        <w:rPr>
          <w:rFonts w:hint="eastAsia" w:ascii="仿宋" w:hAnsi="仿宋" w:eastAsia="仿宋"/>
          <w:sz w:val="32"/>
          <w:szCs w:val="32"/>
        </w:rPr>
        <w:t xml:space="preserve">万元，其中：基本支出</w:t>
      </w:r>
      <w:r>
        <w:rPr>
          <w:rFonts w:hint="eastAsia" w:ascii="仿宋" w:hAnsi="仿宋" w:eastAsia="仿宋"/>
          <w:sz w:val="32"/>
          <w:szCs w:val="32"/>
          <w:lang w:val="en-US" w:eastAsia="zh-CN"/>
        </w:rPr>
        <w:t xml:space="preserve">2319.05</w:t>
      </w:r>
      <w:r>
        <w:rPr>
          <w:rFonts w:hint="eastAsia" w:ascii="仿宋" w:hAnsi="仿宋" w:eastAsia="仿宋"/>
          <w:sz w:val="32"/>
          <w:szCs w:val="32"/>
        </w:rPr>
        <w:t xml:space="preserve">万元，项目支出</w:t>
      </w:r>
      <w:r>
        <w:rPr>
          <w:rFonts w:hint="eastAsia" w:ascii="仿宋" w:hAnsi="仿宋" w:eastAsia="仿宋"/>
          <w:sz w:val="32"/>
          <w:szCs w:val="32"/>
          <w:lang w:val="en-US" w:eastAsia="zh-CN"/>
        </w:rPr>
        <w:t xml:space="preserve">390.25</w:t>
      </w:r>
      <w:r>
        <w:rPr>
          <w:rFonts w:hint="eastAsia" w:ascii="仿宋" w:hAnsi="仿宋" w:eastAsia="仿宋"/>
          <w:sz w:val="32"/>
          <w:szCs w:val="32"/>
        </w:rPr>
        <w:t xml:space="preserve">万元。与</w:t>
      </w:r>
      <w:r>
        <w:rPr>
          <w:rFonts w:ascii="仿宋" w:hAnsi="仿宋" w:eastAsia="仿宋"/>
          <w:sz w:val="32"/>
          <w:szCs w:val="32"/>
        </w:rPr>
        <w:t xml:space="preserve">上年相比，</w:t>
      </w:r>
      <w:r>
        <w:rPr>
          <w:rFonts w:hint="eastAsia" w:ascii="仿宋" w:hAnsi="仿宋" w:eastAsia="仿宋"/>
          <w:sz w:val="32"/>
          <w:szCs w:val="32"/>
        </w:rPr>
        <w:t xml:space="preserve">财政拨款支出增加</w:t>
      </w:r>
      <w:r>
        <w:rPr>
          <w:rFonts w:hint="eastAsia" w:ascii="仿宋" w:hAnsi="仿宋" w:eastAsia="仿宋"/>
          <w:sz w:val="32"/>
          <w:szCs w:val="32"/>
          <w:lang w:val="en-US" w:eastAsia="zh-CN"/>
        </w:rPr>
        <w:t xml:space="preserve">220.79</w:t>
      </w:r>
      <w:r>
        <w:rPr>
          <w:rFonts w:hint="eastAsia" w:ascii="仿宋" w:hAnsi="仿宋" w:eastAsia="仿宋"/>
          <w:sz w:val="32"/>
          <w:szCs w:val="32"/>
        </w:rPr>
        <w:t xml:space="preserve">万元，增长</w:t>
      </w:r>
      <w:r>
        <w:rPr>
          <w:rFonts w:hint="eastAsia" w:ascii="仿宋" w:hAnsi="仿宋" w:eastAsia="仿宋"/>
          <w:sz w:val="32"/>
          <w:szCs w:val="32"/>
          <w:lang w:val="en-US" w:eastAsia="zh-CN"/>
        </w:rPr>
        <w:t xml:space="preserve">8.87</w:t>
      </w:r>
      <w:r>
        <w:rPr>
          <w:rFonts w:hint="eastAsia" w:ascii="仿宋" w:hAnsi="仿宋" w:eastAsia="仿宋"/>
          <w:sz w:val="32"/>
          <w:szCs w:val="32"/>
        </w:rPr>
        <w:t xml:space="preserve">%，主要原因：</w:t>
      </w:r>
      <w:r>
        <w:rPr>
          <w:rFonts w:hint="eastAsia" w:ascii="仿宋" w:hAnsi="仿宋" w:eastAsia="仿宋"/>
          <w:sz w:val="32"/>
          <w:szCs w:val="32"/>
          <w:lang w:val="en-US" w:eastAsia="zh-CN"/>
        </w:rPr>
        <w:t xml:space="preserve">新增人员工资、保险费及公用经费，</w:t>
      </w:r>
      <w:r>
        <w:rPr>
          <w:rFonts w:hint="eastAsia" w:ascii="仿宋" w:hAnsi="仿宋" w:eastAsia="仿宋"/>
          <w:sz w:val="32"/>
          <w:szCs w:val="32"/>
        </w:rPr>
        <w:t xml:space="preserve">与年初预算相比，202</w:t>
      </w:r>
      <w:r>
        <w:rPr>
          <w:rFonts w:hint="eastAsia" w:ascii="仿宋" w:hAnsi="仿宋" w:eastAsia="仿宋"/>
          <w:sz w:val="32"/>
          <w:szCs w:val="32"/>
          <w:lang w:val="en-US" w:eastAsia="zh-CN"/>
        </w:rPr>
        <w:t xml:space="preserve">1</w:t>
      </w:r>
      <w:r>
        <w:rPr>
          <w:rFonts w:hint="eastAsia" w:ascii="仿宋" w:hAnsi="仿宋" w:eastAsia="仿宋"/>
          <w:sz w:val="32"/>
          <w:szCs w:val="32"/>
        </w:rPr>
        <w:t xml:space="preserve">年度财政拨款支出完成年初预算的</w:t>
      </w:r>
      <w:r>
        <w:rPr>
          <w:rFonts w:hint="eastAsia" w:ascii="仿宋" w:hAnsi="仿宋" w:eastAsia="仿宋"/>
          <w:sz w:val="32"/>
          <w:szCs w:val="32"/>
          <w:highlight w:val="none"/>
          <w:lang w:val="en-US" w:eastAsia="zh-CN"/>
        </w:rPr>
        <w:t xml:space="preserve">100</w:t>
      </w:r>
      <w:r>
        <w:rPr>
          <w:rFonts w:hint="eastAsia" w:ascii="仿宋" w:hAnsi="仿宋" w:eastAsia="仿宋"/>
          <w:sz w:val="32"/>
          <w:szCs w:val="32"/>
          <w:highlight w:val="none"/>
        </w:rPr>
        <w:t xml:space="preserve">%</w:t>
      </w:r>
      <w:r>
        <w:rPr>
          <w:rFonts w:hint="eastAsia" w:ascii="仿宋" w:hAnsi="仿宋" w:eastAsia="仿宋"/>
          <w:sz w:val="32"/>
          <w:szCs w:val="32"/>
        </w:rPr>
        <w:t xml:space="preserve">，其中：基本支出完成年初预算的</w:t>
      </w:r>
      <w:r>
        <w:rPr>
          <w:rFonts w:hint="eastAsia" w:ascii="仿宋" w:hAnsi="仿宋" w:eastAsia="仿宋"/>
          <w:sz w:val="32"/>
          <w:szCs w:val="32"/>
          <w:highlight w:val="none"/>
          <w:lang w:val="en-US" w:eastAsia="zh-CN"/>
        </w:rPr>
        <w:t xml:space="preserve">100</w:t>
      </w:r>
      <w:r>
        <w:rPr>
          <w:rFonts w:hint="eastAsia" w:ascii="仿宋" w:hAnsi="仿宋" w:eastAsia="仿宋"/>
          <w:sz w:val="32"/>
          <w:szCs w:val="32"/>
          <w:highlight w:val="none"/>
        </w:rPr>
        <w:t xml:space="preserve">%</w:t>
      </w:r>
      <w:r>
        <w:rPr>
          <w:rFonts w:hint="eastAsia" w:ascii="仿宋" w:hAnsi="仿宋" w:eastAsia="仿宋"/>
          <w:sz w:val="32"/>
          <w:szCs w:val="32"/>
        </w:rPr>
        <w:t xml:space="preserve">，项目完成年初预算的</w:t>
      </w:r>
      <w:r>
        <w:rPr>
          <w:rFonts w:hint="eastAsia" w:ascii="仿宋" w:hAnsi="仿宋" w:eastAsia="仿宋"/>
          <w:sz w:val="32"/>
          <w:szCs w:val="32"/>
          <w:highlight w:val="none"/>
          <w:lang w:val="en-US" w:eastAsia="zh-CN"/>
        </w:rPr>
        <w:t xml:space="preserve">100</w:t>
      </w:r>
      <w:r>
        <w:rPr>
          <w:rFonts w:hint="eastAsia" w:ascii="仿宋" w:hAnsi="仿宋" w:eastAsia="仿宋"/>
          <w:sz w:val="32"/>
          <w:szCs w:val="32"/>
          <w:highlight w:val="none"/>
        </w:rPr>
        <w:t xml:space="preserve">%</w:t>
      </w:r>
      <w:r>
        <w:rPr>
          <w:rFonts w:hint="eastAsia" w:ascii="仿宋" w:hAnsi="仿宋" w:eastAsia="仿宋"/>
          <w:sz w:val="32"/>
          <w:szCs w:val="32"/>
        </w:rPr>
        <w:t xml:space="preserve">。</w:t>
      </w:r>
      <w:r>
        <w:rPr>
          <w:rFonts w:hint="eastAsia" w:ascii="仿宋" w:hAnsi="仿宋" w:eastAsia="仿宋"/>
          <w:sz w:val="32"/>
          <w:szCs w:val="32"/>
        </w:rPr>
      </w:r>
      <w:r>
        <w:rPr>
          <w:rFonts w:hint="eastAsia" w:ascii="仿宋" w:hAnsi="仿宋" w:eastAsia="仿宋"/>
          <w:sz w:val="32"/>
          <w:szCs w:val="32"/>
        </w:rPr>
      </w:r>
    </w:p>
    <w:p>
      <w:pPr>
        <w:pStyle w:val="679"/>
        <w:pBdr/>
        <w:spacing w:line="540" w:lineRule="exact"/>
        <w:ind w:firstLine="660"/>
        <w:rPr>
          <w:rFonts w:hint="eastAsia" w:ascii="仿宋" w:hAnsi="仿宋" w:eastAsia="仿宋"/>
          <w:b/>
          <w:sz w:val="32"/>
          <w:szCs w:val="32"/>
        </w:rPr>
      </w:pPr>
      <w:r>
        <w:rPr>
          <w:rFonts w:hint="eastAsia" w:ascii="仿宋" w:hAnsi="仿宋" w:eastAsia="仿宋"/>
          <w:b/>
          <w:sz w:val="32"/>
          <w:szCs w:val="32"/>
        </w:rPr>
        <w:t xml:space="preserve">（二）一般公共预算财政拨款支出情况。</w:t>
      </w:r>
      <w:r>
        <w:rPr>
          <w:rFonts w:hint="eastAsia" w:ascii="仿宋" w:hAnsi="仿宋" w:eastAsia="仿宋"/>
          <w:b/>
          <w:sz w:val="32"/>
          <w:szCs w:val="32"/>
        </w:rPr>
      </w:r>
      <w:r>
        <w:rPr>
          <w:rFonts w:hint="eastAsia" w:ascii="仿宋" w:hAnsi="仿宋" w:eastAsia="仿宋"/>
          <w:b/>
          <w:sz w:val="32"/>
          <w:szCs w:val="32"/>
        </w:rPr>
      </w:r>
    </w:p>
    <w:p>
      <w:pPr>
        <w:pStyle w:val="679"/>
        <w:pBdr/>
        <w:spacing w:line="540" w:lineRule="exact"/>
        <w:ind w:firstLine="660"/>
        <w:rPr>
          <w:rFonts w:hint="eastAsia" w:ascii="仿宋" w:hAnsi="仿宋" w:eastAsia="仿宋"/>
          <w:sz w:val="32"/>
          <w:szCs w:val="32"/>
        </w:rPr>
      </w:pPr>
      <w:r>
        <w:rPr>
          <w:rFonts w:hint="eastAsia" w:ascii="仿宋" w:hAnsi="仿宋" w:eastAsia="仿宋"/>
          <w:sz w:val="32"/>
          <w:szCs w:val="32"/>
        </w:rPr>
        <w:t xml:space="preserve">202</w:t>
      </w:r>
      <w:r>
        <w:rPr>
          <w:rFonts w:hint="eastAsia" w:ascii="仿宋" w:hAnsi="仿宋" w:eastAsia="仿宋"/>
          <w:sz w:val="32"/>
          <w:szCs w:val="32"/>
          <w:lang w:val="en-US" w:eastAsia="zh-CN"/>
        </w:rPr>
        <w:t xml:space="preserve">1</w:t>
      </w:r>
      <w:r>
        <w:rPr>
          <w:rFonts w:hint="eastAsia" w:ascii="仿宋" w:hAnsi="仿宋" w:eastAsia="仿宋"/>
          <w:sz w:val="32"/>
          <w:szCs w:val="32"/>
        </w:rPr>
        <w:t xml:space="preserve">年度一般公共预算财政拨款支出</w:t>
      </w:r>
      <w:r>
        <w:rPr>
          <w:rFonts w:hint="eastAsia" w:ascii="仿宋" w:hAnsi="仿宋" w:eastAsia="仿宋"/>
          <w:sz w:val="32"/>
          <w:szCs w:val="32"/>
          <w:lang w:val="en-US" w:eastAsia="zh-CN"/>
        </w:rPr>
        <w:t xml:space="preserve">2709.30</w:t>
      </w:r>
      <w:r>
        <w:rPr>
          <w:rFonts w:hint="eastAsia" w:ascii="仿宋" w:hAnsi="仿宋" w:eastAsia="仿宋"/>
          <w:sz w:val="32"/>
          <w:szCs w:val="32"/>
        </w:rPr>
        <w:t xml:space="preserve">万元，按支出功能分类科目分，包括：社会保障和就业支出</w:t>
      </w:r>
      <w:r>
        <w:rPr>
          <w:rFonts w:hint="eastAsia" w:ascii="仿宋" w:hAnsi="仿宋" w:eastAsia="仿宋"/>
          <w:sz w:val="32"/>
          <w:szCs w:val="32"/>
          <w:lang w:val="en-US" w:eastAsia="zh-CN"/>
        </w:rPr>
        <w:t xml:space="preserve">229.48</w:t>
      </w:r>
      <w:r>
        <w:rPr>
          <w:rFonts w:hint="eastAsia" w:ascii="仿宋" w:hAnsi="仿宋" w:eastAsia="仿宋"/>
          <w:sz w:val="32"/>
          <w:szCs w:val="32"/>
        </w:rPr>
        <w:t xml:space="preserve">万元，占</w:t>
      </w:r>
      <w:r>
        <w:rPr>
          <w:rFonts w:hint="eastAsia" w:ascii="仿宋" w:hAnsi="仿宋" w:eastAsia="仿宋"/>
          <w:sz w:val="32"/>
          <w:szCs w:val="32"/>
          <w:lang w:val="en-US" w:eastAsia="zh-CN"/>
        </w:rPr>
        <w:t xml:space="preserve">8.47</w:t>
      </w:r>
      <w:r>
        <w:rPr>
          <w:rFonts w:hint="eastAsia" w:ascii="仿宋" w:hAnsi="仿宋" w:eastAsia="仿宋"/>
          <w:sz w:val="32"/>
          <w:szCs w:val="32"/>
        </w:rPr>
        <w:t xml:space="preserve">%;卫生健康支出</w:t>
      </w:r>
      <w:r>
        <w:rPr>
          <w:rFonts w:hint="eastAsia" w:ascii="仿宋" w:hAnsi="仿宋" w:eastAsia="仿宋"/>
          <w:sz w:val="32"/>
          <w:szCs w:val="32"/>
          <w:lang w:val="en-US" w:eastAsia="zh-CN"/>
        </w:rPr>
        <w:t xml:space="preserve">2330.86</w:t>
      </w:r>
      <w:r>
        <w:rPr>
          <w:rFonts w:hint="eastAsia" w:ascii="仿宋" w:hAnsi="仿宋" w:eastAsia="仿宋"/>
          <w:sz w:val="32"/>
          <w:szCs w:val="32"/>
        </w:rPr>
        <w:t xml:space="preserve">万元，占8</w:t>
      </w:r>
      <w:r>
        <w:rPr>
          <w:rFonts w:hint="eastAsia" w:ascii="仿宋" w:hAnsi="仿宋" w:eastAsia="仿宋"/>
          <w:sz w:val="32"/>
          <w:szCs w:val="32"/>
          <w:lang w:val="en-US" w:eastAsia="zh-CN"/>
        </w:rPr>
        <w:t xml:space="preserve">6.03</w:t>
      </w:r>
      <w:r>
        <w:rPr>
          <w:rFonts w:hint="eastAsia" w:ascii="仿宋" w:hAnsi="仿宋" w:eastAsia="仿宋"/>
          <w:sz w:val="32"/>
          <w:szCs w:val="32"/>
        </w:rPr>
        <w:t xml:space="preserve">%;住房公积金</w:t>
      </w:r>
      <w:r>
        <w:rPr>
          <w:rFonts w:hint="eastAsia" w:ascii="仿宋" w:hAnsi="仿宋" w:eastAsia="仿宋"/>
          <w:sz w:val="32"/>
          <w:szCs w:val="32"/>
          <w:lang w:val="en-US" w:eastAsia="zh-CN"/>
        </w:rPr>
        <w:t xml:space="preserve">130.54</w:t>
      </w:r>
      <w:r>
        <w:rPr>
          <w:rFonts w:hint="eastAsia" w:ascii="仿宋" w:hAnsi="仿宋" w:eastAsia="仿宋"/>
          <w:sz w:val="32"/>
          <w:szCs w:val="32"/>
        </w:rPr>
        <w:t xml:space="preserve">万元，占</w:t>
      </w:r>
      <w:r>
        <w:rPr>
          <w:rFonts w:hint="eastAsia" w:ascii="仿宋" w:hAnsi="仿宋" w:eastAsia="仿宋"/>
          <w:sz w:val="32"/>
          <w:szCs w:val="32"/>
          <w:lang w:val="en-US" w:eastAsia="zh-CN"/>
        </w:rPr>
        <w:t xml:space="preserve">4.82</w:t>
      </w:r>
      <w:r>
        <w:rPr>
          <w:rFonts w:hint="eastAsia" w:ascii="仿宋" w:hAnsi="仿宋" w:eastAsia="仿宋"/>
          <w:sz w:val="32"/>
          <w:szCs w:val="32"/>
        </w:rPr>
        <w:t xml:space="preserve">%</w:t>
      </w:r>
      <w:r>
        <w:rPr>
          <w:rFonts w:hint="eastAsia" w:ascii="仿宋" w:hAnsi="仿宋" w:eastAsia="仿宋"/>
          <w:sz w:val="32"/>
          <w:szCs w:val="32"/>
          <w:lang w:eastAsia="zh-CN"/>
        </w:rPr>
        <w:t xml:space="preserve">；</w:t>
      </w:r>
      <w:r>
        <w:rPr>
          <w:rFonts w:hint="eastAsia" w:ascii="仿宋" w:hAnsi="仿宋" w:eastAsia="仿宋"/>
          <w:sz w:val="32"/>
          <w:szCs w:val="32"/>
          <w:lang w:val="en-US" w:eastAsia="zh-CN"/>
        </w:rPr>
        <w:t xml:space="preserve">其他支出18.42万元，</w:t>
      </w:r>
      <w:r>
        <w:rPr>
          <w:rFonts w:hint="eastAsia" w:ascii="仿宋" w:hAnsi="仿宋" w:eastAsia="仿宋"/>
          <w:sz w:val="32"/>
          <w:szCs w:val="32"/>
        </w:rPr>
        <w:t xml:space="preserve">占</w:t>
      </w:r>
      <w:r>
        <w:rPr>
          <w:rFonts w:hint="eastAsia" w:ascii="仿宋" w:hAnsi="仿宋" w:eastAsia="仿宋"/>
          <w:sz w:val="32"/>
          <w:szCs w:val="32"/>
          <w:lang w:val="en-US" w:eastAsia="zh-CN"/>
        </w:rPr>
        <w:t xml:space="preserve">0.68</w:t>
      </w:r>
      <w:r>
        <w:rPr>
          <w:rFonts w:hint="eastAsia" w:ascii="仿宋" w:hAnsi="仿宋" w:eastAsia="仿宋"/>
          <w:sz w:val="32"/>
          <w:szCs w:val="32"/>
        </w:rPr>
        <w:t xml:space="preserve">%。</w:t>
      </w:r>
      <w:r>
        <w:rPr>
          <w:rFonts w:hint="eastAsia" w:ascii="仿宋" w:hAnsi="仿宋" w:eastAsia="仿宋"/>
          <w:sz w:val="32"/>
          <w:szCs w:val="32"/>
        </w:rPr>
      </w:r>
      <w:r>
        <w:rPr>
          <w:rFonts w:hint="eastAsia" w:ascii="仿宋" w:hAnsi="仿宋" w:eastAsia="仿宋"/>
          <w:sz w:val="32"/>
          <w:szCs w:val="32"/>
        </w:rPr>
      </w:r>
    </w:p>
    <w:p>
      <w:pPr>
        <w:pStyle w:val="679"/>
        <w:pBdr/>
        <w:spacing w:line="540" w:lineRule="exact"/>
        <w:ind w:firstLine="660"/>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1.社会保障和就业支出</w:t>
      </w:r>
      <w:r>
        <w:rPr>
          <w:rFonts w:hint="eastAsia" w:ascii="仿宋_GB2312" w:hAnsi="宋体" w:eastAsia="仿宋_GB2312"/>
          <w:color w:val="000000"/>
          <w:sz w:val="32"/>
          <w:szCs w:val="32"/>
          <w:lang w:val="en-US" w:eastAsia="zh-CN"/>
        </w:rPr>
        <w:t xml:space="preserve">229.48</w:t>
      </w:r>
      <w:r>
        <w:rPr>
          <w:rFonts w:hint="eastAsia" w:ascii="仿宋_GB2312" w:hAnsi="宋体" w:eastAsia="仿宋_GB2312"/>
          <w:color w:val="000000"/>
          <w:sz w:val="32"/>
          <w:szCs w:val="32"/>
        </w:rPr>
        <w:t xml:space="preserve">万元，具体包括：</w:t>
      </w:r>
      <w:r>
        <w:rPr>
          <w:rFonts w:hint="eastAsia" w:ascii="仿宋_GB2312" w:hAnsi="宋体" w:eastAsia="仿宋_GB2312"/>
          <w:color w:val="000000"/>
          <w:sz w:val="32"/>
          <w:szCs w:val="32"/>
        </w:rPr>
      </w:r>
      <w:r>
        <w:rPr>
          <w:rFonts w:hint="eastAsia" w:ascii="仿宋_GB2312" w:hAnsi="宋体" w:eastAsia="仿宋_GB2312"/>
          <w:color w:val="000000"/>
          <w:sz w:val="32"/>
          <w:szCs w:val="32"/>
        </w:rPr>
      </w:r>
    </w:p>
    <w:p>
      <w:pPr>
        <w:pStyle w:val="679"/>
        <w:pBdr/>
        <w:spacing w:line="540" w:lineRule="exact"/>
        <w:ind w:firstLine="660"/>
        <w:rPr>
          <w:rFonts w:hint="eastAsia" w:ascii="仿宋" w:hAnsi="仿宋" w:eastAsia="仿宋" w:cs="仿宋"/>
          <w:sz w:val="32"/>
          <w:szCs w:val="32"/>
        </w:rPr>
      </w:pPr>
      <w:r>
        <w:rPr>
          <w:rFonts w:hint="eastAsia" w:ascii="仿宋_GB2312" w:hAnsi="宋体" w:eastAsia="仿宋_GB2312"/>
          <w:color w:val="000000"/>
          <w:sz w:val="32"/>
          <w:szCs w:val="32"/>
        </w:rPr>
        <w:t xml:space="preserve">（1）</w:t>
      </w:r>
      <w:r>
        <w:rPr>
          <w:rFonts w:hint="eastAsia" w:ascii="仿宋_GB2312" w:hAnsi="宋体" w:eastAsia="仿宋_GB2312"/>
          <w:color w:val="000000"/>
          <w:sz w:val="32"/>
          <w:szCs w:val="32"/>
          <w:lang w:eastAsia="zh-CN"/>
        </w:rPr>
        <w:t xml:space="preserve">社会保障和就业支出（类）行政事业单位养老支出（款）行</w:t>
      </w:r>
      <w:r>
        <w:rPr>
          <w:rFonts w:hint="eastAsia" w:ascii="仿宋_GB2312" w:hAnsi="宋体" w:eastAsia="仿宋_GB2312"/>
          <w:color w:val="000000"/>
          <w:sz w:val="32"/>
          <w:szCs w:val="32"/>
          <w:lang w:val="en-US" w:eastAsia="zh-CN"/>
        </w:rPr>
        <w:t xml:space="preserve">政单位离退休（项）0.83万元，</w:t>
      </w:r>
      <w:r>
        <w:rPr>
          <w:rFonts w:hint="eastAsia" w:ascii="仿宋_GB2312" w:hAnsi="宋体" w:eastAsia="仿宋_GB2312"/>
          <w:color w:val="000000"/>
          <w:sz w:val="32"/>
          <w:szCs w:val="32"/>
        </w:rPr>
        <w:t xml:space="preserve">主要是离退休经费等支出。</w:t>
      </w:r>
      <w:r>
        <w:rPr>
          <w:rFonts w:hint="eastAsia" w:ascii="仿宋_GB2312" w:hAnsi="宋体" w:eastAsia="仿宋_GB2312"/>
          <w:sz w:val="32"/>
          <w:szCs w:val="32"/>
        </w:rPr>
        <w:t xml:space="preserve">完成年初预算的</w:t>
      </w:r>
      <w:r>
        <w:rPr>
          <w:rFonts w:hint="eastAsia" w:ascii="仿宋_GB2312" w:hAnsi="宋体" w:eastAsia="仿宋_GB2312"/>
          <w:sz w:val="32"/>
          <w:szCs w:val="32"/>
          <w:lang w:val="en-US" w:eastAsia="zh-CN"/>
        </w:rPr>
        <w:t xml:space="preserve">100</w:t>
      </w:r>
      <w:r>
        <w:rPr>
          <w:rFonts w:hint="eastAsia" w:ascii="仿宋_GB2312" w:hAnsi="宋体" w:eastAsia="仿宋_GB2312"/>
          <w:sz w:val="32"/>
          <w:szCs w:val="32"/>
        </w:rPr>
        <w:t xml:space="preserve">%</w:t>
      </w:r>
      <w:r>
        <w:rPr>
          <w:rFonts w:hint="eastAsia" w:ascii="仿宋" w:hAnsi="仿宋" w:eastAsia="仿宋" w:cs="仿宋"/>
          <w:sz w:val="32"/>
          <w:szCs w:val="32"/>
        </w:rPr>
        <w:t xml:space="preserve">。</w:t>
      </w:r>
      <w:r>
        <w:rPr>
          <w:rFonts w:hint="eastAsia" w:ascii="仿宋" w:hAnsi="仿宋" w:eastAsia="仿宋" w:cs="仿宋"/>
          <w:sz w:val="32"/>
          <w:szCs w:val="32"/>
        </w:rPr>
      </w:r>
      <w:r>
        <w:rPr>
          <w:rFonts w:hint="eastAsia" w:ascii="仿宋" w:hAnsi="仿宋" w:eastAsia="仿宋" w:cs="仿宋"/>
          <w:sz w:val="32"/>
          <w:szCs w:val="32"/>
        </w:rPr>
      </w:r>
    </w:p>
    <w:p>
      <w:pPr>
        <w:pStyle w:val="679"/>
        <w:pBdr/>
        <w:spacing w:line="540" w:lineRule="exact"/>
        <w:ind w:firstLine="640"/>
        <w:rPr>
          <w:rFonts w:hint="eastAsia" w:ascii="仿宋" w:hAnsi="仿宋" w:eastAsia="仿宋" w:cs="仿宋"/>
          <w:sz w:val="32"/>
          <w:szCs w:val="32"/>
        </w:rPr>
      </w:pPr>
      <w:r>
        <w:rPr>
          <w:rFonts w:hint="eastAsia" w:ascii="仿宋_GB2312" w:hAnsi="宋体" w:eastAsia="仿宋_GB2312"/>
          <w:color w:val="000000"/>
          <w:sz w:val="32"/>
          <w:szCs w:val="32"/>
        </w:rPr>
        <w:t xml:space="preserve">（2）</w:t>
      </w:r>
      <w:r>
        <w:rPr>
          <w:rFonts w:hint="eastAsia" w:ascii="仿宋_GB2312" w:hAnsi="宋体" w:eastAsia="仿宋_GB2312"/>
          <w:color w:val="000000"/>
          <w:sz w:val="32"/>
          <w:szCs w:val="32"/>
          <w:lang w:eastAsia="zh-CN"/>
        </w:rPr>
        <w:t xml:space="preserve">社会保障和就业支出（类）行政事业单位养老支出（款）</w:t>
      </w:r>
      <w:r>
        <w:rPr>
          <w:rFonts w:hint="eastAsia" w:ascii="仿宋_GB2312" w:hAnsi="宋体" w:eastAsia="仿宋_GB2312"/>
          <w:color w:val="000000"/>
          <w:sz w:val="32"/>
          <w:szCs w:val="32"/>
        </w:rPr>
        <w:t xml:space="preserve">事业单位离退休</w:t>
      </w:r>
      <w:r>
        <w:rPr>
          <w:rFonts w:hint="eastAsia" w:ascii="仿宋_GB2312" w:hAnsi="宋体" w:eastAsia="仿宋_GB2312"/>
          <w:color w:val="000000"/>
          <w:sz w:val="32"/>
          <w:szCs w:val="32"/>
          <w:lang w:eastAsia="zh-CN"/>
        </w:rPr>
        <w:t xml:space="preserve">（项）</w:t>
      </w:r>
      <w:r>
        <w:rPr>
          <w:rFonts w:hint="eastAsia" w:ascii="仿宋_GB2312" w:hAnsi="宋体" w:eastAsia="仿宋_GB2312"/>
          <w:color w:val="000000"/>
          <w:sz w:val="32"/>
          <w:szCs w:val="32"/>
          <w:lang w:val="en-US" w:eastAsia="zh-CN"/>
        </w:rPr>
        <w:t xml:space="preserve">3.78</w:t>
      </w:r>
      <w:r>
        <w:rPr>
          <w:rFonts w:hint="eastAsia" w:ascii="仿宋_GB2312" w:hAnsi="宋体" w:eastAsia="仿宋_GB2312"/>
          <w:color w:val="000000"/>
          <w:sz w:val="32"/>
          <w:szCs w:val="32"/>
        </w:rPr>
        <w:t xml:space="preserve">万元，主要是离退休经费等支出。</w:t>
      </w:r>
      <w:r>
        <w:rPr>
          <w:rFonts w:hint="eastAsia" w:ascii="仿宋_GB2312" w:hAnsi="宋体" w:eastAsia="仿宋_GB2312"/>
          <w:sz w:val="32"/>
          <w:szCs w:val="32"/>
        </w:rPr>
        <w:t xml:space="preserve">完成年初预算的</w:t>
      </w:r>
      <w:r>
        <w:rPr>
          <w:rFonts w:hint="eastAsia" w:ascii="仿宋_GB2312" w:hAnsi="宋体" w:eastAsia="仿宋_GB2312"/>
          <w:sz w:val="32"/>
          <w:szCs w:val="32"/>
          <w:lang w:val="en-US" w:eastAsia="zh-CN"/>
        </w:rPr>
        <w:t xml:space="preserve">100</w:t>
      </w:r>
      <w:r>
        <w:rPr>
          <w:rFonts w:hint="eastAsia" w:ascii="仿宋_GB2312" w:hAnsi="宋体" w:eastAsia="仿宋_GB2312"/>
          <w:sz w:val="32"/>
          <w:szCs w:val="32"/>
        </w:rPr>
        <w:t xml:space="preserve">%</w:t>
      </w:r>
      <w:r>
        <w:rPr>
          <w:rFonts w:hint="eastAsia" w:ascii="仿宋" w:hAnsi="仿宋" w:eastAsia="仿宋" w:cs="仿宋"/>
          <w:sz w:val="32"/>
          <w:szCs w:val="32"/>
        </w:rPr>
        <w:t xml:space="preserve">。</w:t>
      </w:r>
      <w:r>
        <w:rPr>
          <w:rFonts w:hint="eastAsia" w:ascii="仿宋" w:hAnsi="仿宋" w:eastAsia="仿宋" w:cs="仿宋"/>
          <w:sz w:val="32"/>
          <w:szCs w:val="32"/>
        </w:rPr>
      </w:r>
      <w:r>
        <w:rPr>
          <w:rFonts w:hint="eastAsia" w:ascii="仿宋" w:hAnsi="仿宋" w:eastAsia="仿宋" w:cs="仿宋"/>
          <w:sz w:val="32"/>
          <w:szCs w:val="32"/>
        </w:rPr>
      </w:r>
    </w:p>
    <w:p>
      <w:pPr>
        <w:pStyle w:val="679"/>
        <w:pBdr/>
        <w:spacing w:line="540" w:lineRule="exact"/>
        <w:ind w:firstLine="660"/>
        <w:rPr>
          <w:rFonts w:hint="eastAsia" w:ascii="仿宋_GB2312" w:hAnsi="宋体" w:eastAsia="仿宋_GB2312"/>
          <w:sz w:val="32"/>
          <w:szCs w:val="32"/>
        </w:rPr>
      </w:pPr>
      <w:r>
        <w:rPr>
          <w:rFonts w:hint="eastAsia" w:ascii="仿宋_GB2312" w:hAnsi="宋体" w:eastAsia="仿宋_GB2312"/>
          <w:color w:val="000000"/>
          <w:sz w:val="32"/>
          <w:szCs w:val="32"/>
        </w:rPr>
        <w:t xml:space="preserve">（</w:t>
      </w:r>
      <w:r>
        <w:rPr>
          <w:rFonts w:hint="eastAsia" w:ascii="仿宋_GB2312" w:hAnsi="宋体" w:eastAsia="仿宋_GB2312"/>
          <w:color w:val="000000"/>
          <w:sz w:val="32"/>
          <w:szCs w:val="32"/>
          <w:lang w:val="en-US" w:eastAsia="zh-CN"/>
        </w:rPr>
        <w:t xml:space="preserve">3</w:t>
      </w:r>
      <w:r>
        <w:rPr>
          <w:rFonts w:hint="eastAsia" w:ascii="仿宋_GB2312" w:hAnsi="宋体" w:eastAsia="仿宋_GB2312"/>
          <w:color w:val="000000"/>
          <w:sz w:val="32"/>
          <w:szCs w:val="32"/>
        </w:rPr>
        <w:t xml:space="preserve">）</w:t>
      </w:r>
      <w:r>
        <w:rPr>
          <w:rFonts w:hint="eastAsia" w:ascii="仿宋_GB2312" w:hAnsi="宋体" w:eastAsia="仿宋_GB2312"/>
          <w:color w:val="000000"/>
          <w:sz w:val="32"/>
          <w:szCs w:val="32"/>
          <w:lang w:eastAsia="zh-CN"/>
        </w:rPr>
        <w:t xml:space="preserve">社会保障和就业支出（类）行政事业单位养老支出（款）</w:t>
      </w:r>
      <w:r>
        <w:rPr>
          <w:rFonts w:hint="eastAsia" w:ascii="仿宋_GB2312" w:hAnsi="宋体" w:eastAsia="仿宋_GB2312"/>
          <w:color w:val="000000"/>
          <w:sz w:val="32"/>
          <w:szCs w:val="32"/>
        </w:rPr>
        <w:t xml:space="preserve">机关事业单位基本养老保险缴费</w:t>
      </w:r>
      <w:r>
        <w:rPr>
          <w:rFonts w:hint="eastAsia" w:ascii="仿宋_GB2312" w:hAnsi="宋体" w:eastAsia="仿宋_GB2312"/>
          <w:color w:val="000000"/>
          <w:sz w:val="32"/>
          <w:szCs w:val="32"/>
          <w:lang w:eastAsia="zh-CN"/>
        </w:rPr>
        <w:t xml:space="preserve">支出（项）</w:t>
      </w:r>
      <w:r>
        <w:rPr>
          <w:rFonts w:hint="eastAsia" w:ascii="仿宋_GB2312" w:hAnsi="宋体" w:eastAsia="仿宋_GB2312"/>
          <w:color w:val="000000"/>
          <w:sz w:val="32"/>
          <w:szCs w:val="32"/>
          <w:lang w:val="en-US" w:eastAsia="zh-CN"/>
        </w:rPr>
        <w:t xml:space="preserve">179.53</w:t>
      </w:r>
      <w:r>
        <w:rPr>
          <w:rFonts w:hint="eastAsia" w:ascii="仿宋_GB2312" w:hAnsi="宋体" w:eastAsia="仿宋_GB2312"/>
          <w:color w:val="000000"/>
          <w:sz w:val="32"/>
          <w:szCs w:val="32"/>
        </w:rPr>
        <w:t xml:space="preserve">万元，主要是</w:t>
      </w:r>
      <w:r>
        <w:rPr>
          <w:rFonts w:hint="eastAsia" w:ascii="仿宋_GB2312" w:hAnsi="宋体" w:eastAsia="仿宋_GB2312"/>
          <w:color w:val="000000"/>
          <w:sz w:val="32"/>
          <w:szCs w:val="32"/>
          <w:highlight w:val="none"/>
          <w:lang w:eastAsia="zh-CN"/>
        </w:rPr>
        <w:t xml:space="preserve">在职人员养老保险缴费</w:t>
      </w:r>
      <w:r>
        <w:rPr>
          <w:rFonts w:hint="eastAsia" w:ascii="仿宋_GB2312" w:hAnsi="宋体" w:eastAsia="仿宋_GB2312"/>
          <w:color w:val="000000"/>
          <w:sz w:val="32"/>
          <w:szCs w:val="32"/>
        </w:rPr>
        <w:t xml:space="preserve">支出。</w:t>
      </w:r>
      <w:r>
        <w:rPr>
          <w:rFonts w:hint="eastAsia" w:ascii="仿宋_GB2312" w:hAnsi="宋体" w:eastAsia="仿宋_GB2312"/>
          <w:sz w:val="32"/>
          <w:szCs w:val="32"/>
        </w:rPr>
        <w:t xml:space="preserve">完成年初预算的</w:t>
      </w:r>
      <w:r>
        <w:rPr>
          <w:rFonts w:hint="eastAsia" w:ascii="仿宋_GB2312" w:hAnsi="宋体" w:eastAsia="仿宋_GB2312"/>
          <w:sz w:val="32"/>
          <w:szCs w:val="32"/>
          <w:lang w:val="en-US" w:eastAsia="zh-CN"/>
        </w:rPr>
        <w:t xml:space="preserve">100</w:t>
      </w:r>
      <w:r>
        <w:rPr>
          <w:rFonts w:hint="eastAsia" w:ascii="仿宋_GB2312" w:hAnsi="宋体" w:eastAsia="仿宋_GB2312"/>
          <w:sz w:val="32"/>
          <w:szCs w:val="32"/>
        </w:rPr>
        <w:t xml:space="preserve">%</w:t>
      </w:r>
      <w:r>
        <w:rPr>
          <w:rFonts w:hint="eastAsia" w:ascii="仿宋" w:hAnsi="仿宋" w:eastAsia="仿宋" w:cs="仿宋"/>
          <w:sz w:val="32"/>
          <w:szCs w:val="32"/>
        </w:rPr>
        <w:t xml:space="preserve">。</w:t>
      </w:r>
      <w:r>
        <w:rPr>
          <w:rFonts w:hint="eastAsia" w:ascii="仿宋_GB2312" w:hAnsi="宋体" w:eastAsia="仿宋_GB2312"/>
          <w:sz w:val="32"/>
          <w:szCs w:val="32"/>
        </w:rPr>
      </w:r>
      <w:r>
        <w:rPr>
          <w:rFonts w:hint="eastAsia" w:ascii="仿宋_GB2312" w:hAnsi="宋体" w:eastAsia="仿宋_GB2312"/>
          <w:sz w:val="32"/>
          <w:szCs w:val="32"/>
        </w:rPr>
      </w:r>
    </w:p>
    <w:p>
      <w:pPr>
        <w:pStyle w:val="679"/>
        <w:pBdr/>
        <w:spacing w:line="540" w:lineRule="exact"/>
        <w:ind w:firstLine="660"/>
        <w:rPr>
          <w:rFonts w:hint="eastAsia" w:ascii="仿宋" w:hAnsi="仿宋" w:eastAsia="仿宋" w:cs="仿宋"/>
          <w:sz w:val="32"/>
          <w:szCs w:val="32"/>
          <w:highlight w:val="none"/>
        </w:rPr>
      </w:pPr>
      <w:r>
        <w:rPr>
          <w:rFonts w:hint="eastAsia" w:ascii="仿宋_GB2312" w:hAnsi="宋体" w:eastAsia="仿宋_GB2312"/>
          <w:color w:val="000000"/>
          <w:sz w:val="32"/>
          <w:szCs w:val="32"/>
        </w:rPr>
        <w:t xml:space="preserve">（4）</w:t>
      </w:r>
      <w:r>
        <w:rPr>
          <w:rFonts w:hint="eastAsia" w:ascii="仿宋_GB2312" w:hAnsi="宋体" w:eastAsia="仿宋_GB2312"/>
          <w:color w:val="000000"/>
          <w:sz w:val="32"/>
          <w:szCs w:val="32"/>
          <w:lang w:eastAsia="zh-CN"/>
        </w:rPr>
        <w:t xml:space="preserve">社会保障和就业支出（类）行政事业单位养老支出（款）</w:t>
      </w:r>
      <w:r>
        <w:rPr>
          <w:rFonts w:hint="eastAsia" w:ascii="仿宋_GB2312" w:hAnsi="宋体" w:eastAsia="仿宋_GB2312"/>
          <w:color w:val="000000"/>
          <w:sz w:val="32"/>
          <w:szCs w:val="32"/>
          <w:lang w:val="en-US" w:eastAsia="zh-CN"/>
        </w:rPr>
        <w:t xml:space="preserve">机关事业单位职业年金缴费支出（项）18.64万元，</w:t>
      </w:r>
      <w:r>
        <w:rPr>
          <w:rFonts w:hint="eastAsia" w:ascii="仿宋_GB2312" w:hAnsi="宋体" w:eastAsia="仿宋_GB2312"/>
          <w:color w:val="000000"/>
          <w:sz w:val="32"/>
          <w:szCs w:val="32"/>
        </w:rPr>
        <w:t xml:space="preserve">主要是</w:t>
      </w:r>
      <w:r>
        <w:rPr>
          <w:rFonts w:hint="eastAsia" w:ascii="仿宋_GB2312" w:hAnsi="宋体" w:eastAsia="仿宋_GB2312"/>
          <w:color w:val="000000"/>
          <w:sz w:val="32"/>
          <w:szCs w:val="32"/>
          <w:lang w:eastAsia="zh-CN"/>
        </w:rPr>
        <w:t xml:space="preserve">职业年金缴费</w:t>
      </w:r>
      <w:r>
        <w:rPr>
          <w:rFonts w:hint="eastAsia" w:ascii="仿宋_GB2312" w:hAnsi="宋体" w:eastAsia="仿宋_GB2312"/>
          <w:color w:val="000000"/>
          <w:sz w:val="32"/>
          <w:szCs w:val="32"/>
          <w:highlight w:val="none"/>
          <w:lang w:eastAsia="zh-CN"/>
        </w:rPr>
        <w:t xml:space="preserve">，本部门年初未做预算，为社保科代编</w:t>
      </w:r>
      <w:r>
        <w:rPr>
          <w:rFonts w:hint="eastAsia" w:ascii="仿宋" w:hAnsi="仿宋" w:eastAsia="仿宋" w:cs="仿宋"/>
          <w:sz w:val="32"/>
          <w:szCs w:val="32"/>
          <w:highlight w:val="none"/>
        </w:rPr>
        <w:t xml:space="preserve">。</w:t>
      </w:r>
      <w:r>
        <w:rPr>
          <w:rFonts w:hint="eastAsia" w:ascii="仿宋" w:hAnsi="仿宋" w:eastAsia="仿宋" w:cs="仿宋"/>
          <w:sz w:val="32"/>
          <w:szCs w:val="32"/>
          <w:highlight w:val="none"/>
        </w:rPr>
      </w:r>
      <w:r>
        <w:rPr>
          <w:rFonts w:hint="eastAsia" w:ascii="仿宋" w:hAnsi="仿宋" w:eastAsia="仿宋" w:cs="仿宋"/>
          <w:sz w:val="32"/>
          <w:szCs w:val="32"/>
          <w:highlight w:val="none"/>
        </w:rPr>
      </w:r>
    </w:p>
    <w:p>
      <w:pPr>
        <w:pStyle w:val="679"/>
        <w:pBdr/>
        <w:spacing w:line="540" w:lineRule="exact"/>
        <w:ind w:firstLine="660"/>
        <w:rPr>
          <w:rFonts w:hint="eastAsia" w:ascii="仿宋_GB2312" w:hAnsi="宋体" w:eastAsia="仿宋_GB2312"/>
          <w:sz w:val="32"/>
          <w:szCs w:val="32"/>
        </w:rPr>
      </w:pPr>
      <w:r>
        <w:rPr>
          <w:rFonts w:hint="eastAsia" w:ascii="仿宋_GB2312" w:hAnsi="宋体" w:eastAsia="仿宋_GB2312"/>
          <w:color w:val="000000"/>
          <w:sz w:val="32"/>
          <w:szCs w:val="32"/>
        </w:rPr>
        <w:t xml:space="preserve">（5）</w:t>
      </w:r>
      <w:r>
        <w:rPr>
          <w:rFonts w:hint="eastAsia" w:ascii="仿宋_GB2312" w:hAnsi="宋体" w:eastAsia="仿宋_GB2312"/>
          <w:color w:val="000000"/>
          <w:sz w:val="32"/>
          <w:szCs w:val="32"/>
          <w:lang w:eastAsia="zh-CN"/>
        </w:rPr>
        <w:t xml:space="preserve">社会保障和就业支出（类）抚恤（款）</w:t>
      </w:r>
      <w:r>
        <w:rPr>
          <w:rFonts w:hint="eastAsia" w:ascii="仿宋_GB2312" w:hAnsi="宋体" w:eastAsia="仿宋_GB2312"/>
          <w:color w:val="000000"/>
          <w:sz w:val="32"/>
          <w:szCs w:val="32"/>
        </w:rPr>
        <w:t xml:space="preserve">死亡抚恤</w:t>
      </w:r>
      <w:r>
        <w:rPr>
          <w:rFonts w:hint="eastAsia" w:ascii="仿宋_GB2312" w:hAnsi="宋体" w:eastAsia="仿宋_GB2312"/>
          <w:color w:val="000000"/>
          <w:sz w:val="32"/>
          <w:szCs w:val="32"/>
          <w:lang w:eastAsia="zh-CN"/>
        </w:rPr>
        <w:t xml:space="preserve">（项）</w:t>
      </w:r>
      <w:r>
        <w:rPr>
          <w:rFonts w:hint="eastAsia" w:ascii="仿宋_GB2312" w:hAnsi="宋体" w:eastAsia="仿宋_GB2312"/>
          <w:color w:val="000000"/>
          <w:sz w:val="32"/>
          <w:szCs w:val="32"/>
          <w:lang w:val="en-US" w:eastAsia="zh-CN"/>
        </w:rPr>
        <w:t xml:space="preserve">20.57</w:t>
      </w:r>
      <w:r>
        <w:rPr>
          <w:rFonts w:hint="eastAsia" w:ascii="仿宋_GB2312" w:hAnsi="宋体" w:eastAsia="仿宋_GB2312"/>
          <w:color w:val="000000"/>
          <w:sz w:val="32"/>
          <w:szCs w:val="32"/>
        </w:rPr>
        <w:t xml:space="preserve">万元，</w:t>
      </w:r>
      <w:r>
        <w:rPr>
          <w:rFonts w:hint="eastAsia" w:ascii="仿宋_GB2312" w:hAnsi="宋体" w:eastAsia="仿宋_GB2312"/>
          <w:sz w:val="32"/>
          <w:szCs w:val="32"/>
          <w:highlight w:val="none"/>
        </w:rPr>
        <w:t xml:space="preserve">主要是</w:t>
      </w:r>
      <w:r>
        <w:rPr>
          <w:rFonts w:hint="eastAsia" w:ascii="仿宋_GB2312" w:hAnsi="宋体" w:eastAsia="仿宋_GB2312"/>
          <w:sz w:val="32"/>
          <w:szCs w:val="32"/>
          <w:highlight w:val="none"/>
          <w:lang w:eastAsia="zh-CN"/>
        </w:rPr>
        <w:t xml:space="preserve">去世人员丧葬费、抚恤金</w:t>
      </w:r>
      <w:r>
        <w:rPr>
          <w:rFonts w:hint="eastAsia" w:ascii="仿宋_GB2312" w:hAnsi="宋体" w:eastAsia="仿宋_GB2312"/>
          <w:sz w:val="32"/>
          <w:szCs w:val="32"/>
          <w:highlight w:val="none"/>
        </w:rPr>
        <w:t xml:space="preserve">等支出</w:t>
      </w:r>
      <w:r>
        <w:rPr>
          <w:rFonts w:hint="eastAsia" w:ascii="仿宋_GB2312" w:hAnsi="宋体" w:eastAsia="仿宋_GB2312"/>
          <w:color w:val="000000"/>
          <w:sz w:val="32"/>
          <w:szCs w:val="32"/>
          <w:highlight w:val="none"/>
        </w:rPr>
        <w:t xml:space="preserve">。</w:t>
      </w:r>
      <w:r>
        <w:rPr>
          <w:rFonts w:hint="eastAsia" w:ascii="仿宋_GB2312" w:hAnsi="宋体" w:eastAsia="仿宋_GB2312"/>
          <w:color w:val="000000"/>
          <w:sz w:val="32"/>
          <w:szCs w:val="32"/>
          <w:highlight w:val="none"/>
          <w:lang w:eastAsia="zh-CN"/>
        </w:rPr>
        <w:t xml:space="preserve">本部门年初未做预算，为社保科代编</w:t>
      </w:r>
      <w:r>
        <w:rPr>
          <w:rFonts w:hint="eastAsia" w:ascii="仿宋" w:hAnsi="仿宋" w:eastAsia="仿宋" w:cs="仿宋"/>
          <w:sz w:val="32"/>
          <w:szCs w:val="32"/>
          <w:highlight w:val="none"/>
        </w:rPr>
        <w:t xml:space="preserve">。</w:t>
      </w:r>
      <w:r>
        <w:rPr>
          <w:rFonts w:hint="eastAsia" w:ascii="仿宋_GB2312" w:hAnsi="宋体" w:eastAsia="仿宋_GB2312"/>
          <w:sz w:val="32"/>
          <w:szCs w:val="32"/>
        </w:rPr>
      </w:r>
      <w:r>
        <w:rPr>
          <w:rFonts w:hint="eastAsia" w:ascii="仿宋_GB2312" w:hAnsi="宋体" w:eastAsia="仿宋_GB2312"/>
          <w:sz w:val="32"/>
          <w:szCs w:val="32"/>
        </w:rPr>
      </w:r>
    </w:p>
    <w:p>
      <w:pPr>
        <w:pStyle w:val="679"/>
        <w:pBdr/>
        <w:spacing w:line="540" w:lineRule="exact"/>
        <w:ind w:firstLine="660"/>
        <w:rPr>
          <w:rFonts w:hint="eastAsia" w:ascii="仿宋_GB2312" w:hAnsi="宋体" w:eastAsia="仿宋_GB2312"/>
          <w:sz w:val="32"/>
          <w:szCs w:val="32"/>
        </w:rPr>
      </w:pPr>
      <w:r>
        <w:rPr>
          <w:rFonts w:hint="eastAsia" w:ascii="仿宋_GB2312" w:hAnsi="宋体" w:eastAsia="仿宋_GB2312"/>
          <w:color w:val="000000"/>
          <w:sz w:val="32"/>
          <w:szCs w:val="32"/>
        </w:rPr>
        <w:t xml:space="preserve">（</w:t>
      </w:r>
      <w:r>
        <w:rPr>
          <w:rFonts w:hint="eastAsia" w:ascii="仿宋_GB2312" w:hAnsi="宋体" w:eastAsia="仿宋_GB2312"/>
          <w:color w:val="000000"/>
          <w:sz w:val="32"/>
          <w:szCs w:val="32"/>
          <w:lang w:val="en-US" w:eastAsia="zh-CN"/>
        </w:rPr>
        <w:t xml:space="preserve">6</w:t>
      </w:r>
      <w:r>
        <w:rPr>
          <w:rFonts w:hint="eastAsia" w:ascii="仿宋_GB2312" w:hAnsi="宋体" w:eastAsia="仿宋_GB2312"/>
          <w:color w:val="000000"/>
          <w:sz w:val="32"/>
          <w:szCs w:val="32"/>
        </w:rPr>
        <w:t xml:space="preserve">）</w:t>
      </w:r>
      <w:r>
        <w:rPr>
          <w:rFonts w:hint="eastAsia" w:ascii="仿宋_GB2312" w:hAnsi="宋体" w:eastAsia="仿宋_GB2312"/>
          <w:color w:val="000000"/>
          <w:sz w:val="32"/>
          <w:szCs w:val="32"/>
          <w:lang w:eastAsia="zh-CN"/>
        </w:rPr>
        <w:t xml:space="preserve">社会保障和就业支出（类）抚恤（款）</w:t>
      </w:r>
      <w:r>
        <w:rPr>
          <w:rFonts w:hint="eastAsia" w:ascii="仿宋_GB2312" w:hAnsi="宋体" w:eastAsia="仿宋_GB2312"/>
          <w:color w:val="000000"/>
          <w:sz w:val="32"/>
          <w:szCs w:val="32"/>
        </w:rPr>
        <w:t xml:space="preserve">伤残抚恤</w:t>
      </w:r>
      <w:r>
        <w:rPr>
          <w:rFonts w:hint="eastAsia" w:ascii="仿宋_GB2312" w:hAnsi="宋体" w:eastAsia="仿宋_GB2312"/>
          <w:color w:val="000000"/>
          <w:sz w:val="32"/>
          <w:szCs w:val="32"/>
          <w:lang w:eastAsia="zh-CN"/>
        </w:rPr>
        <w:t xml:space="preserve">（项）</w:t>
      </w:r>
      <w:r>
        <w:rPr>
          <w:rFonts w:hint="eastAsia" w:ascii="仿宋_GB2312" w:hAnsi="宋体" w:eastAsia="仿宋_GB2312"/>
          <w:color w:val="000000"/>
          <w:sz w:val="32"/>
          <w:szCs w:val="32"/>
          <w:lang w:val="en-US" w:eastAsia="zh-CN"/>
        </w:rPr>
        <w:t xml:space="preserve">2.72</w:t>
      </w:r>
      <w:r>
        <w:rPr>
          <w:rFonts w:hint="eastAsia" w:ascii="仿宋_GB2312" w:hAnsi="宋体" w:eastAsia="仿宋_GB2312"/>
          <w:color w:val="000000"/>
          <w:sz w:val="32"/>
          <w:szCs w:val="32"/>
        </w:rPr>
        <w:t xml:space="preserve">万元，</w:t>
      </w:r>
      <w:r>
        <w:rPr>
          <w:rFonts w:hint="eastAsia" w:ascii="仿宋_GB2312" w:hAnsi="宋体" w:eastAsia="仿宋_GB2312"/>
          <w:sz w:val="32"/>
          <w:szCs w:val="32"/>
        </w:rPr>
        <w:t xml:space="preserve">主要是伤残</w:t>
      </w:r>
      <w:r>
        <w:rPr>
          <w:rFonts w:ascii="仿宋_GB2312" w:hAnsi="宋体" w:eastAsia="仿宋_GB2312"/>
          <w:sz w:val="32"/>
          <w:szCs w:val="32"/>
        </w:rPr>
        <w:t xml:space="preserve">抚恤</w:t>
      </w:r>
      <w:r>
        <w:rPr>
          <w:rFonts w:hint="eastAsia" w:ascii="仿宋_GB2312" w:hAnsi="宋体" w:eastAsia="仿宋_GB2312"/>
          <w:sz w:val="32"/>
          <w:szCs w:val="32"/>
        </w:rPr>
        <w:t xml:space="preserve">等支出，完成年初预算的100%。</w:t>
      </w:r>
      <w:r>
        <w:rPr>
          <w:rFonts w:hint="eastAsia" w:ascii="仿宋_GB2312" w:hAnsi="宋体" w:eastAsia="仿宋_GB2312"/>
          <w:sz w:val="32"/>
          <w:szCs w:val="32"/>
        </w:rPr>
      </w:r>
      <w:r>
        <w:rPr>
          <w:rFonts w:hint="eastAsia" w:ascii="仿宋_GB2312" w:hAnsi="宋体" w:eastAsia="仿宋_GB2312"/>
          <w:sz w:val="32"/>
          <w:szCs w:val="32"/>
        </w:rPr>
      </w:r>
    </w:p>
    <w:p>
      <w:pPr>
        <w:pStyle w:val="679"/>
        <w:pBd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 xml:space="preserve">（</w:t>
      </w:r>
      <w:r>
        <w:rPr>
          <w:rFonts w:hint="eastAsia" w:ascii="仿宋_GB2312" w:hAnsi="宋体" w:eastAsia="仿宋_GB2312"/>
          <w:sz w:val="32"/>
          <w:szCs w:val="32"/>
          <w:lang w:val="en-US" w:eastAsia="zh-CN"/>
        </w:rPr>
        <w:t xml:space="preserve">7</w:t>
      </w:r>
      <w:r>
        <w:rPr>
          <w:rFonts w:hint="eastAsia" w:ascii="仿宋_GB2312" w:hAnsi="宋体" w:eastAsia="仿宋_GB2312"/>
          <w:sz w:val="32"/>
          <w:szCs w:val="32"/>
        </w:rPr>
        <w:t xml:space="preserve">）</w:t>
      </w:r>
      <w:r>
        <w:rPr>
          <w:rFonts w:hint="eastAsia" w:ascii="仿宋_GB2312" w:hAnsi="宋体" w:eastAsia="仿宋_GB2312"/>
          <w:color w:val="000000"/>
          <w:sz w:val="32"/>
          <w:szCs w:val="32"/>
          <w:lang w:eastAsia="zh-CN"/>
        </w:rPr>
        <w:t xml:space="preserve">社会保障和就业支出（类）</w:t>
      </w:r>
      <w:r>
        <w:rPr>
          <w:rFonts w:hint="eastAsia" w:ascii="仿宋_GB2312" w:hAnsi="宋体" w:eastAsia="仿宋_GB2312"/>
          <w:sz w:val="32"/>
          <w:szCs w:val="32"/>
        </w:rPr>
        <w:t xml:space="preserve">其他社会保障和就业支出</w:t>
      </w:r>
      <w:r>
        <w:rPr>
          <w:rFonts w:hint="eastAsia" w:ascii="仿宋_GB2312" w:hAnsi="宋体" w:eastAsia="仿宋_GB2312"/>
          <w:color w:val="000000"/>
          <w:sz w:val="32"/>
          <w:szCs w:val="32"/>
          <w:lang w:eastAsia="zh-CN"/>
        </w:rPr>
        <w:t xml:space="preserve">（款）</w:t>
      </w:r>
      <w:r>
        <w:rPr>
          <w:rFonts w:hint="eastAsia" w:ascii="仿宋_GB2312" w:hAnsi="宋体" w:eastAsia="仿宋_GB2312"/>
          <w:sz w:val="32"/>
          <w:szCs w:val="32"/>
        </w:rPr>
        <w:t xml:space="preserve">其他社会保障和就业支出</w:t>
      </w:r>
      <w:r>
        <w:rPr>
          <w:rFonts w:hint="eastAsia" w:ascii="仿宋_GB2312" w:hAnsi="宋体" w:eastAsia="仿宋_GB2312"/>
          <w:sz w:val="32"/>
          <w:szCs w:val="32"/>
          <w:lang w:eastAsia="zh-CN"/>
        </w:rPr>
        <w:t xml:space="preserve">（项）</w:t>
      </w:r>
      <w:r>
        <w:rPr>
          <w:rFonts w:hint="eastAsia" w:ascii="仿宋_GB2312" w:hAnsi="宋体" w:eastAsia="仿宋_GB2312"/>
          <w:sz w:val="32"/>
          <w:szCs w:val="32"/>
          <w:lang w:val="en-US" w:eastAsia="zh-CN"/>
        </w:rPr>
        <w:t xml:space="preserve">3.41</w:t>
      </w:r>
      <w:r>
        <w:rPr>
          <w:rFonts w:hint="eastAsia" w:ascii="仿宋_GB2312" w:hAnsi="宋体" w:eastAsia="仿宋_GB2312"/>
          <w:sz w:val="32"/>
          <w:szCs w:val="32"/>
        </w:rPr>
        <w:t xml:space="preserve">万元。</w:t>
      </w:r>
      <w:r>
        <w:rPr>
          <w:rFonts w:hint="eastAsia" w:ascii="仿宋_GB2312" w:hAnsi="宋体" w:eastAsia="仿宋_GB2312"/>
          <w:sz w:val="32"/>
          <w:szCs w:val="32"/>
          <w:lang w:val="en-US" w:eastAsia="zh-CN"/>
        </w:rPr>
        <w:t xml:space="preserve">主要是其他社会养老保险费支出</w:t>
      </w:r>
      <w:r>
        <w:rPr>
          <w:rFonts w:hint="eastAsia" w:ascii="仿宋_GB2312" w:hAnsi="宋体" w:eastAsia="仿宋_GB2312"/>
          <w:sz w:val="32"/>
          <w:szCs w:val="32"/>
        </w:rPr>
        <w:t xml:space="preserve">，完成年初预算的</w:t>
      </w:r>
      <w:r>
        <w:rPr>
          <w:rFonts w:hint="eastAsia" w:ascii="仿宋_GB2312" w:hAnsi="宋体" w:eastAsia="仿宋_GB2312"/>
          <w:sz w:val="32"/>
          <w:szCs w:val="32"/>
          <w:lang w:val="en-US" w:eastAsia="zh-CN"/>
        </w:rPr>
        <w:t xml:space="preserve">100</w:t>
      </w:r>
      <w:r>
        <w:rPr>
          <w:rFonts w:hint="eastAsia" w:ascii="仿宋_GB2312" w:hAnsi="宋体" w:eastAsia="仿宋_GB2312"/>
          <w:sz w:val="32"/>
          <w:szCs w:val="32"/>
        </w:rPr>
        <w:t xml:space="preserve">%</w:t>
      </w:r>
      <w:r>
        <w:rPr>
          <w:rFonts w:hint="eastAsia" w:ascii="仿宋" w:hAnsi="仿宋" w:eastAsia="仿宋" w:cs="仿宋"/>
          <w:sz w:val="32"/>
          <w:szCs w:val="32"/>
        </w:rPr>
        <w:t xml:space="preserve">。</w:t>
      </w:r>
      <w:r>
        <w:rPr>
          <w:rFonts w:hint="eastAsia" w:ascii="仿宋_GB2312" w:hAnsi="宋体" w:eastAsia="仿宋_GB2312"/>
          <w:sz w:val="32"/>
          <w:szCs w:val="32"/>
        </w:rPr>
      </w:r>
      <w:r>
        <w:rPr>
          <w:rFonts w:hint="eastAsia" w:ascii="仿宋_GB2312" w:hAnsi="宋体" w:eastAsia="仿宋_GB2312"/>
          <w:sz w:val="32"/>
          <w:szCs w:val="32"/>
        </w:rPr>
      </w:r>
    </w:p>
    <w:p>
      <w:pPr>
        <w:pStyle w:val="679"/>
        <w:pBdr/>
        <w:spacing w:line="540" w:lineRule="exact"/>
        <w:ind w:firstLine="66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 xml:space="preserve">2</w:t>
      </w:r>
      <w:r>
        <w:rPr>
          <w:rFonts w:hint="eastAsia" w:ascii="仿宋_GB2312" w:hAnsi="宋体" w:eastAsia="仿宋_GB2312"/>
          <w:color w:val="000000"/>
          <w:sz w:val="32"/>
          <w:szCs w:val="32"/>
        </w:rPr>
        <w:t xml:space="preserve">.卫生健康支出</w:t>
      </w:r>
      <w:r>
        <w:rPr>
          <w:rFonts w:hint="eastAsia" w:ascii="仿宋_GB2312" w:hAnsi="宋体" w:eastAsia="仿宋_GB2312"/>
          <w:color w:val="000000"/>
          <w:sz w:val="32"/>
          <w:szCs w:val="32"/>
          <w:lang w:val="en-US" w:eastAsia="zh-CN"/>
        </w:rPr>
        <w:t xml:space="preserve">2330.86</w:t>
      </w:r>
      <w:r>
        <w:rPr>
          <w:rFonts w:hint="eastAsia" w:ascii="仿宋_GB2312" w:hAnsi="宋体" w:eastAsia="仿宋_GB2312"/>
          <w:color w:val="000000"/>
          <w:sz w:val="32"/>
          <w:szCs w:val="32"/>
        </w:rPr>
        <w:t xml:space="preserve">万元，</w:t>
      </w:r>
      <w:r>
        <w:rPr>
          <w:rFonts w:hint="eastAsia" w:ascii="仿宋_GB2312" w:hAnsi="宋体" w:eastAsia="仿宋_GB2312"/>
          <w:color w:val="000000"/>
          <w:sz w:val="32"/>
          <w:szCs w:val="32"/>
          <w:lang w:val="en-US" w:eastAsia="zh-CN"/>
        </w:rPr>
        <w:t xml:space="preserve">具体</w:t>
      </w:r>
      <w:r>
        <w:rPr>
          <w:rFonts w:hint="eastAsia" w:ascii="仿宋_GB2312" w:hAnsi="宋体" w:eastAsia="仿宋_GB2312"/>
          <w:color w:val="000000"/>
          <w:sz w:val="32"/>
          <w:szCs w:val="32"/>
        </w:rPr>
        <w:t xml:space="preserve">包括：</w:t>
      </w:r>
      <w:r>
        <w:rPr>
          <w:rFonts w:hint="eastAsia" w:ascii="仿宋_GB2312" w:hAnsi="宋体" w:eastAsia="仿宋_GB2312"/>
          <w:color w:val="000000"/>
          <w:sz w:val="32"/>
          <w:szCs w:val="32"/>
        </w:rPr>
      </w:r>
      <w:r>
        <w:rPr>
          <w:rFonts w:hint="eastAsia" w:ascii="仿宋_GB2312" w:hAnsi="宋体" w:eastAsia="仿宋_GB2312"/>
          <w:color w:val="000000"/>
          <w:sz w:val="32"/>
          <w:szCs w:val="32"/>
        </w:rPr>
      </w:r>
    </w:p>
    <w:p>
      <w:pPr>
        <w:pStyle w:val="679"/>
        <w:pBdr/>
        <w:spacing w:line="540" w:lineRule="exact"/>
        <w:ind w:firstLine="660"/>
        <w:rPr>
          <w:rFonts w:hint="eastAsia" w:ascii="仿宋" w:hAnsi="仿宋" w:eastAsia="仿宋_GB2312" w:cs="仿宋"/>
          <w:sz w:val="32"/>
          <w:szCs w:val="32"/>
          <w:lang w:eastAsia="zh-CN"/>
        </w:rPr>
      </w:pPr>
      <w:r>
        <w:rPr>
          <w:rFonts w:hint="eastAsia" w:ascii="仿宋_GB2312" w:hAnsi="宋体" w:eastAsia="仿宋_GB2312"/>
          <w:color w:val="000000"/>
          <w:sz w:val="32"/>
          <w:szCs w:val="32"/>
        </w:rPr>
        <w:t xml:space="preserve">（1）</w:t>
      </w:r>
      <w:r>
        <w:rPr>
          <w:rFonts w:hint="eastAsia" w:ascii="仿宋_GB2312" w:hAnsi="宋体" w:eastAsia="仿宋_GB2312"/>
          <w:color w:val="000000"/>
          <w:sz w:val="32"/>
          <w:szCs w:val="32"/>
          <w:lang w:eastAsia="zh-CN"/>
        </w:rPr>
        <w:t xml:space="preserve">卫生健康支出（类）行政事业单位医疗（款）</w:t>
      </w:r>
      <w:r>
        <w:rPr>
          <w:rFonts w:hint="eastAsia" w:ascii="仿宋_GB2312" w:hAnsi="宋体" w:eastAsia="仿宋_GB2312"/>
          <w:color w:val="000000"/>
          <w:sz w:val="32"/>
          <w:szCs w:val="32"/>
        </w:rPr>
        <w:t xml:space="preserve">行政单位医疗</w:t>
      </w:r>
      <w:r>
        <w:rPr>
          <w:rFonts w:hint="eastAsia" w:ascii="仿宋_GB2312" w:hAnsi="宋体" w:eastAsia="仿宋_GB2312"/>
          <w:color w:val="000000"/>
          <w:sz w:val="32"/>
          <w:szCs w:val="32"/>
          <w:lang w:eastAsia="zh-CN"/>
        </w:rPr>
        <w:t xml:space="preserve">（项）</w:t>
      </w:r>
      <w:r>
        <w:rPr>
          <w:rFonts w:hint="eastAsia" w:ascii="仿宋_GB2312" w:hAnsi="宋体" w:eastAsia="仿宋_GB2312"/>
          <w:color w:val="000000"/>
          <w:sz w:val="32"/>
          <w:szCs w:val="32"/>
          <w:lang w:val="en-US" w:eastAsia="zh-CN"/>
        </w:rPr>
        <w:t xml:space="preserve">8.99</w:t>
      </w:r>
      <w:r>
        <w:rPr>
          <w:rFonts w:hint="eastAsia" w:ascii="仿宋_GB2312" w:hAnsi="宋体" w:eastAsia="仿宋_GB2312"/>
          <w:color w:val="000000"/>
          <w:sz w:val="32"/>
          <w:szCs w:val="32"/>
        </w:rPr>
        <w:t xml:space="preserve">万元，主要是行政单位</w:t>
      </w:r>
      <w:r>
        <w:rPr>
          <w:rFonts w:ascii="仿宋_GB2312" w:hAnsi="宋体" w:eastAsia="仿宋_GB2312"/>
          <w:color w:val="000000"/>
          <w:sz w:val="32"/>
          <w:szCs w:val="32"/>
        </w:rPr>
        <w:t xml:space="preserve">人员医疗保险费</w:t>
      </w:r>
      <w:r>
        <w:rPr>
          <w:rFonts w:hint="eastAsia" w:ascii="仿宋_GB2312" w:hAnsi="宋体" w:eastAsia="仿宋_GB2312"/>
          <w:color w:val="000000"/>
          <w:sz w:val="32"/>
          <w:szCs w:val="32"/>
        </w:rPr>
        <w:t xml:space="preserve">等支出，</w:t>
      </w:r>
      <w:r>
        <w:rPr>
          <w:rFonts w:hint="eastAsia" w:ascii="仿宋_GB2312" w:hAnsi="宋体" w:eastAsia="仿宋_GB2312"/>
          <w:sz w:val="32"/>
          <w:szCs w:val="32"/>
        </w:rPr>
        <w:t xml:space="preserve">完成年初预算的</w:t>
      </w:r>
      <w:r>
        <w:rPr>
          <w:rFonts w:hint="eastAsia" w:ascii="仿宋_GB2312" w:hAnsi="宋体" w:eastAsia="仿宋_GB2312"/>
          <w:sz w:val="32"/>
          <w:szCs w:val="32"/>
          <w:lang w:val="en-US" w:eastAsia="zh-CN"/>
        </w:rPr>
        <w:t xml:space="preserve">100</w:t>
      </w:r>
      <w:r>
        <w:rPr>
          <w:rFonts w:hint="eastAsia" w:ascii="仿宋_GB2312" w:hAnsi="宋体" w:eastAsia="仿宋_GB2312"/>
          <w:sz w:val="32"/>
          <w:szCs w:val="32"/>
        </w:rPr>
        <w:t xml:space="preserve">%</w:t>
      </w:r>
      <w:r>
        <w:rPr>
          <w:rFonts w:hint="eastAsia" w:ascii="仿宋_GB2312" w:hAnsi="宋体" w:eastAsia="仿宋_GB2312"/>
          <w:sz w:val="32"/>
          <w:szCs w:val="32"/>
          <w:lang w:eastAsia="zh-CN"/>
        </w:rPr>
        <w:t xml:space="preserve">。</w:t>
      </w:r>
      <w:r>
        <w:rPr>
          <w:rFonts w:hint="eastAsia" w:ascii="仿宋" w:hAnsi="仿宋" w:eastAsia="仿宋_GB2312" w:cs="仿宋"/>
          <w:sz w:val="32"/>
          <w:szCs w:val="32"/>
          <w:lang w:eastAsia="zh-CN"/>
        </w:rPr>
      </w:r>
      <w:r>
        <w:rPr>
          <w:rFonts w:hint="eastAsia" w:ascii="仿宋" w:hAnsi="仿宋" w:eastAsia="仿宋_GB2312" w:cs="仿宋"/>
          <w:sz w:val="32"/>
          <w:szCs w:val="32"/>
          <w:lang w:eastAsia="zh-CN"/>
        </w:rPr>
      </w:r>
    </w:p>
    <w:p>
      <w:pPr>
        <w:pStyle w:val="679"/>
        <w:pBdr/>
        <w:spacing w:line="540" w:lineRule="exact"/>
        <w:ind w:firstLine="660"/>
        <w:rPr>
          <w:rFonts w:hint="eastAsia" w:ascii="仿宋_GB2312" w:hAnsi="宋体" w:eastAsia="仿宋_GB2312"/>
          <w:sz w:val="32"/>
          <w:szCs w:val="32"/>
          <w:lang w:eastAsia="zh-CN"/>
        </w:rPr>
      </w:pPr>
      <w:r>
        <w:rPr>
          <w:rFonts w:hint="eastAsia" w:ascii="仿宋_GB2312" w:hAnsi="宋体" w:eastAsia="仿宋_GB2312"/>
          <w:color w:val="000000"/>
          <w:sz w:val="32"/>
          <w:szCs w:val="32"/>
        </w:rPr>
        <w:t xml:space="preserve">（2）</w:t>
      </w:r>
      <w:r>
        <w:rPr>
          <w:rFonts w:hint="eastAsia" w:ascii="仿宋_GB2312" w:hAnsi="宋体" w:eastAsia="仿宋_GB2312"/>
          <w:color w:val="000000"/>
          <w:sz w:val="32"/>
          <w:szCs w:val="32"/>
          <w:lang w:eastAsia="zh-CN"/>
        </w:rPr>
        <w:t xml:space="preserve">卫生健康支出（类）行政事业单位医疗（款）</w:t>
      </w:r>
      <w:r>
        <w:rPr>
          <w:rFonts w:hint="eastAsia" w:ascii="仿宋_GB2312" w:hAnsi="宋体" w:eastAsia="仿宋_GB2312"/>
          <w:color w:val="000000"/>
          <w:sz w:val="32"/>
          <w:szCs w:val="32"/>
        </w:rPr>
        <w:t xml:space="preserve">事业单位医疗</w:t>
      </w:r>
      <w:r>
        <w:rPr>
          <w:rFonts w:hint="eastAsia" w:ascii="仿宋_GB2312" w:hAnsi="宋体" w:eastAsia="仿宋_GB2312"/>
          <w:color w:val="000000"/>
          <w:sz w:val="32"/>
          <w:szCs w:val="32"/>
          <w:lang w:eastAsia="zh-CN"/>
        </w:rPr>
        <w:t xml:space="preserve">（项）</w:t>
      </w:r>
      <w:r>
        <w:rPr>
          <w:rFonts w:hint="eastAsia" w:ascii="仿宋_GB2312" w:hAnsi="宋体" w:eastAsia="仿宋_GB2312"/>
          <w:color w:val="000000"/>
          <w:sz w:val="32"/>
          <w:szCs w:val="32"/>
          <w:lang w:val="en-US" w:eastAsia="zh-CN"/>
        </w:rPr>
        <w:t xml:space="preserve">70.03</w:t>
      </w:r>
      <w:r>
        <w:rPr>
          <w:rFonts w:hint="eastAsia" w:ascii="仿宋_GB2312" w:hAnsi="宋体" w:eastAsia="仿宋_GB2312"/>
          <w:color w:val="000000"/>
          <w:sz w:val="32"/>
          <w:szCs w:val="32"/>
        </w:rPr>
        <w:t xml:space="preserve">万元，主要是事业单位</w:t>
      </w:r>
      <w:r>
        <w:rPr>
          <w:rFonts w:ascii="仿宋_GB2312" w:hAnsi="宋体" w:eastAsia="仿宋_GB2312"/>
          <w:color w:val="000000"/>
          <w:sz w:val="32"/>
          <w:szCs w:val="32"/>
        </w:rPr>
        <w:t xml:space="preserve">人员医疗保险费支出</w:t>
      </w:r>
      <w:r>
        <w:rPr>
          <w:rFonts w:hint="eastAsia" w:ascii="仿宋_GB2312" w:hAnsi="宋体" w:eastAsia="仿宋_GB2312"/>
          <w:color w:val="000000"/>
          <w:sz w:val="32"/>
          <w:szCs w:val="32"/>
        </w:rPr>
        <w:t xml:space="preserve">等支出，</w:t>
      </w:r>
      <w:r>
        <w:rPr>
          <w:rFonts w:hint="eastAsia" w:ascii="仿宋_GB2312" w:hAnsi="宋体" w:eastAsia="仿宋_GB2312"/>
          <w:sz w:val="32"/>
          <w:szCs w:val="32"/>
        </w:rPr>
        <w:t xml:space="preserve">完成年初预算的</w:t>
      </w:r>
      <w:r>
        <w:rPr>
          <w:rFonts w:hint="eastAsia" w:ascii="仿宋_GB2312" w:hAnsi="宋体" w:eastAsia="仿宋_GB2312"/>
          <w:sz w:val="32"/>
          <w:szCs w:val="32"/>
          <w:lang w:val="en-US" w:eastAsia="zh-CN"/>
        </w:rPr>
        <w:t xml:space="preserve">100</w:t>
      </w:r>
      <w:r>
        <w:rPr>
          <w:rFonts w:hint="eastAsia" w:ascii="仿宋_GB2312" w:hAnsi="宋体" w:eastAsia="仿宋_GB2312"/>
          <w:sz w:val="32"/>
          <w:szCs w:val="32"/>
        </w:rPr>
        <w:t xml:space="preserve">%</w:t>
      </w:r>
      <w:r>
        <w:rPr>
          <w:rFonts w:hint="eastAsia" w:ascii="仿宋_GB2312" w:hAnsi="宋体" w:eastAsia="仿宋_GB2312"/>
          <w:sz w:val="32"/>
          <w:szCs w:val="32"/>
          <w:lang w:eastAsia="zh-CN"/>
        </w:rPr>
        <w:t xml:space="preserve">。</w:t>
      </w:r>
      <w:r>
        <w:rPr>
          <w:rFonts w:hint="eastAsia" w:ascii="仿宋_GB2312" w:hAnsi="宋体" w:eastAsia="仿宋_GB2312"/>
          <w:sz w:val="32"/>
          <w:szCs w:val="32"/>
          <w:lang w:eastAsia="zh-CN"/>
        </w:rPr>
      </w:r>
      <w:r>
        <w:rPr>
          <w:rFonts w:hint="eastAsia" w:ascii="仿宋_GB2312" w:hAnsi="宋体" w:eastAsia="仿宋_GB2312"/>
          <w:sz w:val="32"/>
          <w:szCs w:val="32"/>
          <w:lang w:eastAsia="zh-CN"/>
        </w:rPr>
      </w:r>
    </w:p>
    <w:p>
      <w:pPr>
        <w:pStyle w:val="679"/>
        <w:pBdr/>
        <w:spacing w:line="540" w:lineRule="exact"/>
        <w:ind w:firstLine="660"/>
        <w:rPr>
          <w:rFonts w:hint="eastAsia" w:ascii="仿宋_GB2312" w:hAnsi="宋体" w:eastAsia="仿宋_GB2312"/>
          <w:sz w:val="32"/>
          <w:szCs w:val="32"/>
          <w:lang w:eastAsia="zh-CN"/>
        </w:rPr>
      </w:pPr>
      <w:r>
        <w:rPr>
          <w:rFonts w:hint="eastAsia" w:ascii="仿宋_GB2312" w:hAnsi="宋体" w:eastAsia="仿宋_GB2312"/>
          <w:color w:val="000000"/>
          <w:sz w:val="32"/>
          <w:szCs w:val="32"/>
        </w:rPr>
        <w:t xml:space="preserve">（3）</w:t>
      </w:r>
      <w:r>
        <w:rPr>
          <w:rFonts w:hint="eastAsia" w:ascii="仿宋_GB2312" w:hAnsi="宋体" w:eastAsia="仿宋_GB2312"/>
          <w:color w:val="000000"/>
          <w:sz w:val="32"/>
          <w:szCs w:val="32"/>
          <w:lang w:eastAsia="zh-CN"/>
        </w:rPr>
        <w:t xml:space="preserve">卫生健康支出（类）行政事业单位医疗（款）</w:t>
      </w:r>
      <w:r>
        <w:rPr>
          <w:rFonts w:hint="eastAsia" w:ascii="仿宋_GB2312" w:hAnsi="宋体" w:eastAsia="仿宋_GB2312"/>
          <w:color w:val="000000"/>
          <w:sz w:val="32"/>
          <w:szCs w:val="32"/>
        </w:rPr>
        <w:t xml:space="preserve">其他行政事业单位医疗支出</w:t>
      </w:r>
      <w:r>
        <w:rPr>
          <w:rFonts w:hint="eastAsia" w:ascii="仿宋_GB2312" w:hAnsi="宋体" w:eastAsia="仿宋_GB2312"/>
          <w:color w:val="000000"/>
          <w:sz w:val="32"/>
          <w:szCs w:val="32"/>
          <w:lang w:eastAsia="zh-CN"/>
        </w:rPr>
        <w:t xml:space="preserve">（项）</w:t>
      </w:r>
      <w:r>
        <w:rPr>
          <w:rFonts w:hint="eastAsia" w:ascii="仿宋_GB2312" w:hAnsi="宋体" w:eastAsia="仿宋_GB2312"/>
          <w:color w:val="000000"/>
          <w:sz w:val="32"/>
          <w:szCs w:val="32"/>
          <w:lang w:val="en-US" w:eastAsia="zh-CN"/>
        </w:rPr>
        <w:t xml:space="preserve">2.33</w:t>
      </w:r>
      <w:r>
        <w:rPr>
          <w:rFonts w:hint="eastAsia" w:ascii="仿宋_GB2312" w:hAnsi="宋体" w:eastAsia="仿宋_GB2312"/>
          <w:color w:val="000000"/>
          <w:sz w:val="32"/>
          <w:szCs w:val="32"/>
        </w:rPr>
        <w:t xml:space="preserve">万元，主要是</w:t>
      </w:r>
      <w:r>
        <w:rPr>
          <w:rFonts w:hint="eastAsia" w:ascii="仿宋_GB2312" w:hAnsi="宋体" w:eastAsia="仿宋_GB2312"/>
          <w:color w:val="000000"/>
          <w:sz w:val="32"/>
          <w:szCs w:val="32"/>
          <w:highlight w:val="none"/>
          <w:lang w:eastAsia="zh-CN"/>
        </w:rPr>
        <w:t xml:space="preserve">大额医疗</w:t>
      </w:r>
      <w:r>
        <w:rPr>
          <w:rFonts w:hint="eastAsia" w:ascii="仿宋_GB2312" w:hAnsi="宋体" w:eastAsia="仿宋_GB2312"/>
          <w:color w:val="000000"/>
          <w:sz w:val="32"/>
          <w:szCs w:val="32"/>
        </w:rPr>
        <w:t xml:space="preserve">等支出，</w:t>
      </w:r>
      <w:r>
        <w:rPr>
          <w:rFonts w:hint="eastAsia" w:ascii="仿宋_GB2312" w:hAnsi="宋体" w:eastAsia="仿宋_GB2312"/>
          <w:sz w:val="32"/>
          <w:szCs w:val="32"/>
        </w:rPr>
        <w:t xml:space="preserve">完成年初预算的</w:t>
      </w:r>
      <w:r>
        <w:rPr>
          <w:rFonts w:hint="eastAsia" w:ascii="仿宋_GB2312" w:hAnsi="宋体" w:eastAsia="仿宋_GB2312"/>
          <w:sz w:val="32"/>
          <w:szCs w:val="32"/>
          <w:lang w:val="en-US" w:eastAsia="zh-CN"/>
        </w:rPr>
        <w:t xml:space="preserve">100</w:t>
      </w:r>
      <w:r>
        <w:rPr>
          <w:rFonts w:hint="eastAsia" w:ascii="仿宋_GB2312" w:hAnsi="宋体" w:eastAsia="仿宋_GB2312"/>
          <w:sz w:val="32"/>
          <w:szCs w:val="32"/>
        </w:rPr>
        <w:t xml:space="preserve">%</w:t>
      </w:r>
      <w:r>
        <w:rPr>
          <w:rFonts w:hint="eastAsia" w:ascii="仿宋_GB2312" w:hAnsi="宋体" w:eastAsia="仿宋_GB2312"/>
          <w:sz w:val="32"/>
          <w:szCs w:val="32"/>
          <w:lang w:eastAsia="zh-CN"/>
        </w:rPr>
        <w:t xml:space="preserve">。</w:t>
      </w:r>
      <w:r>
        <w:rPr>
          <w:rFonts w:hint="eastAsia" w:ascii="仿宋_GB2312" w:hAnsi="宋体" w:eastAsia="仿宋_GB2312"/>
          <w:sz w:val="32"/>
          <w:szCs w:val="32"/>
          <w:lang w:eastAsia="zh-CN"/>
        </w:rPr>
      </w:r>
      <w:r>
        <w:rPr>
          <w:rFonts w:hint="eastAsia" w:ascii="仿宋_GB2312" w:hAnsi="宋体" w:eastAsia="仿宋_GB2312"/>
          <w:sz w:val="32"/>
          <w:szCs w:val="32"/>
          <w:lang w:eastAsia="zh-CN"/>
        </w:rPr>
      </w:r>
    </w:p>
    <w:p>
      <w:pPr>
        <w:pStyle w:val="679"/>
        <w:pBdr/>
        <w:spacing w:line="540" w:lineRule="exact"/>
        <w:ind w:firstLine="660"/>
        <w:rPr>
          <w:rFonts w:ascii="仿宋_GB2312" w:hAnsi="宋体" w:eastAsia="仿宋_GB2312"/>
          <w:color w:val="000000"/>
          <w:sz w:val="32"/>
          <w:szCs w:val="32"/>
        </w:rPr>
      </w:pPr>
      <w:r>
        <w:rPr>
          <w:rFonts w:hint="eastAsia" w:ascii="仿宋_GB2312" w:hAnsi="宋体" w:eastAsia="仿宋_GB2312"/>
          <w:color w:val="000000"/>
          <w:sz w:val="32"/>
          <w:szCs w:val="32"/>
        </w:rPr>
        <w:t xml:space="preserve">（</w:t>
      </w:r>
      <w:r>
        <w:rPr>
          <w:rFonts w:hint="eastAsia" w:ascii="仿宋_GB2312" w:hAnsi="宋体" w:eastAsia="仿宋_GB2312"/>
          <w:color w:val="000000"/>
          <w:sz w:val="32"/>
          <w:szCs w:val="32"/>
          <w:lang w:val="en-US" w:eastAsia="zh-CN"/>
        </w:rPr>
        <w:t xml:space="preserve">4</w:t>
      </w:r>
      <w:r>
        <w:rPr>
          <w:rFonts w:hint="eastAsia" w:ascii="仿宋_GB2312" w:hAnsi="宋体" w:eastAsia="仿宋_GB2312"/>
          <w:color w:val="000000"/>
          <w:sz w:val="32"/>
          <w:szCs w:val="32"/>
        </w:rPr>
        <w:t xml:space="preserve">）</w:t>
      </w:r>
      <w:r>
        <w:rPr>
          <w:rFonts w:hint="eastAsia" w:ascii="仿宋_GB2312" w:hAnsi="宋体" w:eastAsia="仿宋_GB2312"/>
          <w:color w:val="000000"/>
          <w:sz w:val="32"/>
          <w:szCs w:val="32"/>
          <w:lang w:eastAsia="zh-CN"/>
        </w:rPr>
        <w:t xml:space="preserve">卫生健康支出（类）</w:t>
      </w:r>
      <w:r>
        <w:rPr>
          <w:rFonts w:hint="eastAsia" w:ascii="仿宋_GB2312" w:hAnsi="宋体" w:eastAsia="仿宋_GB2312"/>
          <w:color w:val="000000"/>
          <w:sz w:val="32"/>
          <w:szCs w:val="32"/>
        </w:rPr>
        <w:t xml:space="preserve">医疗保障管理</w:t>
      </w:r>
      <w:r>
        <w:rPr>
          <w:rFonts w:hint="eastAsia" w:ascii="仿宋_GB2312" w:hAnsi="宋体" w:eastAsia="仿宋_GB2312"/>
          <w:color w:val="000000"/>
          <w:sz w:val="32"/>
          <w:szCs w:val="32"/>
          <w:lang w:val="en-US" w:eastAsia="zh-CN"/>
        </w:rPr>
        <w:t xml:space="preserve">事</w:t>
      </w:r>
      <w:r>
        <w:rPr>
          <w:rFonts w:hint="eastAsia" w:ascii="仿宋_GB2312" w:hAnsi="宋体" w:eastAsia="仿宋_GB2312"/>
          <w:color w:val="000000"/>
          <w:sz w:val="32"/>
          <w:szCs w:val="32"/>
        </w:rPr>
        <w:t xml:space="preserve">务</w:t>
      </w:r>
      <w:r>
        <w:rPr>
          <w:rFonts w:hint="eastAsia" w:ascii="仿宋_GB2312" w:hAnsi="宋体" w:eastAsia="仿宋_GB2312"/>
          <w:color w:val="000000"/>
          <w:sz w:val="32"/>
          <w:szCs w:val="32"/>
          <w:lang w:eastAsia="zh-CN"/>
        </w:rPr>
        <w:t xml:space="preserve">（款）</w:t>
      </w:r>
      <w:r>
        <w:rPr>
          <w:rFonts w:hint="eastAsia" w:ascii="仿宋_GB2312" w:hAnsi="宋体" w:eastAsia="仿宋_GB2312"/>
          <w:color w:val="000000"/>
          <w:sz w:val="32"/>
          <w:szCs w:val="32"/>
          <w:lang w:val="en-US" w:eastAsia="zh-CN"/>
        </w:rPr>
        <w:t xml:space="preserve">2249.51</w:t>
      </w:r>
      <w:r>
        <w:rPr>
          <w:rFonts w:hint="eastAsia" w:ascii="仿宋_GB2312" w:hAnsi="宋体" w:eastAsia="仿宋_GB2312"/>
          <w:color w:val="000000"/>
          <w:sz w:val="32"/>
          <w:szCs w:val="32"/>
        </w:rPr>
        <w:t xml:space="preserve">万元，其中</w:t>
      </w:r>
      <w:r>
        <w:rPr>
          <w:rFonts w:ascii="仿宋_GB2312" w:hAnsi="宋体" w:eastAsia="仿宋_GB2312"/>
          <w:color w:val="000000"/>
          <w:sz w:val="32"/>
          <w:szCs w:val="32"/>
        </w:rPr>
      </w:r>
      <w:r>
        <w:rPr>
          <w:rFonts w:ascii="仿宋_GB2312" w:hAnsi="宋体" w:eastAsia="仿宋_GB2312"/>
          <w:color w:val="000000"/>
          <w:sz w:val="32"/>
          <w:szCs w:val="32"/>
        </w:rPr>
      </w:r>
    </w:p>
    <w:p>
      <w:pPr>
        <w:pStyle w:val="679"/>
        <w:pBdr/>
        <w:spacing w:line="540" w:lineRule="exact"/>
        <w:ind w:firstLine="660"/>
        <w:rPr>
          <w:rFonts w:hint="eastAsia" w:ascii="仿宋_GB2312" w:hAnsi="宋体" w:eastAsia="仿宋_GB2312"/>
          <w:sz w:val="32"/>
          <w:szCs w:val="32"/>
        </w:rPr>
      </w:pPr>
      <w:r>
        <w:rPr>
          <w:rFonts w:hint="eastAsia" w:ascii="仿宋_GB2312" w:hAnsi="宋体" w:eastAsia="仿宋_GB2312"/>
          <w:color w:val="000000"/>
          <w:sz w:val="32"/>
          <w:szCs w:val="32"/>
          <w:lang w:val="en-US" w:eastAsia="zh-CN"/>
        </w:rPr>
        <w:t xml:space="preserve">①</w:t>
      </w:r>
      <w:r>
        <w:rPr>
          <w:rFonts w:hint="eastAsia" w:ascii="仿宋_GB2312" w:hAnsi="宋体" w:eastAsia="仿宋_GB2312"/>
          <w:color w:val="000000"/>
          <w:sz w:val="32"/>
          <w:szCs w:val="32"/>
          <w:lang w:eastAsia="zh-CN"/>
        </w:rPr>
        <w:t xml:space="preserve">卫生健康支出（类）</w:t>
      </w:r>
      <w:r>
        <w:rPr>
          <w:rFonts w:hint="eastAsia" w:ascii="仿宋_GB2312" w:hAnsi="宋体" w:eastAsia="仿宋_GB2312"/>
          <w:color w:val="000000"/>
          <w:sz w:val="32"/>
          <w:szCs w:val="32"/>
        </w:rPr>
        <w:t xml:space="preserve">医疗保障管理</w:t>
      </w:r>
      <w:r>
        <w:rPr>
          <w:rFonts w:hint="eastAsia" w:ascii="仿宋_GB2312" w:hAnsi="宋体" w:eastAsia="仿宋_GB2312"/>
          <w:color w:val="000000"/>
          <w:sz w:val="32"/>
          <w:szCs w:val="32"/>
          <w:lang w:val="en-US" w:eastAsia="zh-CN"/>
        </w:rPr>
        <w:t xml:space="preserve">事</w:t>
      </w:r>
      <w:r>
        <w:rPr>
          <w:rFonts w:hint="eastAsia" w:ascii="仿宋_GB2312" w:hAnsi="宋体" w:eastAsia="仿宋_GB2312"/>
          <w:color w:val="000000"/>
          <w:sz w:val="32"/>
          <w:szCs w:val="32"/>
        </w:rPr>
        <w:t xml:space="preserve">务</w:t>
      </w:r>
      <w:r>
        <w:rPr>
          <w:rFonts w:hint="eastAsia" w:ascii="仿宋_GB2312" w:hAnsi="宋体" w:eastAsia="仿宋_GB2312"/>
          <w:color w:val="000000"/>
          <w:sz w:val="32"/>
          <w:szCs w:val="32"/>
          <w:lang w:eastAsia="zh-CN"/>
        </w:rPr>
        <w:t xml:space="preserve">（款）</w:t>
      </w:r>
      <w:r>
        <w:rPr>
          <w:rFonts w:hint="eastAsia" w:ascii="仿宋_GB2312" w:hAnsi="宋体" w:eastAsia="仿宋_GB2312"/>
          <w:color w:val="000000"/>
          <w:sz w:val="32"/>
          <w:szCs w:val="32"/>
        </w:rPr>
        <w:t xml:space="preserve">行政运行</w:t>
      </w:r>
      <w:r>
        <w:rPr>
          <w:rFonts w:hint="eastAsia" w:ascii="仿宋_GB2312" w:hAnsi="宋体" w:eastAsia="仿宋_GB2312"/>
          <w:color w:val="000000"/>
          <w:sz w:val="32"/>
          <w:szCs w:val="32"/>
          <w:lang w:eastAsia="zh-CN"/>
        </w:rPr>
        <w:t xml:space="preserve">（项）</w:t>
      </w:r>
      <w:r>
        <w:rPr>
          <w:rFonts w:hint="eastAsia" w:ascii="仿宋_GB2312" w:hAnsi="宋体" w:eastAsia="仿宋_GB2312"/>
          <w:color w:val="000000"/>
          <w:sz w:val="32"/>
          <w:szCs w:val="32"/>
          <w:lang w:val="en-US" w:eastAsia="zh-CN"/>
        </w:rPr>
        <w:t xml:space="preserve">252.67</w:t>
      </w:r>
      <w:r>
        <w:rPr>
          <w:rFonts w:hint="eastAsia" w:ascii="仿宋_GB2312" w:hAnsi="宋体" w:eastAsia="仿宋_GB2312"/>
          <w:color w:val="000000"/>
          <w:sz w:val="32"/>
          <w:szCs w:val="32"/>
        </w:rPr>
        <w:t xml:space="preserve">万元，</w:t>
      </w:r>
      <w:r>
        <w:rPr>
          <w:rFonts w:hint="eastAsia" w:ascii="仿宋_GB2312" w:hAnsi="宋体" w:eastAsia="仿宋_GB2312"/>
          <w:sz w:val="32"/>
          <w:szCs w:val="32"/>
        </w:rPr>
        <w:t xml:space="preserve">主要是行政机关人员经费及工资福利等支出完成年初预算的</w:t>
      </w:r>
      <w:r>
        <w:rPr>
          <w:rFonts w:hint="eastAsia" w:ascii="仿宋_GB2312" w:hAnsi="宋体" w:eastAsia="仿宋_GB2312"/>
          <w:sz w:val="32"/>
          <w:szCs w:val="32"/>
          <w:lang w:val="en-US" w:eastAsia="zh-CN"/>
        </w:rPr>
        <w:t xml:space="preserve">100</w:t>
      </w:r>
      <w:r>
        <w:rPr>
          <w:rFonts w:hint="eastAsia" w:ascii="仿宋_GB2312" w:hAnsi="宋体" w:eastAsia="仿宋_GB2312"/>
          <w:sz w:val="32"/>
          <w:szCs w:val="32"/>
        </w:rPr>
        <w:t xml:space="preserve">%，</w:t>
      </w:r>
      <w:r>
        <w:rPr>
          <w:rFonts w:hint="eastAsia" w:ascii="仿宋_GB2312" w:hAnsi="宋体" w:eastAsia="仿宋_GB2312"/>
          <w:sz w:val="32"/>
          <w:szCs w:val="32"/>
        </w:rPr>
      </w:r>
      <w:r>
        <w:rPr>
          <w:rFonts w:hint="eastAsia" w:ascii="仿宋_GB2312" w:hAnsi="宋体" w:eastAsia="仿宋_GB2312"/>
          <w:sz w:val="32"/>
          <w:szCs w:val="32"/>
        </w:rPr>
      </w:r>
    </w:p>
    <w:p>
      <w:pPr>
        <w:pStyle w:val="679"/>
        <w:pBdr/>
        <w:spacing w:line="540" w:lineRule="exact"/>
        <w:ind w:firstLine="660"/>
        <w:rPr>
          <w:rFonts w:hint="eastAsia" w:ascii="仿宋_GB2312" w:hAnsi="宋体" w:eastAsia="仿宋_GB2312"/>
          <w:sz w:val="32"/>
          <w:szCs w:val="32"/>
        </w:rPr>
      </w:pPr>
      <w:r>
        <w:rPr>
          <w:rFonts w:hint="eastAsia" w:ascii="仿宋_GB2312" w:hAnsi="宋体" w:eastAsia="仿宋_GB2312"/>
          <w:color w:val="000000"/>
          <w:sz w:val="32"/>
          <w:szCs w:val="32"/>
          <w:lang w:val="en-US" w:eastAsia="zh-CN"/>
        </w:rPr>
        <w:t xml:space="preserve">②</w:t>
      </w:r>
      <w:r>
        <w:rPr>
          <w:rFonts w:hint="eastAsia" w:ascii="仿宋_GB2312" w:hAnsi="宋体" w:eastAsia="仿宋_GB2312"/>
          <w:color w:val="000000"/>
          <w:sz w:val="32"/>
          <w:szCs w:val="32"/>
          <w:lang w:eastAsia="zh-CN"/>
        </w:rPr>
        <w:t xml:space="preserve">卫生健康支出（类）</w:t>
      </w:r>
      <w:r>
        <w:rPr>
          <w:rFonts w:hint="eastAsia" w:ascii="仿宋_GB2312" w:hAnsi="宋体" w:eastAsia="仿宋_GB2312"/>
          <w:color w:val="000000"/>
          <w:sz w:val="32"/>
          <w:szCs w:val="32"/>
        </w:rPr>
        <w:t xml:space="preserve">医疗保障管理</w:t>
      </w:r>
      <w:r>
        <w:rPr>
          <w:rFonts w:hint="eastAsia" w:ascii="仿宋_GB2312" w:hAnsi="宋体" w:eastAsia="仿宋_GB2312"/>
          <w:color w:val="000000"/>
          <w:sz w:val="32"/>
          <w:szCs w:val="32"/>
          <w:lang w:val="en-US" w:eastAsia="zh-CN"/>
        </w:rPr>
        <w:t xml:space="preserve">事</w:t>
      </w:r>
      <w:r>
        <w:rPr>
          <w:rFonts w:hint="eastAsia" w:ascii="仿宋_GB2312" w:hAnsi="宋体" w:eastAsia="仿宋_GB2312"/>
          <w:color w:val="000000"/>
          <w:sz w:val="32"/>
          <w:szCs w:val="32"/>
        </w:rPr>
        <w:t xml:space="preserve">务</w:t>
      </w:r>
      <w:r>
        <w:rPr>
          <w:rFonts w:hint="eastAsia" w:ascii="仿宋_GB2312" w:hAnsi="宋体" w:eastAsia="仿宋_GB2312"/>
          <w:color w:val="000000"/>
          <w:sz w:val="32"/>
          <w:szCs w:val="32"/>
          <w:lang w:eastAsia="zh-CN"/>
        </w:rPr>
        <w:t xml:space="preserve">（款）</w:t>
      </w:r>
      <w:r>
        <w:rPr>
          <w:rFonts w:hint="eastAsia" w:ascii="仿宋_GB2312" w:hAnsi="宋体" w:eastAsia="仿宋_GB2312"/>
          <w:color w:val="000000"/>
          <w:sz w:val="32"/>
          <w:szCs w:val="32"/>
        </w:rPr>
        <w:t xml:space="preserve">一般行政管理事务</w:t>
      </w:r>
      <w:r>
        <w:rPr>
          <w:rFonts w:hint="eastAsia" w:ascii="仿宋_GB2312" w:hAnsi="宋体" w:eastAsia="仿宋_GB2312"/>
          <w:color w:val="000000"/>
          <w:sz w:val="32"/>
          <w:szCs w:val="32"/>
          <w:lang w:eastAsia="zh-CN"/>
        </w:rPr>
        <w:t xml:space="preserve">（项）</w:t>
      </w:r>
      <w:r>
        <w:rPr>
          <w:rFonts w:hint="eastAsia" w:ascii="仿宋_GB2312" w:hAnsi="宋体" w:eastAsia="仿宋_GB2312"/>
          <w:color w:val="000000"/>
          <w:sz w:val="32"/>
          <w:szCs w:val="32"/>
          <w:lang w:val="en-US" w:eastAsia="zh-CN"/>
        </w:rPr>
        <w:t xml:space="preserve">26.84</w:t>
      </w:r>
      <w:r>
        <w:rPr>
          <w:rFonts w:hint="eastAsia" w:ascii="仿宋_GB2312" w:hAnsi="宋体" w:eastAsia="仿宋_GB2312"/>
          <w:color w:val="000000"/>
          <w:sz w:val="32"/>
          <w:szCs w:val="32"/>
        </w:rPr>
        <w:t xml:space="preserve">万元，</w:t>
      </w:r>
      <w:r>
        <w:rPr>
          <w:rFonts w:hint="eastAsia" w:ascii="仿宋_GB2312" w:hAnsi="宋体" w:eastAsia="仿宋_GB2312"/>
          <w:sz w:val="32"/>
          <w:szCs w:val="32"/>
        </w:rPr>
        <w:t xml:space="preserve">主要是行政单位项目等支出完成年初预算的100%。</w:t>
      </w:r>
      <w:r>
        <w:rPr>
          <w:rFonts w:hint="eastAsia" w:ascii="仿宋_GB2312" w:hAnsi="宋体" w:eastAsia="仿宋_GB2312"/>
          <w:sz w:val="32"/>
          <w:szCs w:val="32"/>
        </w:rPr>
      </w:r>
      <w:r>
        <w:rPr>
          <w:rFonts w:hint="eastAsia" w:ascii="仿宋_GB2312" w:hAnsi="宋体" w:eastAsia="仿宋_GB2312"/>
          <w:sz w:val="32"/>
          <w:szCs w:val="32"/>
        </w:rPr>
      </w:r>
    </w:p>
    <w:p>
      <w:pPr>
        <w:pStyle w:val="679"/>
        <w:pBdr/>
        <w:spacing w:line="540" w:lineRule="exact"/>
        <w:ind w:firstLine="660"/>
        <w:rPr>
          <w:rFonts w:hint="eastAsia" w:ascii="仿宋_GB2312" w:hAnsi="宋体" w:eastAsia="仿宋_GB2312"/>
          <w:sz w:val="32"/>
          <w:szCs w:val="32"/>
        </w:rPr>
      </w:pPr>
      <w:r>
        <w:rPr>
          <w:rFonts w:hint="eastAsia" w:ascii="仿宋_GB2312" w:hAnsi="宋体" w:eastAsia="仿宋_GB2312"/>
          <w:color w:val="000000"/>
          <w:sz w:val="32"/>
          <w:szCs w:val="32"/>
          <w:lang w:val="en-US" w:eastAsia="zh-CN"/>
        </w:rPr>
        <w:t xml:space="preserve">③</w:t>
      </w:r>
      <w:r>
        <w:rPr>
          <w:rFonts w:hint="eastAsia" w:ascii="仿宋_GB2312" w:hAnsi="宋体" w:eastAsia="仿宋_GB2312"/>
          <w:color w:val="000000"/>
          <w:sz w:val="32"/>
          <w:szCs w:val="32"/>
          <w:lang w:eastAsia="zh-CN"/>
        </w:rPr>
        <w:t xml:space="preserve">卫生健康支出（类）</w:t>
      </w:r>
      <w:r>
        <w:rPr>
          <w:rFonts w:hint="eastAsia" w:ascii="仿宋_GB2312" w:hAnsi="宋体" w:eastAsia="仿宋_GB2312"/>
          <w:color w:val="000000"/>
          <w:sz w:val="32"/>
          <w:szCs w:val="32"/>
        </w:rPr>
        <w:t xml:space="preserve">医疗保障管理</w:t>
      </w:r>
      <w:r>
        <w:rPr>
          <w:rFonts w:hint="eastAsia" w:ascii="仿宋_GB2312" w:hAnsi="宋体" w:eastAsia="仿宋_GB2312"/>
          <w:color w:val="000000"/>
          <w:sz w:val="32"/>
          <w:szCs w:val="32"/>
          <w:lang w:val="en-US" w:eastAsia="zh-CN"/>
        </w:rPr>
        <w:t xml:space="preserve">事</w:t>
      </w:r>
      <w:r>
        <w:rPr>
          <w:rFonts w:hint="eastAsia" w:ascii="仿宋_GB2312" w:hAnsi="宋体" w:eastAsia="仿宋_GB2312"/>
          <w:color w:val="000000"/>
          <w:sz w:val="32"/>
          <w:szCs w:val="32"/>
        </w:rPr>
        <w:t xml:space="preserve">务</w:t>
      </w:r>
      <w:r>
        <w:rPr>
          <w:rFonts w:hint="eastAsia" w:ascii="仿宋_GB2312" w:hAnsi="宋体" w:eastAsia="仿宋_GB2312"/>
          <w:color w:val="000000"/>
          <w:sz w:val="32"/>
          <w:szCs w:val="32"/>
          <w:lang w:eastAsia="zh-CN"/>
        </w:rPr>
        <w:t xml:space="preserve">（款）</w:t>
      </w:r>
      <w:r>
        <w:rPr>
          <w:rFonts w:hint="eastAsia" w:ascii="仿宋_GB2312" w:hAnsi="宋体" w:eastAsia="仿宋_GB2312"/>
          <w:color w:val="000000"/>
          <w:sz w:val="32"/>
          <w:szCs w:val="32"/>
        </w:rPr>
        <w:t xml:space="preserve">医疗保障经办事务</w:t>
      </w:r>
      <w:r>
        <w:rPr>
          <w:rFonts w:hint="eastAsia" w:ascii="仿宋_GB2312" w:hAnsi="宋体" w:eastAsia="仿宋_GB2312"/>
          <w:color w:val="000000"/>
          <w:sz w:val="32"/>
          <w:szCs w:val="32"/>
          <w:lang w:eastAsia="zh-CN"/>
        </w:rPr>
        <w:t xml:space="preserve">（项）</w:t>
      </w:r>
      <w:r>
        <w:rPr>
          <w:rFonts w:hint="eastAsia" w:ascii="仿宋_GB2312" w:hAnsi="宋体" w:eastAsia="仿宋_GB2312"/>
          <w:color w:val="000000"/>
          <w:sz w:val="32"/>
          <w:szCs w:val="32"/>
          <w:lang w:val="en-US" w:eastAsia="zh-CN"/>
        </w:rPr>
        <w:t xml:space="preserve">197.01</w:t>
      </w:r>
      <w:r>
        <w:rPr>
          <w:rFonts w:hint="eastAsia" w:ascii="仿宋_GB2312" w:hAnsi="宋体" w:eastAsia="仿宋_GB2312"/>
          <w:color w:val="000000"/>
          <w:sz w:val="32"/>
          <w:szCs w:val="32"/>
        </w:rPr>
        <w:t xml:space="preserve">万元，</w:t>
      </w:r>
      <w:r>
        <w:rPr>
          <w:rFonts w:hint="eastAsia" w:ascii="仿宋_GB2312" w:hAnsi="宋体" w:eastAsia="仿宋_GB2312"/>
          <w:sz w:val="32"/>
          <w:szCs w:val="32"/>
        </w:rPr>
        <w:t xml:space="preserve">主要是事业单位项目等支出完成年初预算的</w:t>
      </w:r>
      <w:r>
        <w:rPr>
          <w:rFonts w:hint="eastAsia" w:ascii="仿宋_GB2312" w:hAnsi="宋体" w:eastAsia="仿宋_GB2312"/>
          <w:sz w:val="32"/>
          <w:szCs w:val="32"/>
          <w:lang w:val="en-US" w:eastAsia="zh-CN"/>
        </w:rPr>
        <w:t xml:space="preserve">100</w:t>
      </w:r>
      <w:r>
        <w:rPr>
          <w:rFonts w:hint="eastAsia" w:ascii="仿宋_GB2312" w:hAnsi="宋体" w:eastAsia="仿宋_GB2312"/>
          <w:sz w:val="32"/>
          <w:szCs w:val="32"/>
        </w:rPr>
        <w:t xml:space="preserve">%。</w:t>
      </w:r>
      <w:r>
        <w:rPr>
          <w:rFonts w:hint="eastAsia" w:ascii="仿宋_GB2312" w:hAnsi="宋体" w:eastAsia="仿宋_GB2312"/>
          <w:sz w:val="32"/>
          <w:szCs w:val="32"/>
        </w:rPr>
      </w:r>
      <w:r>
        <w:rPr>
          <w:rFonts w:hint="eastAsia" w:ascii="仿宋_GB2312" w:hAnsi="宋体" w:eastAsia="仿宋_GB2312"/>
          <w:sz w:val="32"/>
          <w:szCs w:val="32"/>
        </w:rPr>
      </w:r>
    </w:p>
    <w:p>
      <w:pPr>
        <w:pStyle w:val="679"/>
        <w:pBdr/>
        <w:spacing w:line="540" w:lineRule="exact"/>
        <w:ind w:firstLine="660"/>
        <w:rPr>
          <w:rFonts w:hint="eastAsia" w:ascii="仿宋_GB2312" w:hAnsi="宋体" w:eastAsia="仿宋_GB2312"/>
          <w:sz w:val="32"/>
          <w:szCs w:val="32"/>
          <w:lang w:val="en-US" w:eastAsia="zh-CN"/>
        </w:rPr>
      </w:pPr>
      <w:r>
        <w:rPr>
          <w:rFonts w:hint="eastAsia" w:ascii="微软雅黑" w:hAnsi="微软雅黑" w:eastAsia="微软雅黑" w:cs="微软雅黑"/>
          <w:color w:val="000000"/>
          <w:sz w:val="32"/>
          <w:szCs w:val="32"/>
          <w:lang w:val="en-US" w:eastAsia="zh-CN"/>
        </w:rPr>
        <w:t xml:space="preserve">④</w:t>
      </w:r>
      <w:r>
        <w:rPr>
          <w:rFonts w:hint="eastAsia" w:ascii="仿宋_GB2312" w:hAnsi="宋体" w:eastAsia="仿宋_GB2312"/>
          <w:color w:val="000000"/>
          <w:sz w:val="32"/>
          <w:szCs w:val="32"/>
          <w:lang w:eastAsia="zh-CN"/>
        </w:rPr>
        <w:t xml:space="preserve">卫生健康支出（类）</w:t>
      </w:r>
      <w:r>
        <w:rPr>
          <w:rFonts w:hint="eastAsia" w:ascii="仿宋_GB2312" w:hAnsi="宋体" w:eastAsia="仿宋_GB2312"/>
          <w:color w:val="000000"/>
          <w:sz w:val="32"/>
          <w:szCs w:val="32"/>
        </w:rPr>
        <w:t xml:space="preserve">医疗保障管理</w:t>
      </w:r>
      <w:r>
        <w:rPr>
          <w:rFonts w:hint="eastAsia" w:ascii="仿宋_GB2312" w:hAnsi="宋体" w:eastAsia="仿宋_GB2312"/>
          <w:color w:val="000000"/>
          <w:sz w:val="32"/>
          <w:szCs w:val="32"/>
          <w:lang w:val="en-US" w:eastAsia="zh-CN"/>
        </w:rPr>
        <w:t xml:space="preserve">事</w:t>
      </w:r>
      <w:r>
        <w:rPr>
          <w:rFonts w:hint="eastAsia" w:ascii="仿宋_GB2312" w:hAnsi="宋体" w:eastAsia="仿宋_GB2312"/>
          <w:color w:val="000000"/>
          <w:sz w:val="32"/>
          <w:szCs w:val="32"/>
        </w:rPr>
        <w:t xml:space="preserve">务</w:t>
      </w:r>
      <w:r>
        <w:rPr>
          <w:rFonts w:hint="eastAsia" w:ascii="仿宋_GB2312" w:hAnsi="宋体" w:eastAsia="仿宋_GB2312"/>
          <w:color w:val="000000"/>
          <w:sz w:val="32"/>
          <w:szCs w:val="32"/>
          <w:lang w:eastAsia="zh-CN"/>
        </w:rPr>
        <w:t xml:space="preserve">（款）</w:t>
      </w:r>
      <w:r>
        <w:rPr>
          <w:rFonts w:hint="eastAsia" w:ascii="仿宋_GB2312" w:hAnsi="宋体" w:eastAsia="仿宋_GB2312"/>
          <w:color w:val="000000"/>
          <w:sz w:val="32"/>
          <w:szCs w:val="32"/>
        </w:rPr>
        <w:t xml:space="preserve">事业运行</w:t>
      </w:r>
      <w:r>
        <w:rPr>
          <w:rFonts w:hint="eastAsia" w:ascii="仿宋_GB2312" w:hAnsi="宋体" w:eastAsia="仿宋_GB2312"/>
          <w:color w:val="000000"/>
          <w:sz w:val="32"/>
          <w:szCs w:val="32"/>
          <w:lang w:eastAsia="zh-CN"/>
        </w:rPr>
        <w:t xml:space="preserve">（项）</w:t>
      </w:r>
      <w:r>
        <w:rPr>
          <w:rFonts w:hint="eastAsia" w:ascii="仿宋_GB2312" w:hAnsi="宋体" w:eastAsia="仿宋_GB2312"/>
          <w:color w:val="000000"/>
          <w:sz w:val="32"/>
          <w:szCs w:val="32"/>
          <w:lang w:val="en-US" w:eastAsia="zh-CN"/>
        </w:rPr>
        <w:t xml:space="preserve">1625.01</w:t>
      </w:r>
      <w:r>
        <w:rPr>
          <w:rFonts w:hint="eastAsia" w:ascii="仿宋_GB2312" w:hAnsi="宋体" w:eastAsia="仿宋_GB2312"/>
          <w:color w:val="000000"/>
          <w:sz w:val="32"/>
          <w:szCs w:val="32"/>
        </w:rPr>
        <w:t xml:space="preserve">万元，</w:t>
      </w:r>
      <w:r>
        <w:rPr>
          <w:rFonts w:hint="eastAsia" w:ascii="仿宋_GB2312" w:hAnsi="宋体" w:eastAsia="仿宋_GB2312"/>
          <w:sz w:val="32"/>
          <w:szCs w:val="32"/>
        </w:rPr>
        <w:t xml:space="preserve">主要是事业单位人员经费，工资福利等支出，完成年初预算的83.9%。</w:t>
      </w:r>
      <w:r>
        <w:rPr>
          <w:rFonts w:hint="eastAsia" w:ascii="仿宋_GB2312" w:hAnsi="宋体" w:eastAsia="仿宋_GB2312"/>
          <w:sz w:val="32"/>
          <w:szCs w:val="32"/>
          <w:lang w:val="en-US" w:eastAsia="zh-CN"/>
        </w:rPr>
      </w:r>
      <w:r>
        <w:rPr>
          <w:rFonts w:hint="eastAsia" w:ascii="仿宋_GB2312" w:hAnsi="宋体" w:eastAsia="仿宋_GB2312"/>
          <w:sz w:val="32"/>
          <w:szCs w:val="32"/>
          <w:lang w:val="en-US" w:eastAsia="zh-CN"/>
        </w:rPr>
      </w:r>
    </w:p>
    <w:p>
      <w:pPr>
        <w:pStyle w:val="679"/>
        <w:pBdr/>
        <w:spacing w:line="540" w:lineRule="exact"/>
        <w:ind w:firstLine="660"/>
        <w:rPr>
          <w:rFonts w:ascii="仿宋_GB2312" w:hAnsi="宋体" w:eastAsia="仿宋_GB2312"/>
          <w:sz w:val="32"/>
          <w:szCs w:val="32"/>
          <w:highlight w:val="yellow"/>
          <w:lang w:val="en-US" w:eastAsia="zh-CN"/>
        </w:rPr>
      </w:pPr>
      <w:r>
        <w:rPr>
          <w:rFonts w:hint="eastAsia" w:ascii="仿宋_GB2312" w:hAnsi="宋体" w:eastAsia="仿宋_GB2312"/>
          <w:sz w:val="32"/>
          <w:szCs w:val="32"/>
          <w:lang w:val="en-US" w:eastAsia="zh-CN"/>
        </w:rPr>
        <w:t xml:space="preserve">⑤</w:t>
      </w:r>
      <w:r>
        <w:rPr>
          <w:rFonts w:hint="eastAsia" w:ascii="仿宋_GB2312" w:hAnsi="宋体" w:eastAsia="仿宋_GB2312"/>
          <w:color w:val="000000"/>
          <w:sz w:val="32"/>
          <w:szCs w:val="32"/>
          <w:lang w:eastAsia="zh-CN"/>
        </w:rPr>
        <w:t xml:space="preserve">卫生健康支出（类）</w:t>
      </w:r>
      <w:r>
        <w:rPr>
          <w:rFonts w:hint="eastAsia" w:ascii="仿宋_GB2312" w:hAnsi="宋体" w:eastAsia="仿宋_GB2312"/>
          <w:color w:val="000000"/>
          <w:sz w:val="32"/>
          <w:szCs w:val="32"/>
        </w:rPr>
        <w:t xml:space="preserve">医疗保障管理</w:t>
      </w:r>
      <w:r>
        <w:rPr>
          <w:rFonts w:hint="eastAsia" w:ascii="仿宋_GB2312" w:hAnsi="宋体" w:eastAsia="仿宋_GB2312"/>
          <w:color w:val="000000"/>
          <w:sz w:val="32"/>
          <w:szCs w:val="32"/>
          <w:lang w:val="en-US" w:eastAsia="zh-CN"/>
        </w:rPr>
        <w:t xml:space="preserve">事</w:t>
      </w:r>
      <w:r>
        <w:rPr>
          <w:rFonts w:hint="eastAsia" w:ascii="仿宋_GB2312" w:hAnsi="宋体" w:eastAsia="仿宋_GB2312"/>
          <w:color w:val="000000"/>
          <w:sz w:val="32"/>
          <w:szCs w:val="32"/>
        </w:rPr>
        <w:t xml:space="preserve">务</w:t>
      </w:r>
      <w:r>
        <w:rPr>
          <w:rFonts w:hint="eastAsia" w:ascii="仿宋_GB2312" w:hAnsi="宋体" w:eastAsia="仿宋_GB2312"/>
          <w:color w:val="000000"/>
          <w:sz w:val="32"/>
          <w:szCs w:val="32"/>
          <w:lang w:eastAsia="zh-CN"/>
        </w:rPr>
        <w:t xml:space="preserve">（款）</w:t>
      </w:r>
      <w:r>
        <w:rPr>
          <w:rFonts w:hint="eastAsia" w:ascii="仿宋_GB2312" w:hAnsi="宋体" w:eastAsia="仿宋_GB2312"/>
          <w:color w:val="000000"/>
          <w:sz w:val="32"/>
          <w:szCs w:val="32"/>
          <w:lang w:val="en-US" w:eastAsia="zh-CN"/>
        </w:rPr>
        <w:t xml:space="preserve">其他医疗保障管理事务支出（项）147.98万元，主要是部门的</w:t>
      </w:r>
      <w:r>
        <w:rPr>
          <w:rFonts w:hint="eastAsia" w:ascii="仿宋" w:hAnsi="仿宋" w:eastAsia="仿宋"/>
          <w:sz w:val="32"/>
          <w:szCs w:val="32"/>
        </w:rPr>
        <w:t xml:space="preserve">中央转移支付资金</w:t>
      </w:r>
      <w:r>
        <w:rPr>
          <w:rFonts w:hint="eastAsia" w:ascii="仿宋_GB2312" w:hAnsi="宋体" w:eastAsia="仿宋_GB2312"/>
          <w:color w:val="000000"/>
          <w:sz w:val="32"/>
          <w:szCs w:val="32"/>
          <w:lang w:val="en-US" w:eastAsia="zh-CN"/>
        </w:rPr>
        <w:t xml:space="preserve">支出，</w:t>
      </w:r>
      <w:r>
        <w:rPr>
          <w:rFonts w:hint="eastAsia" w:ascii="仿宋_GB2312" w:hAnsi="宋体" w:eastAsia="仿宋_GB2312"/>
          <w:color w:val="000000"/>
          <w:sz w:val="32"/>
          <w:szCs w:val="32"/>
          <w:highlight w:val="none"/>
          <w:lang w:val="en-US" w:eastAsia="zh-CN"/>
        </w:rPr>
        <w:t xml:space="preserve">此项资金没有年初预算。</w:t>
      </w:r>
      <w:r>
        <w:rPr>
          <w:rFonts w:ascii="仿宋_GB2312" w:hAnsi="宋体" w:eastAsia="仿宋_GB2312"/>
          <w:sz w:val="32"/>
          <w:szCs w:val="32"/>
          <w:highlight w:val="yellow"/>
          <w:lang w:val="en-US" w:eastAsia="zh-CN"/>
        </w:rPr>
      </w:r>
      <w:r>
        <w:rPr>
          <w:rFonts w:ascii="仿宋_GB2312" w:hAnsi="宋体" w:eastAsia="仿宋_GB2312"/>
          <w:sz w:val="32"/>
          <w:szCs w:val="32"/>
          <w:highlight w:val="yellow"/>
          <w:lang w:val="en-US" w:eastAsia="zh-CN"/>
        </w:rPr>
      </w:r>
    </w:p>
    <w:p>
      <w:pPr>
        <w:pStyle w:val="679"/>
        <w:numPr>
          <w:ilvl w:val="0"/>
          <w:numId w:val="0"/>
        </w:numPr>
        <w:pBdr/>
        <w:spacing w:line="540" w:lineRule="exact"/>
        <w:ind w:firstLine="64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 xml:space="preserve">3.</w:t>
      </w:r>
      <w:r>
        <w:rPr>
          <w:rFonts w:hint="eastAsia" w:ascii="仿宋_GB2312" w:hAnsi="宋体" w:eastAsia="仿宋_GB2312"/>
          <w:color w:val="000000"/>
          <w:sz w:val="32"/>
          <w:szCs w:val="32"/>
        </w:rPr>
        <w:t xml:space="preserve">住房保障支出</w:t>
      </w:r>
      <w:r>
        <w:rPr>
          <w:rFonts w:hint="eastAsia" w:ascii="仿宋_GB2312" w:hAnsi="宋体" w:eastAsia="仿宋_GB2312"/>
          <w:color w:val="000000"/>
          <w:sz w:val="32"/>
          <w:szCs w:val="32"/>
          <w:lang w:val="en-US" w:eastAsia="zh-CN"/>
        </w:rPr>
        <w:t xml:space="preserve">130.54</w:t>
      </w:r>
      <w:r>
        <w:rPr>
          <w:rFonts w:hint="eastAsia" w:ascii="仿宋_GB2312" w:hAnsi="宋体" w:eastAsia="仿宋_GB2312"/>
          <w:color w:val="000000"/>
          <w:sz w:val="32"/>
          <w:szCs w:val="32"/>
        </w:rPr>
        <w:t xml:space="preserve">万元，具体包括：</w:t>
      </w:r>
      <w:r>
        <w:rPr>
          <w:rFonts w:hint="eastAsia" w:ascii="仿宋_GB2312" w:hAnsi="宋体" w:eastAsia="仿宋_GB2312"/>
          <w:color w:val="000000"/>
          <w:sz w:val="32"/>
          <w:szCs w:val="32"/>
        </w:rPr>
      </w:r>
      <w:r>
        <w:rPr>
          <w:rFonts w:hint="eastAsia" w:ascii="仿宋_GB2312" w:hAnsi="宋体" w:eastAsia="仿宋_GB2312"/>
          <w:color w:val="000000"/>
          <w:sz w:val="32"/>
          <w:szCs w:val="32"/>
        </w:rPr>
      </w:r>
    </w:p>
    <w:p>
      <w:pPr>
        <w:pStyle w:val="679"/>
        <w:numPr>
          <w:ilvl w:val="0"/>
          <w:numId w:val="0"/>
        </w:numPr>
        <w:pBdr/>
        <w:spacing w:line="540" w:lineRule="exact"/>
        <w:ind w:firstLine="640"/>
        <w:rPr>
          <w:rFonts w:hint="eastAsia" w:ascii="仿宋_GB2312" w:hAnsi="宋体" w:eastAsia="仿宋_GB2312"/>
          <w:sz w:val="32"/>
          <w:szCs w:val="32"/>
          <w:lang w:eastAsia="zh-CN"/>
        </w:rPr>
      </w:pPr>
      <w:r>
        <w:rPr>
          <w:rFonts w:hint="eastAsia" w:ascii="仿宋_GB2312" w:hAnsi="宋体" w:eastAsia="仿宋_GB2312"/>
          <w:color w:val="000000"/>
          <w:sz w:val="32"/>
          <w:szCs w:val="32"/>
          <w:lang w:eastAsia="zh-CN"/>
        </w:rPr>
        <w:t xml:space="preserve">（</w:t>
      </w:r>
      <w:r>
        <w:rPr>
          <w:rFonts w:hint="eastAsia" w:ascii="仿宋_GB2312" w:hAnsi="宋体" w:eastAsia="仿宋_GB2312"/>
          <w:color w:val="000000"/>
          <w:sz w:val="32"/>
          <w:szCs w:val="32"/>
          <w:lang w:val="en-US" w:eastAsia="zh-CN"/>
        </w:rPr>
        <w:t xml:space="preserve">1）住房保障支出（类）住房改革支出（款）</w:t>
      </w:r>
      <w:r>
        <w:rPr>
          <w:rFonts w:hint="eastAsia" w:ascii="仿宋_GB2312" w:hAnsi="宋体" w:eastAsia="仿宋_GB2312"/>
          <w:color w:val="000000"/>
          <w:sz w:val="32"/>
          <w:szCs w:val="32"/>
        </w:rPr>
        <w:t xml:space="preserve">住房公积金</w:t>
      </w:r>
      <w:r>
        <w:rPr>
          <w:rFonts w:hint="eastAsia" w:ascii="仿宋_GB2312" w:hAnsi="宋体" w:eastAsia="仿宋_GB2312"/>
          <w:color w:val="000000"/>
          <w:sz w:val="32"/>
          <w:szCs w:val="32"/>
          <w:lang w:eastAsia="zh-CN"/>
        </w:rPr>
        <w:t xml:space="preserve">（项）</w:t>
      </w:r>
      <w:r>
        <w:rPr>
          <w:rFonts w:hint="eastAsia" w:ascii="仿宋_GB2312" w:hAnsi="宋体" w:eastAsia="仿宋_GB2312"/>
          <w:color w:val="000000"/>
          <w:sz w:val="32"/>
          <w:szCs w:val="32"/>
          <w:lang w:val="en-US" w:eastAsia="zh-CN"/>
        </w:rPr>
        <w:t xml:space="preserve">130.54</w:t>
      </w:r>
      <w:r>
        <w:rPr>
          <w:rFonts w:hint="eastAsia" w:ascii="仿宋_GB2312" w:hAnsi="宋体" w:eastAsia="仿宋_GB2312"/>
          <w:color w:val="000000"/>
          <w:sz w:val="32"/>
          <w:szCs w:val="32"/>
        </w:rPr>
        <w:t xml:space="preserve">万元，主要是职工</w:t>
      </w:r>
      <w:r>
        <w:rPr>
          <w:rFonts w:ascii="仿宋_GB2312" w:hAnsi="宋体" w:eastAsia="仿宋_GB2312"/>
          <w:color w:val="000000"/>
          <w:sz w:val="32"/>
          <w:szCs w:val="32"/>
        </w:rPr>
        <w:t xml:space="preserve">公积金</w:t>
      </w:r>
      <w:r>
        <w:rPr>
          <w:rFonts w:hint="eastAsia" w:ascii="仿宋_GB2312" w:hAnsi="宋体" w:eastAsia="仿宋_GB2312"/>
          <w:color w:val="000000"/>
          <w:sz w:val="32"/>
          <w:szCs w:val="32"/>
        </w:rPr>
        <w:t xml:space="preserve">支出，</w:t>
      </w:r>
      <w:r>
        <w:rPr>
          <w:rFonts w:hint="eastAsia" w:ascii="仿宋_GB2312" w:hAnsi="宋体" w:eastAsia="仿宋_GB2312"/>
          <w:sz w:val="32"/>
          <w:szCs w:val="32"/>
        </w:rPr>
        <w:t xml:space="preserve">完成年初预算的</w:t>
      </w:r>
      <w:r>
        <w:rPr>
          <w:rFonts w:hint="eastAsia" w:ascii="仿宋_GB2312" w:hAnsi="宋体" w:eastAsia="仿宋_GB2312"/>
          <w:sz w:val="32"/>
          <w:szCs w:val="32"/>
          <w:lang w:val="en-US" w:eastAsia="zh-CN"/>
        </w:rPr>
        <w:t xml:space="preserve">100</w:t>
      </w:r>
      <w:r>
        <w:rPr>
          <w:rFonts w:hint="eastAsia" w:ascii="仿宋_GB2312" w:hAnsi="宋体" w:eastAsia="仿宋_GB2312"/>
          <w:sz w:val="32"/>
          <w:szCs w:val="32"/>
        </w:rPr>
        <w:t xml:space="preserve">%</w:t>
      </w:r>
      <w:r>
        <w:rPr>
          <w:rFonts w:hint="eastAsia" w:ascii="仿宋_GB2312" w:hAnsi="宋体" w:eastAsia="仿宋_GB2312"/>
          <w:sz w:val="32"/>
          <w:szCs w:val="32"/>
          <w:lang w:eastAsia="zh-CN"/>
        </w:rPr>
        <w:t xml:space="preserve">。</w:t>
      </w:r>
      <w:r>
        <w:rPr>
          <w:rFonts w:hint="eastAsia" w:ascii="仿宋_GB2312" w:hAnsi="宋体" w:eastAsia="仿宋_GB2312"/>
          <w:sz w:val="32"/>
          <w:szCs w:val="32"/>
          <w:lang w:eastAsia="zh-CN"/>
        </w:rPr>
      </w:r>
      <w:r>
        <w:rPr>
          <w:rFonts w:hint="eastAsia" w:ascii="仿宋_GB2312" w:hAnsi="宋体" w:eastAsia="仿宋_GB2312"/>
          <w:sz w:val="32"/>
          <w:szCs w:val="32"/>
          <w:lang w:eastAsia="zh-CN"/>
        </w:rPr>
      </w:r>
    </w:p>
    <w:p>
      <w:pPr>
        <w:pStyle w:val="679"/>
        <w:numPr>
          <w:ilvl w:val="0"/>
          <w:numId w:val="0"/>
        </w:numPr>
        <w:pBdr/>
        <w:spacing w:line="540" w:lineRule="exact"/>
        <w:ind w:firstLine="640"/>
        <w:rPr>
          <w:rFonts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 xml:space="preserve">4.其他支出18.42万元（涉密）</w:t>
      </w:r>
      <w:r>
        <w:rPr>
          <w:rFonts w:ascii="仿宋_GB2312" w:hAnsi="宋体" w:eastAsia="仿宋_GB2312"/>
          <w:sz w:val="32"/>
          <w:szCs w:val="32"/>
          <w:highlight w:val="none"/>
          <w:lang w:val="en-US" w:eastAsia="zh-CN"/>
        </w:rPr>
      </w:r>
      <w:r>
        <w:rPr>
          <w:rFonts w:ascii="仿宋_GB2312" w:hAnsi="宋体" w:eastAsia="仿宋_GB2312"/>
          <w:sz w:val="32"/>
          <w:szCs w:val="32"/>
          <w:highlight w:val="none"/>
          <w:lang w:val="en-US" w:eastAsia="zh-CN"/>
        </w:rPr>
      </w:r>
    </w:p>
    <w:p>
      <w:pPr>
        <w:pStyle w:val="679"/>
        <w:pBdr/>
        <w:spacing w:line="540" w:lineRule="exact"/>
        <w:ind w:firstLine="660"/>
        <w:rPr>
          <w:rFonts w:hint="eastAsia" w:ascii="仿宋" w:hAnsi="仿宋" w:eastAsia="仿宋"/>
          <w:b/>
          <w:sz w:val="32"/>
          <w:szCs w:val="32"/>
        </w:rPr>
      </w:pPr>
      <w:r>
        <w:rPr>
          <w:rFonts w:hint="eastAsia" w:ascii="仿宋" w:hAnsi="仿宋" w:eastAsia="仿宋"/>
          <w:b/>
          <w:sz w:val="32"/>
          <w:szCs w:val="32"/>
        </w:rPr>
        <w:t xml:space="preserve">（三）政府性基金预算财政拨款支出情况。</w:t>
      </w:r>
      <w:r>
        <w:rPr>
          <w:rFonts w:hint="eastAsia" w:ascii="仿宋" w:hAnsi="仿宋" w:eastAsia="仿宋"/>
          <w:b/>
          <w:sz w:val="32"/>
          <w:szCs w:val="32"/>
        </w:rPr>
      </w:r>
      <w:r>
        <w:rPr>
          <w:rFonts w:hint="eastAsia" w:ascii="仿宋" w:hAnsi="仿宋" w:eastAsia="仿宋"/>
          <w:b/>
          <w:sz w:val="32"/>
          <w:szCs w:val="32"/>
        </w:rPr>
      </w:r>
    </w:p>
    <w:p>
      <w:pPr>
        <w:pStyle w:val="679"/>
        <w:pBdr/>
        <w:spacing w:line="540" w:lineRule="exact"/>
        <w:ind w:firstLine="660"/>
        <w:rPr>
          <w:rFonts w:ascii="仿宋" w:hAnsi="仿宋" w:eastAsia="仿宋"/>
          <w:sz w:val="32"/>
          <w:szCs w:val="32"/>
          <w:lang w:val="en-US" w:eastAsia="zh-CN"/>
        </w:rPr>
      </w:pPr>
      <w:r>
        <w:rPr>
          <w:rFonts w:hint="eastAsia" w:ascii="仿宋" w:hAnsi="仿宋" w:eastAsia="仿宋"/>
          <w:sz w:val="32"/>
          <w:szCs w:val="32"/>
        </w:rPr>
        <w:t xml:space="preserve">202</w:t>
      </w:r>
      <w:r>
        <w:rPr>
          <w:rFonts w:hint="eastAsia" w:ascii="仿宋" w:hAnsi="仿宋" w:eastAsia="仿宋"/>
          <w:sz w:val="32"/>
          <w:szCs w:val="32"/>
          <w:lang w:val="en-US" w:eastAsia="zh-CN"/>
        </w:rPr>
        <w:t xml:space="preserve">1</w:t>
      </w:r>
      <w:r>
        <w:rPr>
          <w:rFonts w:hint="eastAsia" w:ascii="仿宋" w:hAnsi="仿宋" w:eastAsia="仿宋"/>
          <w:sz w:val="32"/>
          <w:szCs w:val="32"/>
        </w:rPr>
        <w:t xml:space="preserve">年度政府性基金预算财政拨款支出</w:t>
      </w:r>
      <w:r>
        <w:rPr>
          <w:rFonts w:hint="eastAsia" w:ascii="仿宋" w:hAnsi="仿宋" w:eastAsia="仿宋"/>
          <w:sz w:val="32"/>
          <w:szCs w:val="32"/>
          <w:lang w:val="en-US" w:eastAsia="zh-CN"/>
        </w:rPr>
        <w:t xml:space="preserve">0</w:t>
      </w:r>
      <w:r>
        <w:rPr>
          <w:rFonts w:hint="eastAsia" w:ascii="仿宋" w:hAnsi="仿宋" w:eastAsia="仿宋"/>
          <w:sz w:val="32"/>
          <w:szCs w:val="32"/>
        </w:rPr>
        <w:t xml:space="preserve">万元，</w:t>
      </w:r>
      <w:r>
        <w:rPr>
          <w:rFonts w:hint="eastAsia" w:ascii="仿宋" w:hAnsi="仿宋" w:eastAsia="仿宋"/>
          <w:sz w:val="32"/>
          <w:szCs w:val="32"/>
          <w:lang w:eastAsia="zh-CN"/>
        </w:rPr>
        <w:t xml:space="preserve">盘锦市医疗保障局</w:t>
      </w:r>
      <w:r>
        <w:rPr>
          <w:rFonts w:hint="eastAsia" w:ascii="仿宋" w:hAnsi="仿宋" w:eastAsia="仿宋"/>
          <w:sz w:val="32"/>
          <w:szCs w:val="32"/>
          <w:lang w:val="en-US" w:eastAsia="zh-CN"/>
        </w:rPr>
        <w:t xml:space="preserve">2021年度无政府性基金预算财政拨款支出，无此类资金收支余。</w:t>
      </w:r>
      <w:r>
        <w:rPr>
          <w:rFonts w:ascii="仿宋" w:hAnsi="仿宋" w:eastAsia="仿宋"/>
          <w:sz w:val="32"/>
          <w:szCs w:val="32"/>
          <w:lang w:val="en-US" w:eastAsia="zh-CN"/>
        </w:rPr>
      </w:r>
      <w:r>
        <w:rPr>
          <w:rFonts w:ascii="仿宋" w:hAnsi="仿宋" w:eastAsia="仿宋"/>
          <w:sz w:val="32"/>
          <w:szCs w:val="32"/>
          <w:lang w:val="en-US" w:eastAsia="zh-CN"/>
        </w:rPr>
      </w:r>
    </w:p>
    <w:p>
      <w:pPr>
        <w:pStyle w:val="679"/>
        <w:pBdr/>
        <w:spacing w:line="540" w:lineRule="exact"/>
        <w:ind w:firstLine="660"/>
        <w:rPr>
          <w:rFonts w:hint="eastAsia" w:ascii="仿宋" w:hAnsi="仿宋" w:eastAsia="仿宋"/>
          <w:b/>
          <w:sz w:val="32"/>
          <w:szCs w:val="32"/>
        </w:rPr>
      </w:pPr>
      <w:r>
        <w:rPr>
          <w:rFonts w:hint="eastAsia" w:ascii="仿宋" w:hAnsi="仿宋" w:eastAsia="仿宋"/>
          <w:b/>
          <w:sz w:val="32"/>
          <w:szCs w:val="32"/>
        </w:rPr>
        <w:t xml:space="preserve">（四）国有资本经营预算财政拨款支出情况。</w:t>
      </w:r>
      <w:r>
        <w:rPr>
          <w:rFonts w:hint="eastAsia" w:ascii="仿宋" w:hAnsi="仿宋" w:eastAsia="仿宋"/>
          <w:b/>
          <w:sz w:val="32"/>
          <w:szCs w:val="32"/>
        </w:rPr>
      </w:r>
      <w:r>
        <w:rPr>
          <w:rFonts w:hint="eastAsia" w:ascii="仿宋" w:hAnsi="仿宋" w:eastAsia="仿宋"/>
          <w:b/>
          <w:sz w:val="32"/>
          <w:szCs w:val="32"/>
        </w:rPr>
      </w:r>
    </w:p>
    <w:p>
      <w:pPr>
        <w:pStyle w:val="679"/>
        <w:pBdr/>
        <w:spacing w:line="540" w:lineRule="exact"/>
        <w:ind w:firstLine="660"/>
        <w:rPr>
          <w:rFonts w:hint="eastAsia" w:ascii="仿宋" w:hAnsi="仿宋" w:eastAsia="仿宋"/>
          <w:sz w:val="32"/>
          <w:szCs w:val="32"/>
          <w:lang w:eastAsia="zh-CN"/>
        </w:rPr>
      </w:pPr>
      <w:r>
        <w:rPr>
          <w:rFonts w:hint="eastAsia" w:ascii="仿宋" w:hAnsi="仿宋" w:eastAsia="仿宋"/>
          <w:sz w:val="32"/>
          <w:szCs w:val="32"/>
        </w:rPr>
        <w:t xml:space="preserve">202</w:t>
      </w:r>
      <w:r>
        <w:rPr>
          <w:rFonts w:hint="eastAsia" w:ascii="仿宋" w:hAnsi="仿宋" w:eastAsia="仿宋"/>
          <w:sz w:val="32"/>
          <w:szCs w:val="32"/>
          <w:lang w:val="en-US" w:eastAsia="zh-CN"/>
        </w:rPr>
        <w:t xml:space="preserve">1</w:t>
      </w:r>
      <w:r>
        <w:rPr>
          <w:rFonts w:hint="eastAsia" w:ascii="仿宋" w:hAnsi="仿宋" w:eastAsia="仿宋"/>
          <w:sz w:val="32"/>
          <w:szCs w:val="32"/>
        </w:rPr>
        <w:t xml:space="preserve">年度国有资本经营预算财政拨款支出</w:t>
      </w:r>
      <w:r>
        <w:rPr>
          <w:rFonts w:hint="eastAsia" w:ascii="仿宋" w:hAnsi="仿宋" w:eastAsia="仿宋"/>
          <w:sz w:val="32"/>
          <w:szCs w:val="32"/>
          <w:lang w:val="en-US" w:eastAsia="zh-CN"/>
        </w:rPr>
        <w:t xml:space="preserve">0</w:t>
      </w:r>
      <w:r>
        <w:rPr>
          <w:rFonts w:hint="eastAsia" w:ascii="仿宋" w:hAnsi="仿宋" w:eastAsia="仿宋"/>
          <w:sz w:val="32"/>
          <w:szCs w:val="32"/>
        </w:rPr>
        <w:t xml:space="preserve">万元</w:t>
      </w:r>
      <w:r>
        <w:rPr>
          <w:rFonts w:hint="eastAsia" w:ascii="仿宋" w:hAnsi="仿宋" w:eastAsia="仿宋"/>
          <w:sz w:val="32"/>
          <w:szCs w:val="32"/>
          <w:lang w:eastAsia="zh-CN"/>
        </w:rPr>
        <w:t xml:space="preserve">，盘锦市医疗保障局</w:t>
      </w:r>
      <w:r>
        <w:rPr>
          <w:rFonts w:hint="eastAsia" w:ascii="仿宋" w:hAnsi="仿宋" w:eastAsia="仿宋"/>
          <w:sz w:val="32"/>
          <w:szCs w:val="32"/>
          <w:lang w:val="en-US" w:eastAsia="zh-CN"/>
        </w:rPr>
        <w:t xml:space="preserve">2021年度无国有资本经营预算财政拨款支出，无此类资金收支余。</w:t>
      </w:r>
      <w:r>
        <w:rPr>
          <w:rFonts w:hint="eastAsia" w:ascii="仿宋" w:hAnsi="仿宋" w:eastAsia="仿宋"/>
          <w:sz w:val="32"/>
          <w:szCs w:val="32"/>
          <w:lang w:eastAsia="zh-CN"/>
        </w:rPr>
      </w:r>
      <w:r>
        <w:rPr>
          <w:rFonts w:hint="eastAsia" w:ascii="仿宋" w:hAnsi="仿宋" w:eastAsia="仿宋"/>
          <w:sz w:val="32"/>
          <w:szCs w:val="32"/>
          <w:lang w:eastAsia="zh-CN"/>
        </w:rPr>
      </w:r>
    </w:p>
    <w:p>
      <w:pPr>
        <w:pStyle w:val="679"/>
        <w:pBdr/>
        <w:spacing w:line="540" w:lineRule="exact"/>
        <w:ind w:firstLine="660"/>
        <w:rPr>
          <w:rFonts w:hint="eastAsia" w:ascii="仿宋" w:hAnsi="仿宋" w:eastAsia="仿宋"/>
          <w:b/>
          <w:sz w:val="32"/>
          <w:szCs w:val="32"/>
        </w:rPr>
      </w:pPr>
      <w:r>
        <w:rPr>
          <w:rFonts w:hint="eastAsia" w:ascii="仿宋" w:hAnsi="仿宋" w:eastAsia="仿宋"/>
          <w:b/>
          <w:sz w:val="32"/>
          <w:szCs w:val="32"/>
        </w:rPr>
        <w:t xml:space="preserve">三、一般公共预算财政拨款“三公”经费支出决算情况</w:t>
      </w:r>
      <w:r>
        <w:rPr>
          <w:rFonts w:hint="eastAsia" w:ascii="仿宋" w:hAnsi="仿宋" w:eastAsia="仿宋"/>
          <w:b/>
          <w:sz w:val="32"/>
          <w:szCs w:val="32"/>
        </w:rPr>
      </w:r>
      <w:r>
        <w:rPr>
          <w:rFonts w:hint="eastAsia" w:ascii="仿宋" w:hAnsi="仿宋" w:eastAsia="仿宋"/>
          <w:b/>
          <w:sz w:val="32"/>
          <w:szCs w:val="32"/>
        </w:rPr>
      </w:r>
    </w:p>
    <w:p>
      <w:pPr>
        <w:pStyle w:val="679"/>
        <w:pBdr/>
        <w:spacing w:line="540" w:lineRule="exact"/>
        <w:ind w:firstLine="645"/>
        <w:rPr>
          <w:rFonts w:ascii="仿宋" w:hAnsi="仿宋" w:eastAsia="仿宋"/>
          <w:sz w:val="32"/>
          <w:szCs w:val="32"/>
          <w:highlight w:val="none"/>
          <w:lang w:val="en-US" w:eastAsia="zh-CN"/>
        </w:rPr>
      </w:pPr>
      <w:r>
        <w:rPr>
          <w:rFonts w:hint="eastAsia" w:ascii="仿宋" w:hAnsi="仿宋" w:eastAsia="仿宋"/>
          <w:sz w:val="32"/>
          <w:szCs w:val="32"/>
        </w:rPr>
        <w:t xml:space="preserve">202</w:t>
      </w:r>
      <w:r>
        <w:rPr>
          <w:rFonts w:hint="eastAsia" w:ascii="仿宋" w:hAnsi="仿宋" w:eastAsia="仿宋"/>
          <w:sz w:val="32"/>
          <w:szCs w:val="32"/>
          <w:lang w:val="en-US" w:eastAsia="zh-CN"/>
        </w:rPr>
        <w:t xml:space="preserve">1</w:t>
      </w:r>
      <w:r>
        <w:rPr>
          <w:rFonts w:hint="eastAsia" w:ascii="仿宋" w:hAnsi="仿宋" w:eastAsia="仿宋"/>
          <w:sz w:val="32"/>
          <w:szCs w:val="32"/>
        </w:rPr>
        <w:t xml:space="preserve">年度一般公共预算财政拨款安排的“三公”经费支出</w:t>
      </w:r>
      <w:r>
        <w:rPr>
          <w:rFonts w:hint="eastAsia" w:ascii="仿宋" w:hAnsi="仿宋" w:eastAsia="仿宋"/>
          <w:sz w:val="32"/>
          <w:szCs w:val="32"/>
          <w:lang w:val="en-US" w:eastAsia="zh-CN"/>
        </w:rPr>
        <w:t xml:space="preserve">9.77</w:t>
      </w:r>
      <w:r>
        <w:rPr>
          <w:rFonts w:hint="eastAsia" w:ascii="仿宋" w:hAnsi="仿宋" w:eastAsia="仿宋"/>
          <w:sz w:val="32"/>
          <w:szCs w:val="32"/>
        </w:rPr>
        <w:t xml:space="preserve">万元，完成年初预算的</w:t>
      </w:r>
      <w:r>
        <w:rPr>
          <w:rFonts w:hint="eastAsia" w:ascii="仿宋" w:hAnsi="仿宋" w:eastAsia="仿宋"/>
          <w:sz w:val="32"/>
          <w:szCs w:val="32"/>
          <w:lang w:val="en-US" w:eastAsia="zh-CN"/>
        </w:rPr>
        <w:t xml:space="preserve">72.37</w:t>
      </w:r>
      <w:r>
        <w:rPr>
          <w:rFonts w:hint="eastAsia" w:ascii="仿宋" w:hAnsi="仿宋" w:eastAsia="仿宋"/>
          <w:sz w:val="32"/>
          <w:szCs w:val="32"/>
        </w:rPr>
        <w:t xml:space="preserve">%，决算数</w:t>
      </w:r>
      <w:r>
        <w:rPr>
          <w:rFonts w:hint="eastAsia" w:ascii="仿宋" w:hAnsi="仿宋" w:eastAsia="仿宋"/>
          <w:sz w:val="32"/>
          <w:szCs w:val="32"/>
          <w:lang w:val="en-US" w:eastAsia="zh-CN"/>
        </w:rPr>
        <w:t xml:space="preserve">小于</w:t>
      </w:r>
      <w:r>
        <w:rPr>
          <w:rFonts w:hint="eastAsia" w:ascii="仿宋" w:hAnsi="仿宋" w:eastAsia="仿宋"/>
          <w:sz w:val="32"/>
          <w:szCs w:val="32"/>
        </w:rPr>
        <w:t xml:space="preserve">年初预算数的主要原因是</w:t>
      </w:r>
      <w:r>
        <w:rPr>
          <w:rFonts w:hint="eastAsia" w:ascii="仿宋" w:hAnsi="仿宋" w:eastAsia="仿宋"/>
          <w:sz w:val="32"/>
          <w:szCs w:val="32"/>
          <w:lang w:val="en-US" w:eastAsia="zh-CN"/>
        </w:rPr>
        <w:t xml:space="preserve">厉行节约，严格执行公车使用制度</w:t>
      </w:r>
      <w:r>
        <w:rPr>
          <w:rFonts w:hint="eastAsia" w:ascii="仿宋" w:hAnsi="仿宋" w:eastAsia="仿宋"/>
          <w:sz w:val="32"/>
          <w:szCs w:val="32"/>
        </w:rPr>
        <w:t xml:space="preserve">。其中：因公出国（境）费</w:t>
      </w:r>
      <w:r>
        <w:rPr>
          <w:rFonts w:hint="eastAsia" w:ascii="仿宋" w:hAnsi="仿宋" w:eastAsia="仿宋"/>
          <w:sz w:val="32"/>
          <w:szCs w:val="32"/>
          <w:lang w:val="en-US" w:eastAsia="zh-CN"/>
        </w:rPr>
        <w:t xml:space="preserve">0</w:t>
      </w:r>
      <w:r>
        <w:rPr>
          <w:rFonts w:hint="eastAsia" w:ascii="仿宋" w:hAnsi="仿宋" w:eastAsia="仿宋"/>
          <w:sz w:val="32"/>
          <w:szCs w:val="32"/>
        </w:rPr>
        <w:t xml:space="preserve">万元，公务接待费</w:t>
      </w:r>
      <w:r>
        <w:rPr>
          <w:rFonts w:hint="eastAsia" w:ascii="仿宋" w:hAnsi="仿宋" w:eastAsia="仿宋"/>
          <w:sz w:val="32"/>
          <w:szCs w:val="32"/>
          <w:lang w:val="en-US" w:eastAsia="zh-CN"/>
        </w:rPr>
        <w:t xml:space="preserve">0.22</w:t>
      </w:r>
      <w:r>
        <w:rPr>
          <w:rFonts w:hint="eastAsia" w:ascii="仿宋" w:hAnsi="仿宋" w:eastAsia="仿宋"/>
          <w:sz w:val="32"/>
          <w:szCs w:val="32"/>
        </w:rPr>
        <w:t xml:space="preserve">万元，公务用车购置及运行维护费</w:t>
      </w:r>
      <w:r>
        <w:rPr>
          <w:rFonts w:hint="eastAsia" w:ascii="仿宋" w:hAnsi="仿宋" w:eastAsia="仿宋"/>
          <w:sz w:val="32"/>
          <w:szCs w:val="32"/>
          <w:lang w:val="en-US" w:eastAsia="zh-CN"/>
        </w:rPr>
        <w:t xml:space="preserve">9.77</w:t>
      </w:r>
      <w:r>
        <w:rPr>
          <w:rFonts w:hint="eastAsia" w:ascii="仿宋" w:hAnsi="仿宋" w:eastAsia="仿宋"/>
          <w:sz w:val="32"/>
          <w:szCs w:val="32"/>
        </w:rPr>
        <w:t xml:space="preserve">万元。</w:t>
      </w:r>
      <w:r>
        <w:rPr>
          <w:rFonts w:hint="eastAsia" w:ascii="仿宋" w:hAnsi="仿宋" w:eastAsia="仿宋"/>
          <w:sz w:val="32"/>
          <w:szCs w:val="32"/>
          <w:highlight w:val="none"/>
          <w:lang w:eastAsia="zh-CN"/>
        </w:rPr>
        <w:t xml:space="preserve">较上年减少</w:t>
      </w:r>
      <w:r>
        <w:rPr>
          <w:rFonts w:hint="eastAsia" w:ascii="仿宋" w:hAnsi="仿宋" w:eastAsia="仿宋"/>
          <w:sz w:val="32"/>
          <w:szCs w:val="32"/>
          <w:highlight w:val="none"/>
          <w:lang w:val="en-US" w:eastAsia="zh-CN"/>
        </w:rPr>
        <w:t xml:space="preserve">1.1万元，下降10.1%，主要原因：一是本年无公务接待事项，较上年减少0.22万元；二是严格公务用车使用制度。</w:t>
      </w:r>
      <w:r>
        <w:rPr>
          <w:rFonts w:ascii="仿宋" w:hAnsi="仿宋" w:eastAsia="仿宋"/>
          <w:sz w:val="32"/>
          <w:szCs w:val="32"/>
          <w:highlight w:val="none"/>
          <w:lang w:val="en-US" w:eastAsia="zh-CN"/>
        </w:rPr>
      </w:r>
      <w:r>
        <w:rPr>
          <w:rFonts w:ascii="仿宋" w:hAnsi="仿宋" w:eastAsia="仿宋"/>
          <w:sz w:val="32"/>
          <w:szCs w:val="32"/>
          <w:highlight w:val="none"/>
          <w:lang w:val="en-US" w:eastAsia="zh-CN"/>
        </w:rPr>
      </w:r>
    </w:p>
    <w:p>
      <w:pPr>
        <w:pStyle w:val="679"/>
        <w:pBdr/>
        <w:spacing w:line="540" w:lineRule="exact"/>
        <w:ind w:firstLine="645"/>
        <w:rPr>
          <w:rFonts w:hint="eastAsia" w:ascii="仿宋" w:hAnsi="仿宋" w:eastAsia="仿宋"/>
          <w:sz w:val="32"/>
          <w:szCs w:val="32"/>
        </w:rPr>
      </w:pPr>
      <w:r>
        <w:rPr>
          <w:rFonts w:hint="eastAsia" w:ascii="仿宋" w:hAnsi="仿宋" w:eastAsia="仿宋"/>
          <w:sz w:val="32"/>
          <w:szCs w:val="32"/>
        </w:rPr>
        <w:t xml:space="preserve">1.因公出国（境）费</w:t>
      </w:r>
      <w:r>
        <w:rPr>
          <w:rFonts w:hint="eastAsia" w:ascii="仿宋" w:hAnsi="仿宋" w:eastAsia="仿宋"/>
          <w:sz w:val="32"/>
          <w:szCs w:val="32"/>
          <w:lang w:val="en-US" w:eastAsia="zh-CN"/>
        </w:rPr>
        <w:t xml:space="preserve">0</w:t>
      </w:r>
      <w:r>
        <w:rPr>
          <w:rFonts w:hint="eastAsia" w:ascii="仿宋" w:hAnsi="仿宋" w:eastAsia="仿宋"/>
          <w:sz w:val="32"/>
          <w:szCs w:val="32"/>
        </w:rPr>
        <w:t xml:space="preserve">万元，占“三公”经费支出的</w:t>
      </w:r>
      <w:r>
        <w:rPr>
          <w:rFonts w:hint="eastAsia" w:ascii="仿宋" w:hAnsi="仿宋" w:eastAsia="仿宋"/>
          <w:sz w:val="32"/>
          <w:szCs w:val="32"/>
          <w:lang w:val="en-US" w:eastAsia="zh-CN"/>
        </w:rPr>
        <w:t xml:space="preserve">0</w:t>
      </w:r>
      <w:r>
        <w:rPr>
          <w:rFonts w:hint="eastAsia" w:ascii="仿宋" w:hAnsi="仿宋" w:eastAsia="仿宋"/>
          <w:sz w:val="32"/>
          <w:szCs w:val="32"/>
        </w:rPr>
        <w:t xml:space="preserve">%。完成年初预算的</w:t>
      </w:r>
      <w:r>
        <w:rPr>
          <w:rFonts w:hint="eastAsia" w:ascii="仿宋" w:hAnsi="仿宋" w:eastAsia="仿宋"/>
          <w:sz w:val="32"/>
          <w:szCs w:val="32"/>
          <w:lang w:val="en-US" w:eastAsia="zh-CN"/>
        </w:rPr>
        <w:t xml:space="preserve">0</w:t>
      </w:r>
      <w:r>
        <w:rPr>
          <w:rFonts w:hint="eastAsia" w:ascii="仿宋" w:hAnsi="仿宋" w:eastAsia="仿宋"/>
          <w:sz w:val="32"/>
          <w:szCs w:val="32"/>
        </w:rPr>
        <w:t xml:space="preserve">%，决算数</w:t>
      </w:r>
      <w:r>
        <w:rPr>
          <w:rFonts w:hint="eastAsia" w:ascii="仿宋" w:hAnsi="仿宋" w:eastAsia="仿宋"/>
          <w:sz w:val="32"/>
          <w:szCs w:val="32"/>
          <w:lang w:eastAsia="zh-CN"/>
        </w:rPr>
        <w:t xml:space="preserve">等于</w:t>
      </w:r>
      <w:r>
        <w:rPr>
          <w:rFonts w:hint="eastAsia" w:ascii="仿宋" w:hAnsi="仿宋" w:eastAsia="仿宋"/>
          <w:sz w:val="32"/>
          <w:szCs w:val="32"/>
        </w:rPr>
        <w:t xml:space="preserve">年初预算数</w:t>
      </w:r>
      <w:r>
        <w:rPr>
          <w:rFonts w:hint="eastAsia" w:ascii="仿宋" w:hAnsi="仿宋" w:eastAsia="仿宋"/>
          <w:sz w:val="32"/>
          <w:szCs w:val="32"/>
          <w:lang w:eastAsia="zh-CN"/>
        </w:rPr>
        <w:t xml:space="preserve">，均为</w:t>
      </w:r>
      <w:r>
        <w:rPr>
          <w:rFonts w:hint="eastAsia" w:ascii="仿宋" w:hAnsi="仿宋" w:eastAsia="仿宋"/>
          <w:sz w:val="32"/>
          <w:szCs w:val="32"/>
          <w:lang w:val="en-US" w:eastAsia="zh-CN"/>
        </w:rPr>
        <w:t xml:space="preserve">0万元，</w:t>
      </w:r>
      <w:r>
        <w:rPr>
          <w:rFonts w:hint="eastAsia" w:ascii="仿宋" w:hAnsi="仿宋" w:eastAsia="仿宋"/>
          <w:sz w:val="32"/>
          <w:szCs w:val="32"/>
        </w:rPr>
        <w:t xml:space="preserve">主要原因是</w:t>
      </w:r>
      <w:r>
        <w:rPr>
          <w:rFonts w:hint="eastAsia" w:ascii="仿宋" w:hAnsi="仿宋" w:eastAsia="仿宋"/>
          <w:sz w:val="32"/>
          <w:szCs w:val="32"/>
          <w:lang w:eastAsia="zh-CN"/>
        </w:rPr>
        <w:t xml:space="preserve">年初未做因公出国（境）费预算，本年无此类资金支出</w:t>
      </w:r>
      <w:r>
        <w:rPr>
          <w:rFonts w:hint="eastAsia" w:ascii="仿宋" w:hAnsi="仿宋" w:eastAsia="仿宋"/>
          <w:sz w:val="32"/>
          <w:szCs w:val="32"/>
        </w:rPr>
        <w:t xml:space="preserve">。202</w:t>
      </w:r>
      <w:r>
        <w:rPr>
          <w:rFonts w:hint="eastAsia" w:ascii="仿宋" w:hAnsi="仿宋" w:eastAsia="仿宋"/>
          <w:sz w:val="32"/>
          <w:szCs w:val="32"/>
          <w:lang w:val="en-US" w:eastAsia="zh-CN"/>
        </w:rPr>
        <w:t xml:space="preserve">1</w:t>
      </w:r>
      <w:r>
        <w:rPr>
          <w:rFonts w:hint="eastAsia" w:ascii="仿宋" w:hAnsi="仿宋" w:eastAsia="仿宋"/>
          <w:sz w:val="32"/>
          <w:szCs w:val="32"/>
        </w:rPr>
        <w:t xml:space="preserve">年参加出国（境）团组</w:t>
      </w:r>
      <w:r>
        <w:rPr>
          <w:rFonts w:hint="eastAsia" w:ascii="仿宋" w:hAnsi="仿宋" w:eastAsia="仿宋"/>
          <w:sz w:val="32"/>
          <w:szCs w:val="32"/>
          <w:lang w:val="en-US" w:eastAsia="zh-CN"/>
        </w:rPr>
        <w:t xml:space="preserve">0</w:t>
      </w:r>
      <w:r>
        <w:rPr>
          <w:rFonts w:hint="eastAsia" w:ascii="仿宋" w:hAnsi="仿宋" w:eastAsia="仿宋"/>
          <w:sz w:val="32"/>
          <w:szCs w:val="32"/>
        </w:rPr>
        <w:t xml:space="preserve">个，累计</w:t>
      </w:r>
      <w:r>
        <w:rPr>
          <w:rFonts w:hint="eastAsia" w:ascii="仿宋" w:hAnsi="仿宋" w:eastAsia="仿宋"/>
          <w:sz w:val="32"/>
          <w:szCs w:val="32"/>
          <w:lang w:val="en-US" w:eastAsia="zh-CN"/>
        </w:rPr>
        <w:t xml:space="preserve">0</w:t>
      </w:r>
      <w:r>
        <w:rPr>
          <w:rFonts w:hint="eastAsia" w:ascii="仿宋" w:hAnsi="仿宋" w:eastAsia="仿宋"/>
          <w:sz w:val="32"/>
          <w:szCs w:val="32"/>
        </w:rPr>
        <w:t xml:space="preserve">人次</w:t>
      </w:r>
      <w:r>
        <w:rPr>
          <w:rFonts w:hint="eastAsia" w:ascii="仿宋" w:hAnsi="仿宋" w:eastAsia="仿宋"/>
          <w:sz w:val="32"/>
          <w:szCs w:val="32"/>
          <w:lang w:eastAsia="zh-CN"/>
        </w:rPr>
        <w:t xml:space="preserve">没有参加任何团组</w:t>
      </w:r>
      <w:r>
        <w:rPr>
          <w:rFonts w:hint="eastAsia" w:ascii="仿宋" w:hAnsi="仿宋" w:eastAsia="仿宋"/>
          <w:sz w:val="32"/>
          <w:szCs w:val="32"/>
        </w:rPr>
        <w:t xml:space="preserve">。2020年因公出国（境）费比上年减少</w:t>
      </w:r>
      <w:r>
        <w:rPr>
          <w:rFonts w:hint="eastAsia" w:ascii="仿宋" w:hAnsi="仿宋" w:eastAsia="仿宋"/>
          <w:sz w:val="32"/>
          <w:szCs w:val="32"/>
          <w:lang w:val="en-US" w:eastAsia="zh-CN"/>
        </w:rPr>
        <w:t xml:space="preserve">0</w:t>
      </w:r>
      <w:r>
        <w:rPr>
          <w:rFonts w:hint="eastAsia" w:ascii="仿宋" w:hAnsi="仿宋" w:eastAsia="仿宋"/>
          <w:sz w:val="32"/>
          <w:szCs w:val="32"/>
        </w:rPr>
        <w:t xml:space="preserve">万元，</w:t>
      </w:r>
      <w:r>
        <w:rPr>
          <w:rFonts w:hint="eastAsia" w:ascii="仿宋" w:hAnsi="仿宋" w:eastAsia="仿宋"/>
          <w:sz w:val="32"/>
          <w:szCs w:val="32"/>
          <w:lang w:val="en-US" w:eastAsia="zh-CN"/>
        </w:rPr>
        <w:t xml:space="preserve">0</w:t>
      </w:r>
      <w:r>
        <w:rPr>
          <w:rFonts w:hint="eastAsia" w:ascii="仿宋" w:hAnsi="仿宋" w:eastAsia="仿宋"/>
          <w:sz w:val="32"/>
          <w:szCs w:val="32"/>
        </w:rPr>
        <w:t xml:space="preserve">增长</w:t>
      </w:r>
      <w:r>
        <w:rPr>
          <w:rFonts w:hint="eastAsia" w:ascii="仿宋" w:hAnsi="仿宋" w:eastAsia="仿宋"/>
          <w:sz w:val="32"/>
          <w:szCs w:val="32"/>
          <w:lang w:val="en-US" w:eastAsia="zh-CN"/>
        </w:rPr>
        <w:t xml:space="preserve">0</w:t>
      </w:r>
      <w:r>
        <w:rPr>
          <w:rFonts w:hint="eastAsia" w:ascii="仿宋" w:hAnsi="仿宋" w:eastAsia="仿宋"/>
          <w:sz w:val="32"/>
          <w:szCs w:val="32"/>
        </w:rPr>
        <w:t xml:space="preserve">%，</w:t>
      </w:r>
      <w:r>
        <w:rPr>
          <w:rFonts w:hint="eastAsia" w:ascii="仿宋" w:hAnsi="仿宋" w:eastAsia="仿宋"/>
          <w:sz w:val="32"/>
          <w:szCs w:val="32"/>
          <w:lang w:eastAsia="zh-CN"/>
        </w:rPr>
        <w:t xml:space="preserve">无任何增减变动，均为</w:t>
      </w:r>
      <w:r>
        <w:rPr>
          <w:rFonts w:hint="eastAsia" w:ascii="仿宋" w:hAnsi="仿宋" w:eastAsia="仿宋"/>
          <w:sz w:val="32"/>
          <w:szCs w:val="32"/>
          <w:lang w:val="en-US" w:eastAsia="zh-CN"/>
        </w:rPr>
        <w:t xml:space="preserve">0万元，主要是2020、2021两年本部门无因公出国（境）事项发生</w:t>
      </w:r>
      <w:r>
        <w:rPr>
          <w:rFonts w:hint="eastAsia" w:ascii="仿宋" w:hAnsi="仿宋" w:eastAsia="仿宋"/>
          <w:sz w:val="32"/>
          <w:szCs w:val="32"/>
        </w:rPr>
        <w:t xml:space="preserve">。</w:t>
      </w:r>
      <w:r>
        <w:rPr>
          <w:rFonts w:hint="eastAsia" w:ascii="仿宋" w:hAnsi="仿宋" w:eastAsia="仿宋"/>
          <w:sz w:val="32"/>
          <w:szCs w:val="32"/>
        </w:rPr>
      </w:r>
      <w:r>
        <w:rPr>
          <w:rFonts w:hint="eastAsia" w:ascii="仿宋" w:hAnsi="仿宋" w:eastAsia="仿宋"/>
          <w:sz w:val="32"/>
          <w:szCs w:val="32"/>
        </w:rPr>
      </w:r>
    </w:p>
    <w:p>
      <w:pPr>
        <w:pStyle w:val="679"/>
        <w:pBdr/>
        <w:spacing w:line="540" w:lineRule="exact"/>
        <w:ind w:firstLine="645"/>
        <w:rPr>
          <w:rFonts w:hint="eastAsia" w:ascii="仿宋" w:hAnsi="仿宋" w:eastAsia="仿宋"/>
          <w:sz w:val="32"/>
          <w:szCs w:val="32"/>
        </w:rPr>
      </w:pPr>
      <w:r>
        <w:rPr>
          <w:rFonts w:hint="eastAsia" w:ascii="仿宋" w:hAnsi="仿宋" w:eastAsia="仿宋"/>
          <w:sz w:val="32"/>
          <w:szCs w:val="32"/>
        </w:rPr>
        <w:t xml:space="preserve">2.公务接待费0万元，占“三公”经费支出的0%。完成年初预算的0%，决算数与年初预算数相等，均为0万元，主要原因是年初未做预算，本年未发生公务接待事项。202</w:t>
      </w:r>
      <w:r>
        <w:rPr>
          <w:rFonts w:ascii="仿宋" w:hAnsi="仿宋" w:eastAsia="仿宋"/>
          <w:sz w:val="32"/>
          <w:szCs w:val="32"/>
        </w:rPr>
        <w:t xml:space="preserve">1</w:t>
      </w:r>
      <w:r>
        <w:rPr>
          <w:rFonts w:hint="eastAsia" w:ascii="仿宋" w:hAnsi="仿宋" w:eastAsia="仿宋"/>
          <w:sz w:val="32"/>
          <w:szCs w:val="32"/>
        </w:rPr>
        <w:t xml:space="preserve">年国内公务接待累计0批次、0人、0万元，无国内公务接待支出事项和用途；其中外事接待累计0批次、0人、0万元，无外事接待支出事项和用途。202</w:t>
      </w:r>
      <w:r>
        <w:rPr>
          <w:rFonts w:ascii="仿宋" w:hAnsi="仿宋" w:eastAsia="仿宋"/>
          <w:sz w:val="32"/>
          <w:szCs w:val="32"/>
        </w:rPr>
        <w:t xml:space="preserve">1</w:t>
      </w:r>
      <w:r>
        <w:rPr>
          <w:rFonts w:hint="eastAsia" w:ascii="仿宋" w:hAnsi="仿宋" w:eastAsia="仿宋"/>
          <w:sz w:val="32"/>
          <w:szCs w:val="32"/>
        </w:rPr>
        <w:t xml:space="preserve">年公务接待费比上年增加0万元，增长0%，均为0，无任何变动，主要是20</w:t>
      </w:r>
      <w:r>
        <w:rPr>
          <w:rFonts w:ascii="仿宋" w:hAnsi="仿宋" w:eastAsia="仿宋"/>
          <w:sz w:val="32"/>
          <w:szCs w:val="32"/>
        </w:rPr>
        <w:t xml:space="preserve">20</w:t>
      </w:r>
      <w:r>
        <w:rPr>
          <w:rFonts w:hint="eastAsia" w:ascii="仿宋" w:hAnsi="仿宋" w:eastAsia="仿宋"/>
          <w:sz w:val="32"/>
          <w:szCs w:val="32"/>
        </w:rPr>
        <w:t xml:space="preserve">、202</w:t>
      </w:r>
      <w:r>
        <w:rPr>
          <w:rFonts w:ascii="仿宋" w:hAnsi="仿宋" w:eastAsia="仿宋"/>
          <w:sz w:val="32"/>
          <w:szCs w:val="32"/>
        </w:rPr>
        <w:t xml:space="preserve">1</w:t>
      </w:r>
      <w:r>
        <w:rPr>
          <w:rFonts w:hint="eastAsia" w:ascii="仿宋" w:hAnsi="仿宋" w:eastAsia="仿宋"/>
          <w:sz w:val="32"/>
          <w:szCs w:val="32"/>
        </w:rPr>
        <w:t xml:space="preserve">两年无公务接待事宜支出。</w:t>
      </w:r>
      <w:r>
        <w:rPr>
          <w:rFonts w:hint="eastAsia" w:ascii="仿宋" w:hAnsi="仿宋" w:eastAsia="仿宋"/>
          <w:sz w:val="32"/>
          <w:szCs w:val="32"/>
        </w:rPr>
      </w:r>
      <w:r>
        <w:rPr>
          <w:rFonts w:hint="eastAsia" w:ascii="仿宋" w:hAnsi="仿宋" w:eastAsia="仿宋"/>
          <w:sz w:val="32"/>
          <w:szCs w:val="32"/>
        </w:rPr>
      </w:r>
    </w:p>
    <w:p>
      <w:pPr>
        <w:pStyle w:val="679"/>
        <w:pBdr/>
        <w:spacing w:line="540" w:lineRule="exact"/>
        <w:ind w:firstLine="645"/>
        <w:rPr>
          <w:rFonts w:hint="eastAsia" w:ascii="仿宋" w:hAnsi="仿宋" w:eastAsia="仿宋"/>
          <w:sz w:val="32"/>
          <w:szCs w:val="32"/>
        </w:rPr>
      </w:pPr>
      <w:r>
        <w:rPr>
          <w:rFonts w:hint="eastAsia" w:ascii="仿宋" w:hAnsi="仿宋" w:eastAsia="仿宋"/>
          <w:sz w:val="32"/>
          <w:szCs w:val="32"/>
        </w:rPr>
        <w:t xml:space="preserve">3.</w:t>
      </w:r>
      <w:r>
        <w:rPr>
          <w:rFonts w:hint="eastAsia" w:ascii="仿宋" w:hAnsi="仿宋" w:eastAsia="仿宋"/>
        </w:rPr>
        <w:t xml:space="preserve"> </w:t>
      </w:r>
      <w:r>
        <w:rPr>
          <w:rFonts w:hint="eastAsia" w:ascii="仿宋" w:hAnsi="仿宋" w:eastAsia="仿宋"/>
          <w:sz w:val="32"/>
          <w:szCs w:val="32"/>
        </w:rPr>
        <w:t xml:space="preserve">公务用车购置及</w:t>
      </w:r>
      <w:r>
        <w:rPr>
          <w:rFonts w:ascii="仿宋" w:hAnsi="仿宋" w:eastAsia="仿宋"/>
          <w:sz w:val="32"/>
          <w:szCs w:val="32"/>
        </w:rPr>
        <w:t xml:space="preserve">运行费</w:t>
      </w:r>
      <w:r>
        <w:rPr>
          <w:rFonts w:hint="eastAsia" w:ascii="仿宋" w:hAnsi="仿宋" w:eastAsia="仿宋"/>
          <w:sz w:val="32"/>
          <w:szCs w:val="32"/>
          <w:lang w:val="en-US" w:eastAsia="zh-CN"/>
        </w:rPr>
        <w:t xml:space="preserve">9.77</w:t>
      </w:r>
      <w:r>
        <w:rPr>
          <w:rFonts w:hint="eastAsia" w:ascii="仿宋" w:hAnsi="仿宋" w:eastAsia="仿宋"/>
          <w:sz w:val="32"/>
          <w:szCs w:val="32"/>
        </w:rPr>
        <w:t xml:space="preserve">万元，占“三公”经费支出的</w:t>
      </w:r>
      <w:r>
        <w:rPr>
          <w:rFonts w:hint="eastAsia" w:ascii="仿宋" w:hAnsi="仿宋" w:eastAsia="仿宋"/>
          <w:sz w:val="32"/>
          <w:szCs w:val="32"/>
          <w:lang w:val="en-US" w:eastAsia="zh-CN"/>
        </w:rPr>
        <w:t xml:space="preserve">100</w:t>
      </w:r>
      <w:r>
        <w:rPr>
          <w:rFonts w:hint="eastAsia" w:ascii="仿宋" w:hAnsi="仿宋" w:eastAsia="仿宋"/>
          <w:sz w:val="32"/>
          <w:szCs w:val="32"/>
        </w:rPr>
        <w:t xml:space="preserve">%。完成年初预算的</w:t>
      </w:r>
      <w:r>
        <w:rPr>
          <w:rFonts w:hint="eastAsia" w:ascii="仿宋" w:hAnsi="仿宋" w:eastAsia="仿宋"/>
          <w:sz w:val="32"/>
          <w:szCs w:val="32"/>
          <w:lang w:val="en-US" w:eastAsia="zh-CN"/>
        </w:rPr>
        <w:t xml:space="preserve">72.37</w:t>
      </w:r>
      <w:r>
        <w:rPr>
          <w:rFonts w:hint="eastAsia" w:ascii="仿宋" w:hAnsi="仿宋" w:eastAsia="仿宋"/>
          <w:sz w:val="32"/>
          <w:szCs w:val="32"/>
        </w:rPr>
        <w:t xml:space="preserve">%，决算数</w:t>
      </w:r>
      <w:r>
        <w:rPr>
          <w:rFonts w:hint="eastAsia" w:ascii="仿宋" w:hAnsi="仿宋" w:eastAsia="仿宋"/>
          <w:sz w:val="32"/>
          <w:szCs w:val="32"/>
          <w:lang w:val="en-US" w:eastAsia="zh-CN"/>
        </w:rPr>
        <w:t xml:space="preserve">小于</w:t>
      </w:r>
      <w:r>
        <w:rPr>
          <w:rFonts w:hint="eastAsia" w:ascii="仿宋" w:hAnsi="仿宋" w:eastAsia="仿宋"/>
          <w:sz w:val="32"/>
          <w:szCs w:val="32"/>
        </w:rPr>
        <w:t xml:space="preserve">年初预算数的主要原因是</w:t>
      </w:r>
      <w:r>
        <w:rPr>
          <w:rFonts w:hint="eastAsia" w:ascii="仿宋" w:hAnsi="仿宋" w:eastAsia="仿宋"/>
          <w:sz w:val="32"/>
          <w:szCs w:val="32"/>
          <w:lang w:val="en-US" w:eastAsia="zh-CN"/>
        </w:rPr>
        <w:t xml:space="preserve">厉行节约，严格执行公车使用制度</w:t>
      </w:r>
      <w:r>
        <w:rPr>
          <w:rFonts w:hint="eastAsia" w:ascii="仿宋" w:hAnsi="仿宋" w:eastAsia="仿宋"/>
          <w:sz w:val="32"/>
          <w:szCs w:val="32"/>
        </w:rPr>
        <w:t xml:space="preserve">。</w:t>
      </w:r>
      <w:r>
        <w:rPr>
          <w:rFonts w:hint="eastAsia" w:ascii="仿宋" w:hAnsi="仿宋" w:eastAsia="仿宋"/>
          <w:sz w:val="32"/>
          <w:szCs w:val="32"/>
          <w:highlight w:val="none"/>
          <w:lang w:val="en-US" w:eastAsia="zh-CN"/>
        </w:rPr>
        <w:t xml:space="preserve">较上年减少1.1万元，减少10.12%，主要原因是</w:t>
      </w:r>
      <w:r>
        <w:rPr>
          <w:rFonts w:hint="eastAsia" w:ascii="仿宋" w:hAnsi="仿宋" w:eastAsia="仿宋"/>
          <w:sz w:val="32"/>
          <w:szCs w:val="32"/>
          <w:lang w:val="en-US" w:eastAsia="zh-CN"/>
        </w:rPr>
        <w:t xml:space="preserve">厉行节约，严格执行公车使用制度。</w:t>
      </w:r>
      <w:r>
        <w:rPr>
          <w:rFonts w:hint="eastAsia" w:ascii="仿宋" w:hAnsi="仿宋" w:eastAsia="仿宋"/>
          <w:sz w:val="32"/>
          <w:szCs w:val="32"/>
        </w:rPr>
      </w:r>
      <w:r>
        <w:rPr>
          <w:rFonts w:hint="eastAsia" w:ascii="仿宋" w:hAnsi="仿宋" w:eastAsia="仿宋"/>
          <w:sz w:val="32"/>
          <w:szCs w:val="32"/>
        </w:rPr>
      </w:r>
    </w:p>
    <w:p>
      <w:pPr>
        <w:pStyle w:val="679"/>
        <w:pBdr/>
        <w:spacing w:line="540" w:lineRule="exact"/>
        <w:ind w:firstLine="645"/>
        <w:rPr>
          <w:rFonts w:hint="eastAsia" w:ascii="仿宋" w:hAnsi="仿宋" w:eastAsia="仿宋"/>
          <w:sz w:val="32"/>
          <w:szCs w:val="32"/>
          <w:lang w:val="en-US" w:eastAsia="zh-CN"/>
        </w:rPr>
      </w:pPr>
      <w:r>
        <w:rPr>
          <w:rFonts w:hint="eastAsia" w:ascii="仿宋" w:hAnsi="仿宋" w:eastAsia="仿宋"/>
          <w:sz w:val="32"/>
          <w:szCs w:val="32"/>
        </w:rPr>
        <w:t xml:space="preserve">其中：公务用车购置费</w:t>
      </w:r>
      <w:r>
        <w:rPr>
          <w:rFonts w:hint="eastAsia" w:ascii="仿宋" w:hAnsi="仿宋" w:eastAsia="仿宋"/>
          <w:sz w:val="32"/>
          <w:szCs w:val="32"/>
          <w:lang w:val="en-US" w:eastAsia="zh-CN"/>
        </w:rPr>
        <w:t xml:space="preserve">0</w:t>
      </w:r>
      <w:r>
        <w:rPr>
          <w:rFonts w:hint="eastAsia" w:ascii="仿宋" w:hAnsi="仿宋" w:eastAsia="仿宋"/>
          <w:sz w:val="32"/>
          <w:szCs w:val="32"/>
        </w:rPr>
        <w:t xml:space="preserve">万元,</w:t>
      </w:r>
      <w:r>
        <w:rPr>
          <w:rFonts w:hint="eastAsia" w:ascii="仿宋" w:hAnsi="仿宋" w:eastAsia="仿宋"/>
          <w:sz w:val="32"/>
          <w:szCs w:val="32"/>
          <w:lang w:eastAsia="zh-CN"/>
        </w:rPr>
        <w:t xml:space="preserve">本年无公务用车购置事项，</w:t>
      </w:r>
      <w:r>
        <w:rPr>
          <w:rFonts w:hint="eastAsia" w:ascii="仿宋" w:hAnsi="仿宋" w:eastAsia="仿宋"/>
          <w:sz w:val="32"/>
          <w:szCs w:val="32"/>
        </w:rPr>
        <w:t xml:space="preserve">当年购置公务用车</w:t>
      </w:r>
      <w:r>
        <w:rPr>
          <w:rFonts w:hint="eastAsia" w:ascii="仿宋" w:hAnsi="仿宋" w:eastAsia="仿宋"/>
          <w:sz w:val="32"/>
          <w:szCs w:val="32"/>
          <w:lang w:val="en-US" w:eastAsia="zh-CN"/>
        </w:rPr>
        <w:t xml:space="preserve">0</w:t>
      </w:r>
      <w:r>
        <w:rPr>
          <w:rFonts w:hint="eastAsia" w:ascii="仿宋" w:hAnsi="仿宋" w:eastAsia="仿宋"/>
          <w:sz w:val="32"/>
          <w:szCs w:val="32"/>
        </w:rPr>
        <w:t xml:space="preserve">辆。公务用车运行维护费</w:t>
      </w:r>
      <w:r>
        <w:rPr>
          <w:rFonts w:hint="eastAsia" w:ascii="仿宋" w:hAnsi="仿宋" w:eastAsia="仿宋"/>
          <w:sz w:val="32"/>
          <w:szCs w:val="32"/>
          <w:lang w:val="en-US" w:eastAsia="zh-CN"/>
        </w:rPr>
        <w:t xml:space="preserve">9.77</w:t>
      </w:r>
      <w:r>
        <w:rPr>
          <w:rFonts w:hint="eastAsia" w:ascii="仿宋" w:hAnsi="仿宋" w:eastAsia="仿宋"/>
          <w:sz w:val="32"/>
          <w:szCs w:val="32"/>
        </w:rPr>
        <w:t xml:space="preserve">万元，主要用于</w:t>
      </w:r>
      <w:r>
        <w:rPr>
          <w:rFonts w:hint="eastAsia" w:ascii="仿宋_GB2312" w:hAnsi="宋体" w:eastAsia="仿宋_GB2312"/>
          <w:sz w:val="32"/>
          <w:szCs w:val="32"/>
        </w:rPr>
        <w:t xml:space="preserve">车辆燃油费，车辆维修费，车辆保险费</w:t>
      </w:r>
      <w:r>
        <w:rPr>
          <w:rFonts w:hint="eastAsia" w:ascii="仿宋" w:hAnsi="仿宋" w:eastAsia="仿宋"/>
          <w:sz w:val="32"/>
          <w:szCs w:val="32"/>
        </w:rPr>
        <w:t xml:space="preserve">等，截至年末使用</w:t>
      </w:r>
      <w:r>
        <w:rPr>
          <w:rFonts w:ascii="仿宋" w:hAnsi="仿宋" w:eastAsia="仿宋"/>
          <w:sz w:val="32"/>
          <w:szCs w:val="32"/>
        </w:rPr>
        <w:t xml:space="preserve">一般公共预算财政拨款开支</w:t>
      </w:r>
      <w:r>
        <w:rPr>
          <w:rFonts w:hint="eastAsia" w:ascii="仿宋" w:hAnsi="仿宋" w:eastAsia="仿宋"/>
          <w:sz w:val="32"/>
          <w:szCs w:val="32"/>
        </w:rPr>
        <w:t xml:space="preserve">运行维护费</w:t>
      </w:r>
      <w:r>
        <w:rPr>
          <w:rFonts w:ascii="仿宋" w:hAnsi="仿宋" w:eastAsia="仿宋"/>
          <w:sz w:val="32"/>
          <w:szCs w:val="32"/>
        </w:rPr>
        <w:t xml:space="preserve">的</w:t>
      </w:r>
      <w:r>
        <w:rPr>
          <w:rFonts w:hint="eastAsia" w:ascii="仿宋" w:hAnsi="仿宋" w:eastAsia="仿宋"/>
          <w:sz w:val="32"/>
          <w:szCs w:val="32"/>
        </w:rPr>
        <w:t xml:space="preserve">公务用车保有量</w:t>
      </w:r>
      <w:r>
        <w:rPr>
          <w:rFonts w:hint="eastAsia" w:ascii="仿宋" w:hAnsi="仿宋" w:eastAsia="仿宋"/>
          <w:sz w:val="32"/>
          <w:szCs w:val="32"/>
          <w:lang w:val="en-US" w:eastAsia="zh-CN"/>
        </w:rPr>
        <w:t xml:space="preserve">3</w:t>
      </w:r>
      <w:r>
        <w:rPr>
          <w:rFonts w:hint="eastAsia" w:ascii="仿宋" w:hAnsi="仿宋" w:eastAsia="仿宋"/>
          <w:sz w:val="32"/>
          <w:szCs w:val="32"/>
        </w:rPr>
        <w:t xml:space="preserve">辆</w:t>
      </w:r>
      <w:r>
        <w:rPr>
          <w:rFonts w:hint="eastAsia" w:ascii="仿宋" w:hAnsi="仿宋" w:eastAsia="仿宋"/>
          <w:sz w:val="32"/>
          <w:szCs w:val="32"/>
          <w:highlight w:val="none"/>
        </w:rPr>
        <w:t xml:space="preserve">。</w:t>
      </w:r>
      <w:r>
        <w:rPr>
          <w:rFonts w:hint="eastAsia" w:ascii="仿宋" w:hAnsi="仿宋" w:eastAsia="仿宋"/>
          <w:sz w:val="32"/>
          <w:szCs w:val="32"/>
          <w:highlight w:val="none"/>
          <w:lang w:val="en-US" w:eastAsia="zh-CN"/>
        </w:rPr>
        <w:t xml:space="preserve">2021年公务用车运行维护费较上年减少1.1万元，减少10.12%，主要原因是</w:t>
      </w:r>
      <w:r>
        <w:rPr>
          <w:rFonts w:hint="eastAsia" w:ascii="仿宋" w:hAnsi="仿宋" w:eastAsia="仿宋"/>
          <w:sz w:val="32"/>
          <w:szCs w:val="32"/>
          <w:lang w:val="en-US" w:eastAsia="zh-CN"/>
        </w:rPr>
        <w:t xml:space="preserve">厉行节约，严格执行公车使用制度。</w:t>
      </w:r>
      <w:r>
        <w:rPr>
          <w:rFonts w:hint="eastAsia" w:ascii="仿宋" w:hAnsi="仿宋" w:eastAsia="仿宋"/>
          <w:sz w:val="32"/>
          <w:szCs w:val="32"/>
          <w:lang w:val="en-US" w:eastAsia="zh-CN"/>
        </w:rPr>
      </w:r>
      <w:r>
        <w:rPr>
          <w:rFonts w:hint="eastAsia" w:ascii="仿宋" w:hAnsi="仿宋" w:eastAsia="仿宋"/>
          <w:sz w:val="32"/>
          <w:szCs w:val="32"/>
          <w:lang w:val="en-US" w:eastAsia="zh-CN"/>
        </w:rPr>
      </w:r>
    </w:p>
    <w:p>
      <w:pPr>
        <w:pStyle w:val="679"/>
        <w:pBdr/>
        <w:spacing w:line="540" w:lineRule="exact"/>
        <w:ind w:firstLine="645"/>
        <w:rPr>
          <w:rFonts w:hint="eastAsia" w:ascii="仿宋" w:hAnsi="仿宋" w:eastAsia="仿宋"/>
          <w:b/>
          <w:sz w:val="32"/>
          <w:szCs w:val="32"/>
        </w:rPr>
      </w:pPr>
      <w:r>
        <w:rPr>
          <w:rFonts w:hint="eastAsia" w:ascii="仿宋" w:hAnsi="仿宋" w:eastAsia="仿宋"/>
          <w:b/>
          <w:sz w:val="32"/>
          <w:szCs w:val="32"/>
        </w:rPr>
        <w:t xml:space="preserve">四、一般公共预算财政拨款基本支出决算情况说明</w:t>
      </w:r>
      <w:r>
        <w:rPr>
          <w:rFonts w:hint="eastAsia" w:ascii="仿宋" w:hAnsi="仿宋" w:eastAsia="仿宋"/>
          <w:b/>
          <w:sz w:val="32"/>
          <w:szCs w:val="32"/>
        </w:rPr>
      </w:r>
      <w:r>
        <w:rPr>
          <w:rFonts w:hint="eastAsia" w:ascii="仿宋" w:hAnsi="仿宋" w:eastAsia="仿宋"/>
          <w:b/>
          <w:sz w:val="32"/>
          <w:szCs w:val="32"/>
        </w:rPr>
      </w:r>
    </w:p>
    <w:p>
      <w:pPr>
        <w:pStyle w:val="679"/>
        <w:pBdr/>
        <w:spacing w:line="540" w:lineRule="exact"/>
        <w:ind w:firstLine="645"/>
        <w:rPr>
          <w:rFonts w:hint="eastAsia" w:ascii="仿宋" w:hAnsi="仿宋" w:eastAsia="仿宋"/>
          <w:sz w:val="32"/>
          <w:szCs w:val="32"/>
        </w:rPr>
      </w:pPr>
      <w:r>
        <w:rPr>
          <w:rFonts w:hint="eastAsia" w:ascii="仿宋" w:hAnsi="仿宋" w:eastAsia="仿宋"/>
          <w:sz w:val="32"/>
          <w:szCs w:val="32"/>
        </w:rPr>
        <w:t xml:space="preserve">202</w:t>
      </w:r>
      <w:r>
        <w:rPr>
          <w:rFonts w:hint="eastAsia" w:ascii="仿宋" w:hAnsi="仿宋" w:eastAsia="仿宋"/>
          <w:sz w:val="32"/>
          <w:szCs w:val="32"/>
          <w:lang w:val="en-US" w:eastAsia="zh-CN"/>
        </w:rPr>
        <w:t xml:space="preserve">1</w:t>
      </w:r>
      <w:r>
        <w:rPr>
          <w:rFonts w:hint="eastAsia" w:ascii="仿宋" w:hAnsi="仿宋" w:eastAsia="仿宋"/>
          <w:sz w:val="32"/>
          <w:szCs w:val="32"/>
        </w:rPr>
        <w:t xml:space="preserve">年度一般公共预算财政拨款基本支出</w:t>
      </w:r>
      <w:r>
        <w:rPr>
          <w:rFonts w:hint="eastAsia" w:ascii="仿宋" w:hAnsi="仿宋" w:eastAsia="仿宋"/>
          <w:sz w:val="32"/>
          <w:szCs w:val="32"/>
          <w:lang w:val="en-US" w:eastAsia="zh-CN"/>
        </w:rPr>
        <w:t xml:space="preserve">2319.05</w:t>
      </w:r>
      <w:r>
        <w:rPr>
          <w:rFonts w:hint="eastAsia" w:ascii="仿宋" w:hAnsi="仿宋" w:eastAsia="仿宋"/>
          <w:sz w:val="32"/>
          <w:szCs w:val="32"/>
        </w:rPr>
        <w:t xml:space="preserve">万元，其中：人员经费</w:t>
      </w:r>
      <w:r>
        <w:rPr>
          <w:rFonts w:hint="eastAsia" w:ascii="仿宋" w:hAnsi="仿宋" w:eastAsia="仿宋"/>
          <w:sz w:val="32"/>
          <w:szCs w:val="32"/>
          <w:highlight w:val="none"/>
          <w:lang w:val="en-US" w:eastAsia="zh-CN"/>
        </w:rPr>
        <w:t xml:space="preserve">2096.17</w:t>
      </w:r>
      <w:r>
        <w:rPr>
          <w:rFonts w:hint="eastAsia" w:ascii="仿宋" w:hAnsi="仿宋" w:eastAsia="仿宋"/>
          <w:sz w:val="32"/>
          <w:szCs w:val="32"/>
          <w:highlight w:val="none"/>
        </w:rPr>
        <w:t xml:space="preserve">万</w:t>
      </w:r>
      <w:r>
        <w:rPr>
          <w:rFonts w:hint="eastAsia" w:ascii="仿宋" w:hAnsi="仿宋" w:eastAsia="仿宋"/>
          <w:sz w:val="32"/>
          <w:szCs w:val="32"/>
        </w:rPr>
        <w:t xml:space="preserve">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 w:hAnsi="仿宋" w:eastAsia="仿宋"/>
          <w:sz w:val="32"/>
          <w:szCs w:val="32"/>
          <w:lang w:val="en-US" w:eastAsia="zh-CN"/>
        </w:rPr>
        <w:t xml:space="preserve">222.87</w:t>
      </w:r>
      <w:r>
        <w:rPr>
          <w:rFonts w:hint="eastAsia" w:ascii="仿宋" w:hAnsi="仿宋" w:eastAsia="仿宋"/>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r>
        <w:rPr>
          <w:rFonts w:hint="eastAsia" w:ascii="仿宋" w:hAnsi="仿宋" w:eastAsia="仿宋"/>
          <w:sz w:val="32"/>
          <w:szCs w:val="32"/>
        </w:rPr>
      </w:r>
      <w:r>
        <w:rPr>
          <w:rFonts w:hint="eastAsia" w:ascii="仿宋" w:hAnsi="仿宋" w:eastAsia="仿宋"/>
          <w:sz w:val="32"/>
          <w:szCs w:val="32"/>
        </w:rPr>
      </w:r>
    </w:p>
    <w:p>
      <w:pPr>
        <w:pStyle w:val="679"/>
        <w:pBdr/>
        <w:spacing w:line="540" w:lineRule="exact"/>
        <w:ind w:firstLine="643"/>
        <w:rPr>
          <w:rFonts w:hint="eastAsia" w:ascii="仿宋" w:hAnsi="仿宋" w:eastAsia="仿宋"/>
          <w:b/>
          <w:sz w:val="32"/>
          <w:szCs w:val="32"/>
        </w:rPr>
      </w:pPr>
      <w:r>
        <w:rPr>
          <w:rFonts w:hint="eastAsia" w:ascii="仿宋" w:hAnsi="仿宋" w:eastAsia="仿宋"/>
          <w:b/>
          <w:sz w:val="32"/>
          <w:szCs w:val="32"/>
        </w:rPr>
        <w:t xml:space="preserve">五、其他重要事项的情况说明</w:t>
      </w:r>
      <w:r>
        <w:rPr>
          <w:rFonts w:hint="eastAsia" w:ascii="仿宋" w:hAnsi="仿宋" w:eastAsia="仿宋"/>
          <w:b/>
          <w:sz w:val="32"/>
          <w:szCs w:val="32"/>
        </w:rPr>
      </w:r>
      <w:r>
        <w:rPr>
          <w:rFonts w:hint="eastAsia" w:ascii="仿宋" w:hAnsi="仿宋" w:eastAsia="仿宋"/>
          <w:b/>
          <w:sz w:val="32"/>
          <w:szCs w:val="32"/>
        </w:rPr>
      </w:r>
    </w:p>
    <w:p>
      <w:pPr>
        <w:pStyle w:val="679"/>
        <w:pBdr/>
        <w:spacing w:line="540" w:lineRule="exact"/>
        <w:ind w:firstLine="643"/>
        <w:rPr>
          <w:rFonts w:hint="eastAsia" w:ascii="仿宋" w:hAnsi="仿宋" w:eastAsia="仿宋"/>
          <w:b/>
          <w:sz w:val="32"/>
          <w:szCs w:val="32"/>
        </w:rPr>
      </w:pPr>
      <w:r>
        <w:rPr>
          <w:rFonts w:hint="eastAsia" w:ascii="仿宋" w:hAnsi="仿宋" w:eastAsia="仿宋"/>
          <w:b/>
          <w:sz w:val="32"/>
          <w:szCs w:val="32"/>
        </w:rPr>
        <w:t xml:space="preserve">（一）机关运行经费支出情况。</w:t>
      </w:r>
      <w:r>
        <w:rPr>
          <w:rFonts w:hint="eastAsia" w:ascii="仿宋" w:hAnsi="仿宋" w:eastAsia="仿宋"/>
          <w:b/>
          <w:sz w:val="32"/>
          <w:szCs w:val="32"/>
        </w:rPr>
      </w:r>
      <w:r>
        <w:rPr>
          <w:rFonts w:hint="eastAsia" w:ascii="仿宋" w:hAnsi="仿宋" w:eastAsia="仿宋"/>
          <w:b/>
          <w:sz w:val="32"/>
          <w:szCs w:val="32"/>
        </w:rPr>
      </w:r>
    </w:p>
    <w:p>
      <w:pPr>
        <w:pStyle w:val="679"/>
        <w:pBdr/>
        <w:spacing w:line="540" w:lineRule="exact"/>
        <w:ind w:firstLine="640"/>
        <w:rPr>
          <w:rFonts w:hint="eastAsia" w:ascii="仿宋" w:hAnsi="仿宋" w:eastAsia="仿宋"/>
          <w:sz w:val="32"/>
          <w:szCs w:val="32"/>
          <w:lang w:val="en-US" w:eastAsia="zh-CN"/>
        </w:rPr>
      </w:pPr>
      <w:r>
        <w:rPr>
          <w:rFonts w:hint="eastAsia" w:ascii="仿宋" w:hAnsi="仿宋" w:eastAsia="仿宋"/>
          <w:sz w:val="32"/>
          <w:szCs w:val="32"/>
        </w:rPr>
        <w:t xml:space="preserve">202</w:t>
      </w:r>
      <w:r>
        <w:rPr>
          <w:rFonts w:hint="eastAsia" w:ascii="仿宋" w:hAnsi="仿宋" w:eastAsia="仿宋"/>
          <w:sz w:val="32"/>
          <w:szCs w:val="32"/>
          <w:lang w:val="en-US" w:eastAsia="zh-CN"/>
        </w:rPr>
        <w:t xml:space="preserve">1</w:t>
      </w:r>
      <w:r>
        <w:rPr>
          <w:rFonts w:hint="eastAsia" w:ascii="仿宋" w:hAnsi="仿宋" w:eastAsia="仿宋"/>
          <w:sz w:val="32"/>
          <w:szCs w:val="32"/>
        </w:rPr>
        <w:t xml:space="preserve">年机关运行经费支出</w:t>
      </w:r>
      <w:r>
        <w:rPr>
          <w:rFonts w:hint="eastAsia" w:ascii="仿宋" w:hAnsi="仿宋" w:eastAsia="仿宋"/>
          <w:sz w:val="32"/>
          <w:szCs w:val="32"/>
          <w:lang w:val="en-US" w:eastAsia="zh-CN"/>
        </w:rPr>
        <w:t xml:space="preserve">33.96</w:t>
      </w:r>
      <w:r>
        <w:rPr>
          <w:rFonts w:hint="eastAsia" w:ascii="仿宋" w:hAnsi="仿宋" w:eastAsia="仿宋"/>
          <w:sz w:val="32"/>
          <w:szCs w:val="32"/>
        </w:rPr>
        <w:t xml:space="preserve">万元，比上年增加</w:t>
      </w:r>
      <w:r>
        <w:rPr>
          <w:rFonts w:hint="eastAsia" w:ascii="仿宋" w:hAnsi="仿宋" w:eastAsia="仿宋"/>
          <w:sz w:val="32"/>
          <w:szCs w:val="32"/>
          <w:lang w:val="en-US" w:eastAsia="zh-CN"/>
        </w:rPr>
        <w:t xml:space="preserve">3.58</w:t>
      </w:r>
      <w:r>
        <w:rPr>
          <w:rFonts w:hint="eastAsia" w:ascii="仿宋" w:hAnsi="仿宋" w:eastAsia="仿宋"/>
          <w:sz w:val="32"/>
          <w:szCs w:val="32"/>
        </w:rPr>
        <w:t xml:space="preserve">万元，增长</w:t>
      </w:r>
      <w:r>
        <w:rPr>
          <w:rFonts w:hint="eastAsia" w:ascii="仿宋" w:hAnsi="仿宋" w:eastAsia="仿宋"/>
          <w:sz w:val="32"/>
          <w:szCs w:val="32"/>
          <w:lang w:val="en-US" w:eastAsia="zh-CN"/>
        </w:rPr>
        <w:t xml:space="preserve">11.76</w:t>
      </w:r>
      <w:r>
        <w:rPr>
          <w:rFonts w:hint="eastAsia" w:ascii="仿宋" w:hAnsi="仿宋" w:eastAsia="仿宋"/>
          <w:sz w:val="32"/>
          <w:szCs w:val="32"/>
        </w:rPr>
        <w:t xml:space="preserve">%，主要原因是</w:t>
      </w:r>
      <w:r>
        <w:rPr>
          <w:rFonts w:hint="eastAsia" w:ascii="仿宋" w:hAnsi="仿宋" w:eastAsia="仿宋"/>
          <w:sz w:val="32"/>
          <w:szCs w:val="32"/>
          <w:lang w:val="en-US" w:eastAsia="zh-CN"/>
        </w:rPr>
        <w:t xml:space="preserve">行政人员增加</w:t>
      </w:r>
      <w:r>
        <w:rPr>
          <w:rFonts w:hint="eastAsia" w:ascii="仿宋" w:hAnsi="仿宋" w:eastAsia="仿宋"/>
          <w:sz w:val="32"/>
          <w:szCs w:val="32"/>
        </w:rPr>
        <w:t xml:space="preserve">。具体支出明细</w:t>
      </w:r>
      <w:r>
        <w:rPr>
          <w:rFonts w:hint="eastAsia" w:ascii="仿宋" w:hAnsi="仿宋" w:eastAsia="仿宋"/>
          <w:sz w:val="32"/>
          <w:szCs w:val="32"/>
          <w:lang w:val="en-US" w:eastAsia="zh-CN"/>
        </w:rPr>
        <w:t xml:space="preserve">如下：</w:t>
      </w:r>
      <w:r>
        <w:rPr>
          <w:rFonts w:hint="eastAsia" w:ascii="仿宋" w:hAnsi="仿宋" w:eastAsia="仿宋"/>
          <w:sz w:val="32"/>
          <w:szCs w:val="32"/>
          <w:lang w:val="en-US" w:eastAsia="zh-CN"/>
        </w:rPr>
      </w:r>
      <w:r>
        <w:rPr>
          <w:rFonts w:hint="eastAsia" w:ascii="仿宋" w:hAnsi="仿宋" w:eastAsia="仿宋"/>
          <w:sz w:val="32"/>
          <w:szCs w:val="32"/>
          <w:lang w:val="en-US" w:eastAsia="zh-CN"/>
        </w:rPr>
      </w:r>
    </w:p>
    <w:p>
      <w:pPr>
        <w:pStyle w:val="679"/>
        <w:numPr>
          <w:ilvl w:val="0"/>
          <w:numId w:val="0"/>
        </w:numPr>
        <w:pBdr/>
        <w:spacing w:line="540" w:lineRule="exact"/>
        <w:ind w:firstLine="640"/>
        <w:rPr>
          <w:rFonts w:ascii="仿宋" w:hAnsi="仿宋" w:eastAsia="仿宋"/>
          <w:sz w:val="32"/>
          <w:szCs w:val="32"/>
          <w:lang w:val="en-US" w:eastAsia="zh-CN"/>
        </w:rPr>
      </w:pPr>
      <w:r>
        <w:rPr>
          <w:rFonts w:hint="eastAsia" w:ascii="仿宋" w:hAnsi="仿宋" w:eastAsia="仿宋"/>
          <w:sz w:val="32"/>
          <w:szCs w:val="32"/>
          <w:lang w:val="en-US" w:eastAsia="zh-CN"/>
        </w:rPr>
        <w:t xml:space="preserve">1.办公室5.41万元；</w:t>
      </w:r>
      <w:r>
        <w:rPr>
          <w:rFonts w:ascii="仿宋" w:hAnsi="仿宋" w:eastAsia="仿宋"/>
          <w:sz w:val="32"/>
          <w:szCs w:val="32"/>
          <w:lang w:val="en-US" w:eastAsia="zh-CN"/>
        </w:rPr>
      </w:r>
      <w:r>
        <w:rPr>
          <w:rFonts w:ascii="仿宋" w:hAnsi="仿宋" w:eastAsia="仿宋"/>
          <w:sz w:val="32"/>
          <w:szCs w:val="32"/>
          <w:lang w:val="en-US" w:eastAsia="zh-CN"/>
        </w:rPr>
      </w:r>
    </w:p>
    <w:p>
      <w:pPr>
        <w:pStyle w:val="679"/>
        <w:numPr>
          <w:ilvl w:val="0"/>
          <w:numId w:val="0"/>
        </w:numPr>
        <w:pBdr/>
        <w:spacing w:line="540" w:lineRule="exact"/>
        <w:ind w:firstLine="64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2.印刷费1.89万元；</w:t>
      </w:r>
      <w:r>
        <w:rPr>
          <w:rFonts w:hint="eastAsia" w:ascii="仿宋" w:hAnsi="仿宋" w:eastAsia="仿宋"/>
          <w:sz w:val="32"/>
          <w:szCs w:val="32"/>
          <w:lang w:val="en-US" w:eastAsia="zh-CN"/>
        </w:rPr>
      </w:r>
      <w:r>
        <w:rPr>
          <w:rFonts w:hint="eastAsia" w:ascii="仿宋" w:hAnsi="仿宋" w:eastAsia="仿宋"/>
          <w:sz w:val="32"/>
          <w:szCs w:val="32"/>
          <w:lang w:val="en-US" w:eastAsia="zh-CN"/>
        </w:rPr>
      </w:r>
    </w:p>
    <w:p>
      <w:pPr>
        <w:pStyle w:val="679"/>
        <w:numPr>
          <w:ilvl w:val="0"/>
          <w:numId w:val="0"/>
        </w:numPr>
        <w:pBdr/>
        <w:spacing w:line="540" w:lineRule="exact"/>
        <w:ind w:firstLine="640"/>
        <w:rPr>
          <w:rFonts w:ascii="仿宋" w:hAnsi="仿宋" w:eastAsia="仿宋"/>
          <w:b w:val="0"/>
          <w:bCs/>
          <w:sz w:val="32"/>
          <w:szCs w:val="32"/>
          <w:lang w:val="en-US" w:eastAsia="zh-CN"/>
        </w:rPr>
      </w:pPr>
      <w:r>
        <w:rPr>
          <w:rFonts w:hint="eastAsia" w:ascii="仿宋" w:hAnsi="仿宋" w:eastAsia="仿宋"/>
          <w:sz w:val="32"/>
          <w:szCs w:val="32"/>
          <w:lang w:val="en-US" w:eastAsia="zh-CN"/>
        </w:rPr>
        <w:t xml:space="preserve">3.手续费0.10万元</w:t>
      </w:r>
      <w:r>
        <w:rPr>
          <w:rFonts w:ascii="仿宋" w:hAnsi="仿宋" w:eastAsia="仿宋"/>
          <w:b w:val="0"/>
          <w:bCs/>
          <w:sz w:val="32"/>
          <w:szCs w:val="32"/>
          <w:lang w:val="en-US" w:eastAsia="zh-CN"/>
        </w:rPr>
      </w:r>
      <w:r>
        <w:rPr>
          <w:rFonts w:ascii="仿宋" w:hAnsi="仿宋" w:eastAsia="仿宋"/>
          <w:b w:val="0"/>
          <w:bCs/>
          <w:sz w:val="32"/>
          <w:szCs w:val="32"/>
          <w:lang w:val="en-US" w:eastAsia="zh-CN"/>
        </w:rPr>
      </w:r>
    </w:p>
    <w:p>
      <w:pPr>
        <w:pStyle w:val="679"/>
        <w:numPr>
          <w:ilvl w:val="0"/>
          <w:numId w:val="0"/>
        </w:numPr>
        <w:pBdr/>
        <w:spacing w:line="540" w:lineRule="exact"/>
        <w:ind w:firstLine="640"/>
        <w:rPr>
          <w:rFonts w:ascii="仿宋" w:hAnsi="仿宋" w:eastAsia="仿宋"/>
          <w:b w:val="0"/>
          <w:bCs/>
          <w:sz w:val="32"/>
          <w:szCs w:val="32"/>
          <w:lang w:val="en-US" w:eastAsia="zh-CN"/>
        </w:rPr>
      </w:pPr>
      <w:r>
        <w:rPr>
          <w:rFonts w:hint="eastAsia" w:ascii="仿宋" w:hAnsi="仿宋" w:eastAsia="仿宋"/>
          <w:b w:val="0"/>
          <w:bCs/>
          <w:sz w:val="32"/>
          <w:szCs w:val="32"/>
          <w:lang w:val="en-US" w:eastAsia="zh-CN"/>
        </w:rPr>
        <w:t xml:space="preserve">4.劳务费2.1万元；</w:t>
      </w:r>
      <w:r>
        <w:rPr>
          <w:rFonts w:ascii="仿宋" w:hAnsi="仿宋" w:eastAsia="仿宋"/>
          <w:b w:val="0"/>
          <w:bCs/>
          <w:sz w:val="32"/>
          <w:szCs w:val="32"/>
          <w:lang w:val="en-US" w:eastAsia="zh-CN"/>
        </w:rPr>
      </w:r>
      <w:r>
        <w:rPr>
          <w:rFonts w:ascii="仿宋" w:hAnsi="仿宋" w:eastAsia="仿宋"/>
          <w:b w:val="0"/>
          <w:bCs/>
          <w:sz w:val="32"/>
          <w:szCs w:val="32"/>
          <w:lang w:val="en-US" w:eastAsia="zh-CN"/>
        </w:rPr>
      </w:r>
    </w:p>
    <w:p>
      <w:pPr>
        <w:pStyle w:val="679"/>
        <w:numPr>
          <w:ilvl w:val="0"/>
          <w:numId w:val="0"/>
        </w:numPr>
        <w:pBdr/>
        <w:spacing w:line="540" w:lineRule="exact"/>
        <w:ind w:firstLine="640"/>
        <w:rPr>
          <w:rFonts w:ascii="仿宋" w:hAnsi="仿宋" w:eastAsia="仿宋"/>
          <w:b w:val="0"/>
          <w:bCs/>
          <w:sz w:val="32"/>
          <w:szCs w:val="32"/>
          <w:lang w:val="en-US" w:eastAsia="zh-CN"/>
        </w:rPr>
      </w:pPr>
      <w:r>
        <w:rPr>
          <w:rFonts w:hint="eastAsia" w:ascii="仿宋" w:hAnsi="仿宋" w:eastAsia="仿宋"/>
          <w:b w:val="0"/>
          <w:bCs/>
          <w:sz w:val="32"/>
          <w:szCs w:val="32"/>
          <w:lang w:val="en-US" w:eastAsia="zh-CN"/>
        </w:rPr>
        <w:t xml:space="preserve">5.工会经费2.45万元；</w:t>
      </w:r>
      <w:r>
        <w:rPr>
          <w:rFonts w:ascii="仿宋" w:hAnsi="仿宋" w:eastAsia="仿宋"/>
          <w:b w:val="0"/>
          <w:bCs/>
          <w:sz w:val="32"/>
          <w:szCs w:val="32"/>
          <w:lang w:val="en-US" w:eastAsia="zh-CN"/>
        </w:rPr>
      </w:r>
      <w:r>
        <w:rPr>
          <w:rFonts w:ascii="仿宋" w:hAnsi="仿宋" w:eastAsia="仿宋"/>
          <w:b w:val="0"/>
          <w:bCs/>
          <w:sz w:val="32"/>
          <w:szCs w:val="32"/>
          <w:lang w:val="en-US" w:eastAsia="zh-CN"/>
        </w:rPr>
      </w:r>
    </w:p>
    <w:p>
      <w:pPr>
        <w:pStyle w:val="679"/>
        <w:numPr>
          <w:ilvl w:val="0"/>
          <w:numId w:val="0"/>
        </w:numPr>
        <w:pBdr/>
        <w:spacing w:line="540" w:lineRule="exact"/>
        <w:ind w:firstLine="640"/>
        <w:rPr>
          <w:rFonts w:ascii="仿宋" w:hAnsi="仿宋" w:eastAsia="仿宋"/>
          <w:b w:val="0"/>
          <w:bCs/>
          <w:sz w:val="32"/>
          <w:szCs w:val="32"/>
          <w:lang w:val="en-US" w:eastAsia="zh-CN"/>
        </w:rPr>
      </w:pPr>
      <w:r>
        <w:rPr>
          <w:rFonts w:hint="eastAsia" w:ascii="仿宋" w:hAnsi="仿宋" w:eastAsia="仿宋"/>
          <w:b w:val="0"/>
          <w:bCs/>
          <w:sz w:val="32"/>
          <w:szCs w:val="32"/>
          <w:lang w:val="en-US" w:eastAsia="zh-CN"/>
        </w:rPr>
        <w:t xml:space="preserve">6.公务用车运行维护费4.25万元；</w:t>
      </w:r>
      <w:r>
        <w:rPr>
          <w:rFonts w:ascii="仿宋" w:hAnsi="仿宋" w:eastAsia="仿宋"/>
          <w:b w:val="0"/>
          <w:bCs/>
          <w:sz w:val="32"/>
          <w:szCs w:val="32"/>
          <w:lang w:val="en-US" w:eastAsia="zh-CN"/>
        </w:rPr>
      </w:r>
      <w:r>
        <w:rPr>
          <w:rFonts w:ascii="仿宋" w:hAnsi="仿宋" w:eastAsia="仿宋"/>
          <w:b w:val="0"/>
          <w:bCs/>
          <w:sz w:val="32"/>
          <w:szCs w:val="32"/>
          <w:lang w:val="en-US" w:eastAsia="zh-CN"/>
        </w:rPr>
      </w:r>
    </w:p>
    <w:p>
      <w:pPr>
        <w:pStyle w:val="679"/>
        <w:numPr>
          <w:ilvl w:val="0"/>
          <w:numId w:val="0"/>
        </w:numPr>
        <w:pBdr/>
        <w:spacing w:line="540" w:lineRule="exact"/>
        <w:ind w:firstLine="640"/>
        <w:rPr>
          <w:rFonts w:hint="eastAsia" w:ascii="仿宋" w:hAnsi="仿宋" w:eastAsia="仿宋"/>
          <w:b w:val="0"/>
          <w:bCs/>
          <w:sz w:val="32"/>
          <w:szCs w:val="32"/>
          <w:lang w:val="en-US" w:eastAsia="zh-CN"/>
        </w:rPr>
      </w:pPr>
      <w:r>
        <w:rPr>
          <w:rFonts w:hint="eastAsia" w:ascii="仿宋" w:hAnsi="仿宋" w:eastAsia="仿宋"/>
          <w:b w:val="0"/>
          <w:bCs/>
          <w:sz w:val="32"/>
          <w:szCs w:val="32"/>
          <w:lang w:val="en-US" w:eastAsia="zh-CN"/>
        </w:rPr>
        <w:t xml:space="preserve">7.其他交通费用14.66万元；</w:t>
      </w:r>
      <w:r>
        <w:rPr>
          <w:rFonts w:hint="eastAsia" w:ascii="仿宋" w:hAnsi="仿宋" w:eastAsia="仿宋"/>
          <w:b w:val="0"/>
          <w:bCs/>
          <w:sz w:val="32"/>
          <w:szCs w:val="32"/>
          <w:lang w:val="en-US" w:eastAsia="zh-CN"/>
        </w:rPr>
      </w:r>
      <w:r>
        <w:rPr>
          <w:rFonts w:hint="eastAsia" w:ascii="仿宋" w:hAnsi="仿宋" w:eastAsia="仿宋"/>
          <w:b w:val="0"/>
          <w:bCs/>
          <w:sz w:val="32"/>
          <w:szCs w:val="32"/>
          <w:lang w:val="en-US" w:eastAsia="zh-CN"/>
        </w:rPr>
      </w:r>
    </w:p>
    <w:p>
      <w:pPr>
        <w:pStyle w:val="679"/>
        <w:numPr>
          <w:ilvl w:val="0"/>
          <w:numId w:val="0"/>
        </w:numPr>
        <w:pBdr/>
        <w:spacing w:line="540" w:lineRule="exact"/>
        <w:ind w:firstLine="640"/>
        <w:rPr>
          <w:rFonts w:hint="eastAsia" w:ascii="仿宋" w:hAnsi="仿宋" w:eastAsia="仿宋"/>
          <w:b w:val="0"/>
          <w:bCs/>
          <w:sz w:val="32"/>
          <w:szCs w:val="32"/>
          <w:lang w:val="en-US" w:eastAsia="zh-CN"/>
        </w:rPr>
      </w:pPr>
      <w:r>
        <w:rPr>
          <w:rFonts w:hint="eastAsia" w:ascii="仿宋" w:hAnsi="仿宋" w:eastAsia="仿宋"/>
          <w:b w:val="0"/>
          <w:bCs/>
          <w:sz w:val="32"/>
          <w:szCs w:val="32"/>
          <w:lang w:val="en-US" w:eastAsia="zh-CN"/>
        </w:rPr>
        <w:t xml:space="preserve">8.其他商品和服务支出3.10万元；</w:t>
      </w:r>
      <w:r>
        <w:rPr>
          <w:rFonts w:hint="eastAsia" w:ascii="仿宋" w:hAnsi="仿宋" w:eastAsia="仿宋"/>
          <w:b w:val="0"/>
          <w:bCs/>
          <w:sz w:val="32"/>
          <w:szCs w:val="32"/>
          <w:lang w:val="en-US" w:eastAsia="zh-CN"/>
        </w:rPr>
      </w:r>
      <w:r>
        <w:rPr>
          <w:rFonts w:hint="eastAsia" w:ascii="仿宋" w:hAnsi="仿宋" w:eastAsia="仿宋"/>
          <w:b w:val="0"/>
          <w:bCs/>
          <w:sz w:val="32"/>
          <w:szCs w:val="32"/>
          <w:lang w:val="en-US" w:eastAsia="zh-CN"/>
        </w:rPr>
      </w:r>
    </w:p>
    <w:p>
      <w:pPr>
        <w:pStyle w:val="679"/>
        <w:pBdr/>
        <w:spacing w:line="540" w:lineRule="exact"/>
        <w:ind w:firstLine="643"/>
        <w:rPr>
          <w:rFonts w:hint="eastAsia" w:ascii="仿宋" w:hAnsi="仿宋" w:eastAsia="仿宋"/>
          <w:b/>
          <w:sz w:val="32"/>
          <w:szCs w:val="32"/>
        </w:rPr>
      </w:pPr>
      <w:r>
        <w:rPr>
          <w:rFonts w:hint="eastAsia" w:ascii="仿宋" w:hAnsi="仿宋" w:eastAsia="仿宋"/>
          <w:b/>
          <w:sz w:val="32"/>
          <w:szCs w:val="32"/>
        </w:rPr>
        <w:t xml:space="preserve">（二）政府采购支出情况。</w:t>
      </w:r>
      <w:r>
        <w:rPr>
          <w:rFonts w:hint="eastAsia" w:ascii="仿宋" w:hAnsi="仿宋" w:eastAsia="仿宋"/>
          <w:b/>
          <w:sz w:val="32"/>
          <w:szCs w:val="32"/>
        </w:rPr>
      </w:r>
      <w:r>
        <w:rPr>
          <w:rFonts w:hint="eastAsia" w:ascii="仿宋" w:hAnsi="仿宋" w:eastAsia="仿宋"/>
          <w:b/>
          <w:sz w:val="32"/>
          <w:szCs w:val="32"/>
        </w:rPr>
      </w:r>
    </w:p>
    <w:p>
      <w:pPr>
        <w:pStyle w:val="679"/>
        <w:pBdr/>
        <w:spacing w:line="540" w:lineRule="exact"/>
        <w:ind w:firstLine="640"/>
        <w:rPr>
          <w:rFonts w:ascii="仿宋_GB2312" w:hAnsi="黑体" w:eastAsia="仿宋_GB2312"/>
          <w:sz w:val="32"/>
          <w:szCs w:val="32"/>
        </w:rPr>
      </w:pPr>
      <w:r>
        <w:rPr>
          <w:rFonts w:hint="eastAsia" w:ascii="仿宋" w:hAnsi="仿宋" w:eastAsia="仿宋"/>
          <w:sz w:val="32"/>
          <w:szCs w:val="32"/>
        </w:rPr>
        <w:t xml:space="preserve">202</w:t>
      </w:r>
      <w:r>
        <w:rPr>
          <w:rFonts w:hint="eastAsia" w:ascii="仿宋" w:hAnsi="仿宋" w:eastAsia="仿宋"/>
          <w:sz w:val="32"/>
          <w:szCs w:val="32"/>
          <w:lang w:val="en-US" w:eastAsia="zh-CN"/>
        </w:rPr>
        <w:t xml:space="preserve">1</w:t>
      </w:r>
      <w:r>
        <w:rPr>
          <w:rFonts w:hint="eastAsia" w:ascii="仿宋" w:hAnsi="仿宋" w:eastAsia="仿宋"/>
          <w:sz w:val="32"/>
          <w:szCs w:val="32"/>
        </w:rPr>
        <w:t xml:space="preserve">年政府采购支出总额</w:t>
      </w:r>
      <w:r>
        <w:rPr>
          <w:rFonts w:hint="eastAsia" w:ascii="仿宋" w:hAnsi="仿宋" w:eastAsia="仿宋"/>
          <w:sz w:val="32"/>
          <w:szCs w:val="32"/>
          <w:lang w:val="en-US" w:eastAsia="zh-CN"/>
        </w:rPr>
        <w:t xml:space="preserve">0</w:t>
      </w:r>
      <w:r>
        <w:rPr>
          <w:rFonts w:hint="eastAsia" w:ascii="仿宋" w:hAnsi="仿宋" w:eastAsia="仿宋"/>
          <w:sz w:val="32"/>
          <w:szCs w:val="32"/>
        </w:rPr>
        <w:t xml:space="preserve">，其中：政府采购货物支出</w:t>
      </w:r>
      <w:r>
        <w:rPr>
          <w:rFonts w:hint="eastAsia" w:ascii="仿宋" w:hAnsi="仿宋" w:eastAsia="仿宋"/>
          <w:sz w:val="32"/>
          <w:szCs w:val="32"/>
          <w:lang w:val="en-US" w:eastAsia="zh-CN"/>
        </w:rPr>
        <w:t xml:space="preserve">0</w:t>
      </w:r>
      <w:r>
        <w:rPr>
          <w:rFonts w:hint="eastAsia" w:ascii="仿宋" w:hAnsi="仿宋" w:eastAsia="仿宋"/>
          <w:sz w:val="32"/>
          <w:szCs w:val="32"/>
        </w:rPr>
        <w:t xml:space="preserve">万元，政府采购工程支出</w:t>
      </w:r>
      <w:r>
        <w:rPr>
          <w:rFonts w:hint="eastAsia" w:ascii="仿宋" w:hAnsi="仿宋" w:eastAsia="仿宋"/>
          <w:sz w:val="32"/>
          <w:szCs w:val="32"/>
          <w:lang w:val="en-US" w:eastAsia="zh-CN"/>
        </w:rPr>
        <w:t xml:space="preserve">0</w:t>
      </w:r>
      <w:r>
        <w:rPr>
          <w:rFonts w:hint="eastAsia" w:ascii="仿宋" w:hAnsi="仿宋" w:eastAsia="仿宋"/>
          <w:sz w:val="32"/>
          <w:szCs w:val="32"/>
        </w:rPr>
        <w:t xml:space="preserve">万元，政府采购服务支出</w:t>
      </w:r>
      <w:r>
        <w:rPr>
          <w:rFonts w:hint="eastAsia" w:ascii="仿宋" w:hAnsi="仿宋" w:eastAsia="仿宋"/>
          <w:sz w:val="32"/>
          <w:szCs w:val="32"/>
          <w:lang w:val="en-US" w:eastAsia="zh-CN"/>
        </w:rPr>
        <w:t xml:space="preserve">105.80</w:t>
      </w:r>
      <w:r>
        <w:rPr>
          <w:rFonts w:hint="eastAsia" w:ascii="仿宋" w:hAnsi="仿宋" w:eastAsia="仿宋"/>
          <w:sz w:val="32"/>
          <w:szCs w:val="32"/>
        </w:rPr>
        <w:t xml:space="preserve">万元。授予中小微企业合同金额</w:t>
      </w:r>
      <w:r>
        <w:rPr>
          <w:rFonts w:hint="eastAsia" w:ascii="仿宋" w:hAnsi="仿宋" w:eastAsia="仿宋"/>
          <w:sz w:val="32"/>
          <w:szCs w:val="32"/>
          <w:lang w:val="en-US" w:eastAsia="zh-CN"/>
        </w:rPr>
        <w:t xml:space="preserve">0</w:t>
      </w:r>
      <w:r>
        <w:rPr>
          <w:rFonts w:hint="eastAsia" w:ascii="仿宋" w:hAnsi="仿宋" w:eastAsia="仿宋"/>
          <w:sz w:val="32"/>
          <w:szCs w:val="32"/>
        </w:rPr>
        <w:t xml:space="preserve">万元，占政府采购支出总额的</w:t>
      </w:r>
      <w:r>
        <w:rPr>
          <w:rFonts w:hint="eastAsia" w:ascii="仿宋" w:hAnsi="仿宋" w:eastAsia="仿宋"/>
          <w:sz w:val="32"/>
          <w:szCs w:val="32"/>
          <w:lang w:val="en-US" w:eastAsia="zh-CN"/>
        </w:rPr>
        <w:t xml:space="preserve">0</w:t>
      </w:r>
      <w:r>
        <w:rPr>
          <w:rFonts w:hint="eastAsia" w:ascii="仿宋" w:hAnsi="仿宋" w:eastAsia="仿宋"/>
          <w:sz w:val="32"/>
          <w:szCs w:val="32"/>
        </w:rPr>
        <w:t xml:space="preserve">%，其中：授予小微企业合同金额</w:t>
      </w:r>
      <w:r>
        <w:rPr>
          <w:rFonts w:hint="eastAsia" w:ascii="仿宋" w:hAnsi="仿宋" w:eastAsia="仿宋"/>
          <w:sz w:val="32"/>
          <w:szCs w:val="32"/>
          <w:lang w:val="en-US" w:eastAsia="zh-CN"/>
        </w:rPr>
        <w:t xml:space="preserve">0</w:t>
      </w:r>
      <w:r>
        <w:rPr>
          <w:rFonts w:hint="eastAsia" w:ascii="仿宋" w:hAnsi="仿宋" w:eastAsia="仿宋"/>
          <w:sz w:val="32"/>
          <w:szCs w:val="32"/>
        </w:rPr>
        <w:t xml:space="preserve">万元，占政府采购支出总额的</w:t>
      </w:r>
      <w:r>
        <w:rPr>
          <w:rFonts w:hint="eastAsia" w:ascii="仿宋" w:hAnsi="仿宋" w:eastAsia="仿宋"/>
          <w:sz w:val="32"/>
          <w:szCs w:val="32"/>
          <w:lang w:val="en-US" w:eastAsia="zh-CN"/>
        </w:rPr>
        <w:t xml:space="preserve">0</w:t>
      </w:r>
      <w:r>
        <w:rPr>
          <w:rFonts w:hint="eastAsia" w:ascii="仿宋" w:hAnsi="仿宋" w:eastAsia="仿宋"/>
          <w:sz w:val="32"/>
          <w:szCs w:val="32"/>
        </w:rPr>
        <w:t xml:space="preserve">%</w:t>
      </w:r>
      <w:r>
        <w:rPr>
          <w:rFonts w:hint="eastAsia" w:ascii="仿宋_GB2312" w:eastAsia="仿宋_GB2312"/>
          <w:sz w:val="32"/>
          <w:szCs w:val="32"/>
        </w:rPr>
        <w:t xml:space="preserve">；货物采购授予中小企业合同金额占货物支出金额的</w:t>
      </w:r>
      <w:r>
        <w:rPr>
          <w:rFonts w:ascii="仿宋_GB2312" w:eastAsia="仿宋_GB2312"/>
          <w:sz w:val="32"/>
          <w:szCs w:val="32"/>
        </w:rPr>
        <w:t xml:space="preserve">0%</w:t>
      </w:r>
      <w:r>
        <w:rPr>
          <w:rFonts w:hint="eastAsia" w:ascii="仿宋_GB2312" w:eastAsia="仿宋_GB2312"/>
          <w:sz w:val="32"/>
          <w:szCs w:val="32"/>
        </w:rPr>
        <w:t xml:space="preserve">；工程采购授予中小企业合同金额占货物支出金额的</w:t>
      </w:r>
      <w:r>
        <w:rPr>
          <w:rFonts w:ascii="仿宋_GB2312" w:eastAsia="仿宋_GB2312"/>
          <w:sz w:val="32"/>
          <w:szCs w:val="32"/>
        </w:rPr>
        <w:t xml:space="preserve">0%</w:t>
      </w:r>
      <w:r>
        <w:rPr>
          <w:rFonts w:hint="eastAsia" w:ascii="仿宋_GB2312" w:eastAsia="仿宋_GB2312"/>
          <w:sz w:val="32"/>
          <w:szCs w:val="32"/>
        </w:rPr>
        <w:t xml:space="preserve">；服务采购授予中小企业合同金额占货物支出金额的</w:t>
      </w:r>
      <w:r>
        <w:rPr>
          <w:rFonts w:ascii="仿宋_GB2312" w:eastAsia="仿宋_GB2312"/>
          <w:sz w:val="32"/>
          <w:szCs w:val="32"/>
        </w:rPr>
        <w:t xml:space="preserve">0%</w:t>
      </w:r>
      <w:r>
        <w:rPr>
          <w:rFonts w:hint="eastAsia" w:ascii="仿宋_GB2312" w:eastAsia="仿宋_GB2312"/>
          <w:sz w:val="32"/>
          <w:szCs w:val="32"/>
        </w:rPr>
        <w:t xml:space="preserve">。</w:t>
      </w:r>
      <w:r>
        <w:rPr>
          <w:rFonts w:ascii="仿宋_GB2312" w:hAnsi="黑体" w:eastAsia="仿宋_GB2312"/>
          <w:sz w:val="32"/>
          <w:szCs w:val="32"/>
        </w:rPr>
      </w:r>
      <w:r>
        <w:rPr>
          <w:rFonts w:ascii="仿宋_GB2312" w:hAnsi="黑体" w:eastAsia="仿宋_GB2312"/>
          <w:sz w:val="32"/>
          <w:szCs w:val="32"/>
        </w:rPr>
      </w:r>
    </w:p>
    <w:p>
      <w:pPr>
        <w:pStyle w:val="679"/>
        <w:pBdr/>
        <w:spacing w:line="540" w:lineRule="exact"/>
        <w:ind w:firstLine="643"/>
        <w:rPr>
          <w:rFonts w:hint="eastAsia" w:ascii="仿宋" w:hAnsi="仿宋" w:eastAsia="仿宋"/>
          <w:b/>
          <w:sz w:val="32"/>
          <w:szCs w:val="32"/>
        </w:rPr>
      </w:pPr>
      <w:r>
        <w:rPr>
          <w:rFonts w:hint="eastAsia" w:ascii="仿宋" w:hAnsi="仿宋" w:eastAsia="仿宋"/>
          <w:b/>
          <w:sz w:val="32"/>
          <w:szCs w:val="32"/>
        </w:rPr>
        <w:t xml:space="preserve">（三）国有资产占用情况。</w:t>
      </w:r>
      <w:r>
        <w:rPr>
          <w:rFonts w:hint="eastAsia" w:ascii="仿宋" w:hAnsi="仿宋" w:eastAsia="仿宋"/>
          <w:b/>
          <w:sz w:val="32"/>
          <w:szCs w:val="32"/>
        </w:rPr>
      </w:r>
      <w:r>
        <w:rPr>
          <w:rFonts w:hint="eastAsia" w:ascii="仿宋" w:hAnsi="仿宋" w:eastAsia="仿宋"/>
          <w:b/>
          <w:sz w:val="32"/>
          <w:szCs w:val="32"/>
        </w:rPr>
      </w:r>
    </w:p>
    <w:p>
      <w:pPr>
        <w:pStyle w:val="679"/>
        <w:pBdr/>
        <w:spacing w:line="540" w:lineRule="exact"/>
        <w:ind w:firstLine="640"/>
        <w:rPr>
          <w:rFonts w:hint="eastAsia" w:ascii="仿宋" w:hAnsi="仿宋" w:eastAsia="仿宋"/>
          <w:sz w:val="32"/>
          <w:szCs w:val="32"/>
          <w:highlight w:val="none"/>
        </w:rPr>
      </w:pPr>
      <w:r>
        <w:rPr>
          <w:rFonts w:hint="eastAsia" w:ascii="仿宋" w:hAnsi="仿宋" w:eastAsia="仿宋"/>
          <w:sz w:val="32"/>
          <w:szCs w:val="32"/>
        </w:rPr>
        <w:t xml:space="preserve">截至202</w:t>
      </w:r>
      <w:r>
        <w:rPr>
          <w:rFonts w:hint="eastAsia" w:ascii="仿宋" w:hAnsi="仿宋" w:eastAsia="仿宋"/>
          <w:sz w:val="32"/>
          <w:szCs w:val="32"/>
          <w:lang w:val="en-US" w:eastAsia="zh-CN"/>
        </w:rPr>
        <w:t xml:space="preserve">1</w:t>
      </w:r>
      <w:r>
        <w:rPr>
          <w:rFonts w:hint="eastAsia" w:ascii="仿宋" w:hAnsi="仿宋" w:eastAsia="仿宋"/>
          <w:sz w:val="32"/>
          <w:szCs w:val="32"/>
        </w:rPr>
        <w:t xml:space="preserve">年12月31日，部门房屋面积</w:t>
      </w:r>
      <w:r>
        <w:rPr>
          <w:rFonts w:hint="eastAsia" w:ascii="仿宋" w:hAnsi="仿宋" w:eastAsia="仿宋"/>
          <w:sz w:val="32"/>
          <w:szCs w:val="32"/>
          <w:lang w:val="en-US" w:eastAsia="zh-CN"/>
        </w:rPr>
        <w:t xml:space="preserve">20</w:t>
      </w:r>
      <w:r>
        <w:rPr>
          <w:rFonts w:hint="eastAsia" w:ascii="仿宋" w:hAnsi="仿宋" w:eastAsia="仿宋"/>
          <w:sz w:val="32"/>
          <w:szCs w:val="32"/>
        </w:rPr>
        <w:t xml:space="preserve">平方米，价值</w:t>
      </w:r>
      <w:r>
        <w:rPr>
          <w:rFonts w:hint="eastAsia" w:ascii="仿宋" w:hAnsi="仿宋" w:eastAsia="仿宋"/>
          <w:sz w:val="32"/>
          <w:szCs w:val="32"/>
          <w:lang w:val="en-US" w:eastAsia="zh-CN"/>
        </w:rPr>
        <w:t xml:space="preserve">1.6</w:t>
      </w:r>
      <w:r>
        <w:rPr>
          <w:rFonts w:hint="eastAsia" w:ascii="仿宋" w:hAnsi="仿宋" w:eastAsia="仿宋"/>
          <w:sz w:val="32"/>
          <w:szCs w:val="32"/>
        </w:rPr>
        <w:t xml:space="preserve">万元，其中：</w:t>
      </w:r>
      <w:r>
        <w:rPr>
          <w:rFonts w:hint="eastAsia" w:ascii="仿宋" w:hAnsi="仿宋" w:eastAsia="仿宋"/>
          <w:sz w:val="32"/>
          <w:szCs w:val="32"/>
          <w:highlight w:val="none"/>
        </w:rPr>
        <w:t xml:space="preserve">办公用房面积</w:t>
      </w:r>
      <w:r>
        <w:rPr>
          <w:rFonts w:hint="eastAsia" w:ascii="仿宋" w:hAnsi="仿宋" w:eastAsia="仿宋"/>
          <w:sz w:val="32"/>
          <w:szCs w:val="32"/>
          <w:highlight w:val="none"/>
          <w:lang w:val="en-US" w:eastAsia="zh-CN"/>
        </w:rPr>
        <w:t xml:space="preserve">0</w:t>
      </w:r>
      <w:r>
        <w:rPr>
          <w:rFonts w:hint="eastAsia" w:ascii="仿宋" w:hAnsi="仿宋" w:eastAsia="仿宋"/>
          <w:sz w:val="32"/>
          <w:szCs w:val="32"/>
          <w:highlight w:val="none"/>
        </w:rPr>
        <w:t xml:space="preserve">平方米，价值</w:t>
      </w:r>
      <w:r>
        <w:rPr>
          <w:rFonts w:hint="eastAsia" w:ascii="仿宋" w:hAnsi="仿宋" w:eastAsia="仿宋"/>
          <w:sz w:val="32"/>
          <w:szCs w:val="32"/>
          <w:highlight w:val="none"/>
          <w:lang w:val="en-US" w:eastAsia="zh-CN"/>
        </w:rPr>
        <w:t xml:space="preserve">0</w:t>
      </w:r>
      <w:r>
        <w:rPr>
          <w:rFonts w:hint="eastAsia" w:ascii="仿宋" w:hAnsi="仿宋" w:eastAsia="仿宋"/>
          <w:sz w:val="32"/>
          <w:szCs w:val="32"/>
          <w:highlight w:val="none"/>
        </w:rPr>
        <w:t xml:space="preserve">万元；业务用房面积</w:t>
      </w:r>
      <w:r>
        <w:rPr>
          <w:rFonts w:hint="eastAsia" w:ascii="仿宋" w:hAnsi="仿宋" w:eastAsia="仿宋"/>
          <w:sz w:val="32"/>
          <w:szCs w:val="32"/>
          <w:highlight w:val="none"/>
          <w:lang w:val="en-US" w:eastAsia="zh-CN"/>
        </w:rPr>
        <w:t xml:space="preserve">0</w:t>
      </w:r>
      <w:r>
        <w:rPr>
          <w:rFonts w:hint="eastAsia" w:ascii="仿宋" w:hAnsi="仿宋" w:eastAsia="仿宋"/>
          <w:sz w:val="32"/>
          <w:szCs w:val="32"/>
          <w:highlight w:val="none"/>
        </w:rPr>
        <w:t xml:space="preserve">平方米，价值</w:t>
      </w:r>
      <w:r>
        <w:rPr>
          <w:rFonts w:hint="eastAsia" w:ascii="仿宋" w:hAnsi="仿宋" w:eastAsia="仿宋"/>
          <w:sz w:val="32"/>
          <w:szCs w:val="32"/>
          <w:highlight w:val="none"/>
          <w:lang w:val="en-US" w:eastAsia="zh-CN"/>
        </w:rPr>
        <w:t xml:space="preserve">0</w:t>
      </w:r>
      <w:r>
        <w:rPr>
          <w:rFonts w:hint="eastAsia" w:ascii="仿宋" w:hAnsi="仿宋" w:eastAsia="仿宋"/>
          <w:sz w:val="32"/>
          <w:szCs w:val="32"/>
          <w:highlight w:val="none"/>
        </w:rPr>
        <w:t xml:space="preserve">万元；其他（不含构筑物）面积</w:t>
      </w:r>
      <w:r>
        <w:rPr>
          <w:rFonts w:hint="eastAsia" w:ascii="仿宋" w:hAnsi="仿宋" w:eastAsia="仿宋"/>
          <w:sz w:val="32"/>
          <w:szCs w:val="32"/>
          <w:highlight w:val="none"/>
          <w:lang w:val="en-US" w:eastAsia="zh-CN"/>
        </w:rPr>
        <w:t xml:space="preserve">20</w:t>
      </w:r>
      <w:r>
        <w:rPr>
          <w:rFonts w:hint="eastAsia" w:ascii="仿宋" w:hAnsi="仿宋" w:eastAsia="仿宋"/>
          <w:sz w:val="32"/>
          <w:szCs w:val="32"/>
          <w:highlight w:val="none"/>
        </w:rPr>
        <w:t xml:space="preserve">平方米，价值</w:t>
      </w:r>
      <w:r>
        <w:rPr>
          <w:rFonts w:hint="eastAsia" w:ascii="仿宋" w:hAnsi="仿宋" w:eastAsia="仿宋"/>
          <w:sz w:val="32"/>
          <w:szCs w:val="32"/>
          <w:highlight w:val="none"/>
          <w:lang w:val="en-US" w:eastAsia="zh-CN"/>
        </w:rPr>
        <w:t xml:space="preserve">1.6</w:t>
      </w:r>
      <w:r>
        <w:rPr>
          <w:rFonts w:hint="eastAsia" w:ascii="仿宋" w:hAnsi="仿宋" w:eastAsia="仿宋"/>
          <w:sz w:val="32"/>
          <w:szCs w:val="32"/>
          <w:highlight w:val="none"/>
        </w:rPr>
        <w:t xml:space="preserve">万元。</w:t>
      </w:r>
      <w:r>
        <w:rPr>
          <w:rFonts w:hint="eastAsia" w:ascii="仿宋" w:hAnsi="仿宋" w:eastAsia="仿宋"/>
          <w:sz w:val="32"/>
          <w:szCs w:val="32"/>
          <w:highlight w:val="none"/>
        </w:rPr>
      </w:r>
      <w:r>
        <w:rPr>
          <w:rFonts w:hint="eastAsia" w:ascii="仿宋" w:hAnsi="仿宋" w:eastAsia="仿宋"/>
          <w:sz w:val="32"/>
          <w:szCs w:val="32"/>
          <w:highlight w:val="none"/>
        </w:rPr>
      </w:r>
    </w:p>
    <w:p>
      <w:pPr>
        <w:pStyle w:val="679"/>
        <w:pBdr/>
        <w:spacing w:line="540" w:lineRule="exact"/>
        <w:ind w:firstLine="640"/>
        <w:rPr>
          <w:rFonts w:hint="eastAsia" w:ascii="仿宋" w:hAnsi="仿宋" w:eastAsia="仿宋"/>
          <w:sz w:val="32"/>
          <w:szCs w:val="32"/>
        </w:rPr>
      </w:pPr>
      <w:r>
        <w:rPr>
          <w:rFonts w:hint="eastAsia" w:ascii="仿宋" w:hAnsi="仿宋" w:eastAsia="仿宋"/>
          <w:sz w:val="32"/>
          <w:szCs w:val="32"/>
        </w:rPr>
        <w:t xml:space="preserve">共有车辆</w:t>
      </w:r>
      <w:r>
        <w:rPr>
          <w:rFonts w:hint="eastAsia" w:ascii="仿宋" w:hAnsi="仿宋" w:eastAsia="仿宋"/>
          <w:sz w:val="32"/>
          <w:szCs w:val="32"/>
          <w:lang w:val="en-US" w:eastAsia="zh-CN"/>
        </w:rPr>
        <w:t xml:space="preserve">2</w:t>
      </w:r>
      <w:r>
        <w:rPr>
          <w:rFonts w:hint="eastAsia" w:ascii="仿宋" w:hAnsi="仿宋" w:eastAsia="仿宋"/>
          <w:sz w:val="32"/>
          <w:szCs w:val="32"/>
          <w:highlight w:val="none"/>
        </w:rPr>
        <w:t xml:space="preserve">辆</w:t>
      </w:r>
      <w:r>
        <w:rPr>
          <w:rFonts w:hint="eastAsia" w:ascii="仿宋" w:hAnsi="仿宋" w:eastAsia="仿宋"/>
          <w:sz w:val="32"/>
          <w:szCs w:val="32"/>
        </w:rPr>
        <w:t xml:space="preserve">，其中：副省级以上领导干部用车</w:t>
      </w:r>
      <w:r>
        <w:rPr>
          <w:rFonts w:hint="eastAsia" w:ascii="仿宋" w:hAnsi="仿宋" w:eastAsia="仿宋"/>
          <w:sz w:val="32"/>
          <w:szCs w:val="32"/>
          <w:lang w:val="en-US" w:eastAsia="zh-CN"/>
        </w:rPr>
        <w:t xml:space="preserve">0</w:t>
      </w:r>
      <w:r>
        <w:rPr>
          <w:rFonts w:hint="eastAsia" w:ascii="仿宋" w:hAnsi="仿宋" w:eastAsia="仿宋"/>
          <w:sz w:val="32"/>
          <w:szCs w:val="32"/>
        </w:rPr>
        <w:t xml:space="preserve">辆，主要</w:t>
      </w:r>
      <w:r>
        <w:rPr>
          <w:rFonts w:ascii="仿宋" w:hAnsi="仿宋" w:eastAsia="仿宋"/>
          <w:sz w:val="32"/>
          <w:szCs w:val="32"/>
        </w:rPr>
        <w:t xml:space="preserve">领导干部</w:t>
      </w:r>
      <w:r>
        <w:rPr>
          <w:rFonts w:hint="eastAsia" w:ascii="仿宋" w:hAnsi="仿宋" w:eastAsia="仿宋"/>
          <w:sz w:val="32"/>
          <w:szCs w:val="32"/>
        </w:rPr>
        <w:t xml:space="preserve">用车</w:t>
      </w:r>
      <w:r>
        <w:rPr>
          <w:rFonts w:hint="eastAsia" w:ascii="仿宋" w:hAnsi="仿宋" w:eastAsia="仿宋"/>
          <w:sz w:val="32"/>
          <w:szCs w:val="32"/>
          <w:lang w:val="en-US" w:eastAsia="zh-CN"/>
        </w:rPr>
        <w:t xml:space="preserve">0</w:t>
      </w:r>
      <w:r>
        <w:rPr>
          <w:rFonts w:hint="eastAsia" w:ascii="仿宋" w:hAnsi="仿宋" w:eastAsia="仿宋"/>
          <w:sz w:val="32"/>
          <w:szCs w:val="32"/>
        </w:rPr>
        <w:t xml:space="preserve">辆，机要通讯用车</w:t>
      </w:r>
      <w:r>
        <w:rPr>
          <w:rFonts w:hint="eastAsia" w:ascii="仿宋" w:hAnsi="仿宋" w:eastAsia="仿宋"/>
          <w:sz w:val="32"/>
          <w:szCs w:val="32"/>
          <w:lang w:val="en-US" w:eastAsia="zh-CN"/>
        </w:rPr>
        <w:t xml:space="preserve">2</w:t>
      </w:r>
      <w:r>
        <w:rPr>
          <w:rFonts w:hint="eastAsia" w:ascii="仿宋" w:hAnsi="仿宋" w:eastAsia="仿宋"/>
          <w:sz w:val="32"/>
          <w:szCs w:val="32"/>
        </w:rPr>
        <w:t xml:space="preserve">辆，应急</w:t>
      </w:r>
      <w:r>
        <w:rPr>
          <w:rFonts w:ascii="仿宋" w:hAnsi="仿宋" w:eastAsia="仿宋"/>
          <w:sz w:val="32"/>
          <w:szCs w:val="32"/>
        </w:rPr>
        <w:t xml:space="preserve">保障用车</w:t>
      </w:r>
      <w:r>
        <w:rPr>
          <w:rFonts w:hint="eastAsia" w:ascii="仿宋" w:hAnsi="仿宋" w:eastAsia="仿宋"/>
          <w:sz w:val="32"/>
          <w:szCs w:val="32"/>
          <w:lang w:val="en-US" w:eastAsia="zh-CN"/>
        </w:rPr>
        <w:t xml:space="preserve">0</w:t>
      </w:r>
      <w:r>
        <w:rPr>
          <w:rFonts w:ascii="仿宋" w:hAnsi="仿宋" w:eastAsia="仿宋"/>
          <w:sz w:val="32"/>
          <w:szCs w:val="32"/>
        </w:rPr>
        <w:t xml:space="preserve">辆，</w:t>
      </w:r>
      <w:r>
        <w:rPr>
          <w:rFonts w:hint="eastAsia" w:ascii="仿宋" w:hAnsi="仿宋" w:eastAsia="仿宋"/>
          <w:sz w:val="32"/>
          <w:szCs w:val="32"/>
        </w:rPr>
        <w:t xml:space="preserve">执法执勤</w:t>
      </w:r>
      <w:r>
        <w:rPr>
          <w:rFonts w:ascii="仿宋" w:hAnsi="仿宋" w:eastAsia="仿宋"/>
          <w:sz w:val="32"/>
          <w:szCs w:val="32"/>
        </w:rPr>
        <w:t xml:space="preserve">用车</w:t>
      </w:r>
      <w:r>
        <w:rPr>
          <w:rFonts w:hint="eastAsia" w:ascii="仿宋" w:hAnsi="仿宋" w:eastAsia="仿宋"/>
          <w:sz w:val="32"/>
          <w:szCs w:val="32"/>
          <w:lang w:val="en-US" w:eastAsia="zh-CN"/>
        </w:rPr>
        <w:t xml:space="preserve">0</w:t>
      </w:r>
      <w:r>
        <w:rPr>
          <w:rFonts w:hint="eastAsia" w:ascii="仿宋" w:hAnsi="仿宋" w:eastAsia="仿宋"/>
          <w:sz w:val="32"/>
          <w:szCs w:val="32"/>
        </w:rPr>
        <w:t xml:space="preserve">辆</w:t>
      </w:r>
      <w:r>
        <w:rPr>
          <w:rFonts w:ascii="仿宋" w:hAnsi="仿宋" w:eastAsia="仿宋"/>
          <w:sz w:val="32"/>
          <w:szCs w:val="32"/>
        </w:rPr>
        <w:t xml:space="preserve">，</w:t>
      </w:r>
      <w:r>
        <w:rPr>
          <w:rFonts w:hint="eastAsia" w:ascii="仿宋" w:hAnsi="仿宋" w:eastAsia="仿宋"/>
          <w:sz w:val="32"/>
          <w:szCs w:val="32"/>
        </w:rPr>
        <w:t xml:space="preserve">特种专业技术用车</w:t>
      </w:r>
      <w:r>
        <w:rPr>
          <w:rFonts w:hint="eastAsia" w:ascii="仿宋" w:hAnsi="仿宋" w:eastAsia="仿宋"/>
          <w:sz w:val="32"/>
          <w:szCs w:val="32"/>
          <w:lang w:val="en-US" w:eastAsia="zh-CN"/>
        </w:rPr>
        <w:t xml:space="preserve">0</w:t>
      </w:r>
      <w:r>
        <w:rPr>
          <w:rFonts w:hint="eastAsia" w:ascii="仿宋" w:hAnsi="仿宋" w:eastAsia="仿宋"/>
          <w:sz w:val="32"/>
          <w:szCs w:val="32"/>
        </w:rPr>
        <w:t xml:space="preserve">辆，离退休</w:t>
      </w:r>
      <w:r>
        <w:rPr>
          <w:rFonts w:ascii="仿宋" w:hAnsi="仿宋" w:eastAsia="仿宋"/>
          <w:sz w:val="32"/>
          <w:szCs w:val="32"/>
        </w:rPr>
        <w:t xml:space="preserve">干部用车</w:t>
      </w:r>
      <w:r>
        <w:rPr>
          <w:rFonts w:hint="eastAsia" w:ascii="仿宋" w:hAnsi="仿宋" w:eastAsia="仿宋"/>
          <w:sz w:val="32"/>
          <w:szCs w:val="32"/>
          <w:lang w:val="en-US" w:eastAsia="zh-CN"/>
        </w:rPr>
        <w:t xml:space="preserve">0</w:t>
      </w:r>
      <w:r>
        <w:rPr>
          <w:rFonts w:hint="eastAsia" w:ascii="仿宋" w:hAnsi="仿宋" w:eastAsia="仿宋"/>
          <w:sz w:val="32"/>
          <w:szCs w:val="32"/>
        </w:rPr>
        <w:t xml:space="preserve">辆</w:t>
      </w:r>
      <w:r>
        <w:rPr>
          <w:rFonts w:ascii="仿宋" w:hAnsi="仿宋" w:eastAsia="仿宋"/>
          <w:sz w:val="32"/>
          <w:szCs w:val="32"/>
        </w:rPr>
        <w:t xml:space="preserve">，</w:t>
      </w:r>
      <w:r>
        <w:rPr>
          <w:rFonts w:hint="eastAsia" w:ascii="仿宋" w:hAnsi="仿宋" w:eastAsia="仿宋"/>
          <w:sz w:val="32"/>
          <w:szCs w:val="32"/>
        </w:rPr>
        <w:t xml:space="preserve">其他用车</w:t>
      </w:r>
      <w:r>
        <w:rPr>
          <w:rFonts w:hint="eastAsia" w:ascii="仿宋" w:hAnsi="仿宋" w:eastAsia="仿宋"/>
          <w:sz w:val="32"/>
          <w:szCs w:val="32"/>
          <w:highlight w:val="none"/>
          <w:lang w:val="en-US" w:eastAsia="zh-CN"/>
        </w:rPr>
        <w:t xml:space="preserve">0</w:t>
      </w:r>
      <w:r>
        <w:rPr>
          <w:rFonts w:hint="eastAsia" w:ascii="仿宋" w:hAnsi="仿宋" w:eastAsia="仿宋"/>
          <w:sz w:val="32"/>
          <w:szCs w:val="32"/>
        </w:rPr>
        <w:t xml:space="preserve">辆</w:t>
      </w:r>
      <w:r>
        <w:rPr>
          <w:rFonts w:hint="eastAsia" w:ascii="仿宋" w:hAnsi="仿宋" w:eastAsia="仿宋"/>
          <w:sz w:val="32"/>
          <w:szCs w:val="32"/>
          <w:lang w:eastAsia="zh-CN"/>
        </w:rPr>
        <w:t xml:space="preserve">，</w:t>
      </w:r>
      <w:r>
        <w:rPr>
          <w:rFonts w:hint="eastAsia" w:ascii="仿宋" w:hAnsi="仿宋" w:eastAsia="仿宋"/>
          <w:sz w:val="32"/>
          <w:szCs w:val="32"/>
          <w:highlight w:val="none"/>
          <w:lang w:eastAsia="zh-CN"/>
        </w:rPr>
        <w:t xml:space="preserve">其他用车主要是</w:t>
      </w:r>
      <w:r>
        <w:rPr>
          <w:rFonts w:hint="eastAsia" w:ascii="仿宋" w:hAnsi="仿宋" w:eastAsia="仿宋"/>
          <w:sz w:val="32"/>
          <w:szCs w:val="32"/>
          <w:highlight w:val="none"/>
          <w:lang w:val="en-US" w:eastAsia="zh-CN"/>
        </w:rPr>
        <w:t xml:space="preserve">行政用车。</w:t>
      </w:r>
      <w:r>
        <w:rPr>
          <w:rFonts w:hint="eastAsia" w:ascii="仿宋" w:hAnsi="仿宋" w:eastAsia="仿宋"/>
          <w:sz w:val="32"/>
          <w:szCs w:val="32"/>
        </w:rPr>
        <w:t xml:space="preserve">单位价值50万元以上通用设备</w:t>
      </w:r>
      <w:r>
        <w:rPr>
          <w:rFonts w:hint="eastAsia" w:ascii="仿宋" w:hAnsi="仿宋" w:eastAsia="仿宋"/>
          <w:sz w:val="32"/>
          <w:szCs w:val="32"/>
          <w:lang w:val="en-US" w:eastAsia="zh-CN"/>
        </w:rPr>
        <w:t xml:space="preserve">0</w:t>
      </w:r>
      <w:r>
        <w:rPr>
          <w:rFonts w:hint="eastAsia" w:ascii="仿宋" w:hAnsi="仿宋" w:eastAsia="仿宋"/>
          <w:sz w:val="32"/>
          <w:szCs w:val="32"/>
        </w:rPr>
        <w:t xml:space="preserve">台（套），单价100万元以上专用设备</w:t>
      </w:r>
      <w:r>
        <w:rPr>
          <w:rFonts w:hint="eastAsia" w:ascii="仿宋" w:hAnsi="仿宋" w:eastAsia="仿宋"/>
          <w:sz w:val="32"/>
          <w:szCs w:val="32"/>
          <w:lang w:val="en-US" w:eastAsia="zh-CN"/>
        </w:rPr>
        <w:t xml:space="preserve">0</w:t>
      </w:r>
      <w:r>
        <w:rPr>
          <w:rFonts w:hint="eastAsia" w:ascii="仿宋" w:hAnsi="仿宋" w:eastAsia="仿宋"/>
          <w:sz w:val="32"/>
          <w:szCs w:val="32"/>
        </w:rPr>
        <w:t xml:space="preserve">台（套）。</w:t>
      </w:r>
      <w:r>
        <w:rPr>
          <w:rFonts w:hint="eastAsia" w:ascii="仿宋" w:hAnsi="仿宋" w:eastAsia="仿宋"/>
          <w:sz w:val="32"/>
          <w:szCs w:val="32"/>
        </w:rPr>
      </w:r>
      <w:r>
        <w:rPr>
          <w:rFonts w:hint="eastAsia" w:ascii="仿宋" w:hAnsi="仿宋" w:eastAsia="仿宋"/>
          <w:sz w:val="32"/>
          <w:szCs w:val="32"/>
        </w:rPr>
      </w:r>
    </w:p>
    <w:p>
      <w:pPr>
        <w:pStyle w:val="679"/>
        <w:widowControl w:val="true"/>
        <w:pBdr/>
        <w:spacing w:line="540" w:lineRule="exact"/>
        <w:ind w:firstLine="643"/>
        <w:jc w:val="left"/>
        <w:rPr>
          <w:rFonts w:ascii="仿宋" w:hAnsi="仿宋" w:eastAsia="仿宋"/>
        </w:rPr>
      </w:pPr>
      <w:r>
        <w:rPr>
          <w:rFonts w:ascii="仿宋" w:hAnsi="仿宋" w:eastAsia="仿宋" w:cs="楷体_GB2312"/>
          <w:b/>
          <w:sz w:val="32"/>
          <w:szCs w:val="32"/>
          <w:lang w:bidi="ar"/>
        </w:rPr>
        <w:t xml:space="preserve">（四）预算绩效管理工作开展情况。</w:t>
      </w:r>
      <w:r>
        <w:rPr>
          <w:rFonts w:ascii="仿宋" w:hAnsi="仿宋" w:eastAsia="仿宋"/>
        </w:rPr>
      </w:r>
      <w:r>
        <w:rPr>
          <w:rFonts w:ascii="仿宋" w:hAnsi="仿宋" w:eastAsia="仿宋"/>
        </w:rPr>
      </w:r>
    </w:p>
    <w:p>
      <w:pPr>
        <w:pStyle w:val="679"/>
        <w:widowControl w:val="true"/>
        <w:pBdr/>
        <w:spacing w:line="540" w:lineRule="exact"/>
        <w:ind w:firstLine="643"/>
        <w:jc w:val="left"/>
        <w:rPr>
          <w:rFonts w:ascii="仿宋" w:hAnsi="仿宋" w:eastAsia="仿宋" w:cs="仿宋_GB2312"/>
          <w:b/>
          <w:bCs/>
          <w:sz w:val="32"/>
          <w:szCs w:val="32"/>
          <w:lang w:val="en-US" w:eastAsia="zh-CN" w:bidi="ar"/>
        </w:rPr>
      </w:pPr>
      <w:r>
        <w:rPr>
          <w:rFonts w:hint="eastAsia" w:ascii="仿宋" w:hAnsi="仿宋" w:eastAsia="仿宋" w:cs="仿宋_GB2312"/>
          <w:b/>
          <w:bCs/>
          <w:sz w:val="32"/>
          <w:szCs w:val="32"/>
          <w:lang w:bidi="ar"/>
        </w:rPr>
        <w:t xml:space="preserve">1.</w:t>
      </w:r>
      <w:r>
        <w:rPr>
          <w:rFonts w:hint="eastAsia" w:ascii="仿宋" w:hAnsi="仿宋" w:eastAsia="仿宋" w:cs="仿宋_GB2312"/>
          <w:b/>
          <w:bCs/>
          <w:sz w:val="32"/>
          <w:szCs w:val="32"/>
          <w:lang w:val="en-US" w:eastAsia="zh-CN" w:bidi="ar"/>
        </w:rPr>
        <w:t xml:space="preserve">预算绩效管理工作开展情况</w:t>
      </w:r>
      <w:r>
        <w:rPr>
          <w:rFonts w:ascii="仿宋" w:hAnsi="仿宋" w:eastAsia="仿宋" w:cs="仿宋_GB2312"/>
          <w:b/>
          <w:bCs/>
          <w:sz w:val="32"/>
          <w:szCs w:val="32"/>
          <w:lang w:val="en-US" w:eastAsia="zh-CN" w:bidi="ar"/>
        </w:rPr>
      </w:r>
      <w:r>
        <w:rPr>
          <w:rFonts w:ascii="仿宋" w:hAnsi="仿宋" w:eastAsia="仿宋" w:cs="仿宋_GB2312"/>
          <w:b/>
          <w:bCs/>
          <w:sz w:val="32"/>
          <w:szCs w:val="32"/>
          <w:lang w:val="en-US" w:eastAsia="zh-CN" w:bidi="ar"/>
        </w:rPr>
      </w:r>
    </w:p>
    <w:p>
      <w:pPr>
        <w:pStyle w:val="679"/>
        <w:widowControl w:val="true"/>
        <w:pBdr/>
        <w:spacing w:line="520" w:lineRule="exact"/>
        <w:ind w:firstLine="643"/>
        <w:jc w:val="left"/>
        <w:rPr>
          <w:rFonts w:ascii="仿宋" w:hAnsi="仿宋" w:eastAsia="仿宋_GB2312"/>
          <w:lang w:val="en-US" w:eastAsia="zh-CN"/>
        </w:rPr>
      </w:pPr>
      <w:r>
        <w:rPr>
          <w:rFonts w:hint="eastAsia" w:ascii="仿宋" w:hAnsi="仿宋" w:eastAsia="仿宋" w:cs="仿宋_GB2312"/>
          <w:b/>
          <w:bCs/>
          <w:sz w:val="32"/>
          <w:szCs w:val="32"/>
          <w:lang w:val="en-US" w:eastAsia="zh-CN" w:bidi="ar"/>
        </w:rPr>
        <w:t xml:space="preserve">（1）</w:t>
      </w:r>
      <w:r>
        <w:rPr>
          <w:rFonts w:hint="eastAsia" w:ascii="仿宋" w:hAnsi="仿宋" w:eastAsia="仿宋" w:cs="仿宋_GB2312"/>
          <w:b/>
          <w:bCs/>
          <w:sz w:val="32"/>
          <w:szCs w:val="32"/>
          <w:lang w:bidi="ar"/>
        </w:rPr>
        <w:t xml:space="preserve">绩效自评情况。</w:t>
      </w:r>
      <w:r>
        <w:rPr>
          <w:rFonts w:ascii="仿宋_GB2312" w:hAnsi="宋体" w:eastAsia="仿宋_GB2312" w:cs="仿宋_GB2312"/>
          <w:sz w:val="32"/>
          <w:szCs w:val="32"/>
        </w:rPr>
        <w:t xml:space="preserve">根据预算</w:t>
      </w:r>
      <w:r>
        <w:rPr>
          <w:rFonts w:hint="eastAsia" w:hAnsi="宋体" w:eastAsia="仿宋_GB2312" w:cs="仿宋_GB2312"/>
          <w:sz w:val="32"/>
          <w:szCs w:val="32"/>
        </w:rPr>
        <w:t xml:space="preserve">绩效</w:t>
      </w:r>
      <w:r>
        <w:rPr>
          <w:rFonts w:ascii="仿宋_GB2312" w:hAnsi="宋体" w:eastAsia="仿宋_GB2312" w:cs="仿宋_GB2312"/>
          <w:sz w:val="32"/>
          <w:szCs w:val="32"/>
        </w:rPr>
        <w:t xml:space="preserve">管理要求，我</w:t>
      </w:r>
      <w:r>
        <w:rPr>
          <w:rFonts w:hint="eastAsia" w:ascii="仿宋_GB2312" w:hAnsi="宋体" w:eastAsia="仿宋_GB2312" w:cs="仿宋_GB2312"/>
          <w:sz w:val="32"/>
          <w:szCs w:val="32"/>
        </w:rPr>
        <w:t xml:space="preserve">部门</w:t>
      </w:r>
      <w:r>
        <w:rPr>
          <w:rFonts w:ascii="仿宋_GB2312" w:hAnsi="宋体" w:eastAsia="仿宋_GB2312" w:cs="仿宋_GB2312"/>
          <w:sz w:val="32"/>
          <w:szCs w:val="32"/>
        </w:rPr>
        <w:t xml:space="preserve">组织对</w:t>
      </w:r>
      <w:r>
        <w:rPr>
          <w:rFonts w:hint="eastAsia" w:ascii="仿宋_GB2312" w:hAnsi="宋体" w:eastAsia="仿宋_GB2312" w:cs="宋体"/>
          <w:sz w:val="32"/>
          <w:szCs w:val="32"/>
        </w:rPr>
        <w:t xml:space="preserve">2021</w:t>
      </w:r>
      <w:r>
        <w:rPr>
          <w:rFonts w:hint="eastAsia" w:ascii="仿宋_GB2312" w:hAnsi="宋体" w:eastAsia="仿宋_GB2312" w:cs="仿宋_GB2312"/>
          <w:sz w:val="32"/>
          <w:szCs w:val="32"/>
        </w:rPr>
        <w:t xml:space="preserve">年度预算</w:t>
      </w:r>
      <w:r>
        <w:rPr>
          <w:rFonts w:hint="eastAsia" w:hAnsi="宋体" w:eastAsia="仿宋_GB2312" w:cs="仿宋_GB2312"/>
          <w:sz w:val="32"/>
          <w:szCs w:val="32"/>
        </w:rPr>
        <w:t xml:space="preserve">开展整体绩效自评，涉及资金</w:t>
      </w:r>
      <w:r>
        <w:rPr>
          <w:rFonts w:hint="eastAsia" w:ascii="仿宋_GB2312" w:hAnsi="宋体" w:eastAsia="仿宋_GB2312" w:cs="仿宋_GB2312"/>
          <w:sz w:val="32"/>
          <w:szCs w:val="32"/>
          <w:lang w:val="en-US" w:eastAsia="zh-CN"/>
        </w:rPr>
        <w:t xml:space="preserve">20189.26</w:t>
      </w:r>
      <w:r>
        <w:rPr>
          <w:rFonts w:hint="eastAsia" w:hAnsi="宋体" w:eastAsia="仿宋_GB2312" w:cs="仿宋_GB2312"/>
          <w:sz w:val="32"/>
          <w:szCs w:val="32"/>
        </w:rPr>
        <w:t xml:space="preserve">万元，自评得分</w:t>
      </w:r>
      <w:r>
        <w:rPr>
          <w:rFonts w:hint="eastAsia" w:ascii="仿宋_GB2312" w:hAnsi="宋体" w:eastAsia="仿宋_GB2312" w:cs="仿宋_GB2312"/>
          <w:sz w:val="32"/>
          <w:szCs w:val="32"/>
        </w:rPr>
        <w:t xml:space="preserve">100</w:t>
      </w:r>
      <w:r>
        <w:rPr>
          <w:rFonts w:hint="eastAsia" w:hAnsi="宋体" w:eastAsia="仿宋_GB2312" w:cs="仿宋_GB2312"/>
          <w:sz w:val="32"/>
          <w:szCs w:val="32"/>
        </w:rPr>
        <w:t xml:space="preserve">分</w:t>
      </w:r>
      <w:r>
        <w:rPr>
          <w:rFonts w:hint="eastAsia" w:hAnsi="宋体" w:eastAsia="仿宋_GB2312" w:cs="仿宋_GB2312"/>
          <w:sz w:val="32"/>
          <w:szCs w:val="32"/>
          <w:lang w:eastAsia="zh-CN"/>
        </w:rPr>
        <w:t xml:space="preserve">。</w:t>
      </w:r>
      <w:r>
        <w:rPr>
          <w:rFonts w:hint="eastAsia" w:hAnsi="宋体" w:eastAsia="仿宋_GB2312" w:cs="仿宋_GB2312"/>
          <w:sz w:val="32"/>
          <w:szCs w:val="32"/>
          <w:lang w:val="en-US" w:eastAsia="zh-CN"/>
        </w:rPr>
        <w:t xml:space="preserve">对2021年度特定目标类 项目开展自评，共涉及预算支出项目1个，涉及金额8098万元，自评得分100分。</w:t>
      </w:r>
      <w:r>
        <w:rPr>
          <w:rFonts w:ascii="仿宋" w:hAnsi="仿宋" w:eastAsia="仿宋_GB2312"/>
          <w:lang w:val="en-US" w:eastAsia="zh-CN"/>
        </w:rPr>
      </w:r>
      <w:r>
        <w:rPr>
          <w:rFonts w:ascii="仿宋" w:hAnsi="仿宋" w:eastAsia="仿宋_GB2312"/>
          <w:lang w:val="en-US" w:eastAsia="zh-CN"/>
        </w:rPr>
      </w:r>
    </w:p>
    <w:p>
      <w:pPr>
        <w:pStyle w:val="679"/>
        <w:numPr>
          <w:ilvl w:val="0"/>
          <w:numId w:val="4"/>
        </w:numPr>
        <w:pBdr/>
        <w:spacing w:line="540" w:lineRule="exact"/>
        <w:ind w:firstLine="643"/>
        <w:rPr>
          <w:rFonts w:hint="eastAsia" w:hAnsi="宋体" w:eastAsia="仿宋_GB2312" w:cs="仿宋_GB2312"/>
          <w:b/>
          <w:bCs/>
          <w:color w:val="000000"/>
          <w:sz w:val="32"/>
          <w:szCs w:val="32"/>
          <w:highlight w:val="none"/>
          <w:shd w:val="clear" w:color="auto" w:fill="auto"/>
          <w:lang w:val="en-US" w:eastAsia="zh-CN" w:bidi="ar"/>
        </w:rPr>
      </w:pPr>
      <w:r>
        <w:rPr>
          <w:rFonts w:hint="eastAsia" w:hAnsi="宋体" w:eastAsia="仿宋_GB2312" w:cs="仿宋_GB2312"/>
          <w:b/>
          <w:bCs/>
          <w:color w:val="000000"/>
          <w:sz w:val="32"/>
          <w:szCs w:val="32"/>
          <w:highlight w:val="none"/>
          <w:shd w:val="clear" w:color="auto" w:fill="auto"/>
          <w:lang w:val="en-US" w:eastAsia="zh-CN" w:bidi="ar"/>
        </w:rPr>
        <w:t xml:space="preserve">重点项目评价情况。</w:t>
      </w:r>
      <w:r>
        <w:rPr>
          <w:rFonts w:hint="eastAsia" w:hAnsi="宋体" w:eastAsia="仿宋_GB2312" w:cs="仿宋_GB2312"/>
          <w:b/>
          <w:bCs/>
          <w:color w:val="000000"/>
          <w:sz w:val="32"/>
          <w:szCs w:val="32"/>
          <w:highlight w:val="none"/>
          <w:shd w:val="clear" w:color="auto" w:fill="auto"/>
          <w:lang w:val="en-US" w:eastAsia="zh-CN" w:bidi="ar"/>
        </w:rPr>
      </w:r>
      <w:r>
        <w:rPr>
          <w:rFonts w:hint="eastAsia" w:hAnsi="宋体" w:eastAsia="仿宋_GB2312" w:cs="仿宋_GB2312"/>
          <w:b/>
          <w:bCs/>
          <w:color w:val="000000"/>
          <w:sz w:val="32"/>
          <w:szCs w:val="32"/>
          <w:highlight w:val="none"/>
          <w:shd w:val="clear" w:color="auto" w:fill="auto"/>
          <w:lang w:val="en-US" w:eastAsia="zh-CN" w:bidi="ar"/>
        </w:rPr>
      </w:r>
    </w:p>
    <w:p>
      <w:pPr>
        <w:pStyle w:val="679"/>
        <w:widowControl w:val="true"/>
        <w:pBdr/>
        <w:shd w:val="clear" w:color="auto" w:fill="ffffff"/>
        <w:spacing w:line="450" w:lineRule="atLeast"/>
        <w:ind w:firstLine="640"/>
        <w:jc w:val="left"/>
        <w:rPr>
          <w:rFonts w:hint="eastAsia" w:ascii="仿宋_GB2312" w:hAnsi="仿宋_GB2312" w:eastAsia="仿宋_GB2312" w:cs="仿宋_GB2312"/>
          <w:sz w:val="32"/>
          <w:szCs w:val="32"/>
        </w:rPr>
      </w:pPr>
      <w:r>
        <w:rPr>
          <w:rFonts w:hint="eastAsia" w:ascii="仿宋" w:hAnsi="仿宋" w:eastAsia="仿宋" w:cs="仿宋_GB2312"/>
          <w:sz w:val="32"/>
          <w:szCs w:val="32"/>
          <w:lang w:bidi="ar"/>
        </w:rPr>
        <w:t xml:space="preserve">我部门</w:t>
      </w:r>
      <w:r>
        <w:rPr>
          <w:rFonts w:hint="eastAsia" w:ascii="仿宋" w:hAnsi="仿宋" w:eastAsia="仿宋"/>
          <w:sz w:val="32"/>
          <w:lang w:val="en-US" w:eastAsia="zh-CN"/>
        </w:rPr>
        <w:t xml:space="preserve">无重点项目评价。</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79"/>
        <w:keepNext w:val="false"/>
        <w:keepLines w:val="false"/>
        <w:pageBreakBefore w:val="false"/>
        <w:widowControl w:val="true"/>
        <w:suppressLineNumbers w:val="false"/>
        <w:pBdr/>
        <w:spacing w:after="0" w:afterAutospacing="0" w:before="0" w:beforeAutospacing="0" w:line="520" w:lineRule="exact"/>
        <w:ind w:right="0" w:firstLine="643"/>
        <w:jc w:val="left"/>
        <w:rPr>
          <w:rFonts w:hint="eastAsia" w:ascii="仿宋_GB2312" w:hAnsi="宋体" w:eastAsia="仿宋_GB2312" w:cs="仿宋_GB2312"/>
          <w:b/>
          <w:bCs/>
          <w:color w:val="000000"/>
          <w:sz w:val="32"/>
          <w:szCs w:val="32"/>
          <w:highlight w:val="none"/>
          <w:shd w:val="clear" w:color="auto" w:fill="auto"/>
          <w:lang w:val="en-US" w:eastAsia="zh-CN" w:bidi="ar"/>
        </w:rPr>
      </w:pPr>
      <w:r>
        <w:rPr>
          <w:rFonts w:hint="eastAsia" w:ascii="仿宋_GB2312" w:hAnsi="宋体" w:eastAsia="仿宋_GB2312" w:cs="仿宋_GB2312"/>
          <w:b/>
          <w:bCs/>
          <w:color w:val="000000"/>
          <w:sz w:val="32"/>
          <w:szCs w:val="32"/>
          <w:highlight w:val="none"/>
          <w:shd w:val="clear" w:color="auto" w:fill="auto"/>
          <w:lang w:val="en-US" w:eastAsia="zh-CN" w:bidi="ar"/>
        </w:rPr>
        <w:t xml:space="preserve">2.部门决算中特定目标类项目绩效自评结果。</w:t>
      </w:r>
      <w:r>
        <w:rPr>
          <w:rFonts w:hint="eastAsia" w:ascii="仿宋_GB2312" w:hAnsi="宋体" w:eastAsia="仿宋_GB2312" w:cs="仿宋_GB2312"/>
          <w:b/>
          <w:bCs/>
          <w:color w:val="000000"/>
          <w:sz w:val="32"/>
          <w:szCs w:val="32"/>
          <w:highlight w:val="none"/>
          <w:shd w:val="clear" w:color="auto" w:fill="auto"/>
          <w:lang w:val="en-US" w:eastAsia="zh-CN" w:bidi="ar"/>
        </w:rPr>
      </w:r>
      <w:r>
        <w:rPr>
          <w:rFonts w:hint="eastAsia" w:ascii="仿宋_GB2312" w:hAnsi="宋体" w:eastAsia="仿宋_GB2312" w:cs="仿宋_GB2312"/>
          <w:b/>
          <w:bCs/>
          <w:color w:val="000000"/>
          <w:sz w:val="32"/>
          <w:szCs w:val="32"/>
          <w:highlight w:val="none"/>
          <w:shd w:val="clear" w:color="auto" w:fill="auto"/>
          <w:lang w:val="en-US" w:eastAsia="zh-CN" w:bidi="ar"/>
        </w:rPr>
      </w:r>
    </w:p>
    <w:p>
      <w:pPr>
        <w:pStyle w:val="679"/>
        <w:keepNext w:val="false"/>
        <w:keepLines w:val="false"/>
        <w:pageBreakBefore w:val="false"/>
        <w:widowControl w:val="true"/>
        <w:suppressLineNumbers w:val="false"/>
        <w:pBdr/>
        <w:spacing w:after="0" w:afterAutospacing="0" w:before="0" w:beforeAutospacing="0" w:line="520" w:lineRule="exact"/>
        <w:ind w:right="0" w:firstLine="640" w:left="0"/>
        <w:jc w:val="left"/>
        <w:rPr>
          <w:rFonts w:hint="eastAsia" w:ascii="仿宋_GB2312" w:hAnsi="宋体" w:eastAsia="仿宋_GB2312" w:cs="仿宋_GB2312"/>
          <w:color w:val="000000"/>
          <w:sz w:val="32"/>
          <w:szCs w:val="32"/>
          <w:highlight w:val="none"/>
          <w:shd w:val="clear" w:color="auto" w:fill="auto"/>
          <w:lang w:val="en-US" w:eastAsia="zh-CN" w:bidi="ar"/>
        </w:rPr>
      </w:pPr>
      <w:r>
        <w:rPr>
          <w:rFonts w:hint="eastAsia" w:ascii="仿宋_GB2312" w:hAnsi="宋体" w:eastAsia="仿宋_GB2312" w:cs="仿宋_GB2312"/>
          <w:color w:val="000000"/>
          <w:sz w:val="32"/>
          <w:szCs w:val="32"/>
          <w:highlight w:val="none"/>
          <w:shd w:val="clear" w:color="auto" w:fill="auto"/>
          <w:lang w:val="en-US" w:eastAsia="zh-CN" w:bidi="ar"/>
        </w:rPr>
        <w:t xml:space="preserve">（1）“城乡居民基本医疗保险补助”特定目标类项目自评综述：根据年初设定的绩效目标，项目自评得分100分。项目全年预算数为8098.00万元，执行数为8098.00万元，完成预算的100%。项目绩效目标完成情况：为我市城乡居民提供参保及时足额拨付资金。</w:t>
      </w:r>
      <w:r>
        <w:rPr>
          <w:rFonts w:hint="eastAsia" w:ascii="仿宋_GB2312" w:hAnsi="宋体" w:eastAsia="仿宋_GB2312" w:cs="仿宋_GB2312"/>
          <w:color w:val="000000"/>
          <w:sz w:val="32"/>
          <w:szCs w:val="32"/>
          <w:highlight w:val="none"/>
          <w:shd w:val="clear" w:color="auto" w:fill="auto"/>
          <w:lang w:val="en-US" w:eastAsia="zh-CN" w:bidi="ar"/>
        </w:rPr>
      </w:r>
      <w:r>
        <w:rPr>
          <w:rFonts w:hint="eastAsia" w:ascii="仿宋_GB2312" w:hAnsi="宋体" w:eastAsia="仿宋_GB2312" w:cs="仿宋_GB2312"/>
          <w:color w:val="000000"/>
          <w:sz w:val="32"/>
          <w:szCs w:val="32"/>
          <w:highlight w:val="none"/>
          <w:shd w:val="clear" w:color="auto" w:fill="auto"/>
          <w:lang w:val="en-US" w:eastAsia="zh-CN" w:bidi="ar"/>
        </w:rPr>
      </w:r>
    </w:p>
    <w:p>
      <w:pPr>
        <w:pStyle w:val="679"/>
        <w:widowControl w:val="true"/>
        <w:pBdr/>
        <w:spacing w:line="540" w:lineRule="exact"/>
        <w:ind/>
        <w:jc w:val="left"/>
        <w:rPr>
          <w:rFonts w:hint="eastAsia" w:ascii="仿宋_GB2312" w:hAnsi="宋体" w:eastAsia="仿宋_GB2312" w:cs="仿宋_GB2312"/>
          <w:b/>
          <w:bCs/>
          <w:sz w:val="32"/>
          <w:szCs w:val="32"/>
        </w:rPr>
      </w:pPr>
      <w:r>
        <w:rPr>
          <w:rFonts w:hint="eastAsia" w:ascii="仿宋_GB2312" w:hAnsi="宋体" w:eastAsia="仿宋_GB2312" w:cs="仿宋_GB2312"/>
          <w:b/>
          <w:bCs/>
          <w:sz w:val="32"/>
          <w:szCs w:val="32"/>
        </w:rPr>
        <w:br w:type="page" w:clear="all"/>
      </w:r>
      <w:r>
        <w:rPr>
          <w:rFonts w:hint="eastAsia" w:ascii="仿宋_GB2312" w:hAnsi="宋体" w:eastAsia="仿宋_GB2312" w:cs="仿宋_GB2312"/>
          <w:b/>
          <w:bCs/>
          <w:sz w:val="32"/>
          <w:szCs w:val="32"/>
        </w:rPr>
      </w:r>
      <w:r>
        <w:rPr>
          <w:rFonts w:hint="eastAsia" w:ascii="仿宋_GB2312" w:hAnsi="宋体" w:eastAsia="仿宋_GB2312" w:cs="仿宋_GB2312"/>
          <w:b/>
          <w:bCs/>
          <w:sz w:val="32"/>
          <w:szCs w:val="32"/>
        </w:rPr>
      </w:r>
    </w:p>
    <w:tbl>
      <w:tblPr>
        <w:tblW w:w="5000" w:type="pct"/>
        <w:tblInd w:w="-10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108" w:type="dxa"/>
          <w:top w:w="0" w:type="dxa"/>
          <w:right w:w="108" w:type="dxa"/>
          <w:bottom w:w="0" w:type="dxa"/>
        </w:tblCellMar>
        <w:tblLook w:val="04A0" w:firstRow="1" w:lastRow="0" w:firstColumn="1" w:lastColumn="0" w:noHBand="0" w:noVBand="1"/>
      </w:tblPr>
      <w:tblGrid>
        <w:gridCol w:w="1823"/>
        <w:gridCol w:w="1020"/>
        <w:gridCol w:w="1020"/>
        <w:gridCol w:w="1020"/>
        <w:gridCol w:w="955"/>
        <w:gridCol w:w="1016"/>
        <w:gridCol w:w="500"/>
        <w:gridCol w:w="1366"/>
      </w:tblGrid>
      <w:tr>
        <w:trPr>
          <w:trHeight w:val="627"/>
        </w:trPr>
        <w:tc>
          <w:tcPr>
            <w:gridSpan w:val="8"/>
            <w:shd w:val="clear" w:color="auto" w:fill="ffffff"/>
            <w:tcBorders/>
            <w:tcW w:w="8720"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sz w:val="32"/>
                <w:szCs w:val="32"/>
                <w:u w:val="none"/>
                <w:lang w:val="en-US" w:eastAsia="zh-CN" w:bidi="ar"/>
              </w:rPr>
              <w:t xml:space="preserve">部门（单位）整体绩效目标表</w:t>
            </w:r>
            <w:r>
              <w:rPr>
                <w:rFonts w:hint="eastAsia" w:ascii="宋体" w:hAnsi="宋体" w:eastAsia="宋体" w:cs="宋体"/>
                <w:b/>
                <w:bCs/>
                <w:i w:val="0"/>
                <w:iCs w:val="0"/>
                <w:color w:val="000000"/>
                <w:sz w:val="32"/>
                <w:szCs w:val="32"/>
                <w:u w:val="none"/>
              </w:rPr>
            </w:r>
            <w:r>
              <w:rPr>
                <w:rFonts w:hint="eastAsia" w:ascii="宋体" w:hAnsi="宋体" w:eastAsia="宋体" w:cs="宋体"/>
                <w:b/>
                <w:bCs/>
                <w:i w:val="0"/>
                <w:iCs w:val="0"/>
                <w:color w:val="000000"/>
                <w:sz w:val="32"/>
                <w:szCs w:val="32"/>
                <w:u w:val="none"/>
              </w:rPr>
            </w:r>
          </w:p>
        </w:tc>
      </w:tr>
      <w:tr>
        <w:trPr>
          <w:trHeight w:val="642"/>
        </w:trPr>
        <w:tc>
          <w:tcPr>
            <w:gridSpan w:val="8"/>
            <w:shd w:val="clear" w:color="auto" w:fill="ffffff"/>
            <w:tcBorders/>
            <w:tcW w:w="8720" w:type="dxa"/>
            <w:vAlign w:val="center"/>
            <w:textDirection w:val="lrTb"/>
            <w:noWrap/>
          </w:tcPr>
          <w:p>
            <w:pPr>
              <w:pStyle w:val="679"/>
              <w:pBdr/>
              <w:spacing/>
              <w:ind/>
              <w:jc w:val="left"/>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r>
      <w:tr>
        <w:trPr>
          <w:trHeight w:val="642"/>
        </w:trPr>
        <w:tc>
          <w:tcPr>
            <w:shd w:val="clear" w:color="auto" w:fill="ffffff"/>
            <w:tcBorders/>
            <w:tcW w:w="886"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部门（单位）名称</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7"/>
            <w:shd w:val="clear" w:color="auto" w:fill="ffffff"/>
            <w:tcBorders/>
            <w:tcW w:w="6897"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142011盘锦市医疗保障局-211100000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642"/>
        </w:trPr>
        <w:tc>
          <w:tcPr>
            <w:shd w:val="clear" w:color="auto" w:fill="ffffff"/>
            <w:tcBorders/>
            <w:tcW w:w="886"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年度预算收入</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7"/>
            <w:shd w:val="clear" w:color="auto" w:fill="ffffff"/>
            <w:tcBorders/>
            <w:tcW w:w="6897"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18370.53</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642"/>
        </w:trPr>
        <w:tc>
          <w:tcPr>
            <w:shd w:val="clear" w:color="auto" w:fill="ffffff"/>
            <w:tcBorders/>
            <w:tcW w:w="886"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年度预算支出</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2"/>
            <w:shd w:val="clear" w:color="auto" w:fill="ffffff"/>
            <w:tcBorders/>
            <w:tcW w:w="204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年度部门预算支出</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5"/>
            <w:shd w:val="clear" w:color="auto" w:fill="ffffff"/>
            <w:tcBorders/>
            <w:tcW w:w="4857"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18370.53</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642"/>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2"/>
            <w:shd w:val="clear" w:color="auto" w:fill="ffffff"/>
            <w:tcBorders/>
            <w:tcW w:w="204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人员类项目</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178.04</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2"/>
            <w:shd w:val="clear" w:color="auto" w:fill="ffffff"/>
            <w:tcBorders/>
            <w:tcW w:w="1971"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其他运转类项目</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2"/>
            <w:shd w:val="clear" w:color="auto" w:fill="ffffff"/>
            <w:tcBorders/>
            <w:tcW w:w="1866"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10060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642"/>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2"/>
            <w:shd w:val="clear" w:color="auto" w:fill="ffffff"/>
            <w:tcBorders/>
            <w:tcW w:w="204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公用经费类项目</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34.49</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2"/>
            <w:shd w:val="clear" w:color="auto" w:fill="ffffff"/>
            <w:tcBorders/>
            <w:tcW w:w="1971"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特定目标类项目</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2"/>
            <w:shd w:val="clear" w:color="auto" w:fill="ffffff"/>
            <w:tcBorders/>
            <w:tcW w:w="1866"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8098</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642"/>
        </w:trPr>
        <w:tc>
          <w:tcPr>
            <w:shd w:val="clear" w:color="auto" w:fill="ffffff"/>
            <w:tcBorders/>
            <w:tcW w:w="886"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年度主要任务</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4"/>
            <w:shd w:val="clear" w:color="auto" w:fill="ffffff"/>
            <w:tcBorders/>
            <w:tcW w:w="401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对应项目</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3"/>
            <w:shd w:val="clear" w:color="auto" w:fill="ffffff"/>
            <w:tcBorders/>
            <w:tcW w:w="2882"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预算资金情况（万元）</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r>
      <w:tr>
        <w:trPr>
          <w:trHeight w:val="642"/>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4"/>
            <w:shd w:val="clear" w:color="auto" w:fill="ffffff"/>
            <w:tcBorders/>
            <w:tcW w:w="401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医疗保险法律咨询费</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3"/>
            <w:shd w:val="clear" w:color="auto" w:fill="ffffff"/>
            <w:tcBorders/>
            <w:tcW w:w="2882"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3</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4"/>
            <w:shd w:val="clear" w:color="auto" w:fill="ffffff"/>
            <w:tcBorders/>
            <w:tcW w:w="401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信息化建设</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3"/>
            <w:shd w:val="clear" w:color="auto" w:fill="ffffff"/>
            <w:tcBorders/>
            <w:tcW w:w="2882"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4"/>
            <w:shd w:val="clear" w:color="auto" w:fill="ffffff"/>
            <w:tcBorders/>
            <w:tcW w:w="401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医疗卫生办案经费</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3"/>
            <w:shd w:val="clear" w:color="auto" w:fill="ffffff"/>
            <w:tcBorders/>
            <w:tcW w:w="2882"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5</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4"/>
            <w:shd w:val="clear" w:color="auto" w:fill="ffffff"/>
            <w:tcBorders/>
            <w:tcW w:w="401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医疗保障业务费</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3"/>
            <w:shd w:val="clear" w:color="auto" w:fill="ffffff"/>
            <w:tcBorders/>
            <w:tcW w:w="2882"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8</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4"/>
            <w:shd w:val="clear" w:color="auto" w:fill="ffffff"/>
            <w:tcBorders/>
            <w:tcW w:w="401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专家评估费</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3"/>
            <w:shd w:val="clear" w:color="auto" w:fill="ffffff"/>
            <w:tcBorders/>
            <w:tcW w:w="2882"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6</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4"/>
            <w:shd w:val="clear" w:color="auto" w:fill="ffffff"/>
            <w:tcBorders/>
            <w:tcW w:w="401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长期护理保险工作经费</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3"/>
            <w:shd w:val="clear" w:color="auto" w:fill="ffffff"/>
            <w:tcBorders/>
            <w:tcW w:w="2882"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8</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4"/>
            <w:shd w:val="clear" w:color="auto" w:fill="ffffff"/>
            <w:tcBorders/>
            <w:tcW w:w="401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违规行为检查及举报奖励业务费</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3"/>
            <w:shd w:val="clear" w:color="auto" w:fill="ffffff"/>
            <w:tcBorders/>
            <w:tcW w:w="2882"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4"/>
            <w:shd w:val="clear" w:color="auto" w:fill="ffffff"/>
            <w:tcBorders/>
            <w:tcW w:w="401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城乡医疗救助</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3"/>
            <w:shd w:val="clear" w:color="auto" w:fill="ffffff"/>
            <w:tcBorders/>
            <w:tcW w:w="2882"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250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4"/>
            <w:shd w:val="clear" w:color="auto" w:fill="ffffff"/>
            <w:tcBorders/>
            <w:tcW w:w="401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市直离休干部及二等乙级以上革命伤残军人医疗费</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3"/>
            <w:shd w:val="clear" w:color="auto" w:fill="ffffff"/>
            <w:tcBorders/>
            <w:tcW w:w="2882"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4200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4"/>
            <w:shd w:val="clear" w:color="auto" w:fill="ffffff"/>
            <w:tcBorders/>
            <w:tcW w:w="401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中省直、市直破产（改制）困难企业实行医改前退休人员医疗保险费</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3"/>
            <w:shd w:val="clear" w:color="auto" w:fill="ffffff"/>
            <w:tcBorders/>
            <w:tcW w:w="2882"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4"/>
            <w:shd w:val="clear" w:color="auto" w:fill="ffffff"/>
            <w:tcBorders/>
            <w:tcW w:w="401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市直公务员医疗补助费</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3"/>
            <w:shd w:val="clear" w:color="auto" w:fill="ffffff"/>
            <w:tcBorders/>
            <w:tcW w:w="2882"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5545</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4"/>
            <w:shd w:val="clear" w:color="auto" w:fill="ffffff"/>
            <w:tcBorders/>
            <w:tcW w:w="401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缴纳特殊困难退休职工长期护理险</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3"/>
            <w:shd w:val="clear" w:color="auto" w:fill="ffffff"/>
            <w:tcBorders/>
            <w:tcW w:w="2882"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13</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4"/>
            <w:shd w:val="clear" w:color="auto" w:fill="ffffff"/>
            <w:tcBorders/>
            <w:tcW w:w="401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人员类项目</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3"/>
            <w:shd w:val="clear" w:color="auto" w:fill="ffffff"/>
            <w:tcBorders/>
            <w:tcW w:w="2882"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178.04</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4"/>
            <w:shd w:val="clear" w:color="auto" w:fill="ffffff"/>
            <w:tcBorders/>
            <w:tcW w:w="401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公用经费项目</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3"/>
            <w:shd w:val="clear" w:color="auto" w:fill="ffffff"/>
            <w:tcBorders/>
            <w:tcW w:w="2882"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34.49</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年度绩效目标</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7"/>
            <w:shd w:val="clear" w:color="auto" w:fill="ffffff"/>
            <w:tcBorders/>
            <w:tcW w:w="6897"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完成全市药品集中采购及试点扩围工作。</w:t>
            </w:r>
            <w:r>
              <w:rPr>
                <w:rFonts w:hint="eastAsia" w:ascii="宋体" w:hAnsi="宋体" w:eastAsia="宋体" w:cs="宋体"/>
                <w:i w:val="0"/>
                <w:iCs w:val="0"/>
                <w:color w:val="000000"/>
                <w:sz w:val="20"/>
                <w:szCs w:val="20"/>
                <w:u w:val="none"/>
                <w:lang w:val="en-US" w:eastAsia="zh-CN" w:bidi="ar"/>
              </w:rPr>
              <w:br w:type="textWrapping" w:clear="all"/>
            </w:r>
            <w:r>
              <w:rPr>
                <w:rFonts w:hint="eastAsia" w:ascii="宋体" w:hAnsi="宋体" w:eastAsia="宋体" w:cs="宋体"/>
                <w:i w:val="0"/>
                <w:iCs w:val="0"/>
                <w:color w:val="000000"/>
                <w:sz w:val="20"/>
                <w:szCs w:val="20"/>
                <w:u w:val="none"/>
                <w:lang w:val="en-US" w:eastAsia="zh-CN" w:bidi="ar"/>
              </w:rPr>
              <w:t xml:space="preserve">完成全市长期护理保险工作。</w:t>
            </w:r>
            <w:r>
              <w:rPr>
                <w:rFonts w:hint="eastAsia" w:ascii="宋体" w:hAnsi="宋体" w:eastAsia="宋体" w:cs="宋体"/>
                <w:i w:val="0"/>
                <w:iCs w:val="0"/>
                <w:color w:val="000000"/>
                <w:sz w:val="20"/>
                <w:szCs w:val="20"/>
                <w:u w:val="none"/>
                <w:lang w:val="en-US" w:eastAsia="zh-CN" w:bidi="ar"/>
              </w:rPr>
              <w:br w:type="textWrapping" w:clear="all"/>
            </w:r>
            <w:r>
              <w:rPr>
                <w:rFonts w:hint="eastAsia" w:ascii="宋体" w:hAnsi="宋体" w:eastAsia="宋体" w:cs="宋体"/>
                <w:i w:val="0"/>
                <w:iCs w:val="0"/>
                <w:color w:val="000000"/>
                <w:sz w:val="20"/>
                <w:szCs w:val="20"/>
                <w:u w:val="none"/>
                <w:lang w:val="en-US" w:eastAsia="zh-CN" w:bidi="ar"/>
              </w:rPr>
              <w:t xml:space="preserve">完成医疗保险基金监管工作及打击欺诈骗保违法违规行为。</w:t>
            </w:r>
            <w:r>
              <w:rPr>
                <w:rFonts w:hint="eastAsia" w:ascii="宋体" w:hAnsi="宋体" w:eastAsia="宋体" w:cs="宋体"/>
                <w:i w:val="0"/>
                <w:iCs w:val="0"/>
                <w:color w:val="000000"/>
                <w:sz w:val="20"/>
                <w:szCs w:val="20"/>
                <w:u w:val="none"/>
                <w:lang w:val="en-US" w:eastAsia="zh-CN" w:bidi="ar"/>
              </w:rPr>
              <w:br w:type="textWrapping" w:clear="all"/>
            </w:r>
            <w:r>
              <w:rPr>
                <w:rFonts w:hint="eastAsia" w:ascii="宋体" w:hAnsi="宋体" w:eastAsia="宋体" w:cs="宋体"/>
                <w:i w:val="0"/>
                <w:iCs w:val="0"/>
                <w:color w:val="000000"/>
                <w:sz w:val="20"/>
                <w:szCs w:val="20"/>
                <w:u w:val="none"/>
                <w:lang w:val="en-US" w:eastAsia="zh-CN" w:bidi="ar"/>
              </w:rPr>
              <w:t xml:space="preserve">完成生育保险及医疗救助工作。</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年度绩效指标</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一级指标</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93"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二级指标</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735"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三级指标</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549"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运算符号</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指标值</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56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度量单位</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完成时限</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履职效能</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重点工作履行情况</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重点工作办结率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100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整体工作完成情况</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工作完成及时率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100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基础管理</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综合管理水平</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管理规范</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预算执行</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预算执行效率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预算调整率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&lt;=</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5</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管理效率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预算编制管理</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预算绩效目标覆盖率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100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预算监督管理</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预决算公开情况</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全部公开</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预算收支管理</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预算支出管理规范性</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管理规范</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财务管理</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内控制度有效性</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制度有效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资产管理</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固定资产利用率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100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业务管理</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政府采购管理违法违规行为发生次数</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100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次</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运行成本</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成本控制成效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人均公用经费变动率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&lt;=</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在职人员控制率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&lt;=</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100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社会效应</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经济效益</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合理制定医保政策</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医保政策</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服务对象满意度</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落实城乡居民基本医疗保险制度整合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&gt;=</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99</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可持续性</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体制机制改革</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实行卫生医药体制改革</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医药体制</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bl>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tbl>
      <w:tblPr>
        <w:tblW w:w="5000" w:type="pct"/>
        <w:tblInd w:w="-10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108" w:type="dxa"/>
          <w:top w:w="0" w:type="dxa"/>
          <w:right w:w="108" w:type="dxa"/>
          <w:bottom w:w="0" w:type="dxa"/>
        </w:tblCellMar>
        <w:tblLook w:val="04A0" w:firstRow="1" w:lastRow="0" w:firstColumn="1" w:lastColumn="0" w:noHBand="0" w:noVBand="1"/>
      </w:tblPr>
      <w:tblGrid>
        <w:gridCol w:w="1823"/>
        <w:gridCol w:w="1020"/>
        <w:gridCol w:w="1020"/>
        <w:gridCol w:w="1020"/>
        <w:gridCol w:w="955"/>
        <w:gridCol w:w="1016"/>
        <w:gridCol w:w="500"/>
        <w:gridCol w:w="1366"/>
      </w:tblGrid>
      <w:tr>
        <w:trPr>
          <w:trHeight w:val="642"/>
        </w:trPr>
        <w:tc>
          <w:tcPr>
            <w:gridSpan w:val="8"/>
            <w:shd w:val="clear" w:color="auto" w:fill="ffffff"/>
            <w:tcBorders/>
            <w:tcW w:w="8720"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sz w:val="32"/>
                <w:szCs w:val="32"/>
                <w:u w:val="none"/>
                <w:lang w:val="en-US" w:eastAsia="zh-CN" w:bidi="ar"/>
              </w:rPr>
              <w:t xml:space="preserve">部门（单位）整体绩效目标表</w:t>
            </w:r>
            <w:r>
              <w:rPr>
                <w:rFonts w:hint="eastAsia" w:ascii="宋体" w:hAnsi="宋体" w:eastAsia="宋体" w:cs="宋体"/>
                <w:b/>
                <w:bCs/>
                <w:i w:val="0"/>
                <w:iCs w:val="0"/>
                <w:color w:val="000000"/>
                <w:sz w:val="32"/>
                <w:szCs w:val="32"/>
                <w:u w:val="none"/>
              </w:rPr>
            </w:r>
            <w:r>
              <w:rPr>
                <w:rFonts w:hint="eastAsia" w:ascii="宋体" w:hAnsi="宋体" w:eastAsia="宋体" w:cs="宋体"/>
                <w:b/>
                <w:bCs/>
                <w:i w:val="0"/>
                <w:iCs w:val="0"/>
                <w:color w:val="000000"/>
                <w:sz w:val="32"/>
                <w:szCs w:val="32"/>
                <w:u w:val="none"/>
              </w:rPr>
            </w:r>
          </w:p>
        </w:tc>
      </w:tr>
      <w:tr>
        <w:trPr>
          <w:trHeight w:val="642"/>
        </w:trPr>
        <w:tc>
          <w:tcPr>
            <w:gridSpan w:val="8"/>
            <w:shd w:val="clear" w:color="auto" w:fill="ffffff"/>
            <w:tcBorders/>
            <w:tcW w:w="8720" w:type="dxa"/>
            <w:vAlign w:val="center"/>
            <w:textDirection w:val="lrTb"/>
            <w:noWrap/>
          </w:tcPr>
          <w:p>
            <w:pPr>
              <w:pStyle w:val="679"/>
              <w:pBdr/>
              <w:spacing/>
              <w:ind/>
              <w:jc w:val="left"/>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r>
      <w:tr>
        <w:trPr>
          <w:trHeight w:val="642"/>
        </w:trPr>
        <w:tc>
          <w:tcPr>
            <w:shd w:val="clear" w:color="auto" w:fill="ffffff"/>
            <w:tcBorders/>
            <w:tcW w:w="886"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部门（单位）名称</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7"/>
            <w:shd w:val="clear" w:color="auto" w:fill="ffffff"/>
            <w:tcBorders/>
            <w:tcW w:w="6897"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142022盘锦市医疗保障事务服务中心-211100000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642"/>
        </w:trPr>
        <w:tc>
          <w:tcPr>
            <w:shd w:val="clear" w:color="auto" w:fill="ffffff"/>
            <w:tcBorders/>
            <w:tcW w:w="886"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年度预算收入</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7"/>
            <w:shd w:val="clear" w:color="auto" w:fill="ffffff"/>
            <w:tcBorders/>
            <w:tcW w:w="6897"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751.56</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642"/>
        </w:trPr>
        <w:tc>
          <w:tcPr>
            <w:shd w:val="clear" w:color="auto" w:fill="ffffff"/>
            <w:tcBorders/>
            <w:tcW w:w="886"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年度预算支出</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2"/>
            <w:shd w:val="clear" w:color="auto" w:fill="ffffff"/>
            <w:tcBorders/>
            <w:tcW w:w="204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年度部门预算支出</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5"/>
            <w:shd w:val="clear" w:color="auto" w:fill="ffffff"/>
            <w:tcBorders/>
            <w:tcW w:w="4857"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751.56</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642"/>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2"/>
            <w:shd w:val="clear" w:color="auto" w:fill="ffffff"/>
            <w:tcBorders/>
            <w:tcW w:w="204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人员类项目</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546.08</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2"/>
            <w:shd w:val="clear" w:color="auto" w:fill="ffffff"/>
            <w:tcBorders/>
            <w:tcW w:w="1971"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其他运转类项目</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2"/>
            <w:shd w:val="clear" w:color="auto" w:fill="ffffff"/>
            <w:tcBorders/>
            <w:tcW w:w="1866"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91.5</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642"/>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2"/>
            <w:shd w:val="clear" w:color="auto" w:fill="ffffff"/>
            <w:tcBorders/>
            <w:tcW w:w="204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公用经费类项目</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113.98</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2"/>
            <w:shd w:val="clear" w:color="auto" w:fill="ffffff"/>
            <w:tcBorders/>
            <w:tcW w:w="1971"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特定目标类项目</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2"/>
            <w:shd w:val="clear" w:color="auto" w:fill="ffffff"/>
            <w:tcBorders/>
            <w:tcW w:w="1866"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642"/>
        </w:trPr>
        <w:tc>
          <w:tcPr>
            <w:shd w:val="clear" w:color="auto" w:fill="ffffff"/>
            <w:tcBorders/>
            <w:tcW w:w="886"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年度主要任务</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4"/>
            <w:shd w:val="clear" w:color="auto" w:fill="ffffff"/>
            <w:tcBorders/>
            <w:tcW w:w="401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对应项目</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3"/>
            <w:shd w:val="clear" w:color="auto" w:fill="ffffff"/>
            <w:tcBorders/>
            <w:tcW w:w="2882"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预算资金情况（万元）</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r>
      <w:tr>
        <w:trPr>
          <w:trHeight w:val="642"/>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4"/>
            <w:shd w:val="clear" w:color="auto" w:fill="ffffff"/>
            <w:tcBorders/>
            <w:tcW w:w="401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医疗保险工作业务费</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3"/>
            <w:shd w:val="clear" w:color="auto" w:fill="ffffff"/>
            <w:tcBorders/>
            <w:tcW w:w="2882"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4"/>
            <w:shd w:val="clear" w:color="auto" w:fill="ffffff"/>
            <w:tcBorders/>
            <w:tcW w:w="401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医保宣传费</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3"/>
            <w:shd w:val="clear" w:color="auto" w:fill="ffffff"/>
            <w:tcBorders/>
            <w:tcW w:w="2882"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4"/>
            <w:shd w:val="clear" w:color="auto" w:fill="ffffff"/>
            <w:tcBorders/>
            <w:tcW w:w="401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慢性病鉴定费</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3"/>
            <w:shd w:val="clear" w:color="auto" w:fill="ffffff"/>
            <w:tcBorders/>
            <w:tcW w:w="2882"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50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4"/>
            <w:shd w:val="clear" w:color="auto" w:fill="ffffff"/>
            <w:tcBorders/>
            <w:tcW w:w="401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外聘医疗专业人员业务费</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3"/>
            <w:shd w:val="clear" w:color="auto" w:fill="ffffff"/>
            <w:tcBorders/>
            <w:tcW w:w="2882"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7.5</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4"/>
            <w:shd w:val="clear" w:color="auto" w:fill="ffffff"/>
            <w:tcBorders/>
            <w:tcW w:w="401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两定点医疗机构检查业务费</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3"/>
            <w:shd w:val="clear" w:color="auto" w:fill="ffffff"/>
            <w:tcBorders/>
            <w:tcW w:w="2882"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7</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4"/>
            <w:shd w:val="clear" w:color="auto" w:fill="ffffff"/>
            <w:tcBorders/>
            <w:tcW w:w="401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定点医疗机构评估专家评审费</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3"/>
            <w:shd w:val="clear" w:color="auto" w:fill="ffffff"/>
            <w:tcBorders/>
            <w:tcW w:w="2882"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5</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4"/>
            <w:shd w:val="clear" w:color="auto" w:fill="ffffff"/>
            <w:tcBorders/>
            <w:tcW w:w="401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公用经费项目</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3"/>
            <w:shd w:val="clear" w:color="auto" w:fill="ffffff"/>
            <w:tcBorders/>
            <w:tcW w:w="2882"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113.98</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4"/>
            <w:shd w:val="clear" w:color="auto" w:fill="ffffff"/>
            <w:tcBorders/>
            <w:tcW w:w="401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人员类项目</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3"/>
            <w:shd w:val="clear" w:color="auto" w:fill="ffffff"/>
            <w:tcBorders/>
            <w:tcW w:w="2882"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546.08</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年度绩效目标</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7"/>
            <w:shd w:val="clear" w:color="auto" w:fill="ffffff"/>
            <w:tcBorders/>
            <w:tcW w:w="6897"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完成各项目预定任务，保障机构各项职能行使。</w:t>
            </w:r>
            <w:r>
              <w:rPr>
                <w:rFonts w:hint="eastAsia" w:ascii="宋体" w:hAnsi="宋体" w:eastAsia="宋体" w:cs="宋体"/>
                <w:i w:val="0"/>
                <w:iCs w:val="0"/>
                <w:color w:val="000000"/>
                <w:sz w:val="20"/>
                <w:szCs w:val="20"/>
                <w:u w:val="none"/>
                <w:lang w:val="en-US" w:eastAsia="zh-CN" w:bidi="ar"/>
              </w:rPr>
              <w:br w:type="textWrapping" w:clear="all"/>
            </w:r>
            <w:r>
              <w:rPr>
                <w:rFonts w:hint="eastAsia" w:ascii="宋体" w:hAnsi="宋体" w:eastAsia="宋体" w:cs="宋体"/>
                <w:i w:val="0"/>
                <w:iCs w:val="0"/>
                <w:color w:val="000000"/>
                <w:sz w:val="20"/>
                <w:szCs w:val="20"/>
                <w:u w:val="none"/>
                <w:lang w:val="en-US" w:eastAsia="zh-CN" w:bidi="ar"/>
              </w:rPr>
              <w:t xml:space="preserve">保障人员工资和各项待遇及时发放，保证机构正常运转。</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年度绩效指标</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一级指标</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93"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二级指标</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735"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三级指标</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549"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运算符号</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指标值</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56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度量单位</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完成时限</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履职效能</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重点工作履行情况</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重点工作办结率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100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整体工作完成情况</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总体工作完成率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100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基础管理</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综合管理水平</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管理规范</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预算执行</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预算执行效率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预算执行率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100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管理效率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预算编制管理</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预算绩效目标覆盖率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100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预算监督管理</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预决算公开情况</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全部公开</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预算收支管理</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预算收入管理规范性</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管理规范</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财务管理</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内控制度有效性</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制度有效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资产管理</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固定资产利用率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100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业务管理</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政府采购管理违法违规行为发生次数</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次</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运行成本</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成本控制成效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在职人员控制率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&lt;=</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100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社会效应</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经济效益</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合理制定医保政策</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政策合理</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服务对象满意度</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落实城乡居民基本医疗保险制度整合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&gt;=</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98</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可持续性</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体制机制改革</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建立制度规范人事管理</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管理规范</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bl>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tbl>
      <w:tblPr>
        <w:tblW w:w="5000" w:type="pct"/>
        <w:tblInd w:w="-10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108" w:type="dxa"/>
          <w:top w:w="0" w:type="dxa"/>
          <w:right w:w="108" w:type="dxa"/>
          <w:bottom w:w="0" w:type="dxa"/>
        </w:tblCellMar>
        <w:tblLook w:val="04A0" w:firstRow="1" w:lastRow="0" w:firstColumn="1" w:lastColumn="0" w:noHBand="0" w:noVBand="1"/>
      </w:tblPr>
      <w:tblGrid>
        <w:gridCol w:w="1823"/>
        <w:gridCol w:w="1020"/>
        <w:gridCol w:w="1020"/>
        <w:gridCol w:w="1020"/>
        <w:gridCol w:w="955"/>
        <w:gridCol w:w="1016"/>
        <w:gridCol w:w="500"/>
        <w:gridCol w:w="1366"/>
      </w:tblGrid>
      <w:tr>
        <w:trPr>
          <w:trHeight w:val="642"/>
        </w:trPr>
        <w:tc>
          <w:tcPr>
            <w:gridSpan w:val="8"/>
            <w:shd w:val="clear" w:color="auto" w:fill="ffffff"/>
            <w:tcBorders/>
            <w:tcW w:w="8720"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sz w:val="32"/>
                <w:szCs w:val="32"/>
                <w:u w:val="none"/>
                <w:lang w:val="en-US" w:eastAsia="zh-CN" w:bidi="ar"/>
              </w:rPr>
              <w:t xml:space="preserve">部门（单位）整体绩效目标表</w:t>
            </w:r>
            <w:r>
              <w:rPr>
                <w:rFonts w:hint="eastAsia" w:ascii="宋体" w:hAnsi="宋体" w:eastAsia="宋体" w:cs="宋体"/>
                <w:b/>
                <w:bCs/>
                <w:i w:val="0"/>
                <w:iCs w:val="0"/>
                <w:color w:val="000000"/>
                <w:sz w:val="32"/>
                <w:szCs w:val="32"/>
                <w:u w:val="none"/>
              </w:rPr>
            </w:r>
            <w:r>
              <w:rPr>
                <w:rFonts w:hint="eastAsia" w:ascii="宋体" w:hAnsi="宋体" w:eastAsia="宋体" w:cs="宋体"/>
                <w:b/>
                <w:bCs/>
                <w:i w:val="0"/>
                <w:iCs w:val="0"/>
                <w:color w:val="000000"/>
                <w:sz w:val="32"/>
                <w:szCs w:val="32"/>
                <w:u w:val="none"/>
              </w:rPr>
            </w:r>
          </w:p>
        </w:tc>
      </w:tr>
      <w:tr>
        <w:trPr>
          <w:trHeight w:val="642"/>
        </w:trPr>
        <w:tc>
          <w:tcPr>
            <w:gridSpan w:val="8"/>
            <w:shd w:val="clear" w:color="auto" w:fill="ffffff"/>
            <w:tcBorders/>
            <w:tcW w:w="8720" w:type="dxa"/>
            <w:vAlign w:val="center"/>
            <w:textDirection w:val="lrTb"/>
            <w:noWrap/>
          </w:tcPr>
          <w:p>
            <w:pPr>
              <w:pStyle w:val="679"/>
              <w:pBdr/>
              <w:spacing/>
              <w:ind/>
              <w:jc w:val="left"/>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r>
      <w:tr>
        <w:trPr>
          <w:trHeight w:val="642"/>
        </w:trPr>
        <w:tc>
          <w:tcPr>
            <w:shd w:val="clear" w:color="auto" w:fill="ffffff"/>
            <w:tcBorders/>
            <w:tcW w:w="886"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部门（单位）名称</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7"/>
            <w:shd w:val="clear" w:color="auto" w:fill="ffffff"/>
            <w:tcBorders/>
            <w:tcW w:w="6897"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142032盘锦市医疗保障事务服务中心兴隆台分中心-211100000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642"/>
        </w:trPr>
        <w:tc>
          <w:tcPr>
            <w:shd w:val="clear" w:color="auto" w:fill="ffffff"/>
            <w:tcBorders/>
            <w:tcW w:w="886"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年度预算收入</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7"/>
            <w:shd w:val="clear" w:color="auto" w:fill="ffffff"/>
            <w:tcBorders/>
            <w:tcW w:w="6897"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118.35</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642"/>
        </w:trPr>
        <w:tc>
          <w:tcPr>
            <w:shd w:val="clear" w:color="auto" w:fill="ffffff"/>
            <w:tcBorders/>
            <w:tcW w:w="886"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年度预算支出</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2"/>
            <w:shd w:val="clear" w:color="auto" w:fill="ffffff"/>
            <w:tcBorders/>
            <w:tcW w:w="204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年度部门预算支出</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5"/>
            <w:shd w:val="clear" w:color="auto" w:fill="ffffff"/>
            <w:tcBorders/>
            <w:tcW w:w="4857"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118.35</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642"/>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2"/>
            <w:shd w:val="clear" w:color="auto" w:fill="ffffff"/>
            <w:tcBorders/>
            <w:tcW w:w="204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人员类项目</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95.44</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2"/>
            <w:shd w:val="clear" w:color="auto" w:fill="ffffff"/>
            <w:tcBorders/>
            <w:tcW w:w="1971"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其他运转类项目</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2"/>
            <w:shd w:val="clear" w:color="auto" w:fill="ffffff"/>
            <w:tcBorders/>
            <w:tcW w:w="1866"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15</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642"/>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2"/>
            <w:shd w:val="clear" w:color="auto" w:fill="ffffff"/>
            <w:tcBorders/>
            <w:tcW w:w="204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公用经费类项目</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7.91</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2"/>
            <w:shd w:val="clear" w:color="auto" w:fill="ffffff"/>
            <w:tcBorders/>
            <w:tcW w:w="1971"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特定目标类项目</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2"/>
            <w:shd w:val="clear" w:color="auto" w:fill="ffffff"/>
            <w:tcBorders/>
            <w:tcW w:w="1866"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642"/>
        </w:trPr>
        <w:tc>
          <w:tcPr>
            <w:shd w:val="clear" w:color="auto" w:fill="ffffff"/>
            <w:tcBorders/>
            <w:tcW w:w="886"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年度主要任务</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4"/>
            <w:shd w:val="clear" w:color="auto" w:fill="ffffff"/>
            <w:tcBorders/>
            <w:tcW w:w="401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对应项目</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3"/>
            <w:shd w:val="clear" w:color="auto" w:fill="ffffff"/>
            <w:tcBorders/>
            <w:tcW w:w="2882"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预算资金情况（万元）</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r>
      <w:tr>
        <w:trPr>
          <w:trHeight w:val="642"/>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4"/>
            <w:shd w:val="clear" w:color="auto" w:fill="ffffff"/>
            <w:tcBorders/>
            <w:tcW w:w="401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兴隆台区分中心医疗保险业务费</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3"/>
            <w:shd w:val="clear" w:color="auto" w:fill="ffffff"/>
            <w:tcBorders/>
            <w:tcW w:w="2882"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15</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4"/>
            <w:shd w:val="clear" w:color="auto" w:fill="ffffff"/>
            <w:tcBorders/>
            <w:tcW w:w="401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人员类项目</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3"/>
            <w:shd w:val="clear" w:color="auto" w:fill="ffffff"/>
            <w:tcBorders/>
            <w:tcW w:w="2882"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95.44</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4"/>
            <w:shd w:val="clear" w:color="auto" w:fill="ffffff"/>
            <w:tcBorders/>
            <w:tcW w:w="401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公用经费项目</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3"/>
            <w:shd w:val="clear" w:color="auto" w:fill="ffffff"/>
            <w:tcBorders/>
            <w:tcW w:w="2882"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7.91</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年度绩效目标</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7"/>
            <w:shd w:val="clear" w:color="auto" w:fill="ffffff"/>
            <w:tcBorders/>
            <w:tcW w:w="6897"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保障人员待遇及时发放，保障机构正常运转。</w:t>
            </w:r>
            <w:r>
              <w:rPr>
                <w:rFonts w:hint="eastAsia" w:ascii="宋体" w:hAnsi="宋体" w:eastAsia="宋体" w:cs="宋体"/>
                <w:i w:val="0"/>
                <w:iCs w:val="0"/>
                <w:color w:val="000000"/>
                <w:sz w:val="20"/>
                <w:szCs w:val="20"/>
                <w:u w:val="none"/>
                <w:lang w:val="en-US" w:eastAsia="zh-CN" w:bidi="ar"/>
              </w:rPr>
              <w:br w:type="textWrapping" w:clear="all"/>
            </w:r>
            <w:r>
              <w:rPr>
                <w:rFonts w:hint="eastAsia" w:ascii="宋体" w:hAnsi="宋体" w:eastAsia="宋体" w:cs="宋体"/>
                <w:i w:val="0"/>
                <w:iCs w:val="0"/>
                <w:color w:val="000000"/>
                <w:sz w:val="20"/>
                <w:szCs w:val="20"/>
                <w:u w:val="none"/>
                <w:lang w:val="en-US" w:eastAsia="zh-CN" w:bidi="ar"/>
              </w:rPr>
              <w:t xml:space="preserve">提高医疗保障水平，保证机构正常运行，稳步提高医疗待遇。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年度绩效指标</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一级指标</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93"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二级指标</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735"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三级指标</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549"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运算符号</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指标值</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56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度量单位</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完成时限</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履职效能</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重点工作履行情况</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重点工作办结率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100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整体工作完成情况</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工作完成及时率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100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总体工作完成率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100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基础管理</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综合管理水平</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管理规范</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预算执行</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预算执行效率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预算执行率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100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管理效率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预算编制管理</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预算绩效目标覆盖率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100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预算监督管理</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预决算公开情况</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全部公开</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预算收支管理</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预算收入管理规范性</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管理规范</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财务管理</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内控制度有效性</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制度有效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资产管理</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固定资产利用率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100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业务管理</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政府采购管理违法违规行为发生次数</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次</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运行成本</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成本控制成效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人均公用经费变动率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&lt;=</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社会效应</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经济效益</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患者量提高率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&gt;=</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服务对象满意度</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患者满意度</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&gt;=</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100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可持续性</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体制机制改革</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建立预算绩效管理机制</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管理规范</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bl>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tbl>
      <w:tblPr>
        <w:tblStyle w:val="679"/>
        <w:tblW w:w="5000" w:type="pct"/>
        <w:tblInd w:w="-10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108" w:type="dxa"/>
          <w:top w:w="0" w:type="dxa"/>
          <w:right w:w="108" w:type="dxa"/>
          <w:bottom w:w="0" w:type="dxa"/>
        </w:tblCellMar>
        <w:tblLook w:val="04A0" w:firstRow="1" w:lastRow="0" w:firstColumn="1" w:lastColumn="0" w:noHBand="0" w:noVBand="1"/>
      </w:tblPr>
      <w:tblGrid>
        <w:gridCol w:w="1823"/>
        <w:gridCol w:w="1020"/>
        <w:gridCol w:w="1020"/>
        <w:gridCol w:w="1020"/>
        <w:gridCol w:w="955"/>
        <w:gridCol w:w="1016"/>
        <w:gridCol w:w="500"/>
        <w:gridCol w:w="1366"/>
      </w:tblGrid>
      <w:tr>
        <w:trPr>
          <w:trHeight w:val="642"/>
        </w:trPr>
        <w:tc>
          <w:tcPr>
            <w:gridSpan w:val="8"/>
            <w:shd w:val="clear" w:color="auto" w:fill="ffffff"/>
            <w:tcBorders/>
            <w:tcW w:w="8720"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sz w:val="32"/>
                <w:szCs w:val="32"/>
                <w:u w:val="none"/>
                <w:lang w:val="en-US" w:eastAsia="zh-CN" w:bidi="ar"/>
              </w:rPr>
              <w:t xml:space="preserve">部门（单位）整体绩效目标表</w:t>
            </w:r>
            <w:r>
              <w:rPr>
                <w:rFonts w:hint="eastAsia" w:ascii="宋体" w:hAnsi="宋体" w:eastAsia="宋体" w:cs="宋体"/>
                <w:b/>
                <w:bCs/>
                <w:i w:val="0"/>
                <w:iCs w:val="0"/>
                <w:color w:val="000000"/>
                <w:sz w:val="32"/>
                <w:szCs w:val="32"/>
                <w:u w:val="none"/>
              </w:rPr>
            </w:r>
            <w:r>
              <w:rPr>
                <w:rFonts w:hint="eastAsia" w:ascii="宋体" w:hAnsi="宋体" w:eastAsia="宋体" w:cs="宋体"/>
                <w:b/>
                <w:bCs/>
                <w:i w:val="0"/>
                <w:iCs w:val="0"/>
                <w:color w:val="000000"/>
                <w:sz w:val="32"/>
                <w:szCs w:val="32"/>
                <w:u w:val="none"/>
              </w:rPr>
            </w:r>
          </w:p>
        </w:tc>
      </w:tr>
      <w:tr>
        <w:trPr>
          <w:trHeight w:val="642"/>
        </w:trPr>
        <w:tc>
          <w:tcPr>
            <w:gridSpan w:val="8"/>
            <w:shd w:val="clear" w:color="auto" w:fill="ffffff"/>
            <w:tcBorders/>
            <w:tcW w:w="8720" w:type="dxa"/>
            <w:vAlign w:val="center"/>
            <w:textDirection w:val="lrTb"/>
            <w:noWrap/>
          </w:tcPr>
          <w:p>
            <w:pPr>
              <w:pStyle w:val="679"/>
              <w:pBdr/>
              <w:spacing/>
              <w:ind/>
              <w:jc w:val="left"/>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r>
      <w:tr>
        <w:trPr>
          <w:trHeight w:val="642"/>
        </w:trPr>
        <w:tc>
          <w:tcPr>
            <w:shd w:val="clear" w:color="auto" w:fill="ffffff"/>
            <w:tcBorders/>
            <w:tcW w:w="886"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部门（单位）名称</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7"/>
            <w:shd w:val="clear" w:color="auto" w:fill="ffffff"/>
            <w:tcBorders/>
            <w:tcW w:w="6897"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142042盘锦市医疗保障事务服务中心双台子分中心-211100000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642"/>
        </w:trPr>
        <w:tc>
          <w:tcPr>
            <w:shd w:val="clear" w:color="auto" w:fill="ffffff"/>
            <w:tcBorders/>
            <w:tcW w:w="886"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年度预算收入</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7"/>
            <w:shd w:val="clear" w:color="auto" w:fill="ffffff"/>
            <w:tcBorders/>
            <w:tcW w:w="6897"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90.86</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642"/>
        </w:trPr>
        <w:tc>
          <w:tcPr>
            <w:shd w:val="clear" w:color="auto" w:fill="ffffff"/>
            <w:tcBorders/>
            <w:tcW w:w="886"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年度预算支出</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2"/>
            <w:shd w:val="clear" w:color="auto" w:fill="ffffff"/>
            <w:tcBorders/>
            <w:tcW w:w="204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年度部门预算支出</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5"/>
            <w:shd w:val="clear" w:color="auto" w:fill="ffffff"/>
            <w:tcBorders/>
            <w:tcW w:w="4857"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90.86</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642"/>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2"/>
            <w:shd w:val="clear" w:color="auto" w:fill="ffffff"/>
            <w:tcBorders/>
            <w:tcW w:w="204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人员类项目</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72.05</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2"/>
            <w:shd w:val="clear" w:color="auto" w:fill="ffffff"/>
            <w:tcBorders/>
            <w:tcW w:w="1971"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其他运转类项目</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2"/>
            <w:shd w:val="clear" w:color="auto" w:fill="ffffff"/>
            <w:tcBorders/>
            <w:tcW w:w="1866"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13</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642"/>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2"/>
            <w:shd w:val="clear" w:color="auto" w:fill="ffffff"/>
            <w:tcBorders/>
            <w:tcW w:w="204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公用经费类项目</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5.81</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2"/>
            <w:shd w:val="clear" w:color="auto" w:fill="ffffff"/>
            <w:tcBorders/>
            <w:tcW w:w="1971"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特定目标类项目</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2"/>
            <w:shd w:val="clear" w:color="auto" w:fill="ffffff"/>
            <w:tcBorders/>
            <w:tcW w:w="1866"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642"/>
        </w:trPr>
        <w:tc>
          <w:tcPr>
            <w:shd w:val="clear" w:color="auto" w:fill="ffffff"/>
            <w:tcBorders/>
            <w:tcW w:w="886"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年度主要任务</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4"/>
            <w:shd w:val="clear" w:color="auto" w:fill="ffffff"/>
            <w:tcBorders/>
            <w:tcW w:w="401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对应项目</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3"/>
            <w:shd w:val="clear" w:color="auto" w:fill="ffffff"/>
            <w:tcBorders/>
            <w:tcW w:w="2882"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预算资金情况（万元）</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r>
      <w:tr>
        <w:trPr>
          <w:trHeight w:val="642"/>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4"/>
            <w:shd w:val="clear" w:color="auto" w:fill="ffffff"/>
            <w:tcBorders/>
            <w:tcW w:w="401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双台子区分中心医疗保险业务费</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3"/>
            <w:shd w:val="clear" w:color="auto" w:fill="ffffff"/>
            <w:tcBorders/>
            <w:tcW w:w="2882"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13</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4"/>
            <w:shd w:val="clear" w:color="auto" w:fill="ffffff"/>
            <w:tcBorders/>
            <w:tcW w:w="401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人员类项目</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3"/>
            <w:shd w:val="clear" w:color="auto" w:fill="ffffff"/>
            <w:tcBorders/>
            <w:tcW w:w="2882"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72.05</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4"/>
            <w:shd w:val="clear" w:color="auto" w:fill="ffffff"/>
            <w:tcBorders/>
            <w:tcW w:w="401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公用经费项目</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3"/>
            <w:shd w:val="clear" w:color="auto" w:fill="ffffff"/>
            <w:tcBorders/>
            <w:tcW w:w="2882"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5.81</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年度绩效目标</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7"/>
            <w:shd w:val="clear" w:color="auto" w:fill="ffffff"/>
            <w:tcBorders/>
            <w:tcW w:w="6897"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保障人员待遇及时发放，保障机构正常运转。</w:t>
            </w:r>
            <w:r>
              <w:rPr>
                <w:rFonts w:hint="eastAsia" w:ascii="宋体" w:hAnsi="宋体" w:eastAsia="宋体" w:cs="宋体"/>
                <w:i w:val="0"/>
                <w:iCs w:val="0"/>
                <w:color w:val="000000"/>
                <w:sz w:val="20"/>
                <w:szCs w:val="20"/>
                <w:u w:val="none"/>
                <w:lang w:val="en-US" w:eastAsia="zh-CN" w:bidi="ar"/>
              </w:rPr>
              <w:br w:type="textWrapping" w:clear="all"/>
            </w:r>
            <w:r>
              <w:rPr>
                <w:rFonts w:hint="eastAsia" w:ascii="宋体" w:hAnsi="宋体" w:eastAsia="宋体" w:cs="宋体"/>
                <w:i w:val="0"/>
                <w:iCs w:val="0"/>
                <w:color w:val="000000"/>
                <w:sz w:val="20"/>
                <w:szCs w:val="20"/>
                <w:u w:val="none"/>
                <w:lang w:val="en-US" w:eastAsia="zh-CN" w:bidi="ar"/>
              </w:rPr>
              <w:t xml:space="preserve">提高医疗保障水平，保证机构正常运行，稳步提高医疗待遇。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年度绩效指标</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一级指标</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93"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二级指标</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735"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三级指标</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549"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运算符号</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指标值</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56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度量单位</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完成时限</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履职效能</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重点工作履行情况</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重点工作办结率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100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整体工作完成情况</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工作完成及时率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100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总体工作完成率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100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基础管理</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综合管理水平</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管理规范</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预算执行</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预算执行效率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预算执行率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100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管理效率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预算编制管理</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预算绩效目标覆盖率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100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预算监督管理</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预决算公开情况</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全部公开</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预算收支管理</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预算收入管理规范性</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管理规范</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财务管理</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内控制度有效性</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制度有效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资产管理</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固定资产利用率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100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业务管理</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政府采购管理违法违规行为发生次数</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次</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运行成本</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成本控制成效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人均公用经费变动率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&lt;=</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社会效应</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经济效益</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患者量提高率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&gt;=</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服务对象满意度</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患者满意度</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&gt;=</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100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可持续性</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体制机制改革</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建立预算绩效管理机制</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管理规范</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bl>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tbl>
      <w:tblPr>
        <w:tblStyle w:val="679"/>
        <w:tblW w:w="5000" w:type="pct"/>
        <w:tblInd w:w="-10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108" w:type="dxa"/>
          <w:top w:w="0" w:type="dxa"/>
          <w:right w:w="108" w:type="dxa"/>
          <w:bottom w:w="0" w:type="dxa"/>
        </w:tblCellMar>
        <w:tblLook w:val="04A0" w:firstRow="1" w:lastRow="0" w:firstColumn="1" w:lastColumn="0" w:noHBand="0" w:noVBand="1"/>
      </w:tblPr>
      <w:tblGrid>
        <w:gridCol w:w="1823"/>
        <w:gridCol w:w="1020"/>
        <w:gridCol w:w="1020"/>
        <w:gridCol w:w="1020"/>
        <w:gridCol w:w="955"/>
        <w:gridCol w:w="1016"/>
        <w:gridCol w:w="500"/>
        <w:gridCol w:w="1366"/>
      </w:tblGrid>
      <w:tr>
        <w:trPr>
          <w:trHeight w:val="642"/>
        </w:trPr>
        <w:tc>
          <w:tcPr>
            <w:gridSpan w:val="8"/>
            <w:shd w:val="clear" w:color="auto" w:fill="ffffff"/>
            <w:tcBorders/>
            <w:tcW w:w="8720"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sz w:val="32"/>
                <w:szCs w:val="32"/>
                <w:u w:val="none"/>
                <w:lang w:val="en-US" w:eastAsia="zh-CN" w:bidi="ar"/>
              </w:rPr>
              <w:t xml:space="preserve">部门（单位）整体绩效目标表</w:t>
            </w:r>
            <w:r>
              <w:rPr>
                <w:rFonts w:hint="eastAsia" w:ascii="宋体" w:hAnsi="宋体" w:eastAsia="宋体" w:cs="宋体"/>
                <w:b/>
                <w:bCs/>
                <w:i w:val="0"/>
                <w:iCs w:val="0"/>
                <w:color w:val="000000"/>
                <w:sz w:val="32"/>
                <w:szCs w:val="32"/>
                <w:u w:val="none"/>
              </w:rPr>
            </w:r>
            <w:r>
              <w:rPr>
                <w:rFonts w:hint="eastAsia" w:ascii="宋体" w:hAnsi="宋体" w:eastAsia="宋体" w:cs="宋体"/>
                <w:b/>
                <w:bCs/>
                <w:i w:val="0"/>
                <w:iCs w:val="0"/>
                <w:color w:val="000000"/>
                <w:sz w:val="32"/>
                <w:szCs w:val="32"/>
                <w:u w:val="none"/>
              </w:rPr>
            </w:r>
          </w:p>
        </w:tc>
      </w:tr>
      <w:tr>
        <w:trPr>
          <w:trHeight w:val="642"/>
        </w:trPr>
        <w:tc>
          <w:tcPr>
            <w:gridSpan w:val="8"/>
            <w:shd w:val="clear" w:color="auto" w:fill="ffffff"/>
            <w:tcBorders/>
            <w:tcW w:w="8720" w:type="dxa"/>
            <w:vAlign w:val="center"/>
            <w:textDirection w:val="lrTb"/>
            <w:noWrap/>
          </w:tcPr>
          <w:p>
            <w:pPr>
              <w:pStyle w:val="679"/>
              <w:pBdr/>
              <w:spacing/>
              <w:ind/>
              <w:jc w:val="left"/>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r>
      <w:tr>
        <w:trPr>
          <w:trHeight w:val="642"/>
        </w:trPr>
        <w:tc>
          <w:tcPr>
            <w:shd w:val="clear" w:color="auto" w:fill="ffffff"/>
            <w:tcBorders/>
            <w:tcW w:w="886"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部门（单位）名称</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7"/>
            <w:shd w:val="clear" w:color="auto" w:fill="ffffff"/>
            <w:tcBorders/>
            <w:tcW w:w="6897"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142052盘锦市医疗保障事务服务中心大洼分中心-211100000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642"/>
        </w:trPr>
        <w:tc>
          <w:tcPr>
            <w:shd w:val="clear" w:color="auto" w:fill="ffffff"/>
            <w:tcBorders/>
            <w:tcW w:w="886"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年度预算收入</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7"/>
            <w:shd w:val="clear" w:color="auto" w:fill="ffffff"/>
            <w:tcBorders/>
            <w:tcW w:w="6897"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377.17</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642"/>
        </w:trPr>
        <w:tc>
          <w:tcPr>
            <w:shd w:val="clear" w:color="auto" w:fill="ffffff"/>
            <w:tcBorders/>
            <w:tcW w:w="886"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年度预算支出</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2"/>
            <w:shd w:val="clear" w:color="auto" w:fill="ffffff"/>
            <w:tcBorders/>
            <w:tcW w:w="204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年度部门预算支出</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5"/>
            <w:shd w:val="clear" w:color="auto" w:fill="ffffff"/>
            <w:tcBorders/>
            <w:tcW w:w="4857"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377.17</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642"/>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2"/>
            <w:shd w:val="clear" w:color="auto" w:fill="ffffff"/>
            <w:tcBorders/>
            <w:tcW w:w="204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人员类项目</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338.35</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2"/>
            <w:shd w:val="clear" w:color="auto" w:fill="ffffff"/>
            <w:tcBorders/>
            <w:tcW w:w="1971"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其他运转类项目</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2"/>
            <w:shd w:val="clear" w:color="auto" w:fill="ffffff"/>
            <w:tcBorders/>
            <w:tcW w:w="1866"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9</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642"/>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2"/>
            <w:shd w:val="clear" w:color="auto" w:fill="ffffff"/>
            <w:tcBorders/>
            <w:tcW w:w="204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公用经费类项目</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29.82</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2"/>
            <w:shd w:val="clear" w:color="auto" w:fill="ffffff"/>
            <w:tcBorders/>
            <w:tcW w:w="1971"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特定目标类项目</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2"/>
            <w:shd w:val="clear" w:color="auto" w:fill="ffffff"/>
            <w:tcBorders/>
            <w:tcW w:w="1866"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642"/>
        </w:trPr>
        <w:tc>
          <w:tcPr>
            <w:shd w:val="clear" w:color="auto" w:fill="ffffff"/>
            <w:tcBorders/>
            <w:tcW w:w="886"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年度主要任务</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4"/>
            <w:shd w:val="clear" w:color="auto" w:fill="ffffff"/>
            <w:tcBorders/>
            <w:tcW w:w="401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对应项目</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3"/>
            <w:shd w:val="clear" w:color="auto" w:fill="ffffff"/>
            <w:tcBorders/>
            <w:tcW w:w="2882"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预算资金情况（万元）</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r>
      <w:tr>
        <w:trPr>
          <w:trHeight w:val="642"/>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4"/>
            <w:shd w:val="clear" w:color="auto" w:fill="ffffff"/>
            <w:tcBorders/>
            <w:tcW w:w="401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大洼区分中心医疗保险业务费</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3"/>
            <w:shd w:val="clear" w:color="auto" w:fill="ffffff"/>
            <w:tcBorders/>
            <w:tcW w:w="2882"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9</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4"/>
            <w:shd w:val="clear" w:color="auto" w:fill="ffffff"/>
            <w:tcBorders/>
            <w:tcW w:w="401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公用经费项目</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3"/>
            <w:shd w:val="clear" w:color="auto" w:fill="ffffff"/>
            <w:tcBorders/>
            <w:tcW w:w="2882"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29.82</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4"/>
            <w:shd w:val="clear" w:color="auto" w:fill="ffffff"/>
            <w:tcBorders/>
            <w:tcW w:w="401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人员类项目</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3"/>
            <w:shd w:val="clear" w:color="auto" w:fill="ffffff"/>
            <w:tcBorders/>
            <w:tcW w:w="2882"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338.35</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年度绩效目标</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7"/>
            <w:shd w:val="clear" w:color="auto" w:fill="ffffff"/>
            <w:tcBorders/>
            <w:tcW w:w="6897"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年度内完成本中心人员的工资奖金绩效及各项保险的费用支出。</w:t>
            </w:r>
            <w:r>
              <w:rPr>
                <w:rFonts w:hint="eastAsia" w:ascii="宋体" w:hAnsi="宋体" w:eastAsia="宋体" w:cs="宋体"/>
                <w:i w:val="0"/>
                <w:iCs w:val="0"/>
                <w:color w:val="000000"/>
                <w:sz w:val="20"/>
                <w:szCs w:val="20"/>
                <w:u w:val="none"/>
                <w:lang w:val="en-US" w:eastAsia="zh-CN" w:bidi="ar"/>
              </w:rPr>
              <w:br w:type="textWrapping" w:clear="all"/>
            </w:r>
            <w:r>
              <w:rPr>
                <w:rFonts w:hint="eastAsia" w:ascii="宋体" w:hAnsi="宋体" w:eastAsia="宋体" w:cs="宋体"/>
                <w:i w:val="0"/>
                <w:iCs w:val="0"/>
                <w:color w:val="000000"/>
                <w:sz w:val="20"/>
                <w:szCs w:val="20"/>
                <w:u w:val="none"/>
                <w:lang w:val="en-US" w:eastAsia="zh-CN" w:bidi="ar"/>
              </w:rPr>
              <w:t xml:space="preserve">年度内完成中心各项公用经费的支出</w:t>
            </w:r>
            <w:r>
              <w:rPr>
                <w:rFonts w:hint="eastAsia" w:ascii="宋体" w:hAnsi="宋体" w:eastAsia="宋体" w:cs="宋体"/>
                <w:i w:val="0"/>
                <w:iCs w:val="0"/>
                <w:color w:val="000000"/>
                <w:sz w:val="20"/>
                <w:szCs w:val="20"/>
                <w:u w:val="none"/>
                <w:lang w:val="en-US" w:eastAsia="zh-CN" w:bidi="ar"/>
              </w:rPr>
              <w:br w:type="textWrapping" w:clear="all"/>
            </w:r>
            <w:r>
              <w:rPr>
                <w:rFonts w:hint="eastAsia" w:ascii="宋体" w:hAnsi="宋体" w:eastAsia="宋体" w:cs="宋体"/>
                <w:i w:val="0"/>
                <w:iCs w:val="0"/>
                <w:color w:val="000000"/>
                <w:sz w:val="20"/>
                <w:szCs w:val="20"/>
                <w:u w:val="none"/>
                <w:lang w:val="en-US" w:eastAsia="zh-CN" w:bidi="ar"/>
              </w:rPr>
              <w:t xml:space="preserve">完成年度内中心各险种业务的耗材两定点检查业务费及业务印刷费的费用支出。</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年度绩效指标</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一级指标</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93"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二级指标</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735"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三级指标</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549"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运算符号</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指标值</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56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度量单位</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完成时限</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履职效能</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重点工作履行情况</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重点工作办结率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100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整体工作完成情况</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工作完成及时率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100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总体工作完成率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100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基础管理</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综合管理水平</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管理规范</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预算执行</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预算执行效率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预算执行率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100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管理效率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预算编制管理</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预算绩效目标覆盖率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100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预算监督管理</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预决算公开情况</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全部公开</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预算收支管理</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预算收入管理规范性</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管理规范</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财务管理</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内控制度有效性</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制度有效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资产管理</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固定资产利用率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100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业务管理</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政府采购管理违法违规行为发生次数</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次</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运行成本</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成本控制成效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人均公用经费变动率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&lt;=</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社会效应</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经济效益</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患者量提高率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&gt;=</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服务对象满意度</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患者满意度</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&gt;=</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100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可持续性</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体制机制改革</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建立预算绩效管理机制</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管理规范</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bl>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tbl>
      <w:tblPr>
        <w:tblStyle w:val="679"/>
        <w:tblW w:w="5000" w:type="pct"/>
        <w:tblInd w:w="-10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108" w:type="dxa"/>
          <w:top w:w="0" w:type="dxa"/>
          <w:right w:w="108" w:type="dxa"/>
          <w:bottom w:w="0" w:type="dxa"/>
        </w:tblCellMar>
        <w:tblLook w:val="04A0" w:firstRow="1" w:lastRow="0" w:firstColumn="1" w:lastColumn="0" w:noHBand="0" w:noVBand="1"/>
      </w:tblPr>
      <w:tblGrid>
        <w:gridCol w:w="1823"/>
        <w:gridCol w:w="1020"/>
        <w:gridCol w:w="1020"/>
        <w:gridCol w:w="1020"/>
        <w:gridCol w:w="955"/>
        <w:gridCol w:w="1016"/>
        <w:gridCol w:w="500"/>
        <w:gridCol w:w="1366"/>
      </w:tblGrid>
      <w:tr>
        <w:trPr>
          <w:trHeight w:val="642"/>
        </w:trPr>
        <w:tc>
          <w:tcPr>
            <w:gridSpan w:val="8"/>
            <w:shd w:val="clear" w:color="auto" w:fill="ffffff"/>
            <w:tcBorders/>
            <w:tcW w:w="8720"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sz w:val="32"/>
                <w:szCs w:val="32"/>
                <w:u w:val="none"/>
                <w:lang w:val="en-US" w:eastAsia="zh-CN" w:bidi="ar"/>
              </w:rPr>
              <w:t xml:space="preserve">部门（单位）整体绩效目标表</w:t>
            </w:r>
            <w:r>
              <w:rPr>
                <w:rFonts w:hint="eastAsia" w:ascii="宋体" w:hAnsi="宋体" w:eastAsia="宋体" w:cs="宋体"/>
                <w:b/>
                <w:bCs/>
                <w:i w:val="0"/>
                <w:iCs w:val="0"/>
                <w:color w:val="000000"/>
                <w:sz w:val="32"/>
                <w:szCs w:val="32"/>
                <w:u w:val="none"/>
              </w:rPr>
            </w:r>
            <w:r>
              <w:rPr>
                <w:rFonts w:hint="eastAsia" w:ascii="宋体" w:hAnsi="宋体" w:eastAsia="宋体" w:cs="宋体"/>
                <w:b/>
                <w:bCs/>
                <w:i w:val="0"/>
                <w:iCs w:val="0"/>
                <w:color w:val="000000"/>
                <w:sz w:val="32"/>
                <w:szCs w:val="32"/>
                <w:u w:val="none"/>
              </w:rPr>
            </w:r>
          </w:p>
        </w:tc>
      </w:tr>
      <w:tr>
        <w:trPr>
          <w:trHeight w:val="642"/>
        </w:trPr>
        <w:tc>
          <w:tcPr>
            <w:gridSpan w:val="8"/>
            <w:shd w:val="clear" w:color="auto" w:fill="ffffff"/>
            <w:tcBorders/>
            <w:tcW w:w="8720" w:type="dxa"/>
            <w:vAlign w:val="center"/>
            <w:textDirection w:val="lrTb"/>
            <w:noWrap/>
          </w:tcPr>
          <w:p>
            <w:pPr>
              <w:pStyle w:val="679"/>
              <w:pBdr/>
              <w:spacing/>
              <w:ind/>
              <w:jc w:val="left"/>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r>
      <w:tr>
        <w:trPr>
          <w:trHeight w:val="642"/>
        </w:trPr>
        <w:tc>
          <w:tcPr>
            <w:shd w:val="clear" w:color="auto" w:fill="ffffff"/>
            <w:tcBorders/>
            <w:tcW w:w="886"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部门（单位）名称</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7"/>
            <w:shd w:val="clear" w:color="auto" w:fill="ffffff"/>
            <w:tcBorders/>
            <w:tcW w:w="6897"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142062盘锦市医疗保障事务服务中心盘山分中心-211100000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642"/>
        </w:trPr>
        <w:tc>
          <w:tcPr>
            <w:shd w:val="clear" w:color="auto" w:fill="ffffff"/>
            <w:tcBorders/>
            <w:tcW w:w="886"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年度预算收入</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7"/>
            <w:shd w:val="clear" w:color="auto" w:fill="ffffff"/>
            <w:tcBorders/>
            <w:tcW w:w="6897"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271.44</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642"/>
        </w:trPr>
        <w:tc>
          <w:tcPr>
            <w:shd w:val="clear" w:color="auto" w:fill="ffffff"/>
            <w:tcBorders/>
            <w:tcW w:w="886"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年度预算支出</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2"/>
            <w:shd w:val="clear" w:color="auto" w:fill="ffffff"/>
            <w:tcBorders/>
            <w:tcW w:w="204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年度部门预算支出</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5"/>
            <w:shd w:val="clear" w:color="auto" w:fill="ffffff"/>
            <w:tcBorders/>
            <w:tcW w:w="4857"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271.44</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642"/>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2"/>
            <w:shd w:val="clear" w:color="auto" w:fill="ffffff"/>
            <w:tcBorders/>
            <w:tcW w:w="204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人员类项目</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238.45</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2"/>
            <w:shd w:val="clear" w:color="auto" w:fill="ffffff"/>
            <w:tcBorders/>
            <w:tcW w:w="1971"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其他运转类项目</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2"/>
            <w:shd w:val="clear" w:color="auto" w:fill="ffffff"/>
            <w:tcBorders/>
            <w:tcW w:w="1866"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9</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642"/>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2"/>
            <w:shd w:val="clear" w:color="auto" w:fill="ffffff"/>
            <w:tcBorders/>
            <w:tcW w:w="204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公用经费类项目</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23.99</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2"/>
            <w:shd w:val="clear" w:color="auto" w:fill="ffffff"/>
            <w:tcBorders/>
            <w:tcW w:w="1971"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特定目标类项目</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2"/>
            <w:shd w:val="clear" w:color="auto" w:fill="ffffff"/>
            <w:tcBorders/>
            <w:tcW w:w="1866"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642"/>
        </w:trPr>
        <w:tc>
          <w:tcPr>
            <w:shd w:val="clear" w:color="auto" w:fill="ffffff"/>
            <w:tcBorders/>
            <w:tcW w:w="886"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年度主要任务</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4"/>
            <w:shd w:val="clear" w:color="auto" w:fill="ffffff"/>
            <w:tcBorders/>
            <w:tcW w:w="401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对应项目</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3"/>
            <w:shd w:val="clear" w:color="auto" w:fill="ffffff"/>
            <w:tcBorders/>
            <w:tcW w:w="2882"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预算资金情况（万元）</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r>
      <w:tr>
        <w:trPr>
          <w:trHeight w:val="642"/>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4"/>
            <w:shd w:val="clear" w:color="auto" w:fill="ffffff"/>
            <w:tcBorders/>
            <w:tcW w:w="401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盘山县分中心医疗保险业务费</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3"/>
            <w:shd w:val="clear" w:color="auto" w:fill="ffffff"/>
            <w:tcBorders/>
            <w:tcW w:w="2882"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9</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4"/>
            <w:shd w:val="clear" w:color="auto" w:fill="ffffff"/>
            <w:tcBorders/>
            <w:tcW w:w="401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人员类项目</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3"/>
            <w:shd w:val="clear" w:color="auto" w:fill="ffffff"/>
            <w:tcBorders/>
            <w:tcW w:w="2882"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238.45</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4"/>
            <w:shd w:val="clear" w:color="auto" w:fill="ffffff"/>
            <w:tcBorders/>
            <w:tcW w:w="401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公用经费项目</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3"/>
            <w:shd w:val="clear" w:color="auto" w:fill="ffffff"/>
            <w:tcBorders/>
            <w:tcW w:w="2882"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23.99</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年度绩效目标</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gridSpan w:val="7"/>
            <w:shd w:val="clear" w:color="auto" w:fill="ffffff"/>
            <w:tcBorders/>
            <w:tcW w:w="6897"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完成在职职工的工资福利发放</w:t>
            </w:r>
            <w:r>
              <w:rPr>
                <w:rFonts w:hint="eastAsia" w:ascii="宋体" w:hAnsi="宋体" w:eastAsia="宋体" w:cs="宋体"/>
                <w:i w:val="0"/>
                <w:iCs w:val="0"/>
                <w:color w:val="000000"/>
                <w:sz w:val="20"/>
                <w:szCs w:val="20"/>
                <w:u w:val="none"/>
                <w:lang w:val="en-US" w:eastAsia="zh-CN" w:bidi="ar"/>
              </w:rPr>
              <w:br w:type="textWrapping" w:clear="all"/>
            </w:r>
            <w:r>
              <w:rPr>
                <w:rFonts w:hint="eastAsia" w:ascii="宋体" w:hAnsi="宋体" w:eastAsia="宋体" w:cs="宋体"/>
                <w:i w:val="0"/>
                <w:iCs w:val="0"/>
                <w:color w:val="000000"/>
                <w:sz w:val="20"/>
                <w:szCs w:val="20"/>
                <w:u w:val="none"/>
                <w:lang w:val="en-US" w:eastAsia="zh-CN" w:bidi="ar"/>
              </w:rPr>
              <w:t xml:space="preserve">完成单位日常工作</w:t>
            </w:r>
            <w:r>
              <w:rPr>
                <w:rFonts w:hint="eastAsia" w:ascii="宋体" w:hAnsi="宋体" w:eastAsia="宋体" w:cs="宋体"/>
                <w:i w:val="0"/>
                <w:iCs w:val="0"/>
                <w:color w:val="000000"/>
                <w:sz w:val="20"/>
                <w:szCs w:val="20"/>
                <w:u w:val="none"/>
                <w:lang w:val="en-US" w:eastAsia="zh-CN" w:bidi="ar"/>
              </w:rPr>
              <w:br w:type="textWrapping" w:clear="all"/>
            </w:r>
            <w:r>
              <w:rPr>
                <w:rFonts w:hint="eastAsia" w:ascii="宋体" w:hAnsi="宋体" w:eastAsia="宋体" w:cs="宋体"/>
                <w:i w:val="0"/>
                <w:iCs w:val="0"/>
                <w:color w:val="000000"/>
                <w:sz w:val="20"/>
                <w:szCs w:val="20"/>
                <w:u w:val="none"/>
                <w:lang w:val="en-US" w:eastAsia="zh-CN" w:bidi="ar"/>
              </w:rPr>
              <w:t xml:space="preserve">完成单位各项检查业务</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年度绩效指标</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一级指标</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93"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二级指标</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735"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三级指标</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549"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运算符号</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指标值</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56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度量单位</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完成时限</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履职效能</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重点工作履行情况</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重点工作办结率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100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整体工作完成情况</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工作完成及时率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100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总体工作完成率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100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基础管理</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综合管理水平</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管理规范</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预算执行</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预算执行效率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预算执行率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100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管理效率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预算编制管理</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预算绩效目标覆盖率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100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预算监督管理</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预决算公开情况</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全部公开</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预算收支管理</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预算收入管理规范性</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管理规范</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财务管理</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内控制度有效性</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制度有效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资产管理</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固定资产利用率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100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业务管理</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政府采购管理违法违规行为发生次数</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次</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运行成本</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成本控制成效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人均公用经费变动率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&lt;=</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社会效应</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经济效益</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患者量提高率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&gt;=</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服务对象满意度</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患者满意度</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&gt;=</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100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886"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676"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可持续性</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93"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体制机制改革</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建立预算绩效管理机制</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49"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8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管理规范</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63"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1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bl>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tbl>
      <w:tblPr>
        <w:tblStyle w:val="679"/>
        <w:tblW w:w="5000" w:type="pct"/>
        <w:tblInd w:w="-10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108" w:type="dxa"/>
          <w:top w:w="0" w:type="dxa"/>
          <w:right w:w="108" w:type="dxa"/>
          <w:bottom w:w="0" w:type="dxa"/>
        </w:tblCellMar>
        <w:tblLook w:val="04A0" w:firstRow="1" w:lastRow="0" w:firstColumn="1" w:lastColumn="0" w:noHBand="0" w:noVBand="1"/>
      </w:tblPr>
      <w:tblGrid>
        <w:gridCol w:w="8720"/>
      </w:tblGrid>
      <w:tr>
        <w:trPr>
          <w:trHeight w:val="642"/>
        </w:trPr>
        <w:tc>
          <w:tcPr>
            <w:shd w:val="clear" w:color="auto" w:fill="ffffff"/>
            <w:tcBorders/>
            <w:tcW w:w="5000" w:type="dxa"/>
            <w:vAlign w:val="center"/>
            <w:textDirection w:val="lrTb"/>
            <w:noWrap/>
          </w:tcPr>
          <w:p>
            <w:pPr>
              <w:pStyle w:val="679"/>
              <w:pBdr/>
              <w:spacing/>
              <w:ind/>
              <w:jc w:val="left"/>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p>
            <w:pPr>
              <w:pStyle w:val="679"/>
              <w:pBdr/>
              <w:spacing/>
              <w:ind/>
              <w:jc w:val="left"/>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bl>
            <w:tblPr>
              <w:tblStyle w:val="679"/>
              <w:tblW w:w="21601" w:type="dxa"/>
              <w:tblInd w:w="-1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108" w:type="dxa"/>
                <w:top w:w="0" w:type="dxa"/>
                <w:right w:w="108" w:type="dxa"/>
                <w:bottom w:w="0" w:type="dxa"/>
              </w:tblCellMar>
              <w:tblLook w:val="04A0" w:firstRow="1" w:lastRow="0" w:firstColumn="1" w:lastColumn="0" w:noHBand="0" w:noVBand="1"/>
            </w:tblPr>
            <w:tblGrid>
              <w:gridCol w:w="1134"/>
              <w:gridCol w:w="1134"/>
              <w:gridCol w:w="1134"/>
              <w:gridCol w:w="1134"/>
              <w:gridCol w:w="1134"/>
              <w:gridCol w:w="1134"/>
              <w:gridCol w:w="1134"/>
              <w:gridCol w:w="1134"/>
            </w:tblGrid>
            <w:tr>
              <w:trPr>
                <w:gridAfter w:val="7"/>
                <w:trHeight w:val="642"/>
              </w:trPr>
              <w:tc>
                <w:tcPr>
                  <w:shd w:val="clear" w:color="auto" w:fill="ffffff"/>
                  <w:tcBorders/>
                  <w:tcW w:w="21600"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sz w:val="32"/>
                      <w:szCs w:val="32"/>
                      <w:u w:val="none"/>
                      <w:lang w:val="en-US" w:eastAsia="zh-CN" w:bidi="ar"/>
                    </w:rPr>
                    <w:t xml:space="preserve">部门（单位）整体绩效目标表</w:t>
                  </w:r>
                  <w:r>
                    <w:rPr>
                      <w:rFonts w:hint="eastAsia" w:ascii="宋体" w:hAnsi="宋体" w:eastAsia="宋体" w:cs="宋体"/>
                      <w:b/>
                      <w:bCs/>
                      <w:i w:val="0"/>
                      <w:iCs w:val="0"/>
                      <w:color w:val="000000"/>
                      <w:sz w:val="32"/>
                      <w:szCs w:val="32"/>
                      <w:u w:val="none"/>
                    </w:rPr>
                  </w:r>
                  <w:r>
                    <w:rPr>
                      <w:rFonts w:hint="eastAsia" w:ascii="宋体" w:hAnsi="宋体" w:eastAsia="宋体" w:cs="宋体"/>
                      <w:b/>
                      <w:bCs/>
                      <w:i w:val="0"/>
                      <w:iCs w:val="0"/>
                      <w:color w:val="000000"/>
                      <w:sz w:val="32"/>
                      <w:szCs w:val="32"/>
                      <w:u w:val="none"/>
                    </w:rPr>
                  </w:r>
                </w:p>
              </w:tc>
            </w:tr>
            <w:tr>
              <w:trPr>
                <w:gridAfter w:val="7"/>
                <w:trHeight w:val="642"/>
              </w:trPr>
              <w:tc>
                <w:tcPr>
                  <w:shd w:val="clear" w:color="auto" w:fill="ffffff"/>
                  <w:tcBorders/>
                  <w:tcW w:w="8410" w:type="dxa"/>
                  <w:vAlign w:val="center"/>
                  <w:textDirection w:val="lrTb"/>
                  <w:noWrap/>
                </w:tcPr>
                <w:p>
                  <w:pPr>
                    <w:pStyle w:val="679"/>
                    <w:pBdr/>
                    <w:spacing/>
                    <w:ind/>
                    <w:jc w:val="left"/>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r>
            <w:tr>
              <w:trPr>
                <w:gridAfter w:val="6"/>
                <w:trHeight w:val="642"/>
              </w:trPr>
              <w:tc>
                <w:tcPr>
                  <w:shd w:val="clear" w:color="auto" w:fill="ffffff"/>
                  <w:tcBorders/>
                  <w:tcW w:w="1491"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部门（单位）名称</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1870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142072盘锦市医疗保障事务服务中心辽河油田分中心-211100000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gridAfter w:val="6"/>
                <w:trHeight w:val="642"/>
              </w:trPr>
              <w:tc>
                <w:tcPr>
                  <w:shd w:val="clear" w:color="auto" w:fill="ffffff"/>
                  <w:tcBorders/>
                  <w:tcW w:w="1491"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年度预算收入</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1870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209.35</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gridAfter w:val="5"/>
                <w:trHeight w:val="642"/>
              </w:trPr>
              <w:tc>
                <w:tcPr>
                  <w:shd w:val="clear" w:color="auto" w:fill="ffffff"/>
                  <w:tcBorders/>
                  <w:tcW w:w="2895"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年度预算支出</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525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年度部门预算支出</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1345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209.35</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gridAfter w:val="3"/>
                <w:trHeight w:val="642"/>
              </w:trPr>
              <w:tc>
                <w:tcPr>
                  <w:shd w:val="clear" w:color="auto" w:fill="ffffff"/>
                  <w:tcBorders/>
                  <w:tcW w:w="2895"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525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人员类项目</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289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118.04</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1706"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其他运转类项目</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1580"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80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gridAfter w:val="3"/>
                <w:trHeight w:val="642"/>
              </w:trPr>
              <w:tc>
                <w:tcPr>
                  <w:shd w:val="clear" w:color="auto" w:fill="ffffff"/>
                  <w:tcBorders/>
                  <w:tcW w:w="2895"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525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公用经费类项目</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289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11.31</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1706"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特定目标类项目</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1580"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gridAfter w:val="5"/>
                <w:trHeight w:val="642"/>
              </w:trPr>
              <w:tc>
                <w:tcPr>
                  <w:shd w:val="clear" w:color="auto" w:fill="ffffff"/>
                  <w:tcBorders/>
                  <w:tcW w:w="2895"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年度主要任务</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1065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对应项目</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805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预算资金情况（万元）</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r>
            <w:tr>
              <w:trPr>
                <w:gridAfter w:val="5"/>
                <w:trHeight w:val="642"/>
              </w:trPr>
              <w:tc>
                <w:tcPr>
                  <w:shd w:val="clear" w:color="auto" w:fill="ffffff"/>
                  <w:tcBorders/>
                  <w:tcW w:w="2895"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1065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油田派遣人员劳务费</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805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54</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gridAfter w:val="5"/>
                <w:trHeight w:val="773"/>
              </w:trPr>
              <w:tc>
                <w:tcPr>
                  <w:shd w:val="clear" w:color="auto" w:fill="ffffff"/>
                  <w:tcBorders/>
                  <w:tcW w:w="2895"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1065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辽河油田分中心医疗保险业务费</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805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26</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gridAfter w:val="5"/>
                <w:trHeight w:val="773"/>
              </w:trPr>
              <w:tc>
                <w:tcPr>
                  <w:shd w:val="clear" w:color="auto" w:fill="ffffff"/>
                  <w:tcBorders/>
                  <w:tcW w:w="2895"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1065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人员类项目</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805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118.04</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gridAfter w:val="5"/>
                <w:trHeight w:val="773"/>
              </w:trPr>
              <w:tc>
                <w:tcPr>
                  <w:shd w:val="clear" w:color="auto" w:fill="ffffff"/>
                  <w:tcBorders/>
                  <w:tcW w:w="2895"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1065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公用经费项目</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805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11.31</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gridAfter w:val="6"/>
                <w:trHeight w:val="773"/>
              </w:trPr>
              <w:tc>
                <w:tcPr>
                  <w:shd w:val="clear" w:color="auto" w:fill="ffffff"/>
                  <w:tcBorders/>
                  <w:tcW w:w="289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年度绩效目标</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1870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保障人员待遇及时发放保障机构正常运转。</w:t>
                  </w:r>
                  <w:r>
                    <w:rPr>
                      <w:rFonts w:hint="eastAsia" w:ascii="宋体" w:hAnsi="宋体" w:eastAsia="宋体" w:cs="宋体"/>
                      <w:i w:val="0"/>
                      <w:iCs w:val="0"/>
                      <w:color w:val="000000"/>
                      <w:sz w:val="20"/>
                      <w:szCs w:val="20"/>
                      <w:u w:val="none"/>
                      <w:lang w:val="en-US" w:eastAsia="zh-CN" w:bidi="ar"/>
                    </w:rPr>
                    <w:br w:type="textWrapping" w:clear="all"/>
                  </w:r>
                  <w:r>
                    <w:rPr>
                      <w:rFonts w:hint="eastAsia" w:ascii="宋体" w:hAnsi="宋体" w:eastAsia="宋体" w:cs="宋体"/>
                      <w:i w:val="0"/>
                      <w:iCs w:val="0"/>
                      <w:color w:val="000000"/>
                      <w:sz w:val="20"/>
                      <w:szCs w:val="20"/>
                      <w:u w:val="none"/>
                      <w:lang w:val="en-US" w:eastAsia="zh-CN" w:bidi="ar"/>
                    </w:rPr>
                    <w:t xml:space="preserve">提高医疗保障水平稳步提高医疗待遇。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2895"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年度绩效指标</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1173"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一级指标</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1198"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二级指标</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1263"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三级指标</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250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运算符号</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726"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指标值</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258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度量单位</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57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完成时限</w:t>
                  </w: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r>
            <w:tr>
              <w:trPr>
                <w:trHeight w:val="773"/>
              </w:trPr>
              <w:tc>
                <w:tcPr>
                  <w:shd w:val="clear" w:color="auto" w:fill="ffffff"/>
                  <w:tcBorders/>
                  <w:tcW w:w="2895"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2580"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履职效能</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267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重点工作履行情况</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289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重点工作办结率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250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2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100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258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7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2895"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2580"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2670"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整体工作完成情况</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289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工作完成及时率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250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2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100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258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7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2895"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2580"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2670"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289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总体工作完成率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250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2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100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258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7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2895"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2580"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267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基础管理</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289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综合管理水平</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2505"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2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管理规范</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2580"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7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2895"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258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预算执行</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267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预算执行效率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289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预算执行率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250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2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100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258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7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2895"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2580"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管理效率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267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预算编制管理</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289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预算绩效目标覆盖率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250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2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100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258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7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2895"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2580"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267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预算监督管理</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289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预决算公开情况</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2505"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2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全部公开</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2580"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7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2895"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2580"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267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预算收支管理</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289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预算收入管理规范性</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2505"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2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管理规范</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2580"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7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2895"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2580"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267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财务管理</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289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内控制度有效性</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2505"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2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制度有效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2580"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7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2895"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2580"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267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资产管理</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289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固定资产利用率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250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2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100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258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7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2895"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2580"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267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业务管理</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289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政府采购管理违法违规行为发生次数</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250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2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258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次</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7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2895"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258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运行成本</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267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成本控制成效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289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人均公用经费变动率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250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&lt;=</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2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258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7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2895"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2580"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社会效应</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267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经济效益</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289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患者量提高率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250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&gt;=</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2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258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7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2895"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2580"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267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服务对象满意度</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289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患者满意度</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250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&gt;=</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2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100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258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7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773"/>
              </w:trPr>
              <w:tc>
                <w:tcPr>
                  <w:shd w:val="clear" w:color="auto" w:fill="ffffff"/>
                  <w:tcBorders/>
                  <w:tcW w:w="2895" w:type="dxa"/>
                  <w:vAlign w:val="center"/>
                  <w:vMerge w:val="continue"/>
                  <w:textDirection w:val="lrTb"/>
                  <w:noWrap w:val="false"/>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auto" w:fill="ffffff"/>
                  <w:tcBorders/>
                  <w:tcW w:w="258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可持续性</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267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体制机制改革</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2895" w:type="dxa"/>
                  <w:vAlign w:val="center"/>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建立预算绩效管理机制</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2505"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2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管理规范</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2580" w:type="dxa"/>
                  <w:vAlign w:val="center"/>
                  <w:textDirection w:val="lrTb"/>
                  <w:noWrap w:val="false"/>
                </w:tcPr>
                <w:p>
                  <w:pPr>
                    <w:pStyle w:val="679"/>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7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bl>
          <w:p>
            <w:pPr>
              <w:pStyle w:val="679"/>
              <w:pBdr/>
              <w:spacing/>
              <w:ind/>
              <w:jc w:val="left"/>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p>
            <w:pPr>
              <w:pStyle w:val="679"/>
              <w:pBdr/>
              <w:spacing/>
              <w:ind/>
              <w:jc w:val="left"/>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r>
    </w:tbl>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p>
      <w:pPr>
        <w:pStyle w:val="679"/>
        <w:widowControl w:val="true"/>
        <w:pBdr/>
        <w:spacing w:line="540" w:lineRule="exact"/>
        <w:ind/>
        <w:jc w:val="left"/>
        <w:rPr>
          <w:rFonts w:ascii="仿宋" w:hAnsi="仿宋" w:eastAsia="仿宋" w:cs="仿宋_GB2312"/>
          <w:sz w:val="32"/>
          <w:szCs w:val="32"/>
          <w:lang w:val="en-US" w:eastAsia="zh-CN" w:bidi="ar"/>
        </w:rPr>
      </w:pPr>
      <w:r>
        <w:rPr>
          <w:rFonts w:ascii="仿宋" w:hAnsi="仿宋" w:eastAsia="仿宋" w:cs="仿宋_GB2312"/>
          <w:sz w:val="32"/>
          <w:szCs w:val="32"/>
          <w:lang w:val="en-US" w:eastAsia="zh-CN" w:bidi="ar"/>
        </w:rPr>
      </w:r>
      <w:r>
        <w:rPr>
          <w:rFonts w:ascii="仿宋" w:hAnsi="仿宋" w:eastAsia="仿宋" w:cs="仿宋_GB2312"/>
          <w:sz w:val="32"/>
          <w:szCs w:val="32"/>
          <w:lang w:val="en-US" w:eastAsia="zh-CN" w:bidi="ar"/>
        </w:rPr>
      </w:r>
    </w:p>
    <w:tbl>
      <w:tblPr>
        <w:tblW w:w="5000" w:type="pct"/>
        <w:tblInd w:w="-10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108" w:type="dxa"/>
          <w:top w:w="0" w:type="dxa"/>
          <w:right w:w="108" w:type="dxa"/>
          <w:bottom w:w="0" w:type="dxa"/>
        </w:tblCellMar>
        <w:tblLook w:val="04A0" w:firstRow="1" w:lastRow="0" w:firstColumn="1" w:lastColumn="0" w:noHBand="0" w:noVBand="1"/>
      </w:tblPr>
      <w:tblGrid>
        <w:gridCol w:w="658"/>
        <w:gridCol w:w="1216"/>
        <w:gridCol w:w="1616"/>
        <w:gridCol w:w="1615"/>
        <w:gridCol w:w="1016"/>
        <w:gridCol w:w="816"/>
        <w:gridCol w:w="416"/>
        <w:gridCol w:w="1367"/>
      </w:tblGrid>
      <w:tr>
        <w:trPr>
          <w:trHeight w:val="628"/>
        </w:trPr>
        <w:tc>
          <w:tcPr>
            <w:gridSpan w:val="8"/>
            <w:shd w:val="clear" w:color="auto" w:fill="ffffff"/>
            <w:tcBorders/>
            <w:tcW w:w="8720" w:type="dxa"/>
            <w:vAlign w:val="top"/>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sz w:val="32"/>
                <w:szCs w:val="32"/>
                <w:u w:val="none"/>
                <w:lang w:val="en-US" w:eastAsia="zh-CN" w:bidi="ar"/>
              </w:rPr>
              <w:t xml:space="preserve">部门预算项目（政策）绩效目标表</w:t>
            </w:r>
            <w:r>
              <w:rPr>
                <w:rFonts w:hint="eastAsia" w:ascii="宋体" w:hAnsi="宋体" w:eastAsia="宋体" w:cs="宋体"/>
                <w:b/>
                <w:bCs/>
                <w:i w:val="0"/>
                <w:iCs w:val="0"/>
                <w:color w:val="000000"/>
                <w:sz w:val="44"/>
                <w:szCs w:val="44"/>
                <w:u w:val="none"/>
              </w:rPr>
            </w:r>
            <w:r>
              <w:rPr>
                <w:rFonts w:hint="eastAsia" w:ascii="宋体" w:hAnsi="宋体" w:eastAsia="宋体" w:cs="宋体"/>
                <w:b/>
                <w:bCs/>
                <w:i w:val="0"/>
                <w:iCs w:val="0"/>
                <w:color w:val="000000"/>
                <w:sz w:val="44"/>
                <w:szCs w:val="44"/>
                <w:u w:val="none"/>
              </w:rPr>
            </w:r>
          </w:p>
        </w:tc>
      </w:tr>
      <w:tr>
        <w:trPr>
          <w:trHeight w:val="455"/>
        </w:trPr>
        <w:tc>
          <w:tcPr>
            <w:gridSpan w:val="8"/>
            <w:shd w:val="clear" w:color="auto" w:fill="ffffff"/>
            <w:tcBorders/>
            <w:tcW w:w="8720" w:type="dxa"/>
            <w:vAlign w:val="top"/>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2021年</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285"/>
        </w:trPr>
        <w:tc>
          <w:tcPr>
            <w:gridSpan w:val="8"/>
            <w:shd w:val="clear" w:color="auto" w:fill="ffffff"/>
            <w:tcBorders/>
            <w:tcW w:w="8720" w:type="dxa"/>
            <w:vAlign w:val="top"/>
            <w:textDirection w:val="lrTb"/>
            <w:noWrap/>
          </w:tcPr>
          <w:p>
            <w:pPr>
              <w:pStyle w:val="679"/>
              <w:keepNext w:val="false"/>
              <w:keepLines w:val="false"/>
              <w:widowControl w:val="true"/>
              <w:suppressLineNumbers w:val="false"/>
              <w:pBdr/>
              <w:spacing/>
              <w:ind/>
              <w:jc w:val="left"/>
              <w:rPr>
                <w:rFonts w:ascii="SimSun-ExtB" w:hAnsi="SimSun-ExtB" w:eastAsia="SimSun-ExtB" w:cs="SimSun-ExtB"/>
                <w:i w:val="0"/>
                <w:iCs w:val="0"/>
                <w:color w:val="000000"/>
                <w:sz w:val="22"/>
                <w:szCs w:val="22"/>
                <w:u w:val="none"/>
              </w:rPr>
            </w:pPr>
            <w:r>
              <w:rPr>
                <w:rFonts w:hint="eastAsia" w:ascii="SimSun-ExtB" w:hAnsi="SimSun-ExtB" w:eastAsia="SimSun-ExtB" w:cs="SimSun-ExtB"/>
                <w:i w:val="0"/>
                <w:iCs w:val="0"/>
                <w:color w:val="000000"/>
                <w:sz w:val="22"/>
                <w:szCs w:val="22"/>
                <w:u w:val="none"/>
                <w:lang w:val="en-US" w:eastAsia="zh-CN" w:bidi="ar"/>
              </w:rPr>
              <w:t xml:space="preserve">单位:万元</w:t>
            </w:r>
            <w:r>
              <w:rPr>
                <w:rFonts w:ascii="SimSun-ExtB" w:hAnsi="SimSun-ExtB" w:eastAsia="SimSun-ExtB" w:cs="SimSun-ExtB"/>
                <w:i w:val="0"/>
                <w:iCs w:val="0"/>
                <w:color w:val="000000"/>
                <w:sz w:val="22"/>
                <w:szCs w:val="22"/>
                <w:u w:val="none"/>
              </w:rPr>
            </w:r>
            <w:r>
              <w:rPr>
                <w:rFonts w:ascii="SimSun-ExtB" w:hAnsi="SimSun-ExtB" w:eastAsia="SimSun-ExtB" w:cs="SimSun-ExtB"/>
                <w:i w:val="0"/>
                <w:iCs w:val="0"/>
                <w:color w:val="000000"/>
                <w:sz w:val="22"/>
                <w:szCs w:val="22"/>
                <w:u w:val="none"/>
              </w:rPr>
            </w:r>
          </w:p>
        </w:tc>
      </w:tr>
      <w:tr>
        <w:trPr>
          <w:trHeight w:val="455"/>
        </w:trPr>
        <w:tc>
          <w:tcPr>
            <w:shd w:val="clear" w:color="auto" w:fill="ffffff"/>
            <w:tcBorders/>
            <w:tcW w:w="622" w:type="dxa"/>
            <w:vAlign w:val="top"/>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项目(政策)名称</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7"/>
            <w:shd w:val="clear" w:color="auto" w:fill="ffffff"/>
            <w:tcBorders/>
            <w:tcW w:w="8062" w:type="dxa"/>
            <w:vAlign w:val="top"/>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城乡居民基本医疗保险补助</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455"/>
        </w:trPr>
        <w:tc>
          <w:tcPr>
            <w:shd w:val="clear" w:color="auto" w:fill="ffffff"/>
            <w:tcBorders/>
            <w:tcW w:w="622" w:type="dxa"/>
            <w:vAlign w:val="top"/>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主管部门</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3"/>
            <w:shd w:val="clear" w:color="auto" w:fill="ffffff"/>
            <w:tcBorders/>
            <w:tcW w:w="4447" w:type="dxa"/>
            <w:vAlign w:val="top"/>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盘锦市医疗保障局-</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30" w:type="dxa"/>
            <w:vAlign w:val="top"/>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实施单位</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3"/>
            <w:shd w:val="clear" w:color="auto" w:fill="ffffff"/>
            <w:tcBorders/>
            <w:tcW w:w="2599" w:type="dxa"/>
            <w:vAlign w:val="top"/>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盘锦市医疗保障局-</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455"/>
        </w:trPr>
        <w:tc>
          <w:tcPr>
            <w:shd w:val="clear" w:color="auto" w:fill="ffffff"/>
            <w:tcBorders/>
            <w:tcW w:w="622" w:type="dxa"/>
            <w:vAlign w:val="top"/>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预算资金情况 </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7"/>
            <w:shd w:val="clear" w:color="auto" w:fill="ffffff"/>
            <w:tcBorders/>
            <w:tcW w:w="8062" w:type="dxa"/>
            <w:vAlign w:val="top"/>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8098</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589"/>
        </w:trPr>
        <w:tc>
          <w:tcPr>
            <w:shd w:val="clear" w:color="auto" w:fill="ffffff"/>
            <w:tcBorders/>
            <w:tcW w:w="622" w:type="dxa"/>
            <w:vAlign w:val="top"/>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总体目标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gridSpan w:val="7"/>
            <w:shd w:val="clear" w:color="auto" w:fill="ffffff"/>
            <w:tcBorders/>
            <w:tcW w:w="8062" w:type="dxa"/>
            <w:vAlign w:val="top"/>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为我市城乡居民提供参保</w:t>
            </w:r>
            <w:r>
              <w:rPr>
                <w:rFonts w:hint="eastAsia" w:ascii="宋体" w:hAnsi="宋体" w:eastAsia="宋体" w:cs="宋体"/>
                <w:i w:val="0"/>
                <w:iCs w:val="0"/>
                <w:color w:val="000000"/>
                <w:sz w:val="20"/>
                <w:szCs w:val="20"/>
                <w:u w:val="none"/>
                <w:lang w:val="en-US" w:eastAsia="zh-CN" w:bidi="ar"/>
              </w:rPr>
              <w:br w:type="textWrapping" w:clear="all"/>
            </w:r>
            <w:r>
              <w:rPr>
                <w:rFonts w:hint="eastAsia" w:ascii="宋体" w:hAnsi="宋体" w:eastAsia="宋体" w:cs="宋体"/>
                <w:i w:val="0"/>
                <w:iCs w:val="0"/>
                <w:color w:val="000000"/>
                <w:sz w:val="20"/>
                <w:szCs w:val="20"/>
                <w:u w:val="none"/>
                <w:lang w:val="en-US" w:eastAsia="zh-CN" w:bidi="ar"/>
              </w:rPr>
              <w:t xml:space="preserve">及时足额拨付资金</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607"/>
        </w:trPr>
        <w:tc>
          <w:tcPr>
            <w:shd w:val="clear" w:color="auto" w:fill="ffffff"/>
            <w:tcBorders/>
            <w:tcW w:w="622" w:type="dxa"/>
            <w:vAlign w:val="top"/>
            <w:vMerge w:val="restart"/>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绩效指标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52" w:type="dxa"/>
            <w:vAlign w:val="top"/>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一级指标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top"/>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二级指标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1170" w:type="dxa"/>
            <w:vAlign w:val="top"/>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三级指标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30" w:type="dxa"/>
            <w:vAlign w:val="top"/>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运算</w:t>
            </w:r>
            <w:r>
              <w:rPr>
                <w:rFonts w:hint="eastAsia" w:ascii="宋体" w:hAnsi="宋体" w:eastAsia="宋体" w:cs="宋体"/>
                <w:i w:val="0"/>
                <w:iCs w:val="0"/>
                <w:color w:val="000000"/>
                <w:sz w:val="20"/>
                <w:szCs w:val="20"/>
                <w:u w:val="none"/>
                <w:lang w:val="en-US" w:eastAsia="zh-CN" w:bidi="ar"/>
              </w:rPr>
              <w:br w:type="textWrapping" w:clear="all"/>
            </w:r>
            <w:r>
              <w:rPr>
                <w:rFonts w:hint="eastAsia" w:ascii="宋体" w:hAnsi="宋体" w:eastAsia="宋体" w:cs="宋体"/>
                <w:i w:val="0"/>
                <w:iCs w:val="0"/>
                <w:color w:val="000000"/>
                <w:sz w:val="20"/>
                <w:szCs w:val="20"/>
                <w:u w:val="none"/>
                <w:lang w:val="en-US" w:eastAsia="zh-CN" w:bidi="ar"/>
              </w:rPr>
              <w:t xml:space="preserve">符号</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70" w:type="dxa"/>
            <w:vAlign w:val="top"/>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指标值</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94" w:type="dxa"/>
            <w:vAlign w:val="top"/>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度量</w:t>
            </w:r>
            <w:r>
              <w:rPr>
                <w:rFonts w:hint="eastAsia" w:ascii="宋体" w:hAnsi="宋体" w:eastAsia="宋体" w:cs="宋体"/>
                <w:i w:val="0"/>
                <w:iCs w:val="0"/>
                <w:color w:val="000000"/>
                <w:sz w:val="20"/>
                <w:szCs w:val="20"/>
                <w:u w:val="none"/>
                <w:lang w:val="en-US" w:eastAsia="zh-CN" w:bidi="ar"/>
              </w:rPr>
              <w:br w:type="textWrapping" w:clear="all"/>
            </w:r>
            <w:r>
              <w:rPr>
                <w:rFonts w:hint="eastAsia" w:ascii="宋体" w:hAnsi="宋体" w:eastAsia="宋体" w:cs="宋体"/>
                <w:i w:val="0"/>
                <w:iCs w:val="0"/>
                <w:color w:val="000000"/>
                <w:sz w:val="20"/>
                <w:szCs w:val="20"/>
                <w:u w:val="none"/>
                <w:lang w:val="en-US" w:eastAsia="zh-CN" w:bidi="ar"/>
              </w:rPr>
              <w:t xml:space="preserve">单位</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23" w:type="dxa"/>
            <w:vAlign w:val="top"/>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完成时限</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607"/>
        </w:trPr>
        <w:tc>
          <w:tcPr>
            <w:shd w:val="clear" w:color="auto" w:fill="ffffff"/>
            <w:tcBorders/>
            <w:tcW w:w="622" w:type="dxa"/>
            <w:vAlign w:val="top"/>
            <w:vMerge w:val="continue"/>
            <w:textDirection w:val="lrTb"/>
            <w:noWrap w:val="false"/>
          </w:tcPr>
          <w:p>
            <w:pPr>
              <w:pStyle w:val="679"/>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52" w:type="dxa"/>
            <w:vAlign w:val="top"/>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满意度指标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top"/>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服务对象满意度</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1170" w:type="dxa"/>
            <w:vAlign w:val="top"/>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公共卫生服务对象满意度</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30" w:type="dxa"/>
            <w:vAlign w:val="top"/>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&gt;=</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70" w:type="dxa"/>
            <w:vAlign w:val="top"/>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70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94" w:type="dxa"/>
            <w:vAlign w:val="top"/>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23" w:type="dxa"/>
            <w:vAlign w:val="top"/>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2021年11月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607"/>
        </w:trPr>
        <w:tc>
          <w:tcPr>
            <w:shd w:val="clear" w:color="auto" w:fill="ffffff"/>
            <w:tcBorders/>
            <w:tcW w:w="622" w:type="dxa"/>
            <w:vAlign w:val="top"/>
            <w:vMerge w:val="continue"/>
            <w:textDirection w:val="lrTb"/>
            <w:noWrap w:val="false"/>
          </w:tcPr>
          <w:p>
            <w:pPr>
              <w:pStyle w:val="679"/>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52" w:type="dxa"/>
            <w:vAlign w:val="top"/>
            <w:vMerge w:val="restart"/>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产出指标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top"/>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数量指标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1170" w:type="dxa"/>
            <w:vAlign w:val="top"/>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基本医疗保险参保人数</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30" w:type="dxa"/>
            <w:vAlign w:val="top"/>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&gt;=</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70" w:type="dxa"/>
            <w:vAlign w:val="top"/>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69</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94" w:type="dxa"/>
            <w:vAlign w:val="top"/>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万人</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23" w:type="dxa"/>
            <w:vAlign w:val="top"/>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607"/>
        </w:trPr>
        <w:tc>
          <w:tcPr>
            <w:shd w:val="clear" w:color="auto" w:fill="ffffff"/>
            <w:tcBorders/>
            <w:tcW w:w="622" w:type="dxa"/>
            <w:vAlign w:val="top"/>
            <w:vMerge w:val="continue"/>
            <w:textDirection w:val="lrTb"/>
            <w:noWrap w:val="false"/>
          </w:tcPr>
          <w:p>
            <w:pPr>
              <w:pStyle w:val="679"/>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52" w:type="dxa"/>
            <w:vAlign w:val="top"/>
            <w:vMerge w:val="continue"/>
            <w:textDirection w:val="lrTb"/>
            <w:noWrap/>
          </w:tcPr>
          <w:p>
            <w:pPr>
              <w:pStyle w:val="679"/>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top"/>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质量指标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1170" w:type="dxa"/>
            <w:vAlign w:val="top"/>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社会保险补贴到位率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30" w:type="dxa"/>
            <w:vAlign w:val="top"/>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70" w:type="dxa"/>
            <w:vAlign w:val="top"/>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100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94" w:type="dxa"/>
            <w:vAlign w:val="top"/>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23" w:type="dxa"/>
            <w:vAlign w:val="top"/>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607"/>
        </w:trPr>
        <w:tc>
          <w:tcPr>
            <w:shd w:val="clear" w:color="auto" w:fill="ffffff"/>
            <w:tcBorders/>
            <w:tcW w:w="622" w:type="dxa"/>
            <w:vAlign w:val="top"/>
            <w:vMerge w:val="continue"/>
            <w:textDirection w:val="lrTb"/>
            <w:noWrap w:val="false"/>
          </w:tcPr>
          <w:p>
            <w:pPr>
              <w:pStyle w:val="679"/>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52" w:type="dxa"/>
            <w:vAlign w:val="top"/>
            <w:vMerge w:val="continue"/>
            <w:textDirection w:val="lrTb"/>
            <w:noWrap/>
          </w:tcPr>
          <w:p>
            <w:pPr>
              <w:pStyle w:val="679"/>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top"/>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时效指标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1170" w:type="dxa"/>
            <w:vAlign w:val="top"/>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项目完成及时率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30" w:type="dxa"/>
            <w:vAlign w:val="top"/>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&gt;=</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70" w:type="dxa"/>
            <w:vAlign w:val="top"/>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100</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94" w:type="dxa"/>
            <w:vAlign w:val="top"/>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23" w:type="dxa"/>
            <w:vAlign w:val="top"/>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607"/>
        </w:trPr>
        <w:tc>
          <w:tcPr>
            <w:shd w:val="clear" w:color="auto" w:fill="ffffff"/>
            <w:tcBorders/>
            <w:tcW w:w="622" w:type="dxa"/>
            <w:vAlign w:val="top"/>
            <w:vMerge w:val="continue"/>
            <w:textDirection w:val="lrTb"/>
            <w:noWrap w:val="false"/>
          </w:tcPr>
          <w:p>
            <w:pPr>
              <w:pStyle w:val="679"/>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52" w:type="dxa"/>
            <w:vAlign w:val="top"/>
            <w:vMerge w:val="continue"/>
            <w:textDirection w:val="lrTb"/>
            <w:noWrap/>
          </w:tcPr>
          <w:p>
            <w:pPr>
              <w:pStyle w:val="679"/>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top"/>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成本指标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1170" w:type="dxa"/>
            <w:vAlign w:val="top"/>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医疗保险补缴金额</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30" w:type="dxa"/>
            <w:vAlign w:val="top"/>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70" w:type="dxa"/>
            <w:vAlign w:val="top"/>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8098</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94" w:type="dxa"/>
            <w:vAlign w:val="top"/>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万元</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23" w:type="dxa"/>
            <w:vAlign w:val="top"/>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607"/>
        </w:trPr>
        <w:tc>
          <w:tcPr>
            <w:shd w:val="clear" w:color="auto" w:fill="ffffff"/>
            <w:tcBorders/>
            <w:tcW w:w="622" w:type="dxa"/>
            <w:vAlign w:val="top"/>
            <w:vMerge w:val="continue"/>
            <w:textDirection w:val="lrTb"/>
            <w:noWrap w:val="false"/>
          </w:tcPr>
          <w:p>
            <w:pPr>
              <w:pStyle w:val="679"/>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52" w:type="dxa"/>
            <w:vAlign w:val="top"/>
            <w:vMerge w:val="restart"/>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效益指标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top"/>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经济效益指标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1170" w:type="dxa"/>
            <w:vAlign w:val="top"/>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发挥资金使用效益</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30" w:type="dxa"/>
            <w:vAlign w:val="top"/>
            <w:textDirection w:val="lrTb"/>
            <w:noWrap w:val="false"/>
          </w:tcPr>
          <w:p>
            <w:pPr>
              <w:pStyle w:val="679"/>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70" w:type="dxa"/>
            <w:vAlign w:val="top"/>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完成</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94" w:type="dxa"/>
            <w:vAlign w:val="top"/>
            <w:textDirection w:val="lrTb"/>
            <w:noWrap w:val="false"/>
          </w:tcPr>
          <w:p>
            <w:pPr>
              <w:pStyle w:val="679"/>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23" w:type="dxa"/>
            <w:vAlign w:val="top"/>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607"/>
        </w:trPr>
        <w:tc>
          <w:tcPr>
            <w:shd w:val="clear" w:color="auto" w:fill="ffffff"/>
            <w:tcBorders/>
            <w:tcW w:w="622" w:type="dxa"/>
            <w:vAlign w:val="top"/>
            <w:vMerge w:val="continue"/>
            <w:textDirection w:val="lrTb"/>
            <w:noWrap w:val="false"/>
          </w:tcPr>
          <w:p>
            <w:pPr>
              <w:pStyle w:val="679"/>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52" w:type="dxa"/>
            <w:vAlign w:val="top"/>
            <w:vMerge w:val="continue"/>
            <w:textDirection w:val="lrTb"/>
            <w:noWrap/>
          </w:tcPr>
          <w:p>
            <w:pPr>
              <w:pStyle w:val="679"/>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735" w:type="dxa"/>
            <w:vAlign w:val="top"/>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社会效益指标</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1170" w:type="dxa"/>
            <w:vAlign w:val="top"/>
            <w:textDirection w:val="lrTb"/>
            <w:noWrap w:val="false"/>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正确引导舆论导向</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530" w:type="dxa"/>
            <w:vAlign w:val="top"/>
            <w:textDirection w:val="lrTb"/>
            <w:noWrap w:val="false"/>
          </w:tcPr>
          <w:p>
            <w:pPr>
              <w:pStyle w:val="679"/>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70" w:type="dxa"/>
            <w:vAlign w:val="top"/>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正确</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394" w:type="dxa"/>
            <w:vAlign w:val="top"/>
            <w:textDirection w:val="lrTb"/>
            <w:noWrap w:val="false"/>
          </w:tcPr>
          <w:p>
            <w:pPr>
              <w:pStyle w:val="679"/>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ffffff"/>
            <w:tcBorders/>
            <w:tcW w:w="623" w:type="dxa"/>
            <w:vAlign w:val="top"/>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2021年12月</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bl>
    <w:p>
      <w:pPr>
        <w:pStyle w:val="679"/>
        <w:widowControl w:val="true"/>
        <w:pBdr/>
        <w:spacing w:line="540" w:lineRule="exact"/>
        <w:ind w:firstLine="640"/>
        <w:jc w:val="left"/>
        <w:rPr>
          <w:rFonts w:hint="eastAsia" w:ascii="仿宋" w:hAnsi="仿宋" w:eastAsia="仿宋" w:cs="仿宋_GB2312"/>
          <w:sz w:val="32"/>
          <w:szCs w:val="32"/>
          <w:lang w:bidi="ar"/>
        </w:rPr>
      </w:pPr>
      <w:r>
        <w:rPr>
          <w:rFonts w:hint="eastAsia" w:ascii="仿宋" w:hAnsi="仿宋" w:eastAsia="仿宋" w:cs="仿宋_GB2312"/>
          <w:sz w:val="32"/>
          <w:szCs w:val="32"/>
          <w:lang w:bidi="ar"/>
        </w:rPr>
      </w:r>
      <w:r>
        <w:rPr>
          <w:rFonts w:hint="eastAsia" w:ascii="仿宋" w:hAnsi="仿宋" w:eastAsia="仿宋" w:cs="仿宋_GB2312"/>
          <w:sz w:val="32"/>
          <w:szCs w:val="32"/>
          <w:lang w:bidi="ar"/>
        </w:rPr>
      </w:r>
    </w:p>
    <w:p>
      <w:pPr>
        <w:pStyle w:val="679"/>
        <w:widowControl w:val="true"/>
        <w:pBdr/>
        <w:spacing w:line="540" w:lineRule="exact"/>
        <w:ind/>
        <w:jc w:val="left"/>
        <w:rPr>
          <w:rFonts w:hint="eastAsia" w:ascii="仿宋_GB2312" w:hAnsi="宋体" w:eastAsia="仿宋_GB2312" w:cs="仿宋_GB2312"/>
          <w:b/>
          <w:bCs/>
          <w:sz w:val="32"/>
          <w:szCs w:val="32"/>
        </w:rPr>
      </w:pPr>
      <w:r>
        <w:rPr>
          <w:rFonts w:hint="eastAsia" w:ascii="仿宋_GB2312" w:hAnsi="宋体" w:eastAsia="仿宋_GB2312" w:cs="仿宋_GB2312"/>
          <w:b/>
          <w:bCs/>
          <w:sz w:val="32"/>
          <w:szCs w:val="32"/>
        </w:rPr>
      </w:r>
      <w:r>
        <w:rPr>
          <w:rFonts w:hint="eastAsia" w:ascii="仿宋_GB2312" w:hAnsi="宋体" w:eastAsia="仿宋_GB2312" w:cs="仿宋_GB2312"/>
          <w:b/>
          <w:bCs/>
          <w:sz w:val="32"/>
          <w:szCs w:val="32"/>
        </w:rPr>
      </w:r>
    </w:p>
    <w:p>
      <w:pPr>
        <w:pStyle w:val="679"/>
        <w:pBdr/>
        <w:spacing w:line="540" w:lineRule="exact"/>
        <w:ind w:firstLine="2530"/>
        <w:jc w:val="both"/>
        <w:rPr>
          <w:rFonts w:hint="eastAsia" w:ascii="仿宋" w:hAnsi="仿宋" w:eastAsia="仿宋"/>
          <w:b/>
          <w:sz w:val="36"/>
          <w:szCs w:val="36"/>
        </w:rPr>
      </w:pPr>
      <w:r>
        <w:rPr>
          <w:rFonts w:hint="eastAsia" w:ascii="仿宋" w:hAnsi="仿宋" w:eastAsia="仿宋"/>
          <w:b/>
          <w:sz w:val="36"/>
          <w:szCs w:val="36"/>
        </w:rPr>
      </w:r>
      <w:r>
        <w:rPr>
          <w:rFonts w:hint="eastAsia" w:ascii="仿宋" w:hAnsi="仿宋" w:eastAsia="仿宋"/>
          <w:b/>
          <w:sz w:val="36"/>
          <w:szCs w:val="36"/>
        </w:rPr>
      </w:r>
    </w:p>
    <w:p>
      <w:pPr>
        <w:pStyle w:val="679"/>
        <w:pBdr/>
        <w:spacing w:line="540" w:lineRule="exact"/>
        <w:ind w:firstLine="2530"/>
        <w:jc w:val="both"/>
        <w:rPr>
          <w:rFonts w:hint="eastAsia" w:ascii="仿宋" w:hAnsi="仿宋" w:eastAsia="仿宋"/>
          <w:b/>
          <w:sz w:val="36"/>
          <w:szCs w:val="36"/>
        </w:rPr>
      </w:pPr>
      <w:r>
        <w:rPr>
          <w:rFonts w:hint="eastAsia" w:ascii="仿宋" w:hAnsi="仿宋" w:eastAsia="仿宋"/>
          <w:b/>
          <w:sz w:val="36"/>
          <w:szCs w:val="36"/>
        </w:rPr>
      </w:r>
      <w:r>
        <w:rPr>
          <w:rFonts w:hint="eastAsia" w:ascii="仿宋" w:hAnsi="仿宋" w:eastAsia="仿宋"/>
          <w:b/>
          <w:sz w:val="36"/>
          <w:szCs w:val="36"/>
        </w:rPr>
      </w:r>
    </w:p>
    <w:p>
      <w:pPr>
        <w:pStyle w:val="679"/>
        <w:pBdr/>
        <w:spacing w:line="540" w:lineRule="exact"/>
        <w:ind w:firstLine="2530"/>
        <w:jc w:val="both"/>
        <w:rPr>
          <w:rFonts w:hint="eastAsia" w:ascii="仿宋" w:hAnsi="仿宋" w:eastAsia="仿宋"/>
          <w:b/>
          <w:sz w:val="36"/>
          <w:szCs w:val="36"/>
        </w:rPr>
      </w:pPr>
      <w:r>
        <w:rPr>
          <w:rFonts w:hint="eastAsia" w:ascii="仿宋" w:hAnsi="仿宋" w:eastAsia="仿宋"/>
          <w:b/>
          <w:sz w:val="36"/>
          <w:szCs w:val="36"/>
        </w:rPr>
      </w:r>
      <w:r>
        <w:rPr>
          <w:rFonts w:hint="eastAsia" w:ascii="仿宋" w:hAnsi="仿宋" w:eastAsia="仿宋"/>
          <w:b/>
          <w:sz w:val="36"/>
          <w:szCs w:val="36"/>
        </w:rPr>
      </w:r>
    </w:p>
    <w:p>
      <w:pPr>
        <w:pStyle w:val="679"/>
        <w:pBdr/>
        <w:spacing w:line="540" w:lineRule="exact"/>
        <w:ind w:firstLine="2530"/>
        <w:jc w:val="both"/>
        <w:rPr>
          <w:rFonts w:hint="eastAsia" w:ascii="仿宋" w:hAnsi="仿宋" w:eastAsia="仿宋"/>
          <w:b/>
          <w:sz w:val="36"/>
          <w:szCs w:val="36"/>
        </w:rPr>
      </w:pPr>
      <w:r>
        <w:rPr>
          <w:rFonts w:hint="eastAsia" w:ascii="仿宋" w:hAnsi="仿宋" w:eastAsia="仿宋"/>
          <w:b/>
          <w:sz w:val="36"/>
          <w:szCs w:val="36"/>
        </w:rPr>
      </w:r>
      <w:r>
        <w:rPr>
          <w:rFonts w:hint="eastAsia" w:ascii="仿宋" w:hAnsi="仿宋" w:eastAsia="仿宋"/>
          <w:b/>
          <w:sz w:val="36"/>
          <w:szCs w:val="36"/>
        </w:rPr>
      </w:r>
    </w:p>
    <w:p>
      <w:pPr>
        <w:pStyle w:val="679"/>
        <w:pBdr/>
        <w:spacing w:line="540" w:lineRule="exact"/>
        <w:ind w:firstLine="2530"/>
        <w:jc w:val="both"/>
        <w:rPr>
          <w:rFonts w:ascii="仿宋" w:hAnsi="仿宋" w:eastAsia="仿宋"/>
          <w:b/>
          <w:sz w:val="36"/>
          <w:szCs w:val="36"/>
        </w:rPr>
      </w:pPr>
      <w:r>
        <w:rPr>
          <w:rFonts w:hint="eastAsia" w:ascii="仿宋" w:hAnsi="仿宋" w:eastAsia="仿宋"/>
          <w:b/>
          <w:sz w:val="36"/>
          <w:szCs w:val="36"/>
        </w:rPr>
        <w:t xml:space="preserve">第三部分 名词解释</w:t>
      </w:r>
      <w:r>
        <w:rPr>
          <w:rFonts w:ascii="仿宋" w:hAnsi="仿宋" w:eastAsia="仿宋"/>
          <w:b/>
          <w:sz w:val="36"/>
          <w:szCs w:val="36"/>
        </w:rPr>
      </w:r>
      <w:r>
        <w:rPr>
          <w:rFonts w:ascii="仿宋" w:hAnsi="仿宋" w:eastAsia="仿宋"/>
          <w:b/>
          <w:sz w:val="36"/>
          <w:szCs w:val="36"/>
        </w:rPr>
      </w:r>
    </w:p>
    <w:p>
      <w:pPr>
        <w:pStyle w:val="679"/>
        <w:pBdr/>
        <w:spacing w:line="540" w:lineRule="exact"/>
        <w:ind/>
        <w:jc w:val="center"/>
        <w:rPr>
          <w:rFonts w:ascii="仿宋" w:hAnsi="仿宋" w:eastAsia="仿宋"/>
          <w:b/>
          <w:sz w:val="36"/>
          <w:szCs w:val="36"/>
        </w:rPr>
      </w:pPr>
      <w:r>
        <w:rPr>
          <w:rFonts w:ascii="仿宋" w:hAnsi="仿宋" w:eastAsia="仿宋"/>
          <w:b/>
          <w:sz w:val="36"/>
          <w:szCs w:val="36"/>
        </w:rPr>
      </w:r>
      <w:r>
        <w:rPr>
          <w:rFonts w:ascii="仿宋" w:hAnsi="仿宋" w:eastAsia="仿宋"/>
          <w:b/>
          <w:sz w:val="36"/>
          <w:szCs w:val="36"/>
        </w:rPr>
      </w:r>
    </w:p>
    <w:p>
      <w:pPr>
        <w:pStyle w:val="679"/>
        <w:pBdr/>
        <w:spacing w:line="540" w:lineRule="exact"/>
        <w:ind w:firstLine="643"/>
        <w:rPr>
          <w:rFonts w:hint="eastAsia" w:ascii="仿宋" w:hAnsi="仿宋" w:eastAsia="仿宋"/>
          <w:sz w:val="32"/>
          <w:szCs w:val="32"/>
        </w:rPr>
      </w:pPr>
      <w:r>
        <w:rPr>
          <w:rFonts w:hint="eastAsia" w:ascii="仿宋" w:hAnsi="仿宋" w:eastAsia="仿宋"/>
          <w:b/>
          <w:sz w:val="32"/>
          <w:szCs w:val="32"/>
        </w:rPr>
        <w:t xml:space="preserve">1.财政拨款收入：</w:t>
      </w:r>
      <w:r>
        <w:rPr>
          <w:rFonts w:hint="eastAsia" w:ascii="仿宋" w:hAnsi="仿宋" w:eastAsia="仿宋"/>
          <w:sz w:val="32"/>
          <w:szCs w:val="32"/>
        </w:rPr>
        <w:t xml:space="preserve">指单位从同级财政部门取得的财政预算资金。</w:t>
      </w:r>
      <w:r>
        <w:rPr>
          <w:rFonts w:hint="eastAsia" w:ascii="仿宋" w:hAnsi="仿宋" w:eastAsia="仿宋"/>
          <w:sz w:val="32"/>
          <w:szCs w:val="32"/>
        </w:rPr>
      </w:r>
      <w:r>
        <w:rPr>
          <w:rFonts w:hint="eastAsia" w:ascii="仿宋" w:hAnsi="仿宋" w:eastAsia="仿宋"/>
          <w:sz w:val="32"/>
          <w:szCs w:val="32"/>
        </w:rPr>
      </w:r>
    </w:p>
    <w:p>
      <w:pPr>
        <w:pStyle w:val="679"/>
        <w:pBdr/>
        <w:spacing w:line="540" w:lineRule="exact"/>
        <w:ind w:firstLine="643"/>
        <w:rPr>
          <w:rFonts w:hint="eastAsia" w:ascii="仿宋" w:hAnsi="仿宋" w:eastAsia="仿宋"/>
          <w:sz w:val="32"/>
          <w:szCs w:val="32"/>
        </w:rPr>
      </w:pPr>
      <w:r>
        <w:rPr>
          <w:rFonts w:hint="eastAsia" w:ascii="仿宋" w:hAnsi="仿宋" w:eastAsia="仿宋"/>
          <w:b/>
          <w:sz w:val="32"/>
          <w:szCs w:val="32"/>
        </w:rPr>
        <w:t xml:space="preserve">2.上级补助收入：</w:t>
      </w:r>
      <w:r>
        <w:rPr>
          <w:rFonts w:hint="eastAsia" w:ascii="仿宋" w:hAnsi="仿宋" w:eastAsia="仿宋"/>
          <w:sz w:val="32"/>
          <w:szCs w:val="32"/>
        </w:rPr>
        <w:t xml:space="preserve">指单位从主管部门和上级单位取得的非财政性补助收入。</w:t>
      </w:r>
      <w:r>
        <w:rPr>
          <w:rFonts w:hint="eastAsia" w:ascii="仿宋" w:hAnsi="仿宋" w:eastAsia="仿宋"/>
          <w:sz w:val="32"/>
          <w:szCs w:val="32"/>
        </w:rPr>
      </w:r>
      <w:r>
        <w:rPr>
          <w:rFonts w:hint="eastAsia" w:ascii="仿宋" w:hAnsi="仿宋" w:eastAsia="仿宋"/>
          <w:sz w:val="32"/>
          <w:szCs w:val="32"/>
        </w:rPr>
      </w:r>
    </w:p>
    <w:p>
      <w:pPr>
        <w:pStyle w:val="679"/>
        <w:pBdr/>
        <w:spacing w:line="540" w:lineRule="exact"/>
        <w:ind w:firstLine="643"/>
        <w:rPr>
          <w:rFonts w:hint="eastAsia" w:ascii="仿宋" w:hAnsi="仿宋" w:eastAsia="仿宋"/>
          <w:sz w:val="32"/>
          <w:szCs w:val="32"/>
        </w:rPr>
      </w:pPr>
      <w:r>
        <w:rPr>
          <w:rFonts w:hint="eastAsia" w:ascii="仿宋" w:hAnsi="仿宋" w:eastAsia="仿宋"/>
          <w:b/>
          <w:sz w:val="32"/>
          <w:szCs w:val="32"/>
        </w:rPr>
        <w:t xml:space="preserve">3.事业收入：</w:t>
      </w:r>
      <w:r>
        <w:rPr>
          <w:rFonts w:hint="eastAsia" w:ascii="仿宋" w:hAnsi="仿宋" w:eastAsia="仿宋"/>
          <w:sz w:val="32"/>
          <w:szCs w:val="32"/>
        </w:rPr>
        <w:t xml:space="preserve">指事业单位开展专业业务活动及辅助活动所取得的收入。</w:t>
      </w:r>
      <w:r>
        <w:rPr>
          <w:rFonts w:hint="eastAsia" w:ascii="仿宋" w:hAnsi="仿宋" w:eastAsia="仿宋"/>
          <w:sz w:val="32"/>
          <w:szCs w:val="32"/>
        </w:rPr>
      </w:r>
      <w:r>
        <w:rPr>
          <w:rFonts w:hint="eastAsia" w:ascii="仿宋" w:hAnsi="仿宋" w:eastAsia="仿宋"/>
          <w:sz w:val="32"/>
          <w:szCs w:val="32"/>
        </w:rPr>
      </w:r>
    </w:p>
    <w:p>
      <w:pPr>
        <w:pStyle w:val="679"/>
        <w:pBdr/>
        <w:spacing w:line="540" w:lineRule="exact"/>
        <w:ind w:firstLine="643"/>
        <w:rPr>
          <w:rFonts w:hint="eastAsia" w:ascii="仿宋" w:hAnsi="仿宋" w:eastAsia="仿宋"/>
          <w:sz w:val="32"/>
          <w:szCs w:val="32"/>
        </w:rPr>
      </w:pPr>
      <w:r>
        <w:rPr>
          <w:rFonts w:hint="eastAsia" w:ascii="仿宋" w:hAnsi="仿宋" w:eastAsia="仿宋"/>
          <w:b/>
          <w:sz w:val="32"/>
          <w:szCs w:val="32"/>
        </w:rPr>
        <w:t xml:space="preserve">4.经营收入：</w:t>
      </w:r>
      <w:r>
        <w:rPr>
          <w:rFonts w:hint="eastAsia" w:ascii="仿宋" w:hAnsi="仿宋" w:eastAsia="仿宋"/>
          <w:sz w:val="32"/>
          <w:szCs w:val="32"/>
        </w:rPr>
        <w:t xml:space="preserve">指事业单位在专业业务活动及辅助活动之外开展非独立核算经营活动取得的收入。</w:t>
      </w:r>
      <w:r>
        <w:rPr>
          <w:rFonts w:hint="eastAsia" w:ascii="仿宋" w:hAnsi="仿宋" w:eastAsia="仿宋"/>
          <w:sz w:val="32"/>
          <w:szCs w:val="32"/>
        </w:rPr>
      </w:r>
      <w:r>
        <w:rPr>
          <w:rFonts w:hint="eastAsia" w:ascii="仿宋" w:hAnsi="仿宋" w:eastAsia="仿宋"/>
          <w:sz w:val="32"/>
          <w:szCs w:val="32"/>
        </w:rPr>
      </w:r>
    </w:p>
    <w:p>
      <w:pPr>
        <w:pStyle w:val="679"/>
        <w:pBdr/>
        <w:spacing w:line="540" w:lineRule="exact"/>
        <w:ind w:firstLine="643"/>
        <w:rPr>
          <w:rFonts w:hint="eastAsia" w:ascii="仿宋" w:hAnsi="仿宋" w:eastAsia="仿宋"/>
          <w:sz w:val="32"/>
          <w:szCs w:val="32"/>
        </w:rPr>
      </w:pPr>
      <w:r>
        <w:rPr>
          <w:rFonts w:hint="eastAsia" w:ascii="仿宋" w:hAnsi="仿宋" w:eastAsia="仿宋"/>
          <w:b/>
          <w:sz w:val="32"/>
          <w:szCs w:val="32"/>
        </w:rPr>
        <w:t xml:space="preserve">5.附属单位上缴收入：</w:t>
      </w:r>
      <w:r>
        <w:rPr>
          <w:rFonts w:hint="eastAsia" w:ascii="仿宋" w:hAnsi="仿宋" w:eastAsia="仿宋"/>
          <w:sz w:val="32"/>
          <w:szCs w:val="32"/>
        </w:rPr>
        <w:t xml:space="preserve">指单位附属的独立核算单位按照规定上缴的收入。</w:t>
      </w:r>
      <w:r>
        <w:rPr>
          <w:rFonts w:hint="eastAsia" w:ascii="仿宋" w:hAnsi="仿宋" w:eastAsia="仿宋"/>
          <w:sz w:val="32"/>
          <w:szCs w:val="32"/>
        </w:rPr>
      </w:r>
      <w:r>
        <w:rPr>
          <w:rFonts w:hint="eastAsia" w:ascii="仿宋" w:hAnsi="仿宋" w:eastAsia="仿宋"/>
          <w:sz w:val="32"/>
          <w:szCs w:val="32"/>
        </w:rPr>
      </w:r>
    </w:p>
    <w:p>
      <w:pPr>
        <w:pStyle w:val="679"/>
        <w:pBdr/>
        <w:spacing w:line="540" w:lineRule="exact"/>
        <w:ind w:firstLine="643"/>
        <w:rPr>
          <w:rFonts w:hint="eastAsia" w:ascii="仿宋" w:hAnsi="仿宋" w:eastAsia="仿宋"/>
          <w:sz w:val="32"/>
          <w:szCs w:val="32"/>
        </w:rPr>
      </w:pPr>
      <w:r>
        <w:rPr>
          <w:rFonts w:hint="eastAsia" w:ascii="仿宋" w:hAnsi="仿宋" w:eastAsia="仿宋"/>
          <w:b/>
          <w:sz w:val="32"/>
          <w:szCs w:val="32"/>
        </w:rPr>
        <w:t xml:space="preserve">6.其他收入：</w:t>
      </w:r>
      <w:r>
        <w:rPr>
          <w:rFonts w:hint="eastAsia" w:ascii="仿宋" w:hAnsi="仿宋" w:eastAsia="仿宋"/>
          <w:sz w:val="32"/>
          <w:szCs w:val="32"/>
        </w:rPr>
        <w:t xml:space="preserve">指除上述“财政拨款收入”、</w:t>
      </w:r>
      <w:r>
        <w:rPr>
          <w:rFonts w:hint="eastAsia" w:ascii="仿宋" w:hAnsi="仿宋" w:eastAsia="仿宋"/>
          <w:b/>
          <w:sz w:val="32"/>
          <w:szCs w:val="32"/>
        </w:rPr>
        <w:t xml:space="preserve"> </w:t>
      </w:r>
      <w:r>
        <w:rPr>
          <w:rFonts w:hint="eastAsia" w:ascii="仿宋" w:hAnsi="仿宋" w:eastAsia="仿宋"/>
          <w:sz w:val="32"/>
          <w:szCs w:val="32"/>
        </w:rPr>
        <w:t xml:space="preserve">“上级补助收入”、“事业收入”、“经营收入”、“附属单位上缴收入”等以外的收入。</w:t>
      </w:r>
      <w:r>
        <w:rPr>
          <w:rFonts w:hint="eastAsia" w:ascii="仿宋" w:hAnsi="仿宋" w:eastAsia="仿宋"/>
          <w:sz w:val="32"/>
          <w:szCs w:val="32"/>
        </w:rPr>
      </w:r>
      <w:r>
        <w:rPr>
          <w:rFonts w:hint="eastAsia" w:ascii="仿宋" w:hAnsi="仿宋" w:eastAsia="仿宋"/>
          <w:sz w:val="32"/>
          <w:szCs w:val="32"/>
        </w:rPr>
      </w:r>
    </w:p>
    <w:p>
      <w:pPr>
        <w:pStyle w:val="679"/>
        <w:pBdr/>
        <w:spacing w:line="540" w:lineRule="exact"/>
        <w:ind w:firstLine="643"/>
        <w:rPr>
          <w:rFonts w:hint="eastAsia" w:ascii="仿宋" w:hAnsi="仿宋" w:eastAsia="仿宋"/>
          <w:sz w:val="32"/>
          <w:szCs w:val="32"/>
        </w:rPr>
      </w:pPr>
      <w:r>
        <w:rPr>
          <w:rFonts w:hint="eastAsia" w:ascii="仿宋" w:hAnsi="仿宋" w:eastAsia="仿宋"/>
          <w:b/>
          <w:sz w:val="32"/>
          <w:szCs w:val="32"/>
        </w:rPr>
        <w:t xml:space="preserve">7.使用非财政拨款结余：</w:t>
      </w:r>
      <w:r>
        <w:rPr>
          <w:rFonts w:hint="eastAsia" w:ascii="仿宋" w:hAnsi="仿宋" w:eastAsia="仿宋"/>
          <w:sz w:val="32"/>
          <w:szCs w:val="32"/>
        </w:rPr>
        <w:t xml:space="preserve">指事业单位按照预算管理要求使用非财政拨款结余弥补收支差额的金额。</w:t>
      </w:r>
      <w:r>
        <w:rPr>
          <w:rFonts w:hint="eastAsia" w:ascii="仿宋" w:hAnsi="仿宋" w:eastAsia="仿宋"/>
          <w:sz w:val="32"/>
          <w:szCs w:val="32"/>
        </w:rPr>
      </w:r>
      <w:r>
        <w:rPr>
          <w:rFonts w:hint="eastAsia" w:ascii="仿宋" w:hAnsi="仿宋" w:eastAsia="仿宋"/>
          <w:sz w:val="32"/>
          <w:szCs w:val="32"/>
        </w:rPr>
      </w:r>
    </w:p>
    <w:p>
      <w:pPr>
        <w:pStyle w:val="679"/>
        <w:pBdr/>
        <w:spacing w:line="540" w:lineRule="exact"/>
        <w:ind w:firstLine="643"/>
        <w:rPr>
          <w:rFonts w:hint="eastAsia" w:ascii="仿宋" w:hAnsi="仿宋" w:eastAsia="仿宋"/>
          <w:sz w:val="32"/>
          <w:szCs w:val="32"/>
        </w:rPr>
      </w:pPr>
      <w:r>
        <w:rPr>
          <w:rFonts w:hint="eastAsia" w:ascii="仿宋" w:hAnsi="仿宋" w:eastAsia="仿宋"/>
          <w:b/>
          <w:sz w:val="32"/>
          <w:szCs w:val="32"/>
        </w:rPr>
        <w:t xml:space="preserve">8.上年结转和结余：</w:t>
      </w:r>
      <w:r>
        <w:rPr>
          <w:rFonts w:hint="eastAsia" w:ascii="仿宋" w:hAnsi="仿宋" w:eastAsia="仿宋"/>
          <w:sz w:val="32"/>
          <w:szCs w:val="32"/>
        </w:rPr>
        <w:t xml:space="preserve">指以前年度尚未完成、结转到本年按有关规定继续使用的资金。</w:t>
      </w:r>
      <w:r>
        <w:rPr>
          <w:rFonts w:hint="eastAsia" w:ascii="仿宋" w:hAnsi="仿宋" w:eastAsia="仿宋"/>
          <w:sz w:val="32"/>
          <w:szCs w:val="32"/>
        </w:rPr>
      </w:r>
      <w:r>
        <w:rPr>
          <w:rFonts w:hint="eastAsia" w:ascii="仿宋" w:hAnsi="仿宋" w:eastAsia="仿宋"/>
          <w:sz w:val="32"/>
          <w:szCs w:val="32"/>
        </w:rPr>
      </w:r>
    </w:p>
    <w:p>
      <w:pPr>
        <w:pStyle w:val="679"/>
        <w:pBdr/>
        <w:spacing w:line="540" w:lineRule="exact"/>
        <w:ind w:firstLine="643"/>
        <w:rPr>
          <w:rFonts w:hint="eastAsia" w:ascii="仿宋" w:hAnsi="仿宋" w:eastAsia="仿宋"/>
          <w:sz w:val="32"/>
          <w:szCs w:val="32"/>
        </w:rPr>
      </w:pPr>
      <w:r>
        <w:rPr>
          <w:rFonts w:hint="eastAsia" w:ascii="仿宋" w:hAnsi="仿宋" w:eastAsia="仿宋"/>
          <w:b/>
          <w:sz w:val="32"/>
          <w:szCs w:val="32"/>
        </w:rPr>
        <w:t xml:space="preserve">9.基本支出：</w:t>
      </w:r>
      <w:r>
        <w:rPr>
          <w:rFonts w:hint="eastAsia" w:ascii="仿宋" w:hAnsi="仿宋" w:eastAsia="仿宋"/>
          <w:sz w:val="32"/>
          <w:szCs w:val="32"/>
        </w:rPr>
        <w:t xml:space="preserve">指保障机构正常运转、完成日常工作任务而发生的人员支出和公用支出。</w:t>
      </w:r>
      <w:r>
        <w:rPr>
          <w:rFonts w:hint="eastAsia" w:ascii="仿宋" w:hAnsi="仿宋" w:eastAsia="仿宋"/>
          <w:sz w:val="32"/>
          <w:szCs w:val="32"/>
        </w:rPr>
      </w:r>
      <w:r>
        <w:rPr>
          <w:rFonts w:hint="eastAsia" w:ascii="仿宋" w:hAnsi="仿宋" w:eastAsia="仿宋"/>
          <w:sz w:val="32"/>
          <w:szCs w:val="32"/>
        </w:rPr>
      </w:r>
    </w:p>
    <w:p>
      <w:pPr>
        <w:pStyle w:val="679"/>
        <w:pBdr/>
        <w:spacing w:line="540" w:lineRule="exact"/>
        <w:ind w:firstLine="643"/>
        <w:rPr>
          <w:rFonts w:hint="eastAsia" w:ascii="仿宋" w:hAnsi="仿宋" w:eastAsia="仿宋"/>
          <w:sz w:val="32"/>
          <w:szCs w:val="32"/>
        </w:rPr>
      </w:pPr>
      <w:r>
        <w:rPr>
          <w:rFonts w:hint="eastAsia" w:ascii="仿宋" w:hAnsi="仿宋" w:eastAsia="仿宋"/>
          <w:b/>
          <w:sz w:val="32"/>
          <w:szCs w:val="32"/>
        </w:rPr>
        <w:t xml:space="preserve">10.项目支出：</w:t>
      </w:r>
      <w:r>
        <w:rPr>
          <w:rFonts w:hint="eastAsia" w:ascii="仿宋" w:hAnsi="仿宋" w:eastAsia="仿宋"/>
          <w:sz w:val="32"/>
          <w:szCs w:val="32"/>
        </w:rPr>
        <w:t xml:space="preserve">指在基本支出之外为完成特定行政任务和事业发展目标所发生的支出。</w:t>
      </w:r>
      <w:r>
        <w:rPr>
          <w:rFonts w:hint="eastAsia" w:ascii="仿宋" w:hAnsi="仿宋" w:eastAsia="仿宋"/>
          <w:sz w:val="32"/>
          <w:szCs w:val="32"/>
        </w:rPr>
      </w:r>
      <w:r>
        <w:rPr>
          <w:rFonts w:hint="eastAsia" w:ascii="仿宋" w:hAnsi="仿宋" w:eastAsia="仿宋"/>
          <w:sz w:val="32"/>
          <w:szCs w:val="32"/>
        </w:rPr>
      </w:r>
    </w:p>
    <w:p>
      <w:pPr>
        <w:pStyle w:val="679"/>
        <w:pBdr/>
        <w:spacing w:line="540" w:lineRule="exact"/>
        <w:ind w:firstLine="643"/>
        <w:rPr>
          <w:rFonts w:hint="eastAsia" w:ascii="仿宋" w:hAnsi="仿宋" w:eastAsia="仿宋"/>
          <w:sz w:val="32"/>
          <w:szCs w:val="32"/>
        </w:rPr>
      </w:pPr>
      <w:r>
        <w:rPr>
          <w:rFonts w:hint="eastAsia" w:ascii="仿宋" w:hAnsi="仿宋" w:eastAsia="仿宋"/>
          <w:b/>
          <w:sz w:val="32"/>
          <w:szCs w:val="32"/>
        </w:rPr>
        <w:t xml:space="preserve">11.上缴上级支出：</w:t>
      </w:r>
      <w:r>
        <w:rPr>
          <w:rFonts w:hint="eastAsia" w:ascii="仿宋" w:hAnsi="仿宋" w:eastAsia="仿宋"/>
          <w:sz w:val="32"/>
          <w:szCs w:val="32"/>
        </w:rPr>
        <w:t xml:space="preserve">指事业单位按照财政部门和主管部门的规定上缴上级单位的支出。</w:t>
      </w:r>
      <w:r>
        <w:rPr>
          <w:rFonts w:hint="eastAsia" w:ascii="仿宋" w:hAnsi="仿宋" w:eastAsia="仿宋"/>
          <w:sz w:val="32"/>
          <w:szCs w:val="32"/>
        </w:rPr>
      </w:r>
      <w:r>
        <w:rPr>
          <w:rFonts w:hint="eastAsia" w:ascii="仿宋" w:hAnsi="仿宋" w:eastAsia="仿宋"/>
          <w:sz w:val="32"/>
          <w:szCs w:val="32"/>
        </w:rPr>
      </w:r>
    </w:p>
    <w:p>
      <w:pPr>
        <w:pStyle w:val="679"/>
        <w:pBdr/>
        <w:spacing w:line="540" w:lineRule="exact"/>
        <w:ind w:firstLine="643"/>
        <w:rPr>
          <w:rFonts w:hint="eastAsia" w:ascii="仿宋" w:hAnsi="仿宋" w:eastAsia="仿宋"/>
          <w:sz w:val="32"/>
          <w:szCs w:val="32"/>
        </w:rPr>
      </w:pPr>
      <w:r>
        <w:rPr>
          <w:rFonts w:hint="eastAsia" w:ascii="仿宋" w:hAnsi="仿宋" w:eastAsia="仿宋"/>
          <w:b/>
          <w:sz w:val="32"/>
          <w:szCs w:val="32"/>
        </w:rPr>
        <w:t xml:space="preserve">12.经营支出：</w:t>
      </w:r>
      <w:r>
        <w:rPr>
          <w:rFonts w:hint="eastAsia" w:ascii="仿宋" w:hAnsi="仿宋" w:eastAsia="仿宋"/>
          <w:sz w:val="32"/>
          <w:szCs w:val="32"/>
        </w:rPr>
        <w:t xml:space="preserve">指事业单位在专业活动及辅助活动之外开展非独立核算经营活动发生的支出。</w:t>
      </w:r>
      <w:r>
        <w:rPr>
          <w:rFonts w:hint="eastAsia" w:ascii="仿宋" w:hAnsi="仿宋" w:eastAsia="仿宋"/>
          <w:sz w:val="32"/>
          <w:szCs w:val="32"/>
        </w:rPr>
      </w:r>
      <w:r>
        <w:rPr>
          <w:rFonts w:hint="eastAsia" w:ascii="仿宋" w:hAnsi="仿宋" w:eastAsia="仿宋"/>
          <w:sz w:val="32"/>
          <w:szCs w:val="32"/>
        </w:rPr>
      </w:r>
    </w:p>
    <w:p>
      <w:pPr>
        <w:pStyle w:val="679"/>
        <w:pBdr/>
        <w:spacing w:line="540" w:lineRule="exact"/>
        <w:ind w:firstLine="643"/>
        <w:rPr>
          <w:rFonts w:hint="eastAsia" w:ascii="仿宋" w:hAnsi="仿宋" w:eastAsia="仿宋"/>
          <w:b/>
          <w:sz w:val="32"/>
          <w:szCs w:val="32"/>
        </w:rPr>
      </w:pPr>
      <w:r>
        <w:rPr>
          <w:rFonts w:hint="eastAsia" w:ascii="仿宋" w:hAnsi="仿宋" w:eastAsia="仿宋"/>
          <w:b/>
          <w:sz w:val="32"/>
          <w:szCs w:val="32"/>
        </w:rPr>
        <w:t xml:space="preserve">13.对附属单位补助支出：</w:t>
      </w:r>
      <w:r>
        <w:rPr>
          <w:rFonts w:hint="eastAsia" w:ascii="仿宋" w:hAnsi="仿宋" w:eastAsia="仿宋"/>
          <w:sz w:val="32"/>
          <w:szCs w:val="32"/>
        </w:rPr>
        <w:t xml:space="preserve">指事业单位用财政补助收入之外的收入对附属单位补助发生的支出。</w:t>
      </w:r>
      <w:r>
        <w:rPr>
          <w:rFonts w:hint="eastAsia" w:ascii="仿宋" w:hAnsi="仿宋" w:eastAsia="仿宋"/>
          <w:b/>
          <w:sz w:val="32"/>
          <w:szCs w:val="32"/>
        </w:rPr>
      </w:r>
      <w:r>
        <w:rPr>
          <w:rFonts w:hint="eastAsia" w:ascii="仿宋" w:hAnsi="仿宋" w:eastAsia="仿宋"/>
          <w:b/>
          <w:sz w:val="32"/>
          <w:szCs w:val="32"/>
        </w:rPr>
      </w:r>
    </w:p>
    <w:p>
      <w:pPr>
        <w:pStyle w:val="679"/>
        <w:pBdr/>
        <w:spacing w:line="540" w:lineRule="exact"/>
        <w:ind w:firstLine="643"/>
        <w:rPr>
          <w:rFonts w:hint="eastAsia" w:ascii="仿宋" w:hAnsi="仿宋" w:eastAsia="仿宋"/>
          <w:sz w:val="32"/>
          <w:szCs w:val="32"/>
        </w:rPr>
      </w:pPr>
      <w:r>
        <w:rPr>
          <w:rFonts w:hint="eastAsia" w:ascii="仿宋" w:hAnsi="仿宋" w:eastAsia="仿宋"/>
          <w:b/>
          <w:sz w:val="32"/>
          <w:szCs w:val="32"/>
        </w:rPr>
        <w:t xml:space="preserve">14.“三公”经费：</w:t>
      </w:r>
      <w:r>
        <w:rPr>
          <w:rFonts w:hint="eastAsia" w:ascii="仿宋" w:hAnsi="仿宋" w:eastAsia="仿宋"/>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r>
        <w:rPr>
          <w:rFonts w:hint="eastAsia" w:ascii="仿宋" w:hAnsi="仿宋" w:eastAsia="仿宋"/>
          <w:sz w:val="32"/>
          <w:szCs w:val="32"/>
        </w:rPr>
      </w:r>
      <w:r>
        <w:rPr>
          <w:rFonts w:hint="eastAsia" w:ascii="仿宋" w:hAnsi="仿宋" w:eastAsia="仿宋"/>
          <w:sz w:val="32"/>
          <w:szCs w:val="32"/>
        </w:rPr>
      </w:r>
    </w:p>
    <w:p>
      <w:pPr>
        <w:pStyle w:val="679"/>
        <w:pBdr/>
        <w:spacing w:line="540" w:lineRule="exact"/>
        <w:ind w:firstLine="643"/>
        <w:rPr>
          <w:rFonts w:hint="eastAsia" w:ascii="仿宋" w:hAnsi="仿宋" w:eastAsia="仿宋"/>
          <w:sz w:val="32"/>
          <w:szCs w:val="32"/>
        </w:rPr>
      </w:pPr>
      <w:r>
        <w:rPr>
          <w:rFonts w:hint="eastAsia" w:ascii="仿宋" w:hAnsi="仿宋" w:eastAsia="仿宋"/>
          <w:b/>
          <w:bCs/>
          <w:sz w:val="32"/>
          <w:szCs w:val="32"/>
        </w:rPr>
        <w:t xml:space="preserve">15.机关运行经费：</w:t>
      </w:r>
      <w:r>
        <w:rPr>
          <w:rFonts w:hint="eastAsia" w:ascii="仿宋" w:hAnsi="仿宋" w:eastAsia="仿宋"/>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 w:hAnsi="仿宋" w:eastAsia="仿宋"/>
          <w:sz w:val="32"/>
          <w:szCs w:val="32"/>
        </w:rPr>
      </w:r>
      <w:r>
        <w:rPr>
          <w:rFonts w:hint="eastAsia" w:ascii="仿宋" w:hAnsi="仿宋" w:eastAsia="仿宋"/>
          <w:sz w:val="32"/>
          <w:szCs w:val="32"/>
        </w:rPr>
      </w:r>
    </w:p>
    <w:p>
      <w:pPr>
        <w:pStyle w:val="679"/>
        <w:keepNext w:val="false"/>
        <w:keepLines w:val="false"/>
        <w:pageBreakBefore w:val="false"/>
        <w:pBdr/>
        <w:spacing w:line="240" w:lineRule="auto"/>
        <w:ind w:firstLine="643"/>
        <w:jc w:val="left"/>
        <w:rPr>
          <w:rFonts w:hint="eastAsia" w:ascii="仿宋" w:hAnsi="仿宋" w:eastAsia="仿宋"/>
          <w:b/>
          <w:sz w:val="32"/>
          <w:szCs w:val="32"/>
        </w:rPr>
      </w:pPr>
      <w:r>
        <w:rPr>
          <w:rFonts w:hint="eastAsia" w:ascii="仿宋" w:hAnsi="仿宋" w:eastAsia="仿宋"/>
          <w:b/>
          <w:sz w:val="32"/>
          <w:szCs w:val="32"/>
        </w:rPr>
        <w:t xml:space="preserve">16.</w:t>
      </w:r>
      <w:r>
        <w:rPr>
          <w:rFonts w:hint="eastAsia" w:ascii="仿宋" w:hAnsi="仿宋" w:eastAsia="仿宋"/>
          <w:b/>
          <w:sz w:val="32"/>
          <w:szCs w:val="32"/>
          <w:highlight w:val="none"/>
        </w:rPr>
        <w:t xml:space="preserve">社会保障和就业（类）行政事业单位离退休（款）行政单位离退休（项）：</w:t>
      </w:r>
      <w:r>
        <w:rPr>
          <w:rFonts w:hint="eastAsia" w:ascii="仿宋" w:hAnsi="仿宋" w:eastAsia="仿宋"/>
          <w:sz w:val="32"/>
          <w:szCs w:val="32"/>
          <w:highlight w:val="none"/>
        </w:rPr>
        <w:t xml:space="preserve">反映实行归口管理的行政单位（包括实行公务员管理的事业单位）开支的离退休经费。</w:t>
      </w:r>
      <w:r>
        <w:rPr>
          <w:rFonts w:hint="eastAsia" w:ascii="仿宋" w:hAnsi="仿宋" w:eastAsia="仿宋"/>
          <w:b/>
          <w:sz w:val="32"/>
          <w:szCs w:val="32"/>
        </w:rPr>
      </w:r>
      <w:r>
        <w:rPr>
          <w:rFonts w:hint="eastAsia" w:ascii="仿宋" w:hAnsi="仿宋" w:eastAsia="仿宋"/>
          <w:b/>
          <w:sz w:val="32"/>
          <w:szCs w:val="32"/>
        </w:rPr>
      </w:r>
    </w:p>
    <w:p>
      <w:pPr>
        <w:pStyle w:val="687"/>
        <w:keepNext w:val="false"/>
        <w:keepLines w:val="false"/>
        <w:widowControl w:val="true"/>
        <w:suppressLineNumbers w:val="false"/>
        <w:pBdr/>
        <w:spacing w:after="0" w:afterAutospacing="0" w:before="0" w:beforeAutospacing="0"/>
        <w:ind w:right="0" w:firstLine="643"/>
        <w:jc w:val="both"/>
        <w:rPr>
          <w:shd w:val="clear" w:color="auto" w:fill="auto"/>
        </w:rPr>
      </w:pPr>
      <w:r>
        <w:rPr>
          <w:rFonts w:hint="eastAsia" w:ascii="仿宋" w:hAnsi="仿宋" w:eastAsia="仿宋"/>
          <w:b/>
          <w:bCs/>
          <w:sz w:val="32"/>
          <w:szCs w:val="32"/>
          <w:lang w:val="en-US" w:eastAsia="zh-CN"/>
        </w:rPr>
        <w:t xml:space="preserve">17.社会保障和就业支出（类）行政事业单位养老支出（款）事业单位离退休（项）：</w:t>
      </w:r>
      <w:r>
        <w:rPr>
          <w:rFonts w:hint="eastAsia" w:ascii="仿宋" w:hAnsi="仿宋" w:eastAsia="仿宋" w:cs="仿宋"/>
          <w:sz w:val="32"/>
          <w:szCs w:val="32"/>
          <w:shd w:val="clear" w:color="auto" w:fill="auto"/>
        </w:rPr>
        <w:t xml:space="preserve">反映事业单位开支的离退休经费。</w:t>
      </w:r>
      <w:r>
        <w:rPr>
          <w:shd w:val="clear" w:color="auto" w:fill="auto"/>
        </w:rPr>
      </w:r>
      <w:r>
        <w:rPr>
          <w:shd w:val="clear" w:color="auto" w:fill="auto"/>
        </w:rPr>
      </w:r>
    </w:p>
    <w:p>
      <w:pPr>
        <w:pStyle w:val="687"/>
        <w:keepNext w:val="false"/>
        <w:keepLines w:val="false"/>
        <w:widowControl w:val="true"/>
        <w:suppressLineNumbers w:val="false"/>
        <w:pBdr/>
        <w:spacing w:after="0" w:afterAutospacing="0" w:before="0" w:beforeAutospacing="0"/>
        <w:ind w:right="0" w:firstLine="643"/>
        <w:jc w:val="both"/>
        <w:rPr>
          <w:shd w:val="clear" w:color="auto" w:fill="auto"/>
        </w:rPr>
      </w:pPr>
      <w:r>
        <w:rPr>
          <w:rFonts w:hint="eastAsia" w:ascii="仿宋" w:hAnsi="仿宋" w:eastAsia="仿宋"/>
          <w:b/>
          <w:bCs/>
          <w:sz w:val="32"/>
          <w:szCs w:val="32"/>
          <w:lang w:val="en-US" w:eastAsia="zh-CN"/>
        </w:rPr>
        <w:t xml:space="preserve">18.社会保障和就业支出（类）行政事业单位养老支出（款）机关事业单位基本养老保险缴费支出（项）：</w:t>
      </w:r>
      <w:r>
        <w:rPr>
          <w:rFonts w:hint="eastAsia" w:ascii="仿宋" w:hAnsi="仿宋" w:eastAsia="仿宋" w:cs="仿宋"/>
          <w:sz w:val="32"/>
          <w:szCs w:val="32"/>
          <w:shd w:val="clear" w:color="auto" w:fill="auto"/>
        </w:rPr>
        <w:t xml:space="preserve">反映</w:t>
      </w:r>
      <w:r>
        <w:rPr>
          <w:rFonts w:hint="eastAsia" w:ascii="仿宋" w:hAnsi="仿宋" w:eastAsia="仿宋" w:cs="仿宋"/>
          <w:sz w:val="32"/>
          <w:szCs w:val="32"/>
          <w:shd w:val="clear" w:color="auto" w:fill="auto"/>
          <w:lang w:eastAsia="zh-CN"/>
        </w:rPr>
        <w:t xml:space="preserve">机关事业单位实施养老保险制度由单位缴纳的基本养老保险费支出。</w:t>
      </w:r>
      <w:r>
        <w:rPr>
          <w:shd w:val="clear" w:color="auto" w:fill="auto"/>
        </w:rPr>
      </w:r>
      <w:r>
        <w:rPr>
          <w:shd w:val="clear" w:color="auto" w:fill="auto"/>
        </w:rPr>
      </w:r>
    </w:p>
    <w:p>
      <w:pPr>
        <w:pStyle w:val="679"/>
        <w:pBdr/>
        <w:spacing w:line="540" w:lineRule="exact"/>
        <w:ind w:firstLine="643"/>
        <w:jc w:val="left"/>
        <w:rPr>
          <w:rFonts w:hint="eastAsia" w:ascii="仿宋" w:hAnsi="仿宋" w:eastAsia="仿宋"/>
          <w:b/>
          <w:sz w:val="32"/>
          <w:szCs w:val="32"/>
          <w:highlight w:val="none"/>
        </w:rPr>
      </w:pPr>
      <w:r>
        <w:rPr>
          <w:rFonts w:hint="eastAsia" w:ascii="仿宋" w:hAnsi="仿宋" w:eastAsia="仿宋"/>
          <w:b/>
          <w:sz w:val="32"/>
          <w:szCs w:val="32"/>
          <w:highlight w:val="none"/>
          <w:lang w:val="en-US" w:eastAsia="zh-CN"/>
        </w:rPr>
        <w:t xml:space="preserve">19.</w:t>
      </w:r>
      <w:r>
        <w:rPr>
          <w:rFonts w:hint="eastAsia" w:ascii="仿宋" w:hAnsi="仿宋" w:eastAsia="仿宋"/>
          <w:b/>
          <w:sz w:val="32"/>
          <w:szCs w:val="32"/>
          <w:highlight w:val="none"/>
        </w:rPr>
        <w:t xml:space="preserve">社会保障和就业支出</w:t>
      </w:r>
      <w:r>
        <w:rPr>
          <w:rFonts w:hint="eastAsia" w:ascii="仿宋" w:hAnsi="仿宋" w:eastAsia="仿宋"/>
          <w:b/>
          <w:sz w:val="32"/>
          <w:szCs w:val="32"/>
          <w:highlight w:val="none"/>
          <w:lang w:eastAsia="zh-CN"/>
        </w:rPr>
        <w:t xml:space="preserve">（类）</w:t>
      </w:r>
      <w:r>
        <w:rPr>
          <w:rFonts w:hint="eastAsia" w:ascii="仿宋" w:hAnsi="仿宋" w:eastAsia="仿宋"/>
          <w:b/>
          <w:sz w:val="32"/>
          <w:szCs w:val="32"/>
          <w:highlight w:val="none"/>
        </w:rPr>
        <w:t xml:space="preserve">行政事业单位养老支出</w:t>
      </w:r>
      <w:r>
        <w:rPr>
          <w:rFonts w:hint="eastAsia" w:ascii="仿宋" w:hAnsi="仿宋" w:eastAsia="仿宋"/>
          <w:b/>
          <w:sz w:val="32"/>
          <w:szCs w:val="32"/>
          <w:highlight w:val="none"/>
          <w:lang w:eastAsia="zh-CN"/>
        </w:rPr>
        <w:t xml:space="preserve">（款）</w:t>
      </w:r>
      <w:r>
        <w:rPr>
          <w:rFonts w:hint="eastAsia" w:ascii="仿宋" w:hAnsi="仿宋" w:eastAsia="仿宋"/>
          <w:b/>
          <w:sz w:val="32"/>
          <w:szCs w:val="32"/>
          <w:highlight w:val="none"/>
        </w:rPr>
        <w:t xml:space="preserve">机关事业单位职业年金缴费支出</w:t>
      </w:r>
      <w:r>
        <w:rPr>
          <w:rFonts w:hint="eastAsia" w:ascii="仿宋" w:hAnsi="仿宋" w:eastAsia="仿宋"/>
          <w:b/>
          <w:sz w:val="32"/>
          <w:szCs w:val="32"/>
          <w:highlight w:val="none"/>
          <w:lang w:eastAsia="zh-CN"/>
        </w:rPr>
        <w:t xml:space="preserve">（项）</w:t>
      </w:r>
      <w:r>
        <w:rPr>
          <w:rFonts w:hint="eastAsia" w:ascii="仿宋" w:hAnsi="仿宋" w:eastAsia="仿宋"/>
          <w:b/>
          <w:sz w:val="32"/>
          <w:szCs w:val="32"/>
          <w:highlight w:val="none"/>
        </w:rPr>
        <w:t xml:space="preserve">：</w:t>
      </w:r>
      <w:r>
        <w:rPr>
          <w:rFonts w:hint="eastAsia" w:ascii="仿宋" w:hAnsi="仿宋" w:eastAsia="仿宋"/>
          <w:bCs/>
          <w:sz w:val="32"/>
          <w:szCs w:val="32"/>
          <w:highlight w:val="none"/>
        </w:rPr>
        <w:t xml:space="preserve">反映机关事业单位实施养老保险制度由单位实际缴纳的职业年金支出。</w:t>
      </w:r>
      <w:r>
        <w:rPr>
          <w:rFonts w:hint="eastAsia" w:ascii="仿宋" w:hAnsi="仿宋" w:eastAsia="仿宋"/>
          <w:b/>
          <w:sz w:val="32"/>
          <w:szCs w:val="32"/>
          <w:highlight w:val="none"/>
        </w:rPr>
      </w:r>
      <w:r>
        <w:rPr>
          <w:rFonts w:hint="eastAsia" w:ascii="仿宋" w:hAnsi="仿宋" w:eastAsia="仿宋"/>
          <w:b/>
          <w:sz w:val="32"/>
          <w:szCs w:val="32"/>
          <w:highlight w:val="none"/>
        </w:rPr>
      </w:r>
    </w:p>
    <w:p>
      <w:pPr>
        <w:pStyle w:val="679"/>
        <w:pBdr/>
        <w:spacing w:line="540" w:lineRule="exact"/>
        <w:ind w:firstLine="643"/>
        <w:jc w:val="left"/>
        <w:rPr>
          <w:rFonts w:hint="eastAsia" w:ascii="仿宋" w:hAnsi="仿宋" w:eastAsia="仿宋"/>
          <w:sz w:val="32"/>
          <w:szCs w:val="32"/>
        </w:rPr>
      </w:pPr>
      <w:r>
        <w:rPr>
          <w:rFonts w:hint="eastAsia" w:ascii="仿宋" w:hAnsi="仿宋" w:eastAsia="仿宋"/>
          <w:b/>
          <w:sz w:val="32"/>
          <w:szCs w:val="32"/>
          <w:lang w:val="en-US" w:eastAsia="zh-CN"/>
        </w:rPr>
        <w:t xml:space="preserve">20.</w:t>
      </w:r>
      <w:r>
        <w:rPr>
          <w:rFonts w:hint="eastAsia" w:ascii="仿宋" w:hAnsi="仿宋" w:eastAsia="仿宋"/>
          <w:b/>
          <w:sz w:val="32"/>
          <w:szCs w:val="32"/>
        </w:rPr>
        <w:t xml:space="preserve">社会保障和就业（类）抚恤（款）死亡抚恤（项）：</w:t>
      </w:r>
      <w:r>
        <w:rPr>
          <w:rFonts w:hint="eastAsia" w:ascii="仿宋" w:hAnsi="仿宋" w:eastAsia="仿宋"/>
          <w:sz w:val="32"/>
          <w:szCs w:val="32"/>
        </w:rPr>
        <w:t xml:space="preserve">反映按规定用于烈士和牺牲、病故人员家属的一次性和定期抚恤金以及丧葬补助费用。</w:t>
      </w:r>
      <w:r>
        <w:rPr>
          <w:rFonts w:hint="eastAsia" w:ascii="仿宋" w:hAnsi="仿宋" w:eastAsia="仿宋"/>
          <w:sz w:val="32"/>
          <w:szCs w:val="32"/>
        </w:rPr>
      </w:r>
      <w:r>
        <w:rPr>
          <w:rFonts w:hint="eastAsia" w:ascii="仿宋" w:hAnsi="仿宋" w:eastAsia="仿宋"/>
          <w:sz w:val="32"/>
          <w:szCs w:val="32"/>
        </w:rPr>
      </w:r>
    </w:p>
    <w:p>
      <w:pPr>
        <w:pStyle w:val="679"/>
        <w:pBdr/>
        <w:spacing w:line="540" w:lineRule="exact"/>
        <w:ind w:firstLine="643"/>
        <w:jc w:val="left"/>
        <w:rPr>
          <w:rFonts w:hint="eastAsia" w:ascii="仿宋" w:hAnsi="仿宋" w:eastAsia="仿宋"/>
          <w:sz w:val="32"/>
          <w:szCs w:val="32"/>
        </w:rPr>
      </w:pPr>
      <w:r>
        <w:rPr>
          <w:rFonts w:hint="eastAsia" w:ascii="仿宋" w:hAnsi="仿宋" w:eastAsia="仿宋"/>
          <w:b/>
          <w:sz w:val="32"/>
          <w:szCs w:val="32"/>
        </w:rPr>
        <w:t xml:space="preserve">2</w:t>
      </w:r>
      <w:r>
        <w:rPr>
          <w:rFonts w:hint="eastAsia" w:ascii="仿宋" w:hAnsi="仿宋" w:eastAsia="仿宋"/>
          <w:b/>
          <w:sz w:val="32"/>
          <w:szCs w:val="32"/>
          <w:lang w:val="en-US" w:eastAsia="zh-CN"/>
        </w:rPr>
        <w:t xml:space="preserve">1.</w:t>
      </w:r>
      <w:r>
        <w:rPr>
          <w:rFonts w:hint="eastAsia" w:ascii="仿宋" w:hAnsi="仿宋" w:eastAsia="仿宋"/>
          <w:b/>
          <w:sz w:val="32"/>
          <w:szCs w:val="32"/>
        </w:rPr>
        <w:t xml:space="preserve">社会保障和就业（类）抚恤（款）伤残抚恤（项）：</w:t>
      </w:r>
      <w:r>
        <w:rPr>
          <w:rFonts w:hint="eastAsia" w:ascii="仿宋" w:hAnsi="仿宋" w:eastAsia="仿宋"/>
          <w:sz w:val="32"/>
          <w:szCs w:val="32"/>
        </w:rPr>
        <w:t xml:space="preserve">反映按照规定用于伤残人员的抚恤金和按规定开支的各种伤残补助费。</w:t>
      </w:r>
      <w:r>
        <w:rPr>
          <w:rFonts w:hint="eastAsia" w:ascii="仿宋" w:hAnsi="仿宋" w:eastAsia="仿宋"/>
          <w:sz w:val="32"/>
          <w:szCs w:val="32"/>
        </w:rPr>
      </w:r>
      <w:r>
        <w:rPr>
          <w:rFonts w:hint="eastAsia" w:ascii="仿宋" w:hAnsi="仿宋" w:eastAsia="仿宋"/>
          <w:sz w:val="32"/>
          <w:szCs w:val="32"/>
        </w:rPr>
      </w:r>
    </w:p>
    <w:p>
      <w:pPr>
        <w:pStyle w:val="687"/>
        <w:keepNext w:val="false"/>
        <w:keepLines w:val="false"/>
        <w:widowControl w:val="true"/>
        <w:suppressLineNumbers w:val="false"/>
        <w:pBdr/>
        <w:spacing w:after="0" w:afterAutospacing="0" w:before="0" w:beforeAutospacing="0"/>
        <w:ind w:right="0" w:firstLine="643"/>
        <w:jc w:val="both"/>
        <w:rPr>
          <w:rFonts w:hint="eastAsia" w:ascii="仿宋" w:hAnsi="仿宋" w:eastAsia="仿宋" w:cs="仿宋"/>
          <w:sz w:val="32"/>
          <w:szCs w:val="32"/>
          <w:shd w:val="clear" w:color="auto" w:fill="auto"/>
          <w:lang w:eastAsia="zh-CN"/>
        </w:rPr>
      </w:pPr>
      <w:r>
        <w:rPr>
          <w:rFonts w:hint="eastAsia" w:ascii="仿宋" w:hAnsi="仿宋" w:eastAsia="仿宋"/>
          <w:b/>
          <w:bCs/>
          <w:sz w:val="32"/>
          <w:szCs w:val="32"/>
          <w:lang w:val="en-US" w:eastAsia="zh-CN"/>
        </w:rPr>
        <w:t xml:space="preserve">22.社会保障和就业支出（类）其他社会保障和就业支出（款）其他社会保障和就业支出（项）：</w:t>
      </w:r>
      <w:r>
        <w:rPr>
          <w:rFonts w:hint="eastAsia" w:ascii="仿宋" w:hAnsi="仿宋" w:eastAsia="仿宋" w:cs="仿宋"/>
          <w:sz w:val="32"/>
          <w:szCs w:val="32"/>
          <w:shd w:val="clear" w:color="auto" w:fill="auto"/>
        </w:rPr>
        <w:t xml:space="preserve">反映</w:t>
      </w:r>
      <w:r>
        <w:rPr>
          <w:rFonts w:hint="eastAsia" w:ascii="仿宋" w:hAnsi="仿宋" w:eastAsia="仿宋" w:cs="仿宋"/>
          <w:sz w:val="32"/>
          <w:szCs w:val="32"/>
          <w:shd w:val="clear" w:color="auto" w:fill="auto"/>
          <w:lang w:eastAsia="zh-CN"/>
        </w:rPr>
        <w:t xml:space="preserve">上述项目外其他用于社会保障和就业方面的支出。</w:t>
      </w:r>
      <w:r>
        <w:rPr>
          <w:rFonts w:hint="eastAsia" w:ascii="仿宋" w:hAnsi="仿宋" w:eastAsia="仿宋" w:cs="仿宋"/>
          <w:sz w:val="32"/>
          <w:szCs w:val="32"/>
          <w:shd w:val="clear" w:color="auto" w:fill="auto"/>
          <w:lang w:eastAsia="zh-CN"/>
        </w:rPr>
      </w:r>
      <w:r>
        <w:rPr>
          <w:rFonts w:hint="eastAsia" w:ascii="仿宋" w:hAnsi="仿宋" w:eastAsia="仿宋" w:cs="仿宋"/>
          <w:sz w:val="32"/>
          <w:szCs w:val="32"/>
          <w:shd w:val="clear" w:color="auto" w:fill="auto"/>
          <w:lang w:eastAsia="zh-CN"/>
        </w:rPr>
      </w:r>
    </w:p>
    <w:p>
      <w:pPr>
        <w:pStyle w:val="687"/>
        <w:keepNext w:val="false"/>
        <w:keepLines w:val="false"/>
        <w:widowControl w:val="true"/>
        <w:suppressLineNumbers w:val="false"/>
        <w:pBdr/>
        <w:spacing w:after="0" w:afterAutospacing="0" w:before="0" w:beforeAutospacing="0"/>
        <w:ind w:right="0" w:firstLine="643"/>
        <w:jc w:val="both"/>
        <w:rPr>
          <w:rFonts w:hint="eastAsia" w:ascii="仿宋" w:hAnsi="仿宋" w:eastAsia="仿宋" w:cs="仿宋"/>
          <w:b/>
          <w:bCs/>
          <w:sz w:val="32"/>
          <w:szCs w:val="32"/>
          <w:shd w:val="clear" w:color="auto" w:fill="auto"/>
          <w:lang w:val="en-US" w:eastAsia="zh-CN"/>
        </w:rPr>
      </w:pPr>
      <w:r>
        <w:rPr>
          <w:rFonts w:hint="eastAsia" w:ascii="仿宋" w:hAnsi="仿宋" w:eastAsia="仿宋"/>
          <w:b/>
          <w:sz w:val="32"/>
          <w:szCs w:val="32"/>
          <w:lang w:val="en-US" w:eastAsia="zh-CN"/>
        </w:rPr>
        <w:t xml:space="preserve">23.</w:t>
      </w:r>
      <w:r>
        <w:rPr>
          <w:rFonts w:hint="eastAsia" w:ascii="仿宋" w:hAnsi="仿宋" w:eastAsia="仿宋"/>
          <w:b/>
          <w:sz w:val="32"/>
          <w:szCs w:val="32"/>
        </w:rPr>
        <w:t xml:space="preserve">医疗卫生与计划生育（类）行政事业单位医疗（款）行政单位医疗（项）：</w:t>
      </w:r>
      <w:r>
        <w:rPr>
          <w:rFonts w:hint="eastAsia" w:ascii="仿宋" w:hAnsi="仿宋" w:eastAsia="仿宋"/>
          <w:sz w:val="32"/>
          <w:szCs w:val="32"/>
        </w:rPr>
        <w:t xml:space="preserve">反映财政部门集中安排的行政单位基本医疗保险缴费经费，未参加医疗保险的行政单位的公费医疗经费，按国家规定享受离休人员、红军老战士待遇人员的医疗经费。</w:t>
      </w:r>
      <w:r>
        <w:rPr>
          <w:rFonts w:hint="eastAsia" w:ascii="仿宋" w:hAnsi="仿宋" w:eastAsia="仿宋" w:cs="仿宋"/>
          <w:b/>
          <w:bCs/>
          <w:sz w:val="32"/>
          <w:szCs w:val="32"/>
          <w:shd w:val="clear" w:color="auto" w:fill="auto"/>
          <w:lang w:val="en-US" w:eastAsia="zh-CN"/>
        </w:rPr>
      </w:r>
      <w:r>
        <w:rPr>
          <w:rFonts w:hint="eastAsia" w:ascii="仿宋" w:hAnsi="仿宋" w:eastAsia="仿宋" w:cs="仿宋"/>
          <w:b/>
          <w:bCs/>
          <w:sz w:val="32"/>
          <w:szCs w:val="32"/>
          <w:shd w:val="clear" w:color="auto" w:fill="auto"/>
          <w:lang w:val="en-US" w:eastAsia="zh-CN"/>
        </w:rPr>
      </w:r>
    </w:p>
    <w:p>
      <w:pPr>
        <w:pStyle w:val="687"/>
        <w:keepNext w:val="false"/>
        <w:keepLines w:val="false"/>
        <w:widowControl w:val="true"/>
        <w:suppressLineNumbers w:val="false"/>
        <w:pBdr/>
        <w:spacing w:after="0" w:afterAutospacing="0" w:before="0" w:beforeAutospacing="0"/>
        <w:ind w:right="0" w:firstLine="643"/>
        <w:jc w:val="both"/>
        <w:rPr>
          <w:rFonts w:hint="eastAsia" w:ascii="仿宋" w:hAnsi="仿宋" w:eastAsia="仿宋" w:cs="仿宋"/>
          <w:sz w:val="32"/>
          <w:szCs w:val="32"/>
          <w:shd w:val="clear" w:color="auto" w:fill="auto"/>
        </w:rPr>
      </w:pPr>
      <w:r>
        <w:rPr>
          <w:rFonts w:hint="eastAsia" w:ascii="仿宋" w:hAnsi="仿宋" w:eastAsia="仿宋" w:cs="仿宋"/>
          <w:b/>
          <w:bCs/>
          <w:sz w:val="32"/>
          <w:szCs w:val="32"/>
          <w:shd w:val="clear" w:color="auto" w:fill="auto"/>
          <w:lang w:val="en-US" w:eastAsia="zh-CN"/>
        </w:rPr>
        <w:t xml:space="preserve">24.</w:t>
      </w:r>
      <w:r>
        <w:rPr>
          <w:rFonts w:hint="eastAsia" w:ascii="仿宋" w:hAnsi="仿宋" w:eastAsia="仿宋" w:cs="仿宋"/>
          <w:b/>
          <w:bCs/>
          <w:sz w:val="32"/>
          <w:szCs w:val="32"/>
          <w:shd w:val="clear" w:color="auto" w:fill="auto"/>
        </w:rPr>
        <w:t xml:space="preserve">卫生健康</w:t>
      </w:r>
      <w:r>
        <w:rPr>
          <w:rFonts w:hint="eastAsia" w:ascii="仿宋" w:hAnsi="仿宋" w:eastAsia="仿宋" w:cs="仿宋"/>
          <w:b/>
          <w:bCs/>
          <w:sz w:val="32"/>
          <w:szCs w:val="32"/>
          <w:shd w:val="clear" w:color="auto" w:fill="auto"/>
          <w:lang w:eastAsia="zh-CN"/>
        </w:rPr>
        <w:t xml:space="preserve">支出</w:t>
      </w:r>
      <w:r>
        <w:rPr>
          <w:rFonts w:hint="eastAsia" w:ascii="仿宋" w:hAnsi="仿宋" w:eastAsia="仿宋" w:cs="仿宋"/>
          <w:b/>
          <w:bCs/>
          <w:sz w:val="32"/>
          <w:szCs w:val="32"/>
          <w:shd w:val="clear" w:color="auto" w:fill="auto"/>
        </w:rPr>
        <w:t xml:space="preserve">（类）行政事业单位医疗（款）</w:t>
      </w:r>
      <w:r>
        <w:rPr>
          <w:rFonts w:hint="eastAsia" w:ascii="仿宋" w:hAnsi="仿宋" w:eastAsia="仿宋" w:cs="仿宋"/>
          <w:b/>
          <w:bCs/>
          <w:sz w:val="32"/>
          <w:szCs w:val="32"/>
          <w:shd w:val="clear" w:color="auto" w:fill="auto"/>
          <w:lang w:eastAsia="zh-CN"/>
        </w:rPr>
        <w:t xml:space="preserve">事业</w:t>
      </w:r>
      <w:r>
        <w:rPr>
          <w:rFonts w:hint="eastAsia" w:ascii="仿宋" w:hAnsi="仿宋" w:eastAsia="仿宋" w:cs="仿宋"/>
          <w:b/>
          <w:bCs/>
          <w:sz w:val="32"/>
          <w:szCs w:val="32"/>
          <w:shd w:val="clear" w:color="auto" w:fill="auto"/>
        </w:rPr>
        <w:t xml:space="preserve">单位医疗（项）：</w:t>
      </w:r>
      <w:r>
        <w:rPr>
          <w:rFonts w:hint="eastAsia" w:ascii="仿宋" w:hAnsi="仿宋" w:eastAsia="仿宋" w:cs="仿宋"/>
          <w:sz w:val="32"/>
          <w:szCs w:val="32"/>
          <w:shd w:val="clear" w:color="auto" w:fill="auto"/>
        </w:rPr>
        <w:t xml:space="preserve">反映财政部门安排的</w:t>
      </w:r>
      <w:r>
        <w:rPr>
          <w:rFonts w:hint="eastAsia" w:ascii="仿宋" w:hAnsi="仿宋" w:eastAsia="仿宋" w:cs="仿宋"/>
          <w:sz w:val="32"/>
          <w:szCs w:val="32"/>
          <w:shd w:val="clear" w:color="auto" w:fill="auto"/>
          <w:lang w:eastAsia="zh-CN"/>
        </w:rPr>
        <w:t xml:space="preserve">事业</w:t>
      </w:r>
      <w:r>
        <w:rPr>
          <w:rFonts w:hint="eastAsia" w:ascii="仿宋" w:hAnsi="仿宋" w:eastAsia="仿宋" w:cs="仿宋"/>
          <w:sz w:val="32"/>
          <w:szCs w:val="32"/>
          <w:shd w:val="clear" w:color="auto" w:fill="auto"/>
        </w:rPr>
        <w:t xml:space="preserve">单位基本医疗保险缴费经费，未参加医疗保险的</w:t>
      </w:r>
      <w:r>
        <w:rPr>
          <w:rFonts w:hint="eastAsia" w:ascii="仿宋" w:hAnsi="仿宋" w:eastAsia="仿宋" w:cs="仿宋"/>
          <w:sz w:val="32"/>
          <w:szCs w:val="32"/>
          <w:shd w:val="clear" w:color="auto" w:fill="auto"/>
          <w:lang w:eastAsia="zh-CN"/>
        </w:rPr>
        <w:t xml:space="preserve">事业</w:t>
      </w:r>
      <w:r>
        <w:rPr>
          <w:rFonts w:hint="eastAsia" w:ascii="仿宋" w:hAnsi="仿宋" w:eastAsia="仿宋" w:cs="仿宋"/>
          <w:sz w:val="32"/>
          <w:szCs w:val="32"/>
          <w:shd w:val="clear" w:color="auto" w:fill="auto"/>
        </w:rPr>
        <w:t xml:space="preserve">单位的公费医疗经费，按国家规定享受离休人员待遇的医疗经费。</w:t>
      </w:r>
      <w:r>
        <w:rPr>
          <w:rFonts w:hint="eastAsia" w:ascii="仿宋" w:hAnsi="仿宋" w:eastAsia="仿宋" w:cs="仿宋"/>
          <w:sz w:val="32"/>
          <w:szCs w:val="32"/>
          <w:shd w:val="clear" w:color="auto" w:fill="auto"/>
        </w:rPr>
      </w:r>
      <w:r>
        <w:rPr>
          <w:rFonts w:hint="eastAsia" w:ascii="仿宋" w:hAnsi="仿宋" w:eastAsia="仿宋" w:cs="仿宋"/>
          <w:sz w:val="32"/>
          <w:szCs w:val="32"/>
          <w:shd w:val="clear" w:color="auto" w:fill="auto"/>
        </w:rPr>
      </w:r>
    </w:p>
    <w:p>
      <w:pPr>
        <w:pStyle w:val="687"/>
        <w:keepNext w:val="false"/>
        <w:keepLines w:val="false"/>
        <w:widowControl w:val="true"/>
        <w:suppressLineNumbers w:val="false"/>
        <w:pBdr/>
        <w:spacing w:after="0" w:afterAutospacing="0" w:before="0" w:beforeAutospacing="0"/>
        <w:ind w:right="0" w:firstLine="643"/>
        <w:jc w:val="both"/>
        <w:rPr>
          <w:rFonts w:hint="eastAsia" w:ascii="仿宋" w:hAnsi="仿宋" w:eastAsia="仿宋" w:cs="仿宋"/>
          <w:b w:val="0"/>
          <w:bCs w:val="0"/>
          <w:sz w:val="32"/>
          <w:szCs w:val="32"/>
          <w:shd w:val="clear" w:color="auto" w:fill="auto"/>
          <w:lang w:eastAsia="zh-CN"/>
        </w:rPr>
      </w:pPr>
      <w:r>
        <w:rPr>
          <w:rFonts w:hint="eastAsia" w:ascii="仿宋" w:hAnsi="仿宋" w:eastAsia="仿宋" w:cs="仿宋"/>
          <w:b/>
          <w:bCs/>
          <w:sz w:val="32"/>
          <w:szCs w:val="32"/>
          <w:shd w:val="clear" w:color="auto" w:fill="auto"/>
          <w:lang w:val="en-US" w:eastAsia="zh-CN"/>
        </w:rPr>
        <w:t xml:space="preserve">25.</w:t>
      </w:r>
      <w:r>
        <w:rPr>
          <w:rFonts w:hint="eastAsia" w:ascii="仿宋" w:hAnsi="仿宋" w:eastAsia="仿宋" w:cs="仿宋"/>
          <w:b/>
          <w:bCs/>
          <w:sz w:val="32"/>
          <w:szCs w:val="32"/>
          <w:shd w:val="clear" w:color="auto" w:fill="auto"/>
        </w:rPr>
        <w:t xml:space="preserve">卫生健康</w:t>
      </w:r>
      <w:r>
        <w:rPr>
          <w:rFonts w:hint="eastAsia" w:ascii="仿宋" w:hAnsi="仿宋" w:eastAsia="仿宋" w:cs="仿宋"/>
          <w:b/>
          <w:bCs/>
          <w:sz w:val="32"/>
          <w:szCs w:val="32"/>
          <w:shd w:val="clear" w:color="auto" w:fill="auto"/>
          <w:lang w:eastAsia="zh-CN"/>
        </w:rPr>
        <w:t xml:space="preserve">支出</w:t>
      </w:r>
      <w:r>
        <w:rPr>
          <w:rFonts w:hint="eastAsia" w:ascii="仿宋" w:hAnsi="仿宋" w:eastAsia="仿宋" w:cs="仿宋"/>
          <w:b/>
          <w:bCs/>
          <w:sz w:val="32"/>
          <w:szCs w:val="32"/>
          <w:shd w:val="clear" w:color="auto" w:fill="auto"/>
        </w:rPr>
        <w:t xml:space="preserve">（类）行政事业单位医疗（款）</w:t>
      </w:r>
      <w:r>
        <w:rPr>
          <w:rFonts w:hint="eastAsia" w:ascii="仿宋" w:hAnsi="仿宋" w:eastAsia="仿宋" w:cs="仿宋"/>
          <w:b/>
          <w:bCs/>
          <w:sz w:val="32"/>
          <w:szCs w:val="32"/>
          <w:shd w:val="clear" w:color="auto" w:fill="auto"/>
          <w:lang w:eastAsia="zh-CN"/>
        </w:rPr>
        <w:t xml:space="preserve">其他行政</w:t>
      </w:r>
      <w:r>
        <w:rPr>
          <w:rFonts w:hint="eastAsia" w:ascii="仿宋" w:hAnsi="仿宋" w:eastAsia="仿宋" w:cs="仿宋"/>
          <w:b/>
          <w:bCs/>
          <w:sz w:val="32"/>
          <w:szCs w:val="32"/>
          <w:shd w:val="clear" w:color="auto" w:fill="auto"/>
        </w:rPr>
        <w:t xml:space="preserve">事业单位医疗</w:t>
      </w:r>
      <w:r>
        <w:rPr>
          <w:rFonts w:hint="eastAsia" w:ascii="仿宋" w:hAnsi="仿宋" w:eastAsia="仿宋" w:cs="仿宋"/>
          <w:b/>
          <w:bCs/>
          <w:sz w:val="32"/>
          <w:szCs w:val="32"/>
          <w:shd w:val="clear" w:color="auto" w:fill="auto"/>
          <w:lang w:eastAsia="zh-CN"/>
        </w:rPr>
        <w:t xml:space="preserve">支出</w:t>
      </w:r>
      <w:r>
        <w:rPr>
          <w:rFonts w:hint="eastAsia" w:ascii="仿宋" w:hAnsi="仿宋" w:eastAsia="仿宋" w:cs="仿宋"/>
          <w:b/>
          <w:bCs/>
          <w:sz w:val="32"/>
          <w:szCs w:val="32"/>
          <w:shd w:val="clear" w:color="auto" w:fill="auto"/>
        </w:rPr>
        <w:t xml:space="preserve">（项）：</w:t>
      </w:r>
      <w:r>
        <w:rPr>
          <w:rFonts w:hint="eastAsia" w:ascii="仿宋" w:hAnsi="仿宋" w:eastAsia="仿宋" w:cs="仿宋"/>
          <w:b w:val="0"/>
          <w:bCs w:val="0"/>
          <w:sz w:val="32"/>
          <w:szCs w:val="32"/>
          <w:shd w:val="clear" w:color="auto" w:fill="auto"/>
        </w:rPr>
        <w:t xml:space="preserve">反映</w:t>
      </w:r>
      <w:r>
        <w:rPr>
          <w:rFonts w:hint="eastAsia" w:ascii="仿宋" w:hAnsi="仿宋" w:eastAsia="仿宋" w:cs="仿宋"/>
          <w:b w:val="0"/>
          <w:bCs w:val="0"/>
          <w:sz w:val="32"/>
          <w:szCs w:val="32"/>
          <w:shd w:val="clear" w:color="auto" w:fill="auto"/>
          <w:lang w:eastAsia="zh-CN"/>
        </w:rPr>
        <w:t xml:space="preserve">除上述项目以外的其他用于行政事业单位医疗方面的支出。</w:t>
      </w:r>
      <w:r>
        <w:rPr>
          <w:rFonts w:hint="eastAsia" w:ascii="仿宋" w:hAnsi="仿宋" w:eastAsia="仿宋" w:cs="仿宋"/>
          <w:b w:val="0"/>
          <w:bCs w:val="0"/>
          <w:sz w:val="32"/>
          <w:szCs w:val="32"/>
          <w:shd w:val="clear" w:color="auto" w:fill="auto"/>
          <w:lang w:eastAsia="zh-CN"/>
        </w:rPr>
      </w:r>
      <w:r>
        <w:rPr>
          <w:rFonts w:hint="eastAsia" w:ascii="仿宋" w:hAnsi="仿宋" w:eastAsia="仿宋" w:cs="仿宋"/>
          <w:b w:val="0"/>
          <w:bCs w:val="0"/>
          <w:sz w:val="32"/>
          <w:szCs w:val="32"/>
          <w:shd w:val="clear" w:color="auto" w:fill="auto"/>
          <w:lang w:eastAsia="zh-CN"/>
        </w:rPr>
      </w:r>
    </w:p>
    <w:p>
      <w:pPr>
        <w:pStyle w:val="687"/>
        <w:keepNext w:val="false"/>
        <w:keepLines w:val="false"/>
        <w:widowControl w:val="true"/>
        <w:suppressLineNumbers w:val="false"/>
        <w:pBdr/>
        <w:spacing w:after="0" w:afterAutospacing="0" w:before="0" w:beforeAutospacing="0"/>
        <w:ind w:right="0" w:firstLine="643"/>
        <w:jc w:val="both"/>
        <w:rPr>
          <w:rFonts w:hint="eastAsia" w:ascii="仿宋" w:hAnsi="仿宋" w:eastAsia="仿宋" w:cs="仿宋"/>
          <w:b w:val="0"/>
          <w:bCs w:val="0"/>
          <w:sz w:val="32"/>
          <w:szCs w:val="32"/>
          <w:shd w:val="clear" w:color="auto" w:fill="auto"/>
          <w:lang w:val="en-US" w:eastAsia="zh-CN"/>
        </w:rPr>
      </w:pPr>
      <w:r>
        <w:rPr>
          <w:rFonts w:hint="eastAsia" w:ascii="仿宋" w:hAnsi="仿宋" w:eastAsia="仿宋" w:cs="仿宋"/>
          <w:b/>
          <w:bCs/>
          <w:sz w:val="32"/>
          <w:szCs w:val="32"/>
          <w:shd w:val="clear" w:color="auto" w:fill="auto"/>
          <w:lang w:val="en-US" w:eastAsia="zh-CN"/>
        </w:rPr>
        <w:t xml:space="preserve">26.</w:t>
      </w:r>
      <w:r>
        <w:rPr>
          <w:rFonts w:hint="eastAsia" w:ascii="仿宋" w:hAnsi="仿宋" w:eastAsia="仿宋" w:cs="仿宋"/>
          <w:b/>
          <w:bCs/>
          <w:sz w:val="32"/>
          <w:szCs w:val="32"/>
          <w:shd w:val="clear" w:color="auto" w:fill="auto"/>
        </w:rPr>
        <w:t xml:space="preserve">卫生健康</w:t>
      </w:r>
      <w:r>
        <w:rPr>
          <w:rFonts w:hint="eastAsia" w:ascii="仿宋" w:hAnsi="仿宋" w:eastAsia="仿宋" w:cs="仿宋"/>
          <w:b/>
          <w:bCs/>
          <w:sz w:val="32"/>
          <w:szCs w:val="32"/>
          <w:shd w:val="clear" w:color="auto" w:fill="auto"/>
          <w:lang w:eastAsia="zh-CN"/>
        </w:rPr>
        <w:t xml:space="preserve">支出</w:t>
      </w:r>
      <w:r>
        <w:rPr>
          <w:rFonts w:hint="eastAsia" w:ascii="仿宋" w:hAnsi="仿宋" w:eastAsia="仿宋" w:cs="仿宋"/>
          <w:b/>
          <w:bCs/>
          <w:sz w:val="32"/>
          <w:szCs w:val="32"/>
          <w:shd w:val="clear" w:color="auto" w:fill="auto"/>
        </w:rPr>
        <w:t xml:space="preserve">（类）</w:t>
      </w:r>
      <w:r>
        <w:rPr>
          <w:rFonts w:hint="eastAsia" w:ascii="仿宋" w:hAnsi="仿宋" w:eastAsia="仿宋" w:cs="仿宋"/>
          <w:b/>
          <w:bCs/>
          <w:sz w:val="32"/>
          <w:szCs w:val="32"/>
          <w:shd w:val="clear" w:color="auto" w:fill="auto"/>
          <w:lang w:eastAsia="zh-CN"/>
        </w:rPr>
        <w:t xml:space="preserve">医疗保障管理事务</w:t>
      </w:r>
      <w:r>
        <w:rPr>
          <w:rFonts w:hint="eastAsia" w:ascii="仿宋" w:hAnsi="仿宋" w:eastAsia="仿宋" w:cs="仿宋"/>
          <w:b/>
          <w:bCs/>
          <w:sz w:val="32"/>
          <w:szCs w:val="32"/>
          <w:shd w:val="clear" w:color="auto" w:fill="auto"/>
        </w:rPr>
        <w:t xml:space="preserve">（款）</w:t>
      </w:r>
      <w:r>
        <w:rPr>
          <w:rFonts w:hint="eastAsia" w:ascii="仿宋" w:hAnsi="仿宋" w:eastAsia="仿宋" w:cs="仿宋"/>
          <w:b/>
          <w:bCs/>
          <w:sz w:val="32"/>
          <w:szCs w:val="32"/>
          <w:shd w:val="clear" w:color="auto" w:fill="auto"/>
          <w:lang w:eastAsia="zh-CN"/>
        </w:rPr>
        <w:t xml:space="preserve">行政运行</w:t>
      </w:r>
      <w:r>
        <w:rPr>
          <w:rFonts w:hint="eastAsia" w:ascii="仿宋" w:hAnsi="仿宋" w:eastAsia="仿宋" w:cs="仿宋"/>
          <w:b/>
          <w:bCs/>
          <w:sz w:val="32"/>
          <w:szCs w:val="32"/>
          <w:shd w:val="clear" w:color="auto" w:fill="auto"/>
        </w:rPr>
        <w:t xml:space="preserve">（项）：</w:t>
      </w:r>
      <w:r>
        <w:rPr>
          <w:rFonts w:hint="eastAsia" w:ascii="仿宋" w:hAnsi="仿宋" w:eastAsia="仿宋"/>
          <w:sz w:val="32"/>
          <w:szCs w:val="32"/>
          <w:highlight w:val="none"/>
        </w:rPr>
        <w:t xml:space="preserve">反映行政单位（包括实行公务员管理的事业单位）的基本支出。</w:t>
      </w:r>
      <w:r>
        <w:rPr>
          <w:rFonts w:hint="eastAsia" w:ascii="仿宋" w:hAnsi="仿宋" w:eastAsia="仿宋" w:cs="仿宋"/>
          <w:b w:val="0"/>
          <w:bCs w:val="0"/>
          <w:sz w:val="32"/>
          <w:szCs w:val="32"/>
          <w:shd w:val="clear" w:color="auto" w:fill="auto"/>
          <w:lang w:val="en-US" w:eastAsia="zh-CN"/>
        </w:rPr>
        <w:t xml:space="preserve">       </w:t>
      </w:r>
      <w:r>
        <w:rPr>
          <w:rFonts w:hint="eastAsia" w:ascii="仿宋" w:hAnsi="仿宋" w:eastAsia="仿宋" w:cs="仿宋"/>
          <w:b w:val="0"/>
          <w:bCs w:val="0"/>
          <w:sz w:val="32"/>
          <w:szCs w:val="32"/>
          <w:shd w:val="clear" w:color="auto" w:fill="auto"/>
          <w:lang w:val="en-US" w:eastAsia="zh-CN"/>
        </w:rPr>
      </w:r>
      <w:r>
        <w:rPr>
          <w:rFonts w:hint="eastAsia" w:ascii="仿宋" w:hAnsi="仿宋" w:eastAsia="仿宋" w:cs="仿宋"/>
          <w:b w:val="0"/>
          <w:bCs w:val="0"/>
          <w:sz w:val="32"/>
          <w:szCs w:val="32"/>
          <w:shd w:val="clear" w:color="auto" w:fill="auto"/>
          <w:lang w:val="en-US" w:eastAsia="zh-CN"/>
        </w:rPr>
      </w:r>
    </w:p>
    <w:p>
      <w:pPr>
        <w:pStyle w:val="687"/>
        <w:keepNext w:val="false"/>
        <w:keepLines w:val="false"/>
        <w:widowControl w:val="true"/>
        <w:suppressLineNumbers w:val="false"/>
        <w:pBdr/>
        <w:spacing w:after="0" w:afterAutospacing="0" w:before="0" w:beforeAutospacing="0"/>
        <w:ind w:right="0" w:firstLine="643"/>
        <w:jc w:val="both"/>
        <w:rPr>
          <w:rFonts w:hint="eastAsia" w:ascii="仿宋" w:hAnsi="仿宋" w:eastAsia="仿宋" w:cs="仿宋"/>
          <w:b/>
          <w:bCs/>
          <w:sz w:val="32"/>
          <w:szCs w:val="32"/>
          <w:shd w:val="clear" w:color="auto" w:fill="auto"/>
          <w:lang w:val="en-US" w:eastAsia="zh-CN"/>
        </w:rPr>
      </w:pPr>
      <w:r>
        <w:rPr>
          <w:rFonts w:hint="eastAsia" w:ascii="仿宋" w:hAnsi="仿宋" w:eastAsia="仿宋" w:cs="仿宋"/>
          <w:b/>
          <w:bCs/>
          <w:sz w:val="32"/>
          <w:szCs w:val="32"/>
          <w:shd w:val="clear" w:color="auto" w:fill="auto"/>
          <w:lang w:val="en-US" w:eastAsia="zh-CN"/>
        </w:rPr>
        <w:t xml:space="preserve">27.</w:t>
      </w:r>
      <w:r>
        <w:rPr>
          <w:rFonts w:hint="eastAsia" w:ascii="仿宋" w:hAnsi="仿宋" w:eastAsia="仿宋" w:cs="仿宋"/>
          <w:b/>
          <w:bCs/>
          <w:sz w:val="32"/>
          <w:szCs w:val="32"/>
          <w:shd w:val="clear" w:color="auto" w:fill="auto"/>
        </w:rPr>
        <w:t xml:space="preserve">卫生健康</w:t>
      </w:r>
      <w:r>
        <w:rPr>
          <w:rFonts w:hint="eastAsia" w:ascii="仿宋" w:hAnsi="仿宋" w:eastAsia="仿宋" w:cs="仿宋"/>
          <w:b/>
          <w:bCs/>
          <w:sz w:val="32"/>
          <w:szCs w:val="32"/>
          <w:shd w:val="clear" w:color="auto" w:fill="auto"/>
          <w:lang w:eastAsia="zh-CN"/>
        </w:rPr>
        <w:t xml:space="preserve">支出</w:t>
      </w:r>
      <w:r>
        <w:rPr>
          <w:rFonts w:hint="eastAsia" w:ascii="仿宋" w:hAnsi="仿宋" w:eastAsia="仿宋" w:cs="仿宋"/>
          <w:b/>
          <w:bCs/>
          <w:sz w:val="32"/>
          <w:szCs w:val="32"/>
          <w:shd w:val="clear" w:color="auto" w:fill="auto"/>
        </w:rPr>
        <w:t xml:space="preserve">（类）</w:t>
      </w:r>
      <w:r>
        <w:rPr>
          <w:rFonts w:hint="eastAsia" w:ascii="仿宋" w:hAnsi="仿宋" w:eastAsia="仿宋" w:cs="仿宋"/>
          <w:b/>
          <w:bCs/>
          <w:sz w:val="32"/>
          <w:szCs w:val="32"/>
          <w:shd w:val="clear" w:color="auto" w:fill="auto"/>
          <w:lang w:eastAsia="zh-CN"/>
        </w:rPr>
        <w:t xml:space="preserve">医疗保障管理事务</w:t>
      </w:r>
      <w:r>
        <w:rPr>
          <w:rFonts w:hint="eastAsia" w:ascii="仿宋" w:hAnsi="仿宋" w:eastAsia="仿宋" w:cs="仿宋"/>
          <w:b/>
          <w:bCs/>
          <w:sz w:val="32"/>
          <w:szCs w:val="32"/>
          <w:shd w:val="clear" w:color="auto" w:fill="auto"/>
        </w:rPr>
        <w:t xml:space="preserve">（款）</w:t>
      </w:r>
      <w:r>
        <w:rPr>
          <w:rFonts w:hint="eastAsia" w:ascii="仿宋" w:hAnsi="仿宋" w:eastAsia="仿宋" w:cs="仿宋"/>
          <w:b/>
          <w:bCs/>
          <w:sz w:val="32"/>
          <w:szCs w:val="32"/>
          <w:shd w:val="clear" w:color="auto" w:fill="auto"/>
          <w:lang w:eastAsia="zh-CN"/>
        </w:rPr>
        <w:t xml:space="preserve">一般行政管理事务（项）：</w:t>
      </w:r>
      <w:r>
        <w:rPr>
          <w:rFonts w:hint="eastAsia" w:ascii="仿宋" w:hAnsi="仿宋" w:eastAsia="仿宋"/>
          <w:sz w:val="32"/>
          <w:szCs w:val="32"/>
        </w:rPr>
        <w:t xml:space="preserve">反映行政单位未单独设置项级科目的其他项目支出。</w:t>
      </w:r>
      <w:r>
        <w:rPr>
          <w:rFonts w:hint="eastAsia" w:ascii="仿宋" w:hAnsi="仿宋" w:eastAsia="仿宋" w:cs="仿宋"/>
          <w:b/>
          <w:bCs/>
          <w:sz w:val="32"/>
          <w:szCs w:val="32"/>
          <w:shd w:val="clear" w:color="auto" w:fill="auto"/>
          <w:lang w:val="en-US" w:eastAsia="zh-CN"/>
        </w:rPr>
      </w:r>
      <w:r>
        <w:rPr>
          <w:rFonts w:hint="eastAsia" w:ascii="仿宋" w:hAnsi="仿宋" w:eastAsia="仿宋" w:cs="仿宋"/>
          <w:b/>
          <w:bCs/>
          <w:sz w:val="32"/>
          <w:szCs w:val="32"/>
          <w:shd w:val="clear" w:color="auto" w:fill="auto"/>
          <w:lang w:val="en-US" w:eastAsia="zh-CN"/>
        </w:rPr>
      </w:r>
    </w:p>
    <w:p>
      <w:pPr>
        <w:pStyle w:val="687"/>
        <w:keepNext w:val="false"/>
        <w:keepLines w:val="false"/>
        <w:widowControl w:val="true"/>
        <w:suppressLineNumbers w:val="false"/>
        <w:pBdr/>
        <w:spacing w:after="0" w:afterAutospacing="0" w:before="0" w:beforeAutospacing="0"/>
        <w:ind w:right="0" w:firstLine="643"/>
        <w:jc w:val="both"/>
        <w:rPr>
          <w:rFonts w:hint="eastAsia" w:ascii="仿宋" w:hAnsi="仿宋" w:eastAsia="仿宋" w:cs="仿宋"/>
          <w:b w:val="0"/>
          <w:bCs w:val="0"/>
          <w:sz w:val="32"/>
          <w:szCs w:val="32"/>
          <w:shd w:val="clear" w:color="auto" w:fill="auto"/>
          <w:lang w:eastAsia="zh-CN"/>
        </w:rPr>
      </w:pPr>
      <w:r>
        <w:rPr>
          <w:rFonts w:hint="eastAsia" w:ascii="仿宋" w:hAnsi="仿宋" w:eastAsia="仿宋" w:cs="仿宋"/>
          <w:b/>
          <w:bCs/>
          <w:sz w:val="32"/>
          <w:szCs w:val="32"/>
          <w:shd w:val="clear" w:color="auto" w:fill="auto"/>
          <w:lang w:val="en-US" w:eastAsia="zh-CN"/>
        </w:rPr>
        <w:t xml:space="preserve">28.</w:t>
      </w:r>
      <w:r>
        <w:rPr>
          <w:rFonts w:hint="eastAsia" w:ascii="仿宋" w:hAnsi="仿宋" w:eastAsia="仿宋" w:cs="仿宋"/>
          <w:b/>
          <w:bCs/>
          <w:sz w:val="32"/>
          <w:szCs w:val="32"/>
          <w:shd w:val="clear" w:color="auto" w:fill="auto"/>
        </w:rPr>
        <w:t xml:space="preserve">卫生健康</w:t>
      </w:r>
      <w:r>
        <w:rPr>
          <w:rFonts w:hint="eastAsia" w:ascii="仿宋" w:hAnsi="仿宋" w:eastAsia="仿宋" w:cs="仿宋"/>
          <w:b/>
          <w:bCs/>
          <w:sz w:val="32"/>
          <w:szCs w:val="32"/>
          <w:shd w:val="clear" w:color="auto" w:fill="auto"/>
          <w:lang w:eastAsia="zh-CN"/>
        </w:rPr>
        <w:t xml:space="preserve">支出</w:t>
      </w:r>
      <w:r>
        <w:rPr>
          <w:rFonts w:hint="eastAsia" w:ascii="仿宋" w:hAnsi="仿宋" w:eastAsia="仿宋" w:cs="仿宋"/>
          <w:b/>
          <w:bCs/>
          <w:sz w:val="32"/>
          <w:szCs w:val="32"/>
          <w:shd w:val="clear" w:color="auto" w:fill="auto"/>
        </w:rPr>
        <w:t xml:space="preserve">（类）</w:t>
      </w:r>
      <w:r>
        <w:rPr>
          <w:rFonts w:hint="eastAsia" w:ascii="仿宋" w:hAnsi="仿宋" w:eastAsia="仿宋" w:cs="仿宋"/>
          <w:b/>
          <w:bCs/>
          <w:sz w:val="32"/>
          <w:szCs w:val="32"/>
          <w:shd w:val="clear" w:color="auto" w:fill="auto"/>
          <w:lang w:eastAsia="zh-CN"/>
        </w:rPr>
        <w:t xml:space="preserve">医疗保障管理事务</w:t>
      </w:r>
      <w:r>
        <w:rPr>
          <w:rFonts w:hint="eastAsia" w:ascii="仿宋" w:hAnsi="仿宋" w:eastAsia="仿宋" w:cs="仿宋"/>
          <w:b/>
          <w:bCs/>
          <w:sz w:val="32"/>
          <w:szCs w:val="32"/>
          <w:shd w:val="clear" w:color="auto" w:fill="auto"/>
        </w:rPr>
        <w:t xml:space="preserve">（款）</w:t>
      </w:r>
      <w:r>
        <w:rPr>
          <w:rFonts w:hint="eastAsia" w:ascii="仿宋" w:hAnsi="仿宋" w:eastAsia="仿宋" w:cs="仿宋"/>
          <w:b/>
          <w:bCs/>
          <w:sz w:val="32"/>
          <w:szCs w:val="32"/>
          <w:shd w:val="clear" w:color="auto" w:fill="auto"/>
          <w:lang w:eastAsia="zh-CN"/>
        </w:rPr>
        <w:t xml:space="preserve">医疗保障经办事务</w:t>
      </w:r>
      <w:r>
        <w:rPr>
          <w:rFonts w:hint="eastAsia" w:ascii="仿宋" w:hAnsi="仿宋" w:eastAsia="仿宋" w:cs="仿宋"/>
          <w:b/>
          <w:bCs/>
          <w:sz w:val="32"/>
          <w:szCs w:val="32"/>
          <w:shd w:val="clear" w:color="auto" w:fill="auto"/>
        </w:rPr>
        <w:t xml:space="preserve">（项）：</w:t>
      </w:r>
      <w:r>
        <w:rPr>
          <w:rFonts w:hint="eastAsia" w:ascii="仿宋" w:hAnsi="仿宋" w:eastAsia="仿宋" w:cs="仿宋"/>
          <w:b w:val="0"/>
          <w:bCs w:val="0"/>
          <w:sz w:val="32"/>
          <w:szCs w:val="32"/>
          <w:shd w:val="clear" w:color="auto" w:fill="auto"/>
        </w:rPr>
        <w:t xml:space="preserve">反映</w:t>
      </w:r>
      <w:r>
        <w:rPr>
          <w:rFonts w:hint="eastAsia" w:ascii="仿宋" w:hAnsi="仿宋" w:eastAsia="仿宋" w:cs="仿宋"/>
          <w:b w:val="0"/>
          <w:bCs w:val="0"/>
          <w:sz w:val="32"/>
          <w:szCs w:val="32"/>
          <w:shd w:val="clear" w:color="auto" w:fill="auto"/>
          <w:lang w:eastAsia="zh-CN"/>
        </w:rPr>
        <w:t xml:space="preserve">医保基金核算、精算、参保登记、权益记录、转移接续等医疗保障经办支出。</w:t>
      </w:r>
      <w:r>
        <w:rPr>
          <w:rFonts w:hint="eastAsia" w:ascii="仿宋" w:hAnsi="仿宋" w:eastAsia="仿宋" w:cs="仿宋"/>
          <w:b w:val="0"/>
          <w:bCs w:val="0"/>
          <w:sz w:val="32"/>
          <w:szCs w:val="32"/>
          <w:shd w:val="clear" w:color="auto" w:fill="auto"/>
          <w:lang w:eastAsia="zh-CN"/>
        </w:rPr>
      </w:r>
      <w:r>
        <w:rPr>
          <w:rFonts w:hint="eastAsia" w:ascii="仿宋" w:hAnsi="仿宋" w:eastAsia="仿宋" w:cs="仿宋"/>
          <w:b w:val="0"/>
          <w:bCs w:val="0"/>
          <w:sz w:val="32"/>
          <w:szCs w:val="32"/>
          <w:shd w:val="clear" w:color="auto" w:fill="auto"/>
          <w:lang w:eastAsia="zh-CN"/>
        </w:rPr>
      </w:r>
    </w:p>
    <w:p>
      <w:pPr>
        <w:pStyle w:val="687"/>
        <w:keepNext w:val="false"/>
        <w:keepLines w:val="false"/>
        <w:widowControl w:val="true"/>
        <w:suppressLineNumbers w:val="false"/>
        <w:pBdr/>
        <w:spacing w:after="0" w:afterAutospacing="0" w:before="0" w:beforeAutospacing="0"/>
        <w:ind w:right="0" w:firstLine="643"/>
        <w:jc w:val="both"/>
        <w:rPr>
          <w:rFonts w:hint="eastAsia" w:ascii="仿宋" w:hAnsi="仿宋" w:eastAsia="仿宋" w:cs="仿宋"/>
          <w:b w:val="0"/>
          <w:bCs w:val="0"/>
          <w:sz w:val="32"/>
          <w:szCs w:val="32"/>
          <w:shd w:val="clear" w:color="auto" w:fill="auto"/>
          <w:lang w:val="en-US" w:eastAsia="zh-CN"/>
        </w:rPr>
      </w:pPr>
      <w:r>
        <w:rPr>
          <w:rFonts w:hint="eastAsia" w:ascii="仿宋" w:hAnsi="仿宋" w:eastAsia="仿宋" w:cs="仿宋"/>
          <w:b/>
          <w:bCs/>
          <w:sz w:val="32"/>
          <w:szCs w:val="32"/>
          <w:shd w:val="clear" w:color="auto" w:fill="auto"/>
          <w:lang w:val="en-US" w:eastAsia="zh-CN"/>
        </w:rPr>
        <w:t xml:space="preserve">29.</w:t>
      </w:r>
      <w:r>
        <w:rPr>
          <w:rFonts w:hint="eastAsia" w:ascii="仿宋" w:hAnsi="仿宋" w:eastAsia="仿宋" w:cs="仿宋"/>
          <w:b/>
          <w:bCs/>
          <w:sz w:val="32"/>
          <w:szCs w:val="32"/>
          <w:shd w:val="clear" w:color="auto" w:fill="auto"/>
        </w:rPr>
        <w:t xml:space="preserve">卫生健康</w:t>
      </w:r>
      <w:r>
        <w:rPr>
          <w:rFonts w:hint="eastAsia" w:ascii="仿宋" w:hAnsi="仿宋" w:eastAsia="仿宋" w:cs="仿宋"/>
          <w:b/>
          <w:bCs/>
          <w:sz w:val="32"/>
          <w:szCs w:val="32"/>
          <w:shd w:val="clear" w:color="auto" w:fill="auto"/>
          <w:lang w:eastAsia="zh-CN"/>
        </w:rPr>
        <w:t xml:space="preserve">支出</w:t>
      </w:r>
      <w:r>
        <w:rPr>
          <w:rFonts w:hint="eastAsia" w:ascii="仿宋" w:hAnsi="仿宋" w:eastAsia="仿宋" w:cs="仿宋"/>
          <w:b/>
          <w:bCs/>
          <w:sz w:val="32"/>
          <w:szCs w:val="32"/>
          <w:shd w:val="clear" w:color="auto" w:fill="auto"/>
        </w:rPr>
        <w:t xml:space="preserve">（类）</w:t>
      </w:r>
      <w:r>
        <w:rPr>
          <w:rFonts w:hint="eastAsia" w:ascii="仿宋" w:hAnsi="仿宋" w:eastAsia="仿宋" w:cs="仿宋"/>
          <w:b/>
          <w:bCs/>
          <w:sz w:val="32"/>
          <w:szCs w:val="32"/>
          <w:shd w:val="clear" w:color="auto" w:fill="auto"/>
          <w:lang w:eastAsia="zh-CN"/>
        </w:rPr>
        <w:t xml:space="preserve">医疗保障管理事务</w:t>
      </w:r>
      <w:r>
        <w:rPr>
          <w:rFonts w:hint="eastAsia" w:ascii="仿宋" w:hAnsi="仿宋" w:eastAsia="仿宋" w:cs="仿宋"/>
          <w:b/>
          <w:bCs/>
          <w:sz w:val="32"/>
          <w:szCs w:val="32"/>
          <w:shd w:val="clear" w:color="auto" w:fill="auto"/>
        </w:rPr>
        <w:t xml:space="preserve">（款）</w:t>
      </w:r>
      <w:r>
        <w:rPr>
          <w:rFonts w:hint="eastAsia" w:ascii="仿宋" w:hAnsi="仿宋" w:eastAsia="仿宋" w:cs="仿宋"/>
          <w:b/>
          <w:bCs/>
          <w:sz w:val="32"/>
          <w:szCs w:val="32"/>
          <w:shd w:val="clear" w:color="auto" w:fill="auto"/>
          <w:lang w:eastAsia="zh-CN"/>
        </w:rPr>
        <w:t xml:space="preserve">事业运行</w:t>
      </w:r>
      <w:r>
        <w:rPr>
          <w:rFonts w:hint="eastAsia" w:ascii="仿宋" w:hAnsi="仿宋" w:eastAsia="仿宋" w:cs="仿宋"/>
          <w:b/>
          <w:bCs/>
          <w:sz w:val="32"/>
          <w:szCs w:val="32"/>
          <w:shd w:val="clear" w:color="auto" w:fill="auto"/>
        </w:rPr>
        <w:t xml:space="preserve">（项）：</w:t>
      </w:r>
      <w:r>
        <w:rPr>
          <w:rFonts w:hint="eastAsia" w:ascii="仿宋" w:hAnsi="仿宋" w:eastAsia="仿宋" w:cs="仿宋"/>
          <w:b w:val="0"/>
          <w:bCs w:val="0"/>
          <w:sz w:val="32"/>
          <w:szCs w:val="32"/>
          <w:shd w:val="clear" w:color="auto" w:fill="auto"/>
        </w:rPr>
        <w:t xml:space="preserve">反映</w:t>
      </w:r>
      <w:r>
        <w:rPr>
          <w:rFonts w:hint="eastAsia" w:ascii="仿宋" w:hAnsi="仿宋" w:eastAsia="仿宋" w:cs="仿宋"/>
          <w:b w:val="0"/>
          <w:bCs w:val="0"/>
          <w:sz w:val="32"/>
          <w:szCs w:val="32"/>
          <w:shd w:val="clear" w:color="auto" w:fill="auto"/>
          <w:lang w:eastAsia="zh-CN"/>
        </w:rPr>
        <w:t xml:space="preserve">事业单位的基本支出，不包括行政单位（包括实行公务员管理的事业单位）后勤服务中心、医务室等附属事业单位。</w:t>
      </w:r>
      <w:r>
        <w:rPr>
          <w:rFonts w:hint="eastAsia" w:ascii="仿宋" w:hAnsi="仿宋" w:eastAsia="仿宋" w:cs="仿宋"/>
          <w:b w:val="0"/>
          <w:bCs w:val="0"/>
          <w:sz w:val="32"/>
          <w:szCs w:val="32"/>
          <w:shd w:val="clear" w:color="auto" w:fill="auto"/>
          <w:lang w:val="en-US" w:eastAsia="zh-CN"/>
        </w:rPr>
        <w:t xml:space="preserve">            </w:t>
      </w:r>
      <w:r>
        <w:rPr>
          <w:rFonts w:hint="eastAsia" w:ascii="仿宋" w:hAnsi="仿宋" w:eastAsia="仿宋" w:cs="仿宋"/>
          <w:b w:val="0"/>
          <w:bCs w:val="0"/>
          <w:sz w:val="32"/>
          <w:szCs w:val="32"/>
          <w:shd w:val="clear" w:color="auto" w:fill="auto"/>
          <w:lang w:val="en-US" w:eastAsia="zh-CN"/>
        </w:rPr>
      </w:r>
      <w:r>
        <w:rPr>
          <w:rFonts w:hint="eastAsia" w:ascii="仿宋" w:hAnsi="仿宋" w:eastAsia="仿宋" w:cs="仿宋"/>
          <w:b w:val="0"/>
          <w:bCs w:val="0"/>
          <w:sz w:val="32"/>
          <w:szCs w:val="32"/>
          <w:shd w:val="clear" w:color="auto" w:fill="auto"/>
          <w:lang w:val="en-US" w:eastAsia="zh-CN"/>
        </w:rPr>
      </w:r>
    </w:p>
    <w:p>
      <w:pPr>
        <w:pStyle w:val="687"/>
        <w:keepNext w:val="false"/>
        <w:keepLines w:val="false"/>
        <w:widowControl w:val="true"/>
        <w:suppressLineNumbers w:val="false"/>
        <w:pBdr/>
        <w:spacing w:after="0" w:afterAutospacing="0" w:before="0" w:beforeAutospacing="0"/>
        <w:ind w:right="0" w:firstLine="643"/>
        <w:jc w:val="both"/>
        <w:rPr>
          <w:rFonts w:hint="eastAsia" w:ascii="仿宋" w:hAnsi="仿宋" w:eastAsia="仿宋" w:cs="仿宋"/>
          <w:b w:val="0"/>
          <w:bCs w:val="0"/>
          <w:sz w:val="32"/>
          <w:szCs w:val="32"/>
          <w:shd w:val="clear" w:color="auto" w:fill="auto"/>
          <w:lang w:eastAsia="zh-CN"/>
        </w:rPr>
      </w:pPr>
      <w:r>
        <w:rPr>
          <w:rFonts w:hint="eastAsia" w:ascii="仿宋" w:hAnsi="仿宋" w:eastAsia="仿宋" w:cs="仿宋"/>
          <w:b/>
          <w:bCs/>
          <w:sz w:val="32"/>
          <w:szCs w:val="32"/>
          <w:shd w:val="clear" w:color="auto" w:fill="auto"/>
          <w:lang w:val="en-US" w:eastAsia="zh-CN"/>
        </w:rPr>
        <w:t xml:space="preserve">30.</w:t>
      </w:r>
      <w:r>
        <w:rPr>
          <w:rFonts w:hint="eastAsia" w:ascii="仿宋" w:hAnsi="仿宋" w:eastAsia="仿宋" w:cs="仿宋"/>
          <w:b/>
          <w:bCs/>
          <w:sz w:val="32"/>
          <w:szCs w:val="32"/>
          <w:shd w:val="clear" w:color="auto" w:fill="auto"/>
        </w:rPr>
        <w:t xml:space="preserve">卫生健康</w:t>
      </w:r>
      <w:r>
        <w:rPr>
          <w:rFonts w:hint="eastAsia" w:ascii="仿宋" w:hAnsi="仿宋" w:eastAsia="仿宋" w:cs="仿宋"/>
          <w:b/>
          <w:bCs/>
          <w:sz w:val="32"/>
          <w:szCs w:val="32"/>
          <w:shd w:val="clear" w:color="auto" w:fill="auto"/>
          <w:lang w:eastAsia="zh-CN"/>
        </w:rPr>
        <w:t xml:space="preserve">支出</w:t>
      </w:r>
      <w:r>
        <w:rPr>
          <w:rFonts w:hint="eastAsia" w:ascii="仿宋" w:hAnsi="仿宋" w:eastAsia="仿宋" w:cs="仿宋"/>
          <w:b/>
          <w:bCs/>
          <w:sz w:val="32"/>
          <w:szCs w:val="32"/>
          <w:shd w:val="clear" w:color="auto" w:fill="auto"/>
        </w:rPr>
        <w:t xml:space="preserve">（类）</w:t>
      </w:r>
      <w:r>
        <w:rPr>
          <w:rFonts w:hint="eastAsia" w:ascii="仿宋" w:hAnsi="仿宋" w:eastAsia="仿宋" w:cs="仿宋"/>
          <w:b/>
          <w:bCs/>
          <w:sz w:val="32"/>
          <w:szCs w:val="32"/>
          <w:shd w:val="clear" w:color="auto" w:fill="auto"/>
          <w:lang w:eastAsia="zh-CN"/>
        </w:rPr>
        <w:t xml:space="preserve">医疗保障管理事务</w:t>
      </w:r>
      <w:r>
        <w:rPr>
          <w:rFonts w:hint="eastAsia" w:ascii="仿宋" w:hAnsi="仿宋" w:eastAsia="仿宋" w:cs="仿宋"/>
          <w:b/>
          <w:bCs/>
          <w:sz w:val="32"/>
          <w:szCs w:val="32"/>
          <w:shd w:val="clear" w:color="auto" w:fill="auto"/>
        </w:rPr>
        <w:t xml:space="preserve">（款）</w:t>
      </w:r>
      <w:r>
        <w:rPr>
          <w:rFonts w:hint="eastAsia" w:ascii="仿宋" w:hAnsi="仿宋" w:eastAsia="仿宋" w:cs="仿宋"/>
          <w:b/>
          <w:bCs/>
          <w:sz w:val="32"/>
          <w:szCs w:val="32"/>
          <w:shd w:val="clear" w:color="auto" w:fill="auto"/>
          <w:lang w:eastAsia="zh-CN"/>
        </w:rPr>
        <w:t xml:space="preserve">其他医疗保障管理事务支出</w:t>
      </w:r>
      <w:r>
        <w:rPr>
          <w:rFonts w:hint="eastAsia" w:ascii="仿宋" w:hAnsi="仿宋" w:eastAsia="仿宋" w:cs="仿宋"/>
          <w:b/>
          <w:bCs/>
          <w:sz w:val="32"/>
          <w:szCs w:val="32"/>
          <w:shd w:val="clear" w:color="auto" w:fill="auto"/>
        </w:rPr>
        <w:t xml:space="preserve">（项）：</w:t>
      </w:r>
      <w:r>
        <w:rPr>
          <w:rFonts w:hint="eastAsia" w:ascii="仿宋" w:hAnsi="仿宋" w:eastAsia="仿宋" w:cs="仿宋"/>
          <w:b w:val="0"/>
          <w:bCs w:val="0"/>
          <w:sz w:val="32"/>
          <w:szCs w:val="32"/>
          <w:shd w:val="clear" w:color="auto" w:fill="auto"/>
        </w:rPr>
        <w:t xml:space="preserve">反映</w:t>
      </w:r>
      <w:r>
        <w:rPr>
          <w:rFonts w:hint="eastAsia" w:ascii="仿宋" w:hAnsi="仿宋" w:eastAsia="仿宋" w:cs="仿宋"/>
          <w:b w:val="0"/>
          <w:bCs w:val="0"/>
          <w:sz w:val="32"/>
          <w:szCs w:val="32"/>
          <w:shd w:val="clear" w:color="auto" w:fill="auto"/>
          <w:lang w:eastAsia="zh-CN"/>
        </w:rPr>
        <w:t xml:space="preserve">出上述项目以外的其他用于医疗保障管理事务方面的支出。</w:t>
      </w:r>
      <w:r>
        <w:rPr>
          <w:rFonts w:hint="eastAsia" w:ascii="仿宋" w:hAnsi="仿宋" w:eastAsia="仿宋" w:cs="仿宋"/>
          <w:b w:val="0"/>
          <w:bCs w:val="0"/>
          <w:sz w:val="32"/>
          <w:szCs w:val="32"/>
          <w:shd w:val="clear" w:color="auto" w:fill="auto"/>
          <w:lang w:eastAsia="zh-CN"/>
        </w:rPr>
      </w:r>
      <w:r>
        <w:rPr>
          <w:rFonts w:hint="eastAsia" w:ascii="仿宋" w:hAnsi="仿宋" w:eastAsia="仿宋" w:cs="仿宋"/>
          <w:b w:val="0"/>
          <w:bCs w:val="0"/>
          <w:sz w:val="32"/>
          <w:szCs w:val="32"/>
          <w:shd w:val="clear" w:color="auto" w:fill="auto"/>
          <w:lang w:eastAsia="zh-CN"/>
        </w:rPr>
      </w:r>
    </w:p>
    <w:p>
      <w:pPr>
        <w:pStyle w:val="687"/>
        <w:keepNext w:val="false"/>
        <w:keepLines w:val="false"/>
        <w:widowControl w:val="true"/>
        <w:suppressLineNumbers w:val="false"/>
        <w:pBdr/>
        <w:spacing w:after="0" w:afterAutospacing="0" w:before="0" w:beforeAutospacing="0"/>
        <w:ind w:right="0" w:firstLine="643"/>
        <w:jc w:val="both"/>
        <w:rPr>
          <w:rFonts w:hint="eastAsia" w:ascii="仿宋" w:hAnsi="仿宋" w:eastAsia="仿宋" w:cs="仿宋"/>
          <w:sz w:val="32"/>
          <w:szCs w:val="32"/>
          <w:shd w:val="clear" w:color="auto" w:fill="auto"/>
        </w:rPr>
      </w:pPr>
      <w:r>
        <w:rPr>
          <w:rFonts w:hint="eastAsia" w:ascii="仿宋" w:hAnsi="仿宋" w:eastAsia="仿宋" w:cs="仿宋"/>
          <w:b/>
          <w:bCs/>
          <w:sz w:val="32"/>
          <w:szCs w:val="32"/>
          <w:shd w:val="clear" w:color="auto" w:fill="auto"/>
          <w:lang w:val="en-US" w:eastAsia="zh-CN"/>
        </w:rPr>
        <w:t xml:space="preserve">31.</w:t>
      </w:r>
      <w:r>
        <w:rPr>
          <w:rFonts w:hint="eastAsia" w:ascii="仿宋" w:hAnsi="仿宋" w:eastAsia="仿宋" w:cs="仿宋"/>
          <w:b/>
          <w:bCs/>
          <w:sz w:val="32"/>
          <w:szCs w:val="32"/>
          <w:shd w:val="clear" w:color="auto" w:fill="auto"/>
        </w:rPr>
        <w:t xml:space="preserve">住房保障</w:t>
      </w:r>
      <w:r>
        <w:rPr>
          <w:rFonts w:hint="eastAsia" w:ascii="仿宋" w:hAnsi="仿宋" w:eastAsia="仿宋" w:cs="仿宋"/>
          <w:b/>
          <w:bCs/>
          <w:sz w:val="32"/>
          <w:szCs w:val="32"/>
          <w:shd w:val="clear" w:color="auto" w:fill="auto"/>
          <w:lang w:eastAsia="zh-CN"/>
        </w:rPr>
        <w:t xml:space="preserve">支出</w:t>
      </w:r>
      <w:r>
        <w:rPr>
          <w:rFonts w:hint="eastAsia" w:ascii="仿宋" w:hAnsi="仿宋" w:eastAsia="仿宋" w:cs="仿宋"/>
          <w:b/>
          <w:bCs/>
          <w:sz w:val="32"/>
          <w:szCs w:val="32"/>
          <w:shd w:val="clear" w:color="auto" w:fill="auto"/>
        </w:rPr>
        <w:t xml:space="preserve">（类）住房改革</w:t>
      </w:r>
      <w:r>
        <w:rPr>
          <w:rFonts w:hint="eastAsia" w:ascii="仿宋" w:hAnsi="仿宋" w:eastAsia="仿宋" w:cs="仿宋"/>
          <w:b/>
          <w:bCs/>
          <w:sz w:val="32"/>
          <w:szCs w:val="32"/>
          <w:shd w:val="clear" w:color="auto" w:fill="auto"/>
          <w:lang w:eastAsia="zh-CN"/>
        </w:rPr>
        <w:t xml:space="preserve">支出</w:t>
      </w:r>
      <w:r>
        <w:rPr>
          <w:rFonts w:hint="eastAsia" w:ascii="仿宋" w:hAnsi="仿宋" w:eastAsia="仿宋" w:cs="仿宋"/>
          <w:b/>
          <w:bCs/>
          <w:sz w:val="32"/>
          <w:szCs w:val="32"/>
          <w:shd w:val="clear" w:color="auto" w:fill="auto"/>
        </w:rPr>
        <w:t xml:space="preserve">（款）住房公积金（项）：</w:t>
      </w:r>
      <w:r>
        <w:rPr>
          <w:rFonts w:hint="eastAsia" w:ascii="仿宋" w:hAnsi="仿宋" w:eastAsia="仿宋" w:cs="仿宋"/>
          <w:sz w:val="32"/>
          <w:szCs w:val="32"/>
          <w:shd w:val="clear" w:color="auto" w:fill="auto"/>
        </w:rPr>
        <w:t xml:space="preserve">反映行政事业单位按人力资源和社会保障部、财政部规定的基本工资和津贴补贴以及规定比例为职工缴纳的住房公积金。</w:t>
      </w:r>
      <w:r>
        <w:rPr>
          <w:rFonts w:hint="eastAsia" w:ascii="仿宋" w:hAnsi="仿宋" w:eastAsia="仿宋" w:cs="仿宋"/>
          <w:sz w:val="32"/>
          <w:szCs w:val="32"/>
          <w:shd w:val="clear" w:color="auto" w:fill="auto"/>
        </w:rPr>
      </w:r>
      <w:r>
        <w:rPr>
          <w:rFonts w:hint="eastAsia" w:ascii="仿宋" w:hAnsi="仿宋" w:eastAsia="仿宋" w:cs="仿宋"/>
          <w:sz w:val="32"/>
          <w:szCs w:val="32"/>
          <w:shd w:val="clear" w:color="auto" w:fill="auto"/>
        </w:rPr>
      </w:r>
    </w:p>
    <w:p>
      <w:pPr>
        <w:pStyle w:val="679"/>
        <w:pBdr/>
        <w:spacing w:line="540" w:lineRule="exact"/>
        <w:ind w:firstLine="643"/>
        <w:jc w:val="left"/>
        <w:rPr>
          <w:rFonts w:hint="eastAsia" w:ascii="仿宋" w:hAnsi="仿宋" w:eastAsia="仿宋"/>
          <w:b w:val="0"/>
          <w:bCs w:val="0"/>
          <w:sz w:val="32"/>
          <w:szCs w:val="32"/>
          <w:highlight w:val="none"/>
          <w:lang w:val="en-US" w:eastAsia="zh-CN"/>
        </w:rPr>
      </w:pPr>
      <w:r>
        <w:rPr>
          <w:rFonts w:hint="eastAsia" w:ascii="仿宋" w:hAnsi="仿宋" w:eastAsia="仿宋"/>
          <w:b/>
          <w:bCs/>
          <w:sz w:val="32"/>
          <w:szCs w:val="32"/>
          <w:highlight w:val="none"/>
          <w:lang w:val="en-US" w:eastAsia="zh-CN"/>
        </w:rPr>
        <w:t xml:space="preserve">32.工资福利支出：</w:t>
      </w:r>
      <w:r>
        <w:rPr>
          <w:rFonts w:hint="eastAsia" w:ascii="仿宋" w:hAnsi="仿宋" w:eastAsia="仿宋"/>
          <w:b w:val="0"/>
          <w:bCs w:val="0"/>
          <w:sz w:val="32"/>
          <w:szCs w:val="32"/>
          <w:highlight w:val="none"/>
          <w:lang w:val="en-US" w:eastAsia="zh-CN"/>
        </w:rPr>
        <w:t xml:space="preserve">反映单位开支的在职职工和编制外长期聘用人员的各类劳动报酬，以及为上述人员缴纳的各项社会保险费等。</w:t>
      </w:r>
      <w:r>
        <w:rPr>
          <w:rFonts w:hint="eastAsia" w:ascii="仿宋" w:hAnsi="仿宋" w:eastAsia="仿宋"/>
          <w:b w:val="0"/>
          <w:bCs w:val="0"/>
          <w:sz w:val="32"/>
          <w:szCs w:val="32"/>
          <w:highlight w:val="none"/>
          <w:lang w:val="en-US" w:eastAsia="zh-CN"/>
        </w:rPr>
      </w:r>
      <w:r>
        <w:rPr>
          <w:rFonts w:hint="eastAsia" w:ascii="仿宋" w:hAnsi="仿宋" w:eastAsia="仿宋"/>
          <w:b w:val="0"/>
          <w:bCs w:val="0"/>
          <w:sz w:val="32"/>
          <w:szCs w:val="32"/>
          <w:highlight w:val="none"/>
          <w:lang w:val="en-US" w:eastAsia="zh-CN"/>
        </w:rPr>
      </w:r>
    </w:p>
    <w:p>
      <w:pPr>
        <w:pStyle w:val="679"/>
        <w:pBdr/>
        <w:spacing w:line="540" w:lineRule="exact"/>
        <w:ind w:firstLine="643"/>
        <w:jc w:val="left"/>
        <w:rPr>
          <w:rFonts w:hint="eastAsia" w:ascii="仿宋" w:hAnsi="仿宋" w:eastAsia="仿宋"/>
          <w:b w:val="0"/>
          <w:bCs w:val="0"/>
          <w:sz w:val="32"/>
          <w:szCs w:val="32"/>
          <w:highlight w:val="none"/>
          <w:lang w:val="en-US" w:eastAsia="zh-CN"/>
        </w:rPr>
      </w:pPr>
      <w:r>
        <w:rPr>
          <w:rFonts w:hint="eastAsia" w:ascii="仿宋" w:hAnsi="仿宋" w:eastAsia="仿宋"/>
          <w:b/>
          <w:bCs/>
          <w:sz w:val="32"/>
          <w:szCs w:val="32"/>
          <w:highlight w:val="none"/>
          <w:lang w:val="en-US" w:eastAsia="zh-CN"/>
        </w:rPr>
        <w:t xml:space="preserve">33.商品和服务支出：</w:t>
      </w:r>
      <w:r>
        <w:rPr>
          <w:rFonts w:hint="eastAsia" w:ascii="仿宋" w:hAnsi="仿宋" w:eastAsia="仿宋"/>
          <w:b w:val="0"/>
          <w:bCs w:val="0"/>
          <w:sz w:val="32"/>
          <w:szCs w:val="32"/>
          <w:highlight w:val="none"/>
          <w:lang w:val="en-US" w:eastAsia="zh-CN"/>
        </w:rPr>
        <w:t xml:space="preserve">反映单位购买商品和服务的支出，不包括用于购置固定资产、战略性和应急性物资储备等资本性支出。</w:t>
      </w:r>
      <w:r>
        <w:rPr>
          <w:rFonts w:hint="eastAsia" w:ascii="仿宋" w:hAnsi="仿宋" w:eastAsia="仿宋"/>
          <w:b w:val="0"/>
          <w:bCs w:val="0"/>
          <w:sz w:val="32"/>
          <w:szCs w:val="32"/>
          <w:highlight w:val="none"/>
          <w:lang w:val="en-US" w:eastAsia="zh-CN"/>
        </w:rPr>
      </w:r>
      <w:r>
        <w:rPr>
          <w:rFonts w:hint="eastAsia" w:ascii="仿宋" w:hAnsi="仿宋" w:eastAsia="仿宋"/>
          <w:b w:val="0"/>
          <w:bCs w:val="0"/>
          <w:sz w:val="32"/>
          <w:szCs w:val="32"/>
          <w:highlight w:val="none"/>
          <w:lang w:val="en-US" w:eastAsia="zh-CN"/>
        </w:rPr>
      </w:r>
    </w:p>
    <w:p>
      <w:pPr>
        <w:pStyle w:val="679"/>
        <w:pBdr/>
        <w:spacing w:line="540" w:lineRule="exact"/>
        <w:ind w:firstLine="643"/>
        <w:jc w:val="left"/>
        <w:rPr>
          <w:rFonts w:hint="eastAsia" w:ascii="仿宋" w:hAnsi="仿宋" w:eastAsia="仿宋"/>
          <w:b w:val="0"/>
          <w:bCs w:val="0"/>
          <w:sz w:val="32"/>
          <w:szCs w:val="32"/>
          <w:highlight w:val="none"/>
          <w:lang w:val="en-US" w:eastAsia="zh-CN"/>
        </w:rPr>
      </w:pPr>
      <w:r>
        <w:rPr>
          <w:rFonts w:hint="eastAsia" w:ascii="仿宋" w:hAnsi="仿宋" w:eastAsia="仿宋" w:cs="Times New Roman"/>
          <w:b/>
          <w:bCs/>
          <w:sz w:val="32"/>
          <w:szCs w:val="32"/>
          <w:highlight w:val="none"/>
          <w:lang w:val="en-US" w:eastAsia="zh-CN"/>
        </w:rPr>
        <w:t xml:space="preserve">34.对个人和家庭补助：</w:t>
      </w:r>
      <w:r>
        <w:rPr>
          <w:rFonts w:hint="eastAsia" w:ascii="仿宋" w:hAnsi="仿宋" w:eastAsia="仿宋"/>
          <w:b w:val="0"/>
          <w:bCs w:val="0"/>
          <w:sz w:val="32"/>
          <w:szCs w:val="32"/>
          <w:highlight w:val="none"/>
          <w:lang w:val="en-US" w:eastAsia="zh-CN"/>
        </w:rPr>
        <w:t xml:space="preserve">反映政府用于对个人和家庭的补助支出。</w:t>
      </w:r>
      <w:r>
        <w:rPr>
          <w:rFonts w:hint="eastAsia" w:ascii="仿宋" w:hAnsi="仿宋" w:eastAsia="仿宋"/>
          <w:b w:val="0"/>
          <w:bCs w:val="0"/>
          <w:sz w:val="32"/>
          <w:szCs w:val="32"/>
          <w:highlight w:val="none"/>
          <w:lang w:val="en-US" w:eastAsia="zh-CN"/>
        </w:rPr>
      </w:r>
      <w:r>
        <w:rPr>
          <w:rFonts w:hint="eastAsia" w:ascii="仿宋" w:hAnsi="仿宋" w:eastAsia="仿宋"/>
          <w:b w:val="0"/>
          <w:bCs w:val="0"/>
          <w:sz w:val="32"/>
          <w:szCs w:val="32"/>
          <w:highlight w:val="none"/>
          <w:lang w:val="en-US" w:eastAsia="zh-CN"/>
        </w:rPr>
      </w:r>
    </w:p>
    <w:p>
      <w:pPr>
        <w:pStyle w:val="679"/>
        <w:pBdr/>
        <w:spacing w:line="540" w:lineRule="exact"/>
        <w:ind w:firstLine="643"/>
        <w:jc w:val="left"/>
        <w:rPr>
          <w:rFonts w:ascii="仿宋" w:hAnsi="仿宋" w:eastAsia="仿宋"/>
          <w:b w:val="0"/>
          <w:bCs w:val="0"/>
          <w:sz w:val="32"/>
          <w:szCs w:val="32"/>
          <w:highlight w:val="none"/>
          <w:lang w:val="en-US" w:eastAsia="zh-CN"/>
        </w:rPr>
      </w:pPr>
      <w:r>
        <w:rPr>
          <w:rFonts w:hint="eastAsia" w:ascii="仿宋" w:hAnsi="仿宋" w:eastAsia="仿宋" w:cs="Times New Roman"/>
          <w:b/>
          <w:bCs/>
          <w:sz w:val="32"/>
          <w:szCs w:val="32"/>
          <w:highlight w:val="none"/>
          <w:lang w:val="en-US" w:eastAsia="zh-CN"/>
        </w:rPr>
        <w:t xml:space="preserve">35.资本性支出：</w:t>
      </w:r>
      <w:r>
        <w:rPr>
          <w:rFonts w:hint="eastAsia" w:ascii="仿宋" w:hAnsi="仿宋" w:eastAsia="仿宋"/>
          <w:b w:val="0"/>
          <w:bCs w:val="0"/>
          <w:sz w:val="32"/>
          <w:szCs w:val="32"/>
          <w:highlight w:val="none"/>
          <w:lang w:val="en-US" w:eastAsia="zh-CN"/>
        </w:rPr>
        <w:t xml:space="preserve">反映各单位安排的资本性支出。切块由发展改革部门安排的基本建设支出不在此科目反映。</w:t>
      </w:r>
      <w:r>
        <w:rPr>
          <w:rFonts w:ascii="仿宋" w:hAnsi="仿宋" w:eastAsia="仿宋"/>
          <w:b w:val="0"/>
          <w:bCs w:val="0"/>
          <w:sz w:val="32"/>
          <w:szCs w:val="32"/>
          <w:highlight w:val="none"/>
          <w:lang w:val="en-US" w:eastAsia="zh-CN"/>
        </w:rPr>
      </w:r>
      <w:r>
        <w:rPr>
          <w:rFonts w:ascii="仿宋" w:hAnsi="仿宋" w:eastAsia="仿宋"/>
          <w:b w:val="0"/>
          <w:bCs w:val="0"/>
          <w:sz w:val="32"/>
          <w:szCs w:val="32"/>
          <w:highlight w:val="none"/>
          <w:lang w:val="en-US" w:eastAsia="zh-CN"/>
        </w:rPr>
      </w:r>
    </w:p>
    <w:p>
      <w:pPr>
        <w:pStyle w:val="679"/>
        <w:pBdr/>
        <w:spacing w:line="540" w:lineRule="exact"/>
        <w:ind w:firstLine="640"/>
        <w:rPr>
          <w:rFonts w:hint="eastAsia" w:ascii="仿宋" w:hAnsi="仿宋" w:eastAsia="仿宋"/>
          <w:sz w:val="32"/>
          <w:szCs w:val="32"/>
          <w:highlight w:val="none"/>
          <w:lang w:eastAsia="zh-CN"/>
        </w:rPr>
      </w:pPr>
      <w:r>
        <w:rPr>
          <w:rFonts w:hint="eastAsia"/>
          <w:sz w:val="32"/>
          <w:szCs w:val="32"/>
          <w:highlight w:val="none"/>
          <w:lang w:val="en-US" w:eastAsia="zh-CN"/>
        </w:rPr>
        <w:t xml:space="preserve">36.</w:t>
      </w:r>
      <w:r>
        <w:rPr>
          <w:rFonts w:hint="eastAsia" w:ascii="仿宋" w:hAnsi="仿宋" w:eastAsia="仿宋"/>
          <w:b/>
          <w:sz w:val="32"/>
          <w:szCs w:val="32"/>
          <w:highlight w:val="none"/>
          <w:lang w:eastAsia="zh-CN"/>
        </w:rPr>
        <w:t xml:space="preserve">其他支出</w:t>
      </w:r>
      <w:r>
        <w:rPr>
          <w:rFonts w:hint="eastAsia" w:ascii="仿宋" w:hAnsi="仿宋" w:eastAsia="仿宋"/>
          <w:b/>
          <w:sz w:val="32"/>
          <w:szCs w:val="32"/>
          <w:highlight w:val="none"/>
        </w:rPr>
        <w:t xml:space="preserve">（类）</w:t>
      </w:r>
      <w:r>
        <w:rPr>
          <w:rFonts w:hint="eastAsia" w:ascii="仿宋" w:hAnsi="仿宋" w:eastAsia="仿宋"/>
          <w:b/>
          <w:sz w:val="32"/>
          <w:szCs w:val="32"/>
          <w:highlight w:val="none"/>
          <w:lang w:eastAsia="zh-CN"/>
        </w:rPr>
        <w:t xml:space="preserve">其他支出</w:t>
      </w:r>
      <w:r>
        <w:rPr>
          <w:rFonts w:hint="eastAsia" w:ascii="仿宋" w:hAnsi="仿宋" w:eastAsia="仿宋"/>
          <w:b/>
          <w:sz w:val="32"/>
          <w:szCs w:val="32"/>
          <w:highlight w:val="none"/>
        </w:rPr>
        <w:t xml:space="preserve">（款）</w:t>
      </w:r>
      <w:r>
        <w:rPr>
          <w:rFonts w:hint="eastAsia" w:ascii="仿宋" w:hAnsi="仿宋" w:eastAsia="仿宋"/>
          <w:b/>
          <w:sz w:val="32"/>
          <w:szCs w:val="32"/>
          <w:highlight w:val="none"/>
          <w:lang w:eastAsia="zh-CN"/>
        </w:rPr>
        <w:t xml:space="preserve">其他支出</w:t>
      </w:r>
      <w:r>
        <w:rPr>
          <w:rFonts w:hint="eastAsia" w:ascii="仿宋" w:hAnsi="仿宋" w:eastAsia="仿宋"/>
          <w:b/>
          <w:sz w:val="32"/>
          <w:szCs w:val="32"/>
          <w:highlight w:val="none"/>
        </w:rPr>
        <w:t xml:space="preserve">（项）</w:t>
      </w:r>
      <w:r>
        <w:rPr>
          <w:rFonts w:hint="eastAsia" w:ascii="仿宋" w:hAnsi="仿宋" w:eastAsia="仿宋"/>
          <w:sz w:val="32"/>
          <w:szCs w:val="32"/>
          <w:highlight w:val="none"/>
        </w:rPr>
        <w:t xml:space="preserve">反映</w:t>
      </w:r>
      <w:r>
        <w:rPr>
          <w:rFonts w:hint="eastAsia" w:ascii="仿宋" w:hAnsi="仿宋" w:eastAsia="仿宋"/>
          <w:sz w:val="32"/>
          <w:szCs w:val="32"/>
          <w:highlight w:val="none"/>
          <w:lang w:eastAsia="zh-CN"/>
        </w:rPr>
        <w:t xml:space="preserve">除上述项目以外其他不能划分到具体功能科目的支出项目。</w:t>
      </w:r>
      <w:r>
        <w:rPr>
          <w:rFonts w:hint="eastAsia" w:ascii="仿宋" w:hAnsi="仿宋" w:eastAsia="仿宋"/>
          <w:sz w:val="32"/>
          <w:szCs w:val="32"/>
          <w:highlight w:val="none"/>
          <w:lang w:eastAsia="zh-CN"/>
        </w:rPr>
      </w:r>
      <w:r>
        <w:rPr>
          <w:rFonts w:hint="eastAsia" w:ascii="仿宋" w:hAnsi="仿宋" w:eastAsia="仿宋"/>
          <w:sz w:val="32"/>
          <w:szCs w:val="32"/>
          <w:highlight w:val="none"/>
          <w:lang w:eastAsia="zh-CN"/>
        </w:rPr>
      </w:r>
    </w:p>
    <w:p>
      <w:pPr>
        <w:pStyle w:val="679"/>
        <w:pBdr/>
        <w:spacing w:line="540" w:lineRule="exact"/>
        <w:ind/>
        <w:rPr>
          <w:rFonts w:hint="eastAsia" w:ascii="仿宋" w:hAnsi="仿宋" w:eastAsia="仿宋"/>
          <w:b/>
          <w:sz w:val="36"/>
          <w:szCs w:val="36"/>
          <w:highlight w:val="none"/>
        </w:rPr>
      </w:pPr>
      <w:r>
        <w:rPr>
          <w:rFonts w:hint="eastAsia" w:ascii="仿宋" w:hAnsi="仿宋" w:eastAsia="仿宋"/>
          <w:b/>
          <w:sz w:val="36"/>
          <w:szCs w:val="36"/>
          <w:highlight w:val="none"/>
        </w:rPr>
      </w:r>
      <w:r>
        <w:rPr>
          <w:rFonts w:hint="eastAsia" w:ascii="仿宋" w:hAnsi="仿宋" w:eastAsia="仿宋"/>
          <w:b/>
          <w:sz w:val="36"/>
          <w:szCs w:val="36"/>
          <w:highlight w:val="none"/>
        </w:rPr>
      </w:r>
    </w:p>
    <w:p>
      <w:pPr>
        <w:pStyle w:val="687"/>
        <w:keepNext w:val="false"/>
        <w:keepLines w:val="false"/>
        <w:widowControl w:val="true"/>
        <w:suppressLineNumbers w:val="false"/>
        <w:pBdr/>
        <w:spacing w:after="0" w:afterAutospacing="0" w:before="0" w:beforeAutospacing="0"/>
        <w:ind w:right="0" w:firstLine="640"/>
        <w:jc w:val="both"/>
        <w:rPr>
          <w:rFonts w:hint="eastAsia" w:ascii="仿宋" w:hAnsi="仿宋" w:eastAsia="仿宋" w:cs="仿宋"/>
          <w:sz w:val="32"/>
          <w:szCs w:val="32"/>
          <w:shd w:val="clear" w:color="auto" w:fill="auto"/>
          <w:lang w:eastAsia="zh-CN"/>
        </w:rPr>
      </w:pPr>
      <w:r>
        <w:rPr>
          <w:rFonts w:hint="eastAsia" w:ascii="仿宋" w:hAnsi="仿宋" w:eastAsia="仿宋" w:cs="仿宋"/>
          <w:sz w:val="32"/>
          <w:szCs w:val="32"/>
          <w:shd w:val="clear" w:color="auto" w:fill="auto"/>
          <w:lang w:eastAsia="zh-CN"/>
        </w:rPr>
      </w:r>
      <w:r>
        <w:rPr>
          <w:rFonts w:hint="eastAsia" w:ascii="仿宋" w:hAnsi="仿宋" w:eastAsia="仿宋" w:cs="仿宋"/>
          <w:sz w:val="32"/>
          <w:szCs w:val="32"/>
          <w:shd w:val="clear" w:color="auto" w:fill="auto"/>
          <w:lang w:eastAsia="zh-CN"/>
        </w:rPr>
      </w:r>
    </w:p>
    <w:p>
      <w:pPr>
        <w:pStyle w:val="679"/>
        <w:pBdr/>
        <w:spacing/>
        <w:ind/>
        <w:rPr>
          <w:shd w:val="clear" w:color="auto" w:fill="auto"/>
          <w:lang w:val="en-US" w:eastAsia="zh-CN"/>
        </w:rPr>
      </w:pPr>
      <w:r>
        <w:rPr>
          <w:shd w:val="clear" w:color="auto" w:fill="auto"/>
          <w:lang w:val="en-US" w:eastAsia="zh-CN"/>
        </w:rPr>
      </w:r>
      <w:r>
        <w:rPr>
          <w:shd w:val="clear" w:color="auto" w:fill="auto"/>
          <w:lang w:val="en-US" w:eastAsia="zh-CN"/>
        </w:rPr>
      </w:r>
    </w:p>
    <w:p>
      <w:pPr>
        <w:pStyle w:val="679"/>
        <w:pBdr/>
        <w:tabs>
          <w:tab w:val="left" w:leader="none" w:pos="810"/>
        </w:tabs>
        <w:spacing/>
        <w:ind/>
        <w:jc w:val="left"/>
        <w:rPr>
          <w:shd w:val="clear" w:color="auto" w:fill="auto"/>
          <w:lang w:val="en-US" w:eastAsia="zh-CN"/>
        </w:rPr>
        <w:sectPr>
          <w:footerReference w:type="default" r:id="rId9"/>
          <w:footerReference w:type="even" r:id="rId10"/>
          <w:footnotePr/>
          <w:endnotePr/>
          <w:type w:val="nextPage"/>
          <w:pgSz w:h="16838" w:orient="landscape" w:w="11906"/>
          <w:pgMar w:top="1418" w:right="1701" w:bottom="1418" w:left="1701" w:header="851" w:footer="992" w:gutter="0"/>
          <w:cols w:num="1" w:sep="0" w:space="1701" w:equalWidth="1"/>
        </w:sectPr>
      </w:pPr>
      <w:r>
        <w:rPr>
          <w:rFonts w:hint="eastAsia"/>
          <w:shd w:val="clear" w:color="auto" w:fill="auto"/>
          <w:lang w:val="en-US" w:eastAsia="zh-CN"/>
        </w:rPr>
        <w:tab/>
      </w:r>
      <w:r>
        <w:rPr>
          <w:shd w:val="clear" w:color="auto" w:fill="auto"/>
          <w:lang w:val="en-US" w:eastAsia="zh-CN"/>
        </w:rPr>
      </w:r>
      <w:r>
        <w:rPr>
          <w:shd w:val="clear" w:color="auto" w:fill="auto"/>
          <w:lang w:val="en-US" w:eastAsia="zh-CN"/>
        </w:rPr>
      </w:r>
    </w:p>
    <w:p>
      <w:pPr>
        <w:pStyle w:val="679"/>
        <w:pBdr/>
        <w:spacing w:line="540" w:lineRule="exact"/>
        <w:ind/>
        <w:jc w:val="center"/>
        <w:rPr>
          <w:rFonts w:hint="eastAsia" w:ascii="仿宋" w:hAnsi="仿宋" w:eastAsia="仿宋"/>
          <w:b/>
          <w:sz w:val="36"/>
          <w:szCs w:val="36"/>
        </w:rPr>
      </w:pPr>
      <w:r>
        <w:rPr>
          <w:rFonts w:hint="eastAsia" w:ascii="仿宋" w:hAnsi="仿宋" w:eastAsia="仿宋"/>
          <w:b/>
          <w:sz w:val="36"/>
          <w:szCs w:val="36"/>
        </w:rPr>
      </w:r>
      <w:r>
        <w:rPr>
          <w:rFonts w:hint="eastAsia" w:ascii="仿宋" w:hAnsi="仿宋" w:eastAsia="仿宋"/>
          <w:b/>
          <w:sz w:val="36"/>
          <w:szCs w:val="36"/>
        </w:rPr>
      </w:r>
    </w:p>
    <w:p>
      <w:pPr>
        <w:pStyle w:val="679"/>
        <w:pBdr/>
        <w:spacing w:line="540" w:lineRule="exact"/>
        <w:ind/>
        <w:jc w:val="center"/>
        <w:rPr>
          <w:rFonts w:hint="eastAsia" w:ascii="仿宋" w:hAnsi="仿宋" w:eastAsia="仿宋"/>
          <w:b/>
          <w:sz w:val="36"/>
          <w:szCs w:val="36"/>
        </w:rPr>
      </w:pPr>
      <w:r>
        <w:rPr>
          <w:rFonts w:hint="eastAsia" w:ascii="仿宋" w:hAnsi="仿宋" w:eastAsia="仿宋"/>
          <w:b/>
          <w:sz w:val="36"/>
          <w:szCs w:val="36"/>
        </w:rPr>
      </w:r>
      <w:r>
        <w:rPr>
          <w:rFonts w:hint="eastAsia" w:ascii="仿宋" w:hAnsi="仿宋" w:eastAsia="仿宋"/>
          <w:b/>
          <w:sz w:val="36"/>
          <w:szCs w:val="36"/>
        </w:rPr>
      </w:r>
    </w:p>
    <w:p>
      <w:pPr>
        <w:pStyle w:val="679"/>
        <w:pBdr/>
        <w:spacing w:line="540" w:lineRule="exact"/>
        <w:ind/>
        <w:jc w:val="center"/>
        <w:rPr>
          <w:rFonts w:hint="eastAsia" w:ascii="仿宋" w:hAnsi="仿宋" w:eastAsia="仿宋"/>
          <w:b/>
          <w:sz w:val="36"/>
          <w:szCs w:val="36"/>
        </w:rPr>
      </w:pPr>
      <w:r>
        <w:rPr>
          <w:rFonts w:hint="eastAsia" w:ascii="仿宋" w:hAnsi="仿宋" w:eastAsia="仿宋"/>
          <w:b/>
          <w:sz w:val="36"/>
          <w:szCs w:val="36"/>
        </w:rPr>
      </w:r>
      <w:r>
        <w:rPr>
          <w:rFonts w:hint="eastAsia" w:ascii="仿宋" w:hAnsi="仿宋" w:eastAsia="仿宋"/>
          <w:b/>
          <w:sz w:val="36"/>
          <w:szCs w:val="36"/>
        </w:rPr>
      </w:r>
    </w:p>
    <w:p>
      <w:pPr>
        <w:pStyle w:val="679"/>
        <w:pBdr/>
        <w:spacing w:line="540" w:lineRule="exact"/>
        <w:ind/>
        <w:jc w:val="center"/>
        <w:rPr>
          <w:rFonts w:hint="eastAsia" w:ascii="仿宋" w:hAnsi="仿宋" w:eastAsia="仿宋"/>
          <w:b/>
          <w:sz w:val="36"/>
          <w:szCs w:val="36"/>
        </w:rPr>
      </w:pPr>
      <w:r>
        <w:rPr>
          <w:rFonts w:hint="eastAsia" w:ascii="仿宋" w:hAnsi="仿宋" w:eastAsia="仿宋"/>
          <w:b/>
          <w:sz w:val="36"/>
          <w:szCs w:val="36"/>
        </w:rPr>
      </w:r>
      <w:r>
        <w:rPr>
          <w:rFonts w:hint="eastAsia" w:ascii="仿宋" w:hAnsi="仿宋" w:eastAsia="仿宋"/>
          <w:b/>
          <w:sz w:val="36"/>
          <w:szCs w:val="36"/>
        </w:rPr>
      </w:r>
    </w:p>
    <w:p>
      <w:pPr>
        <w:pStyle w:val="679"/>
        <w:pBdr/>
        <w:spacing w:line="540" w:lineRule="exact"/>
        <w:ind/>
        <w:jc w:val="center"/>
        <w:rPr>
          <w:rFonts w:hint="eastAsia" w:ascii="仿宋" w:hAnsi="仿宋" w:eastAsia="仿宋"/>
          <w:b/>
          <w:sz w:val="36"/>
          <w:szCs w:val="36"/>
        </w:rPr>
      </w:pPr>
      <w:r>
        <w:rPr>
          <w:rFonts w:hint="eastAsia" w:ascii="仿宋" w:hAnsi="仿宋" w:eastAsia="仿宋"/>
          <w:b/>
          <w:sz w:val="36"/>
          <w:szCs w:val="36"/>
        </w:rPr>
      </w:r>
      <w:r>
        <w:rPr>
          <w:rFonts w:hint="eastAsia" w:ascii="仿宋" w:hAnsi="仿宋" w:eastAsia="仿宋"/>
          <w:b/>
          <w:sz w:val="36"/>
          <w:szCs w:val="36"/>
        </w:rPr>
      </w:r>
    </w:p>
    <w:p>
      <w:pPr>
        <w:pStyle w:val="679"/>
        <w:pBdr/>
        <w:spacing w:line="540" w:lineRule="exact"/>
        <w:ind/>
        <w:jc w:val="center"/>
        <w:rPr>
          <w:rFonts w:hint="eastAsia" w:ascii="仿宋" w:hAnsi="仿宋" w:eastAsia="仿宋"/>
          <w:b/>
          <w:sz w:val="52"/>
          <w:szCs w:val="52"/>
        </w:rPr>
      </w:pPr>
      <w:r>
        <w:rPr>
          <w:rFonts w:hint="eastAsia" w:ascii="仿宋" w:hAnsi="仿宋" w:eastAsia="仿宋"/>
          <w:b/>
          <w:sz w:val="52"/>
          <w:szCs w:val="52"/>
        </w:rPr>
      </w:r>
      <w:r>
        <w:rPr>
          <w:rFonts w:hint="eastAsia" w:ascii="仿宋" w:hAnsi="仿宋" w:eastAsia="仿宋"/>
          <w:b/>
          <w:sz w:val="52"/>
          <w:szCs w:val="52"/>
        </w:rPr>
      </w:r>
    </w:p>
    <w:p>
      <w:pPr>
        <w:pStyle w:val="679"/>
        <w:pBdr/>
        <w:spacing w:line="540" w:lineRule="exact"/>
        <w:ind/>
        <w:jc w:val="center"/>
        <w:rPr>
          <w:rFonts w:hint="eastAsia" w:ascii="仿宋" w:hAnsi="仿宋" w:eastAsia="仿宋"/>
          <w:sz w:val="52"/>
          <w:szCs w:val="52"/>
        </w:rPr>
      </w:pPr>
      <w:r>
        <w:rPr>
          <w:rFonts w:hint="eastAsia" w:ascii="仿宋" w:hAnsi="仿宋" w:eastAsia="仿宋"/>
          <w:b/>
          <w:sz w:val="52"/>
          <w:szCs w:val="52"/>
        </w:rPr>
        <w:t xml:space="preserve">第四部分 </w:t>
      </w:r>
      <w:r>
        <w:rPr>
          <w:rFonts w:hint="eastAsia" w:ascii="仿宋" w:hAnsi="仿宋" w:eastAsia="仿宋"/>
          <w:b/>
          <w:sz w:val="52"/>
          <w:szCs w:val="52"/>
          <w:lang w:val="en-US" w:eastAsia="zh-CN"/>
        </w:rPr>
        <w:t xml:space="preserve">盘锦市医疗保障局</w:t>
      </w:r>
      <w:r>
        <w:rPr>
          <w:rFonts w:hint="eastAsia" w:ascii="仿宋" w:hAnsi="仿宋" w:eastAsia="仿宋"/>
          <w:b/>
          <w:sz w:val="52"/>
          <w:szCs w:val="52"/>
        </w:rPr>
        <w:t xml:space="preserve">202</w:t>
      </w:r>
      <w:r>
        <w:rPr>
          <w:rFonts w:hint="eastAsia" w:ascii="仿宋" w:hAnsi="仿宋" w:eastAsia="仿宋"/>
          <w:b/>
          <w:sz w:val="52"/>
          <w:szCs w:val="52"/>
          <w:lang w:val="en-US" w:eastAsia="zh-CN"/>
        </w:rPr>
        <w:t xml:space="preserve">1</w:t>
      </w:r>
      <w:r>
        <w:rPr>
          <w:rFonts w:hint="eastAsia" w:ascii="仿宋" w:hAnsi="仿宋" w:eastAsia="仿宋"/>
          <w:b/>
          <w:sz w:val="52"/>
          <w:szCs w:val="52"/>
        </w:rPr>
        <w:t xml:space="preserve">年度部门决算表</w:t>
      </w:r>
      <w:r>
        <w:rPr>
          <w:rFonts w:hint="eastAsia" w:ascii="仿宋" w:hAnsi="仿宋" w:eastAsia="仿宋"/>
          <w:sz w:val="52"/>
          <w:szCs w:val="52"/>
        </w:rPr>
      </w:r>
      <w:r>
        <w:rPr>
          <w:rFonts w:hint="eastAsia" w:ascii="仿宋" w:hAnsi="仿宋" w:eastAsia="仿宋"/>
          <w:sz w:val="52"/>
          <w:szCs w:val="52"/>
        </w:rPr>
      </w:r>
    </w:p>
    <w:p>
      <w:pPr>
        <w:pStyle w:val="679"/>
        <w:pBdr/>
        <w:spacing w:line="540" w:lineRule="exact"/>
        <w:ind/>
        <w:jc w:val="center"/>
        <w:rPr>
          <w:rFonts w:ascii="仿宋" w:hAnsi="仿宋" w:eastAsia="仿宋"/>
          <w:sz w:val="32"/>
          <w:szCs w:val="32"/>
        </w:rPr>
      </w:pPr>
      <w:r>
        <w:rPr>
          <w:rFonts w:ascii="仿宋" w:hAnsi="仿宋" w:eastAsia="仿宋"/>
          <w:sz w:val="32"/>
          <w:szCs w:val="32"/>
        </w:rPr>
      </w:r>
      <w:r>
        <w:rPr>
          <w:rFonts w:ascii="仿宋" w:hAnsi="仿宋" w:eastAsia="仿宋"/>
          <w:sz w:val="32"/>
          <w:szCs w:val="32"/>
        </w:rPr>
      </w:r>
    </w:p>
    <w:p>
      <w:pPr>
        <w:pStyle w:val="679"/>
        <w:pBdr/>
        <w:spacing w:line="540" w:lineRule="exact"/>
        <w:ind w:firstLine="1280"/>
        <w:jc w:val="both"/>
        <w:rPr>
          <w:rFonts w:ascii="仿宋_GB2312" w:eastAsia="仿宋_GB2312"/>
          <w:sz w:val="32"/>
          <w:szCs w:val="32"/>
        </w:rPr>
      </w:pPr>
      <w:r>
        <w:rPr>
          <w:rFonts w:hint="eastAsia" w:ascii="仿宋_GB2312" w:eastAsia="仿宋_GB2312"/>
          <w:sz w:val="32"/>
          <w:szCs w:val="32"/>
        </w:rPr>
        <w:t xml:space="preserve">详见：《</w:t>
      </w:r>
      <w:r>
        <w:rPr>
          <w:rFonts w:hint="eastAsia" w:ascii="仿宋_GB2312" w:eastAsia="仿宋_GB2312"/>
          <w:sz w:val="32"/>
          <w:szCs w:val="32"/>
          <w:lang w:val="en-US" w:eastAsia="zh-CN"/>
        </w:rPr>
        <w:t xml:space="preserve">盘锦市医疗保障局</w:t>
      </w:r>
      <w:r>
        <w:rPr>
          <w:rFonts w:hint="eastAsia" w:ascii="仿宋_GB2312" w:eastAsia="仿宋_GB2312"/>
          <w:sz w:val="32"/>
          <w:szCs w:val="32"/>
        </w:rPr>
        <w:t xml:space="preserve">2021年度决算公开表》</w:t>
      </w:r>
      <w:r>
        <w:rPr>
          <w:rFonts w:ascii="仿宋_GB2312" w:eastAsia="仿宋_GB2312"/>
          <w:sz w:val="32"/>
          <w:szCs w:val="32"/>
        </w:rPr>
      </w:r>
      <w:r>
        <w:rPr>
          <w:rFonts w:ascii="仿宋_GB2312" w:eastAsia="仿宋_GB2312"/>
          <w:sz w:val="32"/>
          <w:szCs w:val="32"/>
        </w:rPr>
      </w:r>
    </w:p>
    <w:p>
      <w:pPr>
        <w:pStyle w:val="679"/>
        <w:pBdr/>
        <w:spacing w:line="540" w:lineRule="exact"/>
        <w:ind/>
        <w:jc w:val="center"/>
        <w:rPr>
          <w:rFonts w:ascii="仿宋" w:hAnsi="仿宋" w:eastAsia="仿宋"/>
          <w:sz w:val="32"/>
          <w:szCs w:val="32"/>
        </w:rPr>
      </w:pPr>
      <w:r>
        <w:rPr>
          <w:rFonts w:ascii="仿宋" w:hAnsi="仿宋" w:eastAsia="仿宋"/>
          <w:sz w:val="32"/>
          <w:szCs w:val="32"/>
        </w:rPr>
      </w:r>
      <w:r>
        <w:rPr>
          <w:rFonts w:ascii="仿宋" w:hAnsi="仿宋" w:eastAsia="仿宋"/>
          <w:sz w:val="32"/>
          <w:szCs w:val="32"/>
        </w:rPr>
      </w:r>
    </w:p>
    <w:p>
      <w:pPr>
        <w:pStyle w:val="679"/>
        <w:pBdr/>
        <w:spacing w:line="540" w:lineRule="exact"/>
        <w:ind/>
        <w:rPr>
          <w:rFonts w:ascii="仿宋" w:hAnsi="仿宋" w:eastAsia="仿宋"/>
          <w:sz w:val="32"/>
          <w:szCs w:val="32"/>
        </w:rPr>
      </w:pPr>
      <w:r>
        <w:rPr>
          <w:rFonts w:ascii="仿宋" w:hAnsi="仿宋" w:eastAsia="仿宋"/>
          <w:sz w:val="32"/>
          <w:szCs w:val="32"/>
        </w:rPr>
      </w:r>
      <w:r>
        <w:rPr>
          <w:rFonts w:ascii="仿宋" w:hAnsi="仿宋" w:eastAsia="仿宋"/>
          <w:sz w:val="32"/>
          <w:szCs w:val="32"/>
        </w:rPr>
      </w:r>
    </w:p>
    <w:p>
      <w:pPr>
        <w:pStyle w:val="679"/>
        <w:pBdr/>
        <w:spacing w:line="540" w:lineRule="exact"/>
        <w:ind/>
        <w:rPr>
          <w:rFonts w:ascii="仿宋" w:hAnsi="仿宋" w:eastAsia="仿宋"/>
          <w:sz w:val="32"/>
          <w:szCs w:val="32"/>
        </w:rPr>
      </w:pPr>
      <w:r>
        <w:rPr>
          <w:rFonts w:ascii="仿宋" w:hAnsi="仿宋" w:eastAsia="仿宋"/>
          <w:sz w:val="32"/>
          <w:szCs w:val="32"/>
        </w:rPr>
      </w:r>
      <w:r>
        <w:rPr>
          <w:rFonts w:ascii="仿宋" w:hAnsi="仿宋" w:eastAsia="仿宋"/>
          <w:sz w:val="32"/>
          <w:szCs w:val="32"/>
        </w:rPr>
      </w:r>
    </w:p>
    <w:p>
      <w:pPr>
        <w:pStyle w:val="679"/>
        <w:pBdr/>
        <w:spacing w:line="540" w:lineRule="exact"/>
        <w:ind/>
        <w:rPr>
          <w:rFonts w:ascii="仿宋" w:hAnsi="仿宋" w:eastAsia="仿宋"/>
          <w:sz w:val="32"/>
          <w:szCs w:val="32"/>
        </w:rPr>
      </w:pPr>
      <w:r>
        <w:rPr>
          <w:rFonts w:ascii="仿宋" w:hAnsi="仿宋" w:eastAsia="仿宋"/>
          <w:sz w:val="32"/>
          <w:szCs w:val="32"/>
        </w:rPr>
      </w:r>
      <w:r>
        <w:rPr>
          <w:rFonts w:ascii="仿宋" w:hAnsi="仿宋" w:eastAsia="仿宋"/>
          <w:sz w:val="32"/>
          <w:szCs w:val="32"/>
        </w:rPr>
      </w:r>
    </w:p>
    <w:p>
      <w:pPr>
        <w:pStyle w:val="679"/>
        <w:pBdr/>
        <w:spacing w:line="540" w:lineRule="exact"/>
        <w:ind/>
        <w:rPr>
          <w:rFonts w:ascii="仿宋" w:hAnsi="仿宋" w:eastAsia="仿宋"/>
          <w:sz w:val="32"/>
          <w:szCs w:val="32"/>
        </w:rPr>
      </w:pPr>
      <w:r>
        <w:rPr>
          <w:rFonts w:ascii="仿宋" w:hAnsi="仿宋" w:eastAsia="仿宋"/>
          <w:sz w:val="32"/>
          <w:szCs w:val="32"/>
        </w:rPr>
      </w:r>
      <w:r>
        <w:rPr>
          <w:rFonts w:ascii="仿宋" w:hAnsi="仿宋" w:eastAsia="仿宋"/>
          <w:sz w:val="32"/>
          <w:szCs w:val="32"/>
        </w:rPr>
      </w:r>
    </w:p>
    <w:p>
      <w:pPr>
        <w:pStyle w:val="679"/>
        <w:pBdr/>
        <w:spacing w:line="540" w:lineRule="exact"/>
        <w:ind/>
        <w:rPr>
          <w:rFonts w:ascii="仿宋" w:hAnsi="仿宋" w:eastAsia="仿宋"/>
          <w:sz w:val="32"/>
          <w:szCs w:val="32"/>
        </w:rPr>
      </w:pPr>
      <w:r>
        <w:rPr>
          <w:rFonts w:ascii="仿宋" w:hAnsi="仿宋" w:eastAsia="仿宋"/>
          <w:sz w:val="32"/>
          <w:szCs w:val="32"/>
        </w:rPr>
      </w:r>
      <w:r>
        <w:rPr>
          <w:rFonts w:ascii="仿宋" w:hAnsi="仿宋" w:eastAsia="仿宋"/>
          <w:sz w:val="32"/>
          <w:szCs w:val="32"/>
        </w:rPr>
      </w:r>
    </w:p>
    <w:p>
      <w:pPr>
        <w:pStyle w:val="679"/>
        <w:pBdr/>
        <w:spacing w:line="540" w:lineRule="exact"/>
        <w:ind/>
        <w:rPr>
          <w:rFonts w:ascii="仿宋" w:hAnsi="仿宋" w:eastAsia="仿宋"/>
          <w:sz w:val="32"/>
          <w:szCs w:val="32"/>
        </w:rPr>
      </w:pPr>
      <w:r>
        <w:rPr>
          <w:rFonts w:ascii="仿宋" w:hAnsi="仿宋" w:eastAsia="仿宋"/>
          <w:sz w:val="32"/>
          <w:szCs w:val="32"/>
        </w:rPr>
      </w:r>
      <w:r>
        <w:rPr>
          <w:rFonts w:ascii="仿宋" w:hAnsi="仿宋" w:eastAsia="仿宋"/>
          <w:sz w:val="32"/>
          <w:szCs w:val="32"/>
        </w:rPr>
      </w:r>
    </w:p>
    <w:tbl>
      <w:tblPr>
        <w:tblW w:w="14070" w:type="dxa"/>
        <w:tblInd w:w="-1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108" w:type="dxa"/>
          <w:top w:w="0" w:type="dxa"/>
          <w:right w:w="108" w:type="dxa"/>
          <w:bottom w:w="0" w:type="dxa"/>
        </w:tblCellMar>
        <w:tblLook w:val="04A0" w:firstRow="1" w:lastRow="0" w:firstColumn="1" w:lastColumn="0" w:noHBand="0" w:noVBand="1"/>
      </w:tblPr>
      <w:tblGrid>
        <w:gridCol w:w="4662"/>
        <w:gridCol w:w="819"/>
        <w:gridCol w:w="1368"/>
        <w:gridCol w:w="4387"/>
        <w:gridCol w:w="819"/>
        <w:gridCol w:w="2015"/>
      </w:tblGrid>
      <w:tr>
        <w:trPr>
          <w:trHeight w:val="390"/>
        </w:trPr>
        <w:tc>
          <w:tcPr>
            <w:gridSpan w:val="6"/>
            <w:tcBorders/>
            <w:tcW w:w="14070" w:type="dxa"/>
            <w:vAlign w:val="bottom"/>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sz w:val="30"/>
                <w:szCs w:val="30"/>
                <w:u w:val="none"/>
                <w:lang w:val="en-US" w:eastAsia="zh-CN" w:bidi="ar"/>
              </w:rPr>
              <w:t xml:space="preserve">收入支出决算总表</w:t>
            </w:r>
            <w:r>
              <w:rPr>
                <w:rFonts w:hint="eastAsia" w:ascii="宋体" w:hAnsi="宋体" w:eastAsia="宋体" w:cs="宋体"/>
                <w:i w:val="0"/>
                <w:iCs w:val="0"/>
                <w:color w:val="000000"/>
                <w:sz w:val="30"/>
                <w:szCs w:val="30"/>
                <w:u w:val="none"/>
              </w:rPr>
            </w:r>
            <w:r>
              <w:rPr>
                <w:rFonts w:hint="eastAsia" w:ascii="宋体" w:hAnsi="宋体" w:eastAsia="宋体" w:cs="宋体"/>
                <w:i w:val="0"/>
                <w:iCs w:val="0"/>
                <w:color w:val="000000"/>
                <w:sz w:val="30"/>
                <w:szCs w:val="30"/>
                <w:u w:val="none"/>
              </w:rPr>
            </w:r>
          </w:p>
        </w:tc>
      </w:tr>
      <w:tr>
        <w:trPr>
          <w:trHeight w:val="255"/>
        </w:trPr>
        <w:tc>
          <w:tcPr>
            <w:tcBorders/>
            <w:tcW w:w="4662" w:type="dxa"/>
            <w:vAlign w:val="bottom"/>
            <w:textDirection w:val="lrTb"/>
            <w:noWrap/>
          </w:tcPr>
          <w:p>
            <w:pPr>
              <w:pStyle w:val="679"/>
              <w:pBdr/>
              <w:spacing/>
              <w:ind/>
              <w:rPr>
                <w:rFonts w:hint="eastAsia" w:ascii="Arial" w:hAnsi="Arial" w:cs="Arial"/>
                <w:i w:val="0"/>
                <w:iCs w:val="0"/>
                <w:color w:val="000000"/>
                <w:sz w:val="20"/>
                <w:szCs w:val="20"/>
                <w:u w:val="none"/>
              </w:rPr>
            </w:pPr>
            <w:r>
              <w:rPr>
                <w:rFonts w:hint="eastAsia" w:ascii="Arial" w:hAnsi="Arial" w:cs="Arial"/>
                <w:i w:val="0"/>
                <w:iCs w:val="0"/>
                <w:color w:val="000000"/>
                <w:sz w:val="20"/>
                <w:szCs w:val="20"/>
                <w:u w:val="none"/>
              </w:rPr>
            </w:r>
            <w:r>
              <w:rPr>
                <w:rFonts w:hint="eastAsia" w:ascii="Arial" w:hAnsi="Arial" w:cs="Arial"/>
                <w:i w:val="0"/>
                <w:iCs w:val="0"/>
                <w:color w:val="000000"/>
                <w:sz w:val="20"/>
                <w:szCs w:val="20"/>
                <w:u w:val="none"/>
              </w:rPr>
            </w:r>
          </w:p>
        </w:tc>
        <w:tc>
          <w:tcPr>
            <w:tcBorders/>
            <w:tcW w:w="819"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1368"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4387"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819"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2015" w:type="dxa"/>
            <w:vAlign w:val="bottom"/>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公开01表</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255"/>
        </w:trPr>
        <w:tc>
          <w:tcPr>
            <w:tcBorders/>
            <w:tcW w:w="4662" w:type="dxa"/>
            <w:vAlign w:val="bottom"/>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部门：辽宁省盘锦市医疗保障局</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tcBorders/>
            <w:tcW w:w="819"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1368"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4387"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819"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2015" w:type="dxa"/>
            <w:vAlign w:val="bottom"/>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金额单位：万元</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477"/>
        </w:trPr>
        <w:tc>
          <w:tcPr>
            <w:gridSpan w:val="3"/>
            <w:shd w:val="clear" w:color="ffffff" w:fill="c0c0c0"/>
            <w:tcBorders/>
            <w:tcW w:w="684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收入</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gridSpan w:val="3"/>
            <w:shd w:val="clear" w:color="ffffff" w:fill="c0c0c0"/>
            <w:tcBorders/>
            <w:tcW w:w="7221"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77"/>
        </w:trPr>
        <w:tc>
          <w:tcPr>
            <w:shd w:val="clear" w:color="ffffff" w:fill="c0c0c0"/>
            <w:tcBorders/>
            <w:tcW w:w="466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项目</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81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行次</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1368"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金额</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438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项目</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81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行次</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2015"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金额</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77"/>
        </w:trPr>
        <w:tc>
          <w:tcPr>
            <w:shd w:val="clear" w:color="ffffff" w:fill="c0c0c0"/>
            <w:tcBorders/>
            <w:tcW w:w="466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栏次</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819" w:type="dxa"/>
            <w:vAlign w:val="center"/>
            <w:textDirection w:val="lrTb"/>
            <w:noWrap/>
          </w:tcPr>
          <w:p>
            <w:pPr>
              <w:pStyle w:val="679"/>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1368"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438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栏次</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819" w:type="dxa"/>
            <w:vAlign w:val="center"/>
            <w:textDirection w:val="lrTb"/>
            <w:noWrap/>
          </w:tcPr>
          <w:p>
            <w:pPr>
              <w:pStyle w:val="679"/>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2015"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77"/>
        </w:trPr>
        <w:tc>
          <w:tcPr>
            <w:shd w:val="clear" w:color="ffffff" w:fill="c0c0c0"/>
            <w:tcBorders/>
            <w:tcW w:w="4662"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一、一般公共预算财政拨款收入</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81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68"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2,682.10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4387"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一、一般公共服务支出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81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15"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77"/>
        </w:trPr>
        <w:tc>
          <w:tcPr>
            <w:shd w:val="clear" w:color="ffffff" w:fill="c0c0c0"/>
            <w:tcBorders/>
            <w:tcW w:w="4662"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二、政府性基金预算财政拨款收入</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81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68"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4387"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二、外交支出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81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33</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15"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77"/>
        </w:trPr>
        <w:tc>
          <w:tcPr>
            <w:shd w:val="clear" w:color="ffffff" w:fill="c0c0c0"/>
            <w:tcBorders/>
            <w:tcW w:w="4662"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三、国有资本经营预算财政拨款收入</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81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68"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4387"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三、国防支出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81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34</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15"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77"/>
        </w:trPr>
        <w:tc>
          <w:tcPr>
            <w:shd w:val="clear" w:color="ffffff" w:fill="c0c0c0"/>
            <w:tcBorders/>
            <w:tcW w:w="4662"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四、上级补助收入</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81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68"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4387"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四、公共安全支出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81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35</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15"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77"/>
        </w:trPr>
        <w:tc>
          <w:tcPr>
            <w:shd w:val="clear" w:color="ffffff" w:fill="c0c0c0"/>
            <w:tcBorders/>
            <w:tcW w:w="4662"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五、事业收入</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81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68"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4387"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五、教育支出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81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36</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15"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77"/>
        </w:trPr>
        <w:tc>
          <w:tcPr>
            <w:shd w:val="clear" w:color="ffffff" w:fill="c0c0c0"/>
            <w:tcBorders/>
            <w:tcW w:w="4662"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六、经营收入</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81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6</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68"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4387"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六、科学技术支出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81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37</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15"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77"/>
        </w:trPr>
        <w:tc>
          <w:tcPr>
            <w:shd w:val="clear" w:color="ffffff" w:fill="c0c0c0"/>
            <w:tcBorders/>
            <w:tcW w:w="4662"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七、附属单位上缴收入</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81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7</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68"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4387"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七、文化旅游体育与传媒支出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81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38</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15"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77"/>
        </w:trPr>
        <w:tc>
          <w:tcPr>
            <w:shd w:val="clear" w:color="ffffff" w:fill="c0c0c0"/>
            <w:tcBorders/>
            <w:tcW w:w="4662"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八、其他收入</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81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8</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68"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4387"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八、社会保障和就业支出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81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39</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15"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229.48</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77"/>
        </w:trPr>
        <w:tc>
          <w:tcPr>
            <w:shd w:val="clear" w:color="ffffff" w:fill="c0c0c0"/>
            <w:tcBorders/>
            <w:tcW w:w="4662" w:type="dxa"/>
            <w:vAlign w:val="center"/>
            <w:textDirection w:val="lrTb"/>
            <w:noWrap/>
          </w:tcPr>
          <w:p>
            <w:pPr>
              <w:pStyle w:val="679"/>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81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9</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68"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4387"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九、卫生健康支出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81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15"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2,330.86</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77"/>
        </w:trPr>
        <w:tc>
          <w:tcPr>
            <w:shd w:val="clear" w:color="ffffff" w:fill="c0c0c0"/>
            <w:tcBorders/>
            <w:tcW w:w="4662" w:type="dxa"/>
            <w:vAlign w:val="center"/>
            <w:textDirection w:val="lrTb"/>
            <w:noWrap/>
          </w:tcPr>
          <w:p>
            <w:pPr>
              <w:pStyle w:val="679"/>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81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68"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4387"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十、节能环保支出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81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15"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77"/>
        </w:trPr>
        <w:tc>
          <w:tcPr>
            <w:shd w:val="clear" w:color="ffffff" w:fill="c0c0c0"/>
            <w:tcBorders/>
            <w:tcW w:w="4662" w:type="dxa"/>
            <w:vAlign w:val="center"/>
            <w:textDirection w:val="lrTb"/>
            <w:noWrap/>
          </w:tcPr>
          <w:p>
            <w:pPr>
              <w:pStyle w:val="679"/>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81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68"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4387"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十一、城乡社区支出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81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15"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77"/>
        </w:trPr>
        <w:tc>
          <w:tcPr>
            <w:shd w:val="clear" w:color="ffffff" w:fill="c0c0c0"/>
            <w:tcBorders/>
            <w:tcW w:w="4662" w:type="dxa"/>
            <w:vAlign w:val="center"/>
            <w:textDirection w:val="lrTb"/>
            <w:noWrap/>
          </w:tcPr>
          <w:p>
            <w:pPr>
              <w:pStyle w:val="679"/>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81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68"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4387"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十二、农林水支出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81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43</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15"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77"/>
        </w:trPr>
        <w:tc>
          <w:tcPr>
            <w:shd w:val="clear" w:color="ffffff" w:fill="c0c0c0"/>
            <w:tcBorders/>
            <w:tcW w:w="4662" w:type="dxa"/>
            <w:vAlign w:val="center"/>
            <w:textDirection w:val="lrTb"/>
            <w:noWrap/>
          </w:tcPr>
          <w:p>
            <w:pPr>
              <w:pStyle w:val="679"/>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81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13</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68"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4387"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十三、交通运输支出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81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44</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15"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77"/>
        </w:trPr>
        <w:tc>
          <w:tcPr>
            <w:shd w:val="clear" w:color="ffffff" w:fill="c0c0c0"/>
            <w:tcBorders/>
            <w:tcW w:w="4662" w:type="dxa"/>
            <w:vAlign w:val="center"/>
            <w:textDirection w:val="lrTb"/>
            <w:noWrap/>
          </w:tcPr>
          <w:p>
            <w:pPr>
              <w:pStyle w:val="679"/>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81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14</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68"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4387"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十四、资源勘探工业信息等支出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81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45</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15"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77"/>
        </w:trPr>
        <w:tc>
          <w:tcPr>
            <w:shd w:val="clear" w:color="ffffff" w:fill="c0c0c0"/>
            <w:tcBorders/>
            <w:tcW w:w="4662" w:type="dxa"/>
            <w:vAlign w:val="center"/>
            <w:textDirection w:val="lrTb"/>
            <w:noWrap/>
          </w:tcPr>
          <w:p>
            <w:pPr>
              <w:pStyle w:val="679"/>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81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15</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68"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4387"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十五、商业服务业等支出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81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46</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15"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77"/>
        </w:trPr>
        <w:tc>
          <w:tcPr>
            <w:shd w:val="clear" w:color="ffffff" w:fill="c0c0c0"/>
            <w:tcBorders/>
            <w:tcW w:w="4662" w:type="dxa"/>
            <w:vAlign w:val="center"/>
            <w:textDirection w:val="lrTb"/>
            <w:noWrap/>
          </w:tcPr>
          <w:p>
            <w:pPr>
              <w:pStyle w:val="679"/>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81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16</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68"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4387"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十六、金融支出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81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47</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15"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77"/>
        </w:trPr>
        <w:tc>
          <w:tcPr>
            <w:shd w:val="clear" w:color="ffffff" w:fill="c0c0c0"/>
            <w:tcBorders/>
            <w:tcW w:w="4662" w:type="dxa"/>
            <w:vAlign w:val="center"/>
            <w:textDirection w:val="lrTb"/>
            <w:noWrap/>
          </w:tcPr>
          <w:p>
            <w:pPr>
              <w:pStyle w:val="679"/>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81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17</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68"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4387"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十七、援助其他地区支出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81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48</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15"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77"/>
        </w:trPr>
        <w:tc>
          <w:tcPr>
            <w:shd w:val="clear" w:color="ffffff" w:fill="c0c0c0"/>
            <w:tcBorders/>
            <w:tcW w:w="4662" w:type="dxa"/>
            <w:vAlign w:val="center"/>
            <w:textDirection w:val="lrTb"/>
            <w:noWrap/>
          </w:tcPr>
          <w:p>
            <w:pPr>
              <w:pStyle w:val="679"/>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81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18</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68"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4387"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十八、自然资源海洋气象等支出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81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49</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15"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77"/>
        </w:trPr>
        <w:tc>
          <w:tcPr>
            <w:shd w:val="clear" w:color="ffffff" w:fill="c0c0c0"/>
            <w:tcBorders/>
            <w:tcW w:w="4662" w:type="dxa"/>
            <w:vAlign w:val="center"/>
            <w:textDirection w:val="lrTb"/>
            <w:noWrap/>
          </w:tcPr>
          <w:p>
            <w:pPr>
              <w:pStyle w:val="679"/>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81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19</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68"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4387"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十九、住房保障支出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81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15"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130.54</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77"/>
        </w:trPr>
        <w:tc>
          <w:tcPr>
            <w:shd w:val="clear" w:color="ffffff" w:fill="c0c0c0"/>
            <w:tcBorders/>
            <w:tcW w:w="4662" w:type="dxa"/>
            <w:vAlign w:val="center"/>
            <w:textDirection w:val="lrTb"/>
            <w:noWrap/>
          </w:tcPr>
          <w:p>
            <w:pPr>
              <w:pStyle w:val="679"/>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81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68"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4387"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二十、粮油物资储备支出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81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15"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77"/>
        </w:trPr>
        <w:tc>
          <w:tcPr>
            <w:shd w:val="clear" w:color="ffffff" w:fill="c0c0c0"/>
            <w:tcBorders/>
            <w:tcW w:w="4662" w:type="dxa"/>
            <w:vAlign w:val="center"/>
            <w:textDirection w:val="lrTb"/>
            <w:noWrap/>
          </w:tcPr>
          <w:p>
            <w:pPr>
              <w:pStyle w:val="679"/>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81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68"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4387"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二十一、国有资本经营预算支出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81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15"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77"/>
        </w:trPr>
        <w:tc>
          <w:tcPr>
            <w:shd w:val="clear" w:color="ffffff" w:fill="c0c0c0"/>
            <w:tcBorders/>
            <w:tcW w:w="4662" w:type="dxa"/>
            <w:vAlign w:val="center"/>
            <w:textDirection w:val="lrTb"/>
            <w:noWrap/>
          </w:tcPr>
          <w:p>
            <w:pPr>
              <w:pStyle w:val="679"/>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81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68"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4387"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二十二、灾害防治及应急管理支出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81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53</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15"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77"/>
        </w:trPr>
        <w:tc>
          <w:tcPr>
            <w:shd w:val="clear" w:color="ffffff" w:fill="c0c0c0"/>
            <w:tcBorders/>
            <w:tcW w:w="4662" w:type="dxa"/>
            <w:vAlign w:val="center"/>
            <w:textDirection w:val="lrTb"/>
            <w:noWrap/>
          </w:tcPr>
          <w:p>
            <w:pPr>
              <w:pStyle w:val="679"/>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81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23</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68"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4387"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二十三、其他支出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81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54</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15"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18.42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77"/>
        </w:trPr>
        <w:tc>
          <w:tcPr>
            <w:shd w:val="clear" w:color="ffffff" w:fill="c0c0c0"/>
            <w:tcBorders/>
            <w:tcW w:w="4662" w:type="dxa"/>
            <w:vAlign w:val="center"/>
            <w:textDirection w:val="lrTb"/>
            <w:noWrap/>
          </w:tcPr>
          <w:p>
            <w:pPr>
              <w:pStyle w:val="679"/>
              <w:pBdr/>
              <w:spacing/>
              <w:ind/>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r>
            <w:r>
              <w:rPr>
                <w:rFonts w:hint="eastAsia" w:ascii="宋体" w:hAnsi="宋体" w:eastAsia="宋体" w:cs="宋体"/>
                <w:b/>
                <w:bCs/>
                <w:i w:val="0"/>
                <w:iCs w:val="0"/>
                <w:color w:val="000000"/>
                <w:sz w:val="20"/>
                <w:szCs w:val="20"/>
                <w:u w:val="none"/>
              </w:rPr>
            </w:r>
          </w:p>
        </w:tc>
        <w:tc>
          <w:tcPr>
            <w:shd w:val="clear" w:color="ffffff" w:fill="c0c0c0"/>
            <w:tcBorders/>
            <w:tcW w:w="81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24</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tcBorders/>
            <w:tcW w:w="1368" w:type="dxa"/>
            <w:vAlign w:val="center"/>
            <w:textDirection w:val="lrTb"/>
            <w:noWrap/>
          </w:tcPr>
          <w:p>
            <w:pPr>
              <w:pStyle w:val="679"/>
              <w:pBdr/>
              <w:spacing/>
              <w:ind/>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ffffff" w:fill="c0c0c0"/>
            <w:tcBorders/>
            <w:tcW w:w="4387"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二十四、债务还本支出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81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55</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15"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77"/>
        </w:trPr>
        <w:tc>
          <w:tcPr>
            <w:shd w:val="clear" w:color="ffffff" w:fill="c0c0c0"/>
            <w:tcBorders/>
            <w:tcW w:w="4662" w:type="dxa"/>
            <w:vAlign w:val="center"/>
            <w:textDirection w:val="lrTb"/>
            <w:noWrap/>
          </w:tcPr>
          <w:p>
            <w:pPr>
              <w:pStyle w:val="679"/>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ffffff" w:fill="c0c0c0"/>
            <w:tcBorders/>
            <w:tcW w:w="81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25</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tcBorders/>
            <w:tcW w:w="1368" w:type="dxa"/>
            <w:vAlign w:val="center"/>
            <w:textDirection w:val="lrTb"/>
            <w:noWrap/>
          </w:tcPr>
          <w:p>
            <w:pPr>
              <w:pStyle w:val="679"/>
              <w:pBdr/>
              <w:spacing/>
              <w:ind/>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ffffff" w:fill="c0c0c0"/>
            <w:tcBorders/>
            <w:tcW w:w="4387"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二十五、债务付息支出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81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56</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15"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77"/>
        </w:trPr>
        <w:tc>
          <w:tcPr>
            <w:shd w:val="clear" w:color="ffffff" w:fill="c0c0c0"/>
            <w:tcBorders/>
            <w:tcW w:w="4662" w:type="dxa"/>
            <w:vAlign w:val="center"/>
            <w:textDirection w:val="lrTb"/>
            <w:noWrap/>
          </w:tcPr>
          <w:p>
            <w:pPr>
              <w:pStyle w:val="679"/>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ffffff" w:fill="c0c0c0"/>
            <w:tcBorders/>
            <w:tcW w:w="81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26</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tcBorders/>
            <w:tcW w:w="1368" w:type="dxa"/>
            <w:vAlign w:val="center"/>
            <w:textDirection w:val="lrTb"/>
            <w:noWrap/>
          </w:tcPr>
          <w:p>
            <w:pPr>
              <w:pStyle w:val="679"/>
              <w:pBdr/>
              <w:spacing/>
              <w:ind/>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ffffff" w:fill="c0c0c0"/>
            <w:tcBorders/>
            <w:tcW w:w="4387"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二十六、抗疫特别国债安排的支出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81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57</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15"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77"/>
        </w:trPr>
        <w:tc>
          <w:tcPr>
            <w:shd w:val="clear" w:color="ffffff" w:fill="c0c0c0"/>
            <w:tcBorders/>
            <w:tcW w:w="466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本年收入合计</w:t>
            </w: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c>
          <w:tcPr>
            <w:shd w:val="clear" w:color="ffffff" w:fill="c0c0c0"/>
            <w:tcBorders/>
            <w:tcW w:w="81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27</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68"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2,682.10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438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本年支出合计</w:t>
            </w: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c>
          <w:tcPr>
            <w:shd w:val="clear" w:color="ffffff" w:fill="c0c0c0"/>
            <w:tcBorders/>
            <w:tcW w:w="81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58</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15"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2,709.30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77"/>
        </w:trPr>
        <w:tc>
          <w:tcPr>
            <w:shd w:val="clear" w:color="ffffff" w:fill="c0c0c0"/>
            <w:tcBorders/>
            <w:tcW w:w="4662"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使用非财政拨款结余</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81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28</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68"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4387"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结余分配</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81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59</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15"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77"/>
        </w:trPr>
        <w:tc>
          <w:tcPr>
            <w:shd w:val="clear" w:color="ffffff" w:fill="c0c0c0"/>
            <w:tcBorders/>
            <w:tcW w:w="4662"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年初结转和结余</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81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29</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68"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27.20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4387"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年末结转和结余</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81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60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15"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77"/>
        </w:trPr>
        <w:tc>
          <w:tcPr>
            <w:shd w:val="clear" w:color="ffffff" w:fill="c0c0c0"/>
            <w:tcBorders/>
            <w:tcW w:w="4662" w:type="dxa"/>
            <w:vAlign w:val="center"/>
            <w:textDirection w:val="lrTb"/>
            <w:noWrap/>
          </w:tcPr>
          <w:p>
            <w:pPr>
              <w:pStyle w:val="679"/>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81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68"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4387" w:type="dxa"/>
            <w:vAlign w:val="center"/>
            <w:textDirection w:val="lrTb"/>
            <w:noWrap/>
          </w:tcPr>
          <w:p>
            <w:pPr>
              <w:pStyle w:val="679"/>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81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61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15" w:type="dxa"/>
            <w:vAlign w:val="center"/>
            <w:textDirection w:val="lrTb"/>
            <w:noWrap/>
          </w:tcPr>
          <w:p>
            <w:pPr>
              <w:pStyle w:val="679"/>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77"/>
        </w:trPr>
        <w:tc>
          <w:tcPr>
            <w:shd w:val="clear" w:color="ffffff" w:fill="c0c0c0"/>
            <w:tcBorders/>
            <w:tcW w:w="466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总计</w:t>
            </w: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c>
          <w:tcPr>
            <w:shd w:val="clear" w:color="ffffff" w:fill="c0c0c0"/>
            <w:tcBorders/>
            <w:tcW w:w="81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68"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2,709.30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438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总计</w:t>
            </w: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c>
          <w:tcPr>
            <w:shd w:val="clear" w:color="ffffff" w:fill="c0c0c0"/>
            <w:tcBorders/>
            <w:tcW w:w="819"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62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15"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2,709.30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08"/>
        </w:trPr>
        <w:tc>
          <w:tcPr>
            <w:gridSpan w:val="6"/>
            <w:tcBorders/>
            <w:tcW w:w="1407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注：本表反映部门本年度的总收支和年末结转结余情况。本套报表金额单位转换万元时可能存在尾数误差。</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08"/>
        </w:trPr>
        <w:tc>
          <w:tcPr>
            <w:gridSpan w:val="6"/>
            <w:tcBorders/>
            <w:tcW w:w="1407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如本表为空，则我部门本年度无此类资金收支余。</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bl>
    <w:p>
      <w:pPr>
        <w:pStyle w:val="679"/>
        <w:pBdr/>
        <w:spacing w:line="540" w:lineRule="exact"/>
        <w:ind/>
        <w:rPr>
          <w:rFonts w:ascii="仿宋" w:hAnsi="仿宋" w:eastAsia="仿宋"/>
          <w:sz w:val="32"/>
          <w:szCs w:val="32"/>
        </w:rPr>
      </w:pPr>
      <w:r>
        <w:rPr>
          <w:rFonts w:ascii="仿宋" w:hAnsi="仿宋" w:eastAsia="仿宋"/>
          <w:sz w:val="32"/>
          <w:szCs w:val="32"/>
        </w:rPr>
      </w:r>
      <w:r>
        <w:rPr>
          <w:rFonts w:ascii="仿宋" w:hAnsi="仿宋" w:eastAsia="仿宋"/>
          <w:sz w:val="32"/>
          <w:szCs w:val="32"/>
        </w:rPr>
      </w:r>
    </w:p>
    <w:p>
      <w:pPr>
        <w:pStyle w:val="679"/>
        <w:pBdr/>
        <w:spacing w:line="540" w:lineRule="exact"/>
        <w:ind/>
        <w:rPr>
          <w:rFonts w:ascii="仿宋" w:hAnsi="仿宋" w:eastAsia="仿宋"/>
          <w:sz w:val="32"/>
          <w:szCs w:val="32"/>
        </w:rPr>
      </w:pPr>
      <w:r>
        <w:rPr>
          <w:rFonts w:ascii="仿宋" w:hAnsi="仿宋" w:eastAsia="仿宋"/>
          <w:sz w:val="32"/>
          <w:szCs w:val="32"/>
        </w:rPr>
      </w:r>
      <w:r>
        <w:rPr>
          <w:rFonts w:ascii="仿宋" w:hAnsi="仿宋" w:eastAsia="仿宋"/>
          <w:sz w:val="32"/>
          <w:szCs w:val="32"/>
        </w:rPr>
      </w:r>
    </w:p>
    <w:p>
      <w:pPr>
        <w:pStyle w:val="679"/>
        <w:pBdr/>
        <w:spacing w:line="540" w:lineRule="exact"/>
        <w:ind/>
        <w:rPr>
          <w:rFonts w:ascii="仿宋" w:hAnsi="仿宋" w:eastAsia="仿宋"/>
          <w:sz w:val="32"/>
          <w:szCs w:val="32"/>
        </w:rPr>
      </w:pPr>
      <w:r>
        <w:rPr>
          <w:rFonts w:ascii="仿宋" w:hAnsi="仿宋" w:eastAsia="仿宋"/>
          <w:sz w:val="32"/>
          <w:szCs w:val="32"/>
        </w:rPr>
      </w:r>
      <w:r>
        <w:rPr>
          <w:rFonts w:ascii="仿宋" w:hAnsi="仿宋" w:eastAsia="仿宋"/>
          <w:sz w:val="32"/>
          <w:szCs w:val="32"/>
        </w:rPr>
      </w:r>
    </w:p>
    <w:p>
      <w:pPr>
        <w:pStyle w:val="679"/>
        <w:pBdr/>
        <w:spacing w:line="540" w:lineRule="exact"/>
        <w:ind/>
        <w:rPr>
          <w:rFonts w:ascii="仿宋" w:hAnsi="仿宋" w:eastAsia="仿宋"/>
          <w:sz w:val="32"/>
          <w:szCs w:val="32"/>
        </w:rPr>
      </w:pPr>
      <w:r>
        <w:rPr>
          <w:rFonts w:ascii="仿宋" w:hAnsi="仿宋" w:eastAsia="仿宋"/>
          <w:sz w:val="32"/>
          <w:szCs w:val="32"/>
        </w:rPr>
      </w:r>
      <w:r>
        <w:rPr>
          <w:rFonts w:ascii="仿宋" w:hAnsi="仿宋" w:eastAsia="仿宋"/>
          <w:sz w:val="32"/>
          <w:szCs w:val="32"/>
        </w:rPr>
      </w:r>
    </w:p>
    <w:p>
      <w:pPr>
        <w:pStyle w:val="679"/>
        <w:pBdr/>
        <w:spacing w:line="540" w:lineRule="exact"/>
        <w:ind/>
        <w:rPr>
          <w:rFonts w:ascii="仿宋" w:hAnsi="仿宋" w:eastAsia="仿宋"/>
          <w:sz w:val="32"/>
          <w:szCs w:val="32"/>
        </w:rPr>
      </w:pPr>
      <w:r>
        <w:rPr>
          <w:rFonts w:ascii="仿宋" w:hAnsi="仿宋" w:eastAsia="仿宋"/>
          <w:sz w:val="32"/>
          <w:szCs w:val="32"/>
        </w:rPr>
      </w:r>
      <w:r>
        <w:rPr>
          <w:rFonts w:ascii="仿宋" w:hAnsi="仿宋" w:eastAsia="仿宋"/>
          <w:sz w:val="32"/>
          <w:szCs w:val="32"/>
        </w:rPr>
      </w:r>
    </w:p>
    <w:p>
      <w:pPr>
        <w:pStyle w:val="679"/>
        <w:pBdr/>
        <w:spacing w:line="540" w:lineRule="exact"/>
        <w:ind/>
        <w:rPr>
          <w:rFonts w:ascii="仿宋" w:hAnsi="仿宋" w:eastAsia="仿宋"/>
          <w:sz w:val="32"/>
          <w:szCs w:val="32"/>
        </w:rPr>
      </w:pPr>
      <w:r>
        <w:rPr>
          <w:rFonts w:ascii="仿宋" w:hAnsi="仿宋" w:eastAsia="仿宋"/>
          <w:sz w:val="32"/>
          <w:szCs w:val="32"/>
        </w:rPr>
      </w:r>
      <w:r>
        <w:rPr>
          <w:rFonts w:ascii="仿宋" w:hAnsi="仿宋" w:eastAsia="仿宋"/>
          <w:sz w:val="32"/>
          <w:szCs w:val="32"/>
        </w:rPr>
      </w:r>
    </w:p>
    <w:p>
      <w:pPr>
        <w:pStyle w:val="679"/>
        <w:pBdr/>
        <w:spacing w:line="540" w:lineRule="exact"/>
        <w:ind/>
        <w:rPr>
          <w:rFonts w:ascii="仿宋" w:hAnsi="仿宋" w:eastAsia="仿宋"/>
          <w:sz w:val="32"/>
          <w:szCs w:val="32"/>
        </w:rPr>
      </w:pPr>
      <w:r>
        <w:rPr>
          <w:rFonts w:ascii="仿宋" w:hAnsi="仿宋" w:eastAsia="仿宋"/>
          <w:sz w:val="32"/>
          <w:szCs w:val="32"/>
        </w:rPr>
      </w:r>
      <w:r>
        <w:rPr>
          <w:rFonts w:ascii="仿宋" w:hAnsi="仿宋" w:eastAsia="仿宋"/>
          <w:sz w:val="32"/>
          <w:szCs w:val="32"/>
        </w:rPr>
      </w:r>
    </w:p>
    <w:p>
      <w:pPr>
        <w:pStyle w:val="679"/>
        <w:pBdr/>
        <w:spacing w:line="540" w:lineRule="exact"/>
        <w:ind/>
        <w:rPr>
          <w:rFonts w:ascii="仿宋" w:hAnsi="仿宋" w:eastAsia="仿宋"/>
          <w:sz w:val="32"/>
          <w:szCs w:val="32"/>
        </w:rPr>
      </w:pPr>
      <w:r>
        <w:rPr>
          <w:rFonts w:ascii="仿宋" w:hAnsi="仿宋" w:eastAsia="仿宋"/>
          <w:sz w:val="32"/>
          <w:szCs w:val="32"/>
        </w:rPr>
      </w:r>
      <w:r>
        <w:rPr>
          <w:rFonts w:ascii="仿宋" w:hAnsi="仿宋" w:eastAsia="仿宋"/>
          <w:sz w:val="32"/>
          <w:szCs w:val="32"/>
        </w:rPr>
      </w:r>
    </w:p>
    <w:p>
      <w:pPr>
        <w:pStyle w:val="679"/>
        <w:pBdr/>
        <w:spacing w:line="540" w:lineRule="exact"/>
        <w:ind/>
        <w:rPr>
          <w:rFonts w:ascii="仿宋" w:hAnsi="仿宋" w:eastAsia="仿宋"/>
          <w:sz w:val="32"/>
          <w:szCs w:val="32"/>
        </w:rPr>
      </w:pPr>
      <w:r>
        <w:rPr>
          <w:rFonts w:ascii="仿宋" w:hAnsi="仿宋" w:eastAsia="仿宋"/>
          <w:sz w:val="32"/>
          <w:szCs w:val="32"/>
        </w:rPr>
      </w:r>
      <w:r>
        <w:rPr>
          <w:rFonts w:ascii="仿宋" w:hAnsi="仿宋" w:eastAsia="仿宋"/>
          <w:sz w:val="32"/>
          <w:szCs w:val="32"/>
        </w:rPr>
      </w:r>
    </w:p>
    <w:p>
      <w:pPr>
        <w:pStyle w:val="679"/>
        <w:pBdr/>
        <w:spacing w:line="540" w:lineRule="exact"/>
        <w:ind/>
        <w:rPr>
          <w:rFonts w:ascii="仿宋" w:hAnsi="仿宋" w:eastAsia="仿宋"/>
          <w:sz w:val="32"/>
          <w:szCs w:val="32"/>
        </w:rPr>
      </w:pPr>
      <w:r>
        <w:rPr>
          <w:rFonts w:ascii="仿宋" w:hAnsi="仿宋" w:eastAsia="仿宋"/>
          <w:sz w:val="32"/>
          <w:szCs w:val="32"/>
        </w:rPr>
      </w:r>
      <w:r>
        <w:rPr>
          <w:rFonts w:ascii="仿宋" w:hAnsi="仿宋" w:eastAsia="仿宋"/>
          <w:sz w:val="32"/>
          <w:szCs w:val="32"/>
        </w:rPr>
      </w:r>
    </w:p>
    <w:p>
      <w:pPr>
        <w:pStyle w:val="679"/>
        <w:pBdr/>
        <w:spacing w:line="540" w:lineRule="exact"/>
        <w:ind/>
        <w:rPr>
          <w:rFonts w:ascii="仿宋" w:hAnsi="仿宋" w:eastAsia="仿宋"/>
          <w:sz w:val="32"/>
          <w:szCs w:val="32"/>
        </w:rPr>
      </w:pPr>
      <w:r>
        <w:rPr>
          <w:rFonts w:ascii="仿宋" w:hAnsi="仿宋" w:eastAsia="仿宋"/>
          <w:sz w:val="32"/>
          <w:szCs w:val="32"/>
        </w:rPr>
      </w:r>
      <w:r>
        <w:rPr>
          <w:rFonts w:ascii="仿宋" w:hAnsi="仿宋" w:eastAsia="仿宋"/>
          <w:sz w:val="32"/>
          <w:szCs w:val="32"/>
        </w:rPr>
      </w:r>
    </w:p>
    <w:p>
      <w:pPr>
        <w:pStyle w:val="679"/>
        <w:pBdr/>
        <w:spacing w:line="540" w:lineRule="exact"/>
        <w:ind/>
        <w:rPr>
          <w:rFonts w:ascii="仿宋" w:hAnsi="仿宋" w:eastAsia="仿宋"/>
          <w:sz w:val="32"/>
          <w:szCs w:val="32"/>
        </w:rPr>
      </w:pPr>
      <w:r>
        <w:rPr>
          <w:rFonts w:ascii="仿宋" w:hAnsi="仿宋" w:eastAsia="仿宋"/>
          <w:sz w:val="32"/>
          <w:szCs w:val="32"/>
        </w:rPr>
      </w:r>
      <w:r>
        <w:rPr>
          <w:rFonts w:ascii="仿宋" w:hAnsi="仿宋" w:eastAsia="仿宋"/>
          <w:sz w:val="32"/>
          <w:szCs w:val="32"/>
        </w:rPr>
      </w:r>
    </w:p>
    <w:p>
      <w:pPr>
        <w:pStyle w:val="679"/>
        <w:pBdr/>
        <w:spacing w:line="540" w:lineRule="exact"/>
        <w:ind/>
        <w:rPr>
          <w:rFonts w:ascii="仿宋" w:hAnsi="仿宋" w:eastAsia="仿宋"/>
          <w:sz w:val="32"/>
          <w:szCs w:val="32"/>
        </w:rPr>
      </w:pPr>
      <w:r>
        <w:rPr>
          <w:rFonts w:ascii="仿宋" w:hAnsi="仿宋" w:eastAsia="仿宋"/>
          <w:sz w:val="32"/>
          <w:szCs w:val="32"/>
        </w:rPr>
      </w:r>
      <w:r>
        <w:rPr>
          <w:rFonts w:ascii="仿宋" w:hAnsi="仿宋" w:eastAsia="仿宋"/>
          <w:sz w:val="32"/>
          <w:szCs w:val="32"/>
        </w:rPr>
      </w:r>
    </w:p>
    <w:p>
      <w:pPr>
        <w:pStyle w:val="679"/>
        <w:pBdr/>
        <w:spacing w:line="540" w:lineRule="exact"/>
        <w:ind/>
        <w:rPr>
          <w:rFonts w:ascii="仿宋" w:hAnsi="仿宋" w:eastAsia="仿宋"/>
          <w:sz w:val="32"/>
          <w:szCs w:val="32"/>
        </w:rPr>
      </w:pPr>
      <w:r>
        <w:rPr>
          <w:rFonts w:ascii="仿宋" w:hAnsi="仿宋" w:eastAsia="仿宋"/>
          <w:sz w:val="32"/>
          <w:szCs w:val="32"/>
        </w:rPr>
      </w:r>
      <w:r>
        <w:rPr>
          <w:rFonts w:ascii="仿宋" w:hAnsi="仿宋" w:eastAsia="仿宋"/>
          <w:sz w:val="32"/>
          <w:szCs w:val="32"/>
        </w:rPr>
      </w:r>
    </w:p>
    <w:p>
      <w:pPr>
        <w:pStyle w:val="679"/>
        <w:pBdr/>
        <w:spacing w:line="540" w:lineRule="exact"/>
        <w:ind/>
        <w:rPr>
          <w:rFonts w:ascii="仿宋" w:hAnsi="仿宋" w:eastAsia="仿宋"/>
          <w:sz w:val="32"/>
          <w:szCs w:val="32"/>
        </w:rPr>
      </w:pPr>
      <w:r>
        <w:rPr>
          <w:rFonts w:ascii="仿宋" w:hAnsi="仿宋" w:eastAsia="仿宋"/>
          <w:sz w:val="32"/>
          <w:szCs w:val="32"/>
        </w:rPr>
      </w:r>
      <w:r>
        <w:rPr>
          <w:rFonts w:ascii="仿宋" w:hAnsi="仿宋" w:eastAsia="仿宋"/>
          <w:sz w:val="32"/>
          <w:szCs w:val="32"/>
        </w:rPr>
      </w:r>
    </w:p>
    <w:tbl>
      <w:tblPr>
        <w:tblW w:w="12630" w:type="dxa"/>
        <w:tblInd w:w="-1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108" w:type="dxa"/>
          <w:top w:w="0" w:type="dxa"/>
          <w:right w:w="108" w:type="dxa"/>
          <w:bottom w:w="0" w:type="dxa"/>
        </w:tblCellMar>
        <w:tblLook w:val="04A0" w:firstRow="1" w:lastRow="0" w:firstColumn="1" w:lastColumn="0" w:noHBand="0" w:noVBand="1"/>
      </w:tblPr>
      <w:tblGrid>
        <w:gridCol w:w="3016"/>
        <w:gridCol w:w="222"/>
        <w:gridCol w:w="222"/>
        <w:gridCol w:w="3956"/>
        <w:gridCol w:w="1103"/>
        <w:gridCol w:w="1103"/>
        <w:gridCol w:w="436"/>
        <w:gridCol w:w="436"/>
        <w:gridCol w:w="436"/>
        <w:gridCol w:w="436"/>
        <w:gridCol w:w="1616"/>
      </w:tblGrid>
      <w:tr>
        <w:trPr>
          <w:trHeight w:val="390"/>
        </w:trPr>
        <w:tc>
          <w:tcPr>
            <w:gridSpan w:val="11"/>
            <w:tcBorders/>
            <w:tcW w:w="12982" w:type="dxa"/>
            <w:vAlign w:val="bottom"/>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sz w:val="30"/>
                <w:szCs w:val="30"/>
                <w:u w:val="none"/>
                <w:lang w:val="en-US" w:eastAsia="zh-CN" w:bidi="ar"/>
              </w:rPr>
              <w:t xml:space="preserve">收入决算表</w:t>
            </w:r>
            <w:r>
              <w:rPr>
                <w:rFonts w:hint="eastAsia" w:ascii="宋体" w:hAnsi="宋体" w:eastAsia="宋体" w:cs="宋体"/>
                <w:i w:val="0"/>
                <w:iCs w:val="0"/>
                <w:color w:val="000000"/>
                <w:sz w:val="30"/>
                <w:szCs w:val="30"/>
                <w:u w:val="none"/>
              </w:rPr>
            </w:r>
            <w:r>
              <w:rPr>
                <w:rFonts w:hint="eastAsia" w:ascii="宋体" w:hAnsi="宋体" w:eastAsia="宋体" w:cs="宋体"/>
                <w:i w:val="0"/>
                <w:iCs w:val="0"/>
                <w:color w:val="000000"/>
                <w:sz w:val="30"/>
                <w:szCs w:val="30"/>
                <w:u w:val="none"/>
              </w:rPr>
            </w:r>
          </w:p>
        </w:tc>
      </w:tr>
      <w:tr>
        <w:trPr>
          <w:trHeight w:val="255"/>
        </w:trPr>
        <w:tc>
          <w:tcPr>
            <w:tcBorders/>
            <w:tcW w:w="3016" w:type="dxa"/>
            <w:vAlign w:val="bottom"/>
            <w:textDirection w:val="lrTb"/>
            <w:noWrap/>
          </w:tcPr>
          <w:p>
            <w:pPr>
              <w:pStyle w:val="679"/>
              <w:pBdr/>
              <w:spacing/>
              <w:ind/>
              <w:rPr>
                <w:rFonts w:hint="eastAsia" w:ascii="Arial" w:hAnsi="Arial" w:cs="Arial"/>
                <w:i w:val="0"/>
                <w:iCs w:val="0"/>
                <w:color w:val="000000"/>
                <w:sz w:val="20"/>
                <w:szCs w:val="20"/>
                <w:u w:val="none"/>
              </w:rPr>
            </w:pPr>
            <w:r>
              <w:rPr>
                <w:rFonts w:hint="eastAsia" w:ascii="Arial" w:hAnsi="Arial" w:cs="Arial"/>
                <w:i w:val="0"/>
                <w:iCs w:val="0"/>
                <w:color w:val="000000"/>
                <w:sz w:val="20"/>
                <w:szCs w:val="20"/>
                <w:u w:val="none"/>
              </w:rPr>
            </w:r>
            <w:r>
              <w:rPr>
                <w:rFonts w:hint="eastAsia" w:ascii="Arial" w:hAnsi="Arial" w:cs="Arial"/>
                <w:i w:val="0"/>
                <w:iCs w:val="0"/>
                <w:color w:val="000000"/>
                <w:sz w:val="20"/>
                <w:szCs w:val="20"/>
                <w:u w:val="none"/>
              </w:rPr>
            </w:r>
          </w:p>
        </w:tc>
        <w:tc>
          <w:tcPr>
            <w:tcBorders/>
            <w:tcW w:w="222"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222"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3956"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1103"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1103"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436"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436"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436"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436"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1616" w:type="dxa"/>
            <w:vAlign w:val="bottom"/>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公开02表</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255"/>
        </w:trPr>
        <w:tc>
          <w:tcPr>
            <w:tcBorders/>
            <w:tcW w:w="3016" w:type="dxa"/>
            <w:vAlign w:val="bottom"/>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部门：辽宁省盘锦市医疗保障局</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tcBorders/>
            <w:tcW w:w="222"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222"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3956"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1103"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1103"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436"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436"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436"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436"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1616" w:type="dxa"/>
            <w:vAlign w:val="bottom"/>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金额单位：万元</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400"/>
        </w:trPr>
        <w:tc>
          <w:tcPr>
            <w:gridSpan w:val="4"/>
            <w:shd w:val="clear" w:color="ffffff" w:fill="c0c0c0"/>
            <w:tcBorders/>
            <w:tcW w:w="7416"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项目</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1350"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本年收入合计</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1350"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财政拨款收入</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1350"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上级补助收入</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1350"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事业收入</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1350"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经营收入</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1350"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附属单位上缴收入</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1350"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其他收入</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00"/>
        </w:trPr>
        <w:tc>
          <w:tcPr>
            <w:gridSpan w:val="3"/>
            <w:shd w:val="clear" w:color="ffffff" w:fill="c0c0c0"/>
            <w:tcBorders/>
            <w:tcW w:w="3460"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功能分类科目编码</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3956" w:type="dxa"/>
            <w:vAlign w:val="center"/>
            <w:vMerge w:val="restart"/>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科目名称</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1350"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1350"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1350"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1350"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1350"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1350"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1350"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00"/>
        </w:trPr>
        <w:tc>
          <w:tcPr>
            <w:gridSpan w:val="4"/>
            <w:shd w:val="clear" w:color="ffffff" w:fill="c0c0c0"/>
            <w:tcBorders/>
            <w:tcW w:w="7416"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栏次</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135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135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135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135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135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135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6</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135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7</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00"/>
        </w:trPr>
        <w:tc>
          <w:tcPr>
            <w:gridSpan w:val="4"/>
            <w:shd w:val="clear" w:color="ffffff" w:fill="c0c0c0"/>
            <w:tcBorders/>
            <w:tcW w:w="7416"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合计</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2,682.10</w:t>
            </w: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2,682.10</w:t>
            </w: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r>
      <w:tr>
        <w:trPr>
          <w:trHeight w:val="400"/>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208</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社会保障和就业支出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228.57</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228.57</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00"/>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20805</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行政事业单位养老支出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201.87</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201.87</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00"/>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2080501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行政单位离退休</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0.83</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0.83</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00"/>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2080502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事业单位离退休</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3.78</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3.78</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00"/>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2080505</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机关事业单位基本养老保险缴费支出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178.62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178.62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00"/>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2080506</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机关事业单位职业年金缴费支出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18.64</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18.64</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00"/>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20808</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抚恤</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23.29</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23.29</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00"/>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2080801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死亡抚恤</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20.57</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20.57</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00"/>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2080802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伤残抚恤</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2.72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2.72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00"/>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20899</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其他社会保障和就业支出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3.41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3.41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00"/>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2089999</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其他社会保障和就业支出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3.41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3.41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00"/>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210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卫生健康支出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2,304.56</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2,304.56</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00"/>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21011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行政事业单位医疗</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81.35</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81.35</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00"/>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2101101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行政单位医疗</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8.99</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8.99</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00"/>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2101102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事业单位医疗</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70.03</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70.03</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00"/>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2101199</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其他行政事业单位医疗支出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2.33</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2.33</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00"/>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21015</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医疗保障管理事务</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2,223.21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2,223.21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00"/>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2101501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行政运行</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252.67</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252.67</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00"/>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2101502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一般行政管理事务</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26.84</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26.84</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00"/>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2101506</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医疗保障经办事务</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185.78</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185.78</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00"/>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2101550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事业运行</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1,625.00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1,625.00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00"/>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2101599</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其他医疗保障管理事务支出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132.92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132.92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00"/>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221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住房保障支出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130.54</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130.54</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00"/>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22102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住房改革支出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130.54</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130.54</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00"/>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2210201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住房公积金</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130.54</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130.54</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00"/>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229</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其他支出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18.42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18.42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00"/>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22999</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其他支出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18.42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18.42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00"/>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2299999</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其他支出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18.42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18.42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08"/>
        </w:trPr>
        <w:tc>
          <w:tcPr>
            <w:gridSpan w:val="11"/>
            <w:tcBorders/>
            <w:tcW w:w="12982"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注：本表反映部门本年度取得的各项收入情况。</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08"/>
        </w:trPr>
        <w:tc>
          <w:tcPr>
            <w:gridSpan w:val="11"/>
            <w:tcBorders/>
            <w:tcW w:w="12982"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本表金额转换成万元时，因四舍五入可能存在尾差。</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08"/>
        </w:trPr>
        <w:tc>
          <w:tcPr>
            <w:gridSpan w:val="11"/>
            <w:tcBorders/>
            <w:tcW w:w="12982"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如本表为空，则我部门本年度无此类资金收支余。</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bl>
    <w:p>
      <w:pPr>
        <w:pStyle w:val="679"/>
        <w:pBdr/>
        <w:spacing w:line="540" w:lineRule="exact"/>
        <w:ind/>
        <w:rPr>
          <w:rFonts w:ascii="仿宋" w:hAnsi="仿宋" w:eastAsia="仿宋"/>
          <w:sz w:val="32"/>
          <w:szCs w:val="32"/>
        </w:rPr>
      </w:pPr>
      <w:r>
        <w:rPr>
          <w:rFonts w:ascii="仿宋" w:hAnsi="仿宋" w:eastAsia="仿宋"/>
          <w:sz w:val="32"/>
          <w:szCs w:val="32"/>
        </w:rPr>
      </w:r>
      <w:r>
        <w:rPr>
          <w:rFonts w:ascii="仿宋" w:hAnsi="仿宋" w:eastAsia="仿宋"/>
          <w:sz w:val="32"/>
          <w:szCs w:val="32"/>
        </w:rPr>
      </w:r>
    </w:p>
    <w:tbl>
      <w:tblPr>
        <w:tblW w:w="11280" w:type="dxa"/>
        <w:tblInd w:w="-1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108" w:type="dxa"/>
          <w:top w:w="0" w:type="dxa"/>
          <w:right w:w="108" w:type="dxa"/>
          <w:bottom w:w="0" w:type="dxa"/>
        </w:tblCellMar>
        <w:tblLook w:val="04A0" w:firstRow="1" w:lastRow="0" w:firstColumn="1" w:lastColumn="0" w:noHBand="0" w:noVBand="1"/>
      </w:tblPr>
      <w:tblGrid>
        <w:gridCol w:w="3016"/>
        <w:gridCol w:w="222"/>
        <w:gridCol w:w="222"/>
        <w:gridCol w:w="3956"/>
        <w:gridCol w:w="1103"/>
        <w:gridCol w:w="1103"/>
        <w:gridCol w:w="882"/>
        <w:gridCol w:w="436"/>
        <w:gridCol w:w="436"/>
        <w:gridCol w:w="1616"/>
      </w:tblGrid>
      <w:tr>
        <w:trPr>
          <w:trHeight w:val="390"/>
        </w:trPr>
        <w:tc>
          <w:tcPr>
            <w:gridSpan w:val="10"/>
            <w:tcBorders/>
            <w:tcW w:w="12992" w:type="dxa"/>
            <w:vAlign w:val="bottom"/>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sz w:val="30"/>
                <w:szCs w:val="30"/>
                <w:u w:val="none"/>
                <w:lang w:val="en-US" w:eastAsia="zh-CN" w:bidi="ar"/>
              </w:rPr>
              <w:t xml:space="preserve">支出决算表</w:t>
            </w:r>
            <w:r>
              <w:rPr>
                <w:rFonts w:hint="eastAsia" w:ascii="宋体" w:hAnsi="宋体" w:eastAsia="宋体" w:cs="宋体"/>
                <w:i w:val="0"/>
                <w:iCs w:val="0"/>
                <w:color w:val="000000"/>
                <w:sz w:val="30"/>
                <w:szCs w:val="30"/>
                <w:u w:val="none"/>
              </w:rPr>
            </w:r>
            <w:r>
              <w:rPr>
                <w:rFonts w:hint="eastAsia" w:ascii="宋体" w:hAnsi="宋体" w:eastAsia="宋体" w:cs="宋体"/>
                <w:i w:val="0"/>
                <w:iCs w:val="0"/>
                <w:color w:val="000000"/>
                <w:sz w:val="30"/>
                <w:szCs w:val="30"/>
                <w:u w:val="none"/>
              </w:rPr>
            </w:r>
          </w:p>
        </w:tc>
      </w:tr>
      <w:tr>
        <w:trPr>
          <w:trHeight w:val="255"/>
        </w:trPr>
        <w:tc>
          <w:tcPr>
            <w:tcBorders/>
            <w:tcW w:w="3016" w:type="dxa"/>
            <w:vAlign w:val="bottom"/>
            <w:textDirection w:val="lrTb"/>
            <w:noWrap/>
          </w:tcPr>
          <w:p>
            <w:pPr>
              <w:pStyle w:val="679"/>
              <w:pBdr/>
              <w:spacing/>
              <w:ind/>
              <w:rPr>
                <w:rFonts w:hint="eastAsia" w:ascii="Arial" w:hAnsi="Arial" w:cs="Arial"/>
                <w:i w:val="0"/>
                <w:iCs w:val="0"/>
                <w:color w:val="000000"/>
                <w:sz w:val="20"/>
                <w:szCs w:val="20"/>
                <w:u w:val="none"/>
              </w:rPr>
            </w:pPr>
            <w:r>
              <w:rPr>
                <w:rFonts w:hint="eastAsia" w:ascii="Arial" w:hAnsi="Arial" w:cs="Arial"/>
                <w:i w:val="0"/>
                <w:iCs w:val="0"/>
                <w:color w:val="000000"/>
                <w:sz w:val="20"/>
                <w:szCs w:val="20"/>
                <w:u w:val="none"/>
              </w:rPr>
            </w:r>
            <w:r>
              <w:rPr>
                <w:rFonts w:hint="eastAsia" w:ascii="Arial" w:hAnsi="Arial" w:cs="Arial"/>
                <w:i w:val="0"/>
                <w:iCs w:val="0"/>
                <w:color w:val="000000"/>
                <w:sz w:val="20"/>
                <w:szCs w:val="20"/>
                <w:u w:val="none"/>
              </w:rPr>
            </w:r>
          </w:p>
        </w:tc>
        <w:tc>
          <w:tcPr>
            <w:tcBorders/>
            <w:tcW w:w="222"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222"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3956"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1103"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1103"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882"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436"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436"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1616" w:type="dxa"/>
            <w:vAlign w:val="bottom"/>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公开03表</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255"/>
        </w:trPr>
        <w:tc>
          <w:tcPr>
            <w:tcBorders/>
            <w:tcW w:w="3016" w:type="dxa"/>
            <w:vAlign w:val="bottom"/>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部门：辽宁省盘锦市医疗保障局</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tcBorders/>
            <w:tcW w:w="222"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222"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3956"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1103"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1103"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882"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436"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436"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1616" w:type="dxa"/>
            <w:vAlign w:val="bottom"/>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金额单位：万元</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308"/>
        </w:trPr>
        <w:tc>
          <w:tcPr>
            <w:gridSpan w:val="4"/>
            <w:shd w:val="clear" w:color="ffffff" w:fill="c0c0c0"/>
            <w:tcBorders/>
            <w:tcW w:w="7416"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项目</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1350"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本年支出合计</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1350"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基本支出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1350"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项目支出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1350"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上缴上级支出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1350"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经营支出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1350"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对附属单位补助支出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08"/>
        </w:trPr>
        <w:tc>
          <w:tcPr>
            <w:gridSpan w:val="3"/>
            <w:shd w:val="clear" w:color="ffffff" w:fill="c0c0c0"/>
            <w:tcBorders/>
            <w:tcW w:w="3460"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功能分类科目编码</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3956" w:type="dxa"/>
            <w:vAlign w:val="center"/>
            <w:vMerge w:val="restart"/>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科目名称</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1350"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1350"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1350"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1350"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1350"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1350"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69"/>
        </w:trPr>
        <w:tc>
          <w:tcPr>
            <w:gridSpan w:val="4"/>
            <w:shd w:val="clear" w:color="ffffff" w:fill="c0c0c0"/>
            <w:tcBorders/>
            <w:tcW w:w="7416"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栏次</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135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135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135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135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135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135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6</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69"/>
        </w:trPr>
        <w:tc>
          <w:tcPr>
            <w:gridSpan w:val="4"/>
            <w:shd w:val="clear" w:color="ffffff" w:fill="c0c0c0"/>
            <w:tcBorders/>
            <w:tcW w:w="7416"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合计</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2,709.30</w:t>
            </w: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2,319.05</w:t>
            </w: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c>
          <w:tcPr>
            <w:tcBorders/>
            <w:tcW w:w="882"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390.26</w:t>
            </w: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r>
      <w:tr>
        <w:trPr>
          <w:trHeight w:val="369"/>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208</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社会保障和就业支出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229.48</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229.48</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82"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69"/>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20805</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行政事业单位养老支出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202.78</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202.78</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82"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69"/>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2080501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行政单位离退休</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0.83</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0.83</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82"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69"/>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2080502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事业单位离退休</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3.78</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3.78</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82"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69"/>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2080505</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机关事业单位基本养老保险缴费支出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179.53</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179.53</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82"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69"/>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2080506</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机关事业单位职业年金缴费支出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18.64</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18.64</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82"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69"/>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20808</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抚恤</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23.29</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23.29</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82"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69"/>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2080801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死亡抚恤</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20.57</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20.57</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82"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69"/>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2080802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伤残抚恤</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2.72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2.72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82"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69"/>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20899</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其他社会保障和就业支出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3.41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3.41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82"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69"/>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2089999</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其他社会保障和就业支出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3.41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3.41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82"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69"/>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210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卫生健康支出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2,330.85</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1,959.02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82"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371.83</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69"/>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21011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行政事业单位医疗</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81.35</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81.35</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82"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69"/>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2101101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行政单位医疗</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8.99</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8.99</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82"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69"/>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2101102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事业单位医疗</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70.03</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70.03</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82"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69"/>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2101199</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其他行政事业单位医疗支出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2.33</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2.33</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82"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69"/>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21015</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医疗保障管理事务</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2,249.50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1,877.67</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82"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371.83</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69"/>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2101501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行政运行</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252.67</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252.67</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82"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69"/>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2101502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一般行政管理事务</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26.84</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82"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26.84</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69"/>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2101506</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医疗保障经办事务</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197.01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82"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197.01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69"/>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2101550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事业运行</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1,625.00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1,625.00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82"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69"/>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2101599</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其他医疗保障管理事务支出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147.98</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82"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147.98</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69"/>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221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住房保障支出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130.54</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130.54</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82"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69"/>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22102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住房改革支出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130.54</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130.54</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82"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69"/>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2210201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住房公积金</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130.54</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130.54</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82"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69"/>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229</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其他支出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18.42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82"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18.42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69"/>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22999</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其他支出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18.42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82"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18.42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69"/>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2299999</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其他支出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18.42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82"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18.42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3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08"/>
        </w:trPr>
        <w:tc>
          <w:tcPr>
            <w:gridSpan w:val="10"/>
            <w:tcBorders/>
            <w:tcW w:w="12992"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注：本表反映部门本年度各项支出情况。</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08"/>
        </w:trPr>
        <w:tc>
          <w:tcPr>
            <w:gridSpan w:val="10"/>
            <w:tcBorders/>
            <w:tcW w:w="12992"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本表金额转换成万元时，因四舍五入可能存在尾差。</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08"/>
        </w:trPr>
        <w:tc>
          <w:tcPr>
            <w:gridSpan w:val="10"/>
            <w:tcBorders/>
            <w:tcW w:w="12992"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如本表为空，则我部门本年度无此类资金收支余。</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bl>
    <w:p>
      <w:pPr>
        <w:pStyle w:val="679"/>
        <w:pBdr/>
        <w:spacing w:line="540" w:lineRule="exact"/>
        <w:ind/>
        <w:rPr>
          <w:rFonts w:ascii="仿宋" w:hAnsi="仿宋" w:eastAsia="仿宋"/>
          <w:sz w:val="32"/>
          <w:szCs w:val="32"/>
        </w:rPr>
      </w:pPr>
      <w:r>
        <w:rPr>
          <w:rFonts w:ascii="仿宋" w:hAnsi="仿宋" w:eastAsia="仿宋"/>
          <w:sz w:val="32"/>
          <w:szCs w:val="32"/>
        </w:rPr>
      </w:r>
      <w:r>
        <w:rPr>
          <w:rFonts w:ascii="仿宋" w:hAnsi="仿宋" w:eastAsia="仿宋"/>
          <w:sz w:val="32"/>
          <w:szCs w:val="32"/>
        </w:rPr>
      </w:r>
    </w:p>
    <w:p>
      <w:pPr>
        <w:pStyle w:val="679"/>
        <w:pBdr/>
        <w:spacing w:line="540" w:lineRule="exact"/>
        <w:ind/>
        <w:rPr>
          <w:rFonts w:ascii="仿宋" w:hAnsi="仿宋" w:eastAsia="仿宋"/>
          <w:sz w:val="32"/>
          <w:szCs w:val="32"/>
        </w:rPr>
      </w:pPr>
      <w:r>
        <w:rPr>
          <w:rFonts w:ascii="仿宋" w:hAnsi="仿宋" w:eastAsia="仿宋"/>
          <w:sz w:val="32"/>
          <w:szCs w:val="32"/>
        </w:rPr>
      </w:r>
      <w:r>
        <w:rPr>
          <w:rFonts w:ascii="仿宋" w:hAnsi="仿宋" w:eastAsia="仿宋"/>
          <w:sz w:val="32"/>
          <w:szCs w:val="32"/>
        </w:rPr>
      </w:r>
    </w:p>
    <w:p>
      <w:pPr>
        <w:pStyle w:val="679"/>
        <w:pBdr/>
        <w:spacing w:line="540" w:lineRule="exact"/>
        <w:ind/>
        <w:rPr>
          <w:rFonts w:ascii="仿宋" w:hAnsi="仿宋" w:eastAsia="仿宋"/>
          <w:sz w:val="32"/>
          <w:szCs w:val="32"/>
        </w:rPr>
      </w:pPr>
      <w:r>
        <w:rPr>
          <w:rFonts w:ascii="仿宋" w:hAnsi="仿宋" w:eastAsia="仿宋"/>
          <w:sz w:val="32"/>
          <w:szCs w:val="32"/>
        </w:rPr>
      </w:r>
      <w:r>
        <w:rPr>
          <w:rFonts w:ascii="仿宋" w:hAnsi="仿宋" w:eastAsia="仿宋"/>
          <w:sz w:val="32"/>
          <w:szCs w:val="32"/>
        </w:rPr>
      </w:r>
    </w:p>
    <w:p>
      <w:pPr>
        <w:pStyle w:val="679"/>
        <w:pBdr/>
        <w:spacing w:line="540" w:lineRule="exact"/>
        <w:ind/>
        <w:rPr>
          <w:rFonts w:ascii="仿宋" w:hAnsi="仿宋" w:eastAsia="仿宋"/>
          <w:sz w:val="32"/>
          <w:szCs w:val="32"/>
        </w:rPr>
      </w:pPr>
      <w:r>
        <w:rPr>
          <w:rFonts w:ascii="仿宋" w:hAnsi="仿宋" w:eastAsia="仿宋"/>
          <w:sz w:val="32"/>
          <w:szCs w:val="32"/>
        </w:rPr>
      </w:r>
      <w:r>
        <w:rPr>
          <w:rFonts w:ascii="仿宋" w:hAnsi="仿宋" w:eastAsia="仿宋"/>
          <w:sz w:val="32"/>
          <w:szCs w:val="32"/>
        </w:rPr>
      </w:r>
    </w:p>
    <w:tbl>
      <w:tblPr>
        <w:tblW w:w="5000" w:type="pct"/>
        <w:tblInd w:w="-10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108" w:type="dxa"/>
          <w:top w:w="0" w:type="dxa"/>
          <w:right w:w="108" w:type="dxa"/>
          <w:bottom w:w="0" w:type="dxa"/>
        </w:tblCellMar>
        <w:tblLook w:val="04A0" w:firstRow="1" w:lastRow="0" w:firstColumn="1" w:lastColumn="0" w:noHBand="0" w:noVBand="1"/>
      </w:tblPr>
      <w:tblGrid>
        <w:gridCol w:w="3043"/>
        <w:gridCol w:w="502"/>
        <w:gridCol w:w="1331"/>
        <w:gridCol w:w="3474"/>
        <w:gridCol w:w="502"/>
        <w:gridCol w:w="1100"/>
        <w:gridCol w:w="1326"/>
        <w:gridCol w:w="1019"/>
        <w:gridCol w:w="1355"/>
      </w:tblGrid>
      <w:tr>
        <w:trPr>
          <w:trHeight w:val="390"/>
        </w:trPr>
        <w:tc>
          <w:tcPr>
            <w:gridSpan w:val="9"/>
            <w:tcBorders/>
            <w:tcW w:w="13652" w:type="dxa"/>
            <w:vAlign w:val="bottom"/>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sz w:val="30"/>
                <w:szCs w:val="30"/>
                <w:u w:val="none"/>
                <w:lang w:val="en-US" w:eastAsia="zh-CN" w:bidi="ar"/>
              </w:rPr>
              <w:t xml:space="preserve">财政拨款收入支出决算总表</w:t>
            </w:r>
            <w:r>
              <w:rPr>
                <w:rFonts w:hint="eastAsia" w:ascii="宋体" w:hAnsi="宋体" w:eastAsia="宋体" w:cs="宋体"/>
                <w:i w:val="0"/>
                <w:iCs w:val="0"/>
                <w:color w:val="000000"/>
                <w:sz w:val="30"/>
                <w:szCs w:val="30"/>
                <w:u w:val="none"/>
              </w:rPr>
            </w:r>
            <w:r>
              <w:rPr>
                <w:rFonts w:hint="eastAsia" w:ascii="宋体" w:hAnsi="宋体" w:eastAsia="宋体" w:cs="宋体"/>
                <w:i w:val="0"/>
                <w:iCs w:val="0"/>
                <w:color w:val="000000"/>
                <w:sz w:val="30"/>
                <w:szCs w:val="30"/>
                <w:u w:val="none"/>
              </w:rPr>
            </w:r>
          </w:p>
        </w:tc>
      </w:tr>
      <w:tr>
        <w:trPr>
          <w:trHeight w:val="255"/>
        </w:trPr>
        <w:tc>
          <w:tcPr>
            <w:tcBorders/>
            <w:tcW w:w="1112" w:type="dxa"/>
            <w:vAlign w:val="bottom"/>
            <w:textDirection w:val="lrTb"/>
            <w:noWrap/>
          </w:tcPr>
          <w:p>
            <w:pPr>
              <w:pStyle w:val="679"/>
              <w:pBdr/>
              <w:spacing/>
              <w:ind/>
              <w:rPr>
                <w:rFonts w:hint="eastAsia" w:ascii="Arial" w:hAnsi="Arial" w:cs="Arial"/>
                <w:i w:val="0"/>
                <w:iCs w:val="0"/>
                <w:color w:val="000000"/>
                <w:sz w:val="20"/>
                <w:szCs w:val="20"/>
                <w:u w:val="none"/>
              </w:rPr>
            </w:pPr>
            <w:r>
              <w:rPr>
                <w:rFonts w:hint="eastAsia" w:ascii="Arial" w:hAnsi="Arial" w:cs="Arial"/>
                <w:i w:val="0"/>
                <w:iCs w:val="0"/>
                <w:color w:val="000000"/>
                <w:sz w:val="20"/>
                <w:szCs w:val="20"/>
                <w:u w:val="none"/>
              </w:rPr>
            </w:r>
            <w:r>
              <w:rPr>
                <w:rFonts w:hint="eastAsia" w:ascii="Arial" w:hAnsi="Arial" w:cs="Arial"/>
                <w:i w:val="0"/>
                <w:iCs w:val="0"/>
                <w:color w:val="000000"/>
                <w:sz w:val="20"/>
                <w:szCs w:val="20"/>
                <w:u w:val="none"/>
              </w:rPr>
            </w:r>
          </w:p>
        </w:tc>
        <w:tc>
          <w:tcPr>
            <w:tcBorders/>
            <w:tcW w:w="177"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481"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1270"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177"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397"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480"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362"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537" w:type="dxa"/>
            <w:vAlign w:val="bottom"/>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公开04表</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255"/>
        </w:trPr>
        <w:tc>
          <w:tcPr>
            <w:gridSpan w:val="9"/>
            <w:tcBorders/>
            <w:tcW w:w="13652" w:type="dxa"/>
            <w:vAlign w:val="bottom"/>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部门：辽宁省盘锦市医疗保障局                                                                                             金额单位：万元</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523"/>
        </w:trPr>
        <w:tc>
          <w:tcPr>
            <w:gridSpan w:val="3"/>
            <w:shd w:val="clear" w:color="ffffff" w:fill="c0c0c0"/>
            <w:tcBorders/>
            <w:tcW w:w="4876"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收     入</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gridSpan w:val="6"/>
            <w:shd w:val="clear" w:color="ffffff" w:fill="c0c0c0"/>
            <w:tcBorders/>
            <w:tcW w:w="8776"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支     出</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523"/>
        </w:trPr>
        <w:tc>
          <w:tcPr>
            <w:shd w:val="clear" w:color="ffffff" w:fill="c0c0c0"/>
            <w:tcBorders/>
            <w:tcW w:w="1112"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项目</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行次</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481"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金额</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270"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项目</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行次</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397" w:type="dxa"/>
            <w:vAlign w:val="center"/>
            <w:vMerge w:val="restart"/>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合计</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480"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一般公共预算财政拨款</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362"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政府性基金预算财政拨款</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537"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国有资本经营预算财政拨款</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523"/>
        </w:trPr>
        <w:tc>
          <w:tcPr>
            <w:shd w:val="clear" w:color="ffffff" w:fill="c0c0c0"/>
            <w:tcBorders/>
            <w:tcW w:w="111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栏次</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481"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1</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270"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栏次</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39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2</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480"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36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4</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53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5</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523"/>
        </w:trPr>
        <w:tc>
          <w:tcPr>
            <w:shd w:val="clear" w:color="ffffff" w:fill="c0c0c0"/>
            <w:tcBorders/>
            <w:tcW w:w="1112"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一、一般公共预算财政拨款</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1</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481"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2,682.10</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27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一、一般公共服务支出</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33</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9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480"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62"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53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523"/>
        </w:trPr>
        <w:tc>
          <w:tcPr>
            <w:shd w:val="clear" w:color="ffffff" w:fill="c0c0c0"/>
            <w:tcBorders/>
            <w:tcW w:w="1112"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二、政府性基金预算财政拨款</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2</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481"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27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二、外交支出</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34</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9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480"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62"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53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523"/>
        </w:trPr>
        <w:tc>
          <w:tcPr>
            <w:shd w:val="clear" w:color="ffffff" w:fill="c0c0c0"/>
            <w:tcBorders/>
            <w:tcW w:w="1112"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三、国有资本经营财政拨款</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481"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27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三、国防支出</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35</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9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480"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62"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53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523"/>
        </w:trPr>
        <w:tc>
          <w:tcPr>
            <w:shd w:val="clear" w:color="ffffff" w:fill="c0c0c0"/>
            <w:tcBorders/>
            <w:tcW w:w="1112" w:type="dxa"/>
            <w:vAlign w:val="center"/>
            <w:textDirection w:val="lrTb"/>
            <w:noWrap/>
          </w:tcPr>
          <w:p>
            <w:pPr>
              <w:pStyle w:val="679"/>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4</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481"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27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四、公共安全支出</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36</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9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480"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62"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53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523"/>
        </w:trPr>
        <w:tc>
          <w:tcPr>
            <w:shd w:val="clear" w:color="ffffff" w:fill="c0c0c0"/>
            <w:tcBorders/>
            <w:tcW w:w="1112" w:type="dxa"/>
            <w:vAlign w:val="center"/>
            <w:textDirection w:val="lrTb"/>
            <w:noWrap/>
          </w:tcPr>
          <w:p>
            <w:pPr>
              <w:pStyle w:val="679"/>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5</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481"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27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五、教育支出</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37</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9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480"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62"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53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523"/>
        </w:trPr>
        <w:tc>
          <w:tcPr>
            <w:shd w:val="clear" w:color="ffffff" w:fill="c0c0c0"/>
            <w:tcBorders/>
            <w:tcW w:w="1112" w:type="dxa"/>
            <w:vAlign w:val="center"/>
            <w:textDirection w:val="lrTb"/>
            <w:noWrap/>
          </w:tcPr>
          <w:p>
            <w:pPr>
              <w:pStyle w:val="679"/>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6</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481"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27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六、科学技术支出</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38</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9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480"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62"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53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523"/>
        </w:trPr>
        <w:tc>
          <w:tcPr>
            <w:shd w:val="clear" w:color="ffffff" w:fill="c0c0c0"/>
            <w:tcBorders/>
            <w:tcW w:w="1112" w:type="dxa"/>
            <w:vAlign w:val="center"/>
            <w:textDirection w:val="lrTb"/>
            <w:noWrap/>
          </w:tcPr>
          <w:p>
            <w:pPr>
              <w:pStyle w:val="679"/>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7</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481"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27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七、文化旅游体育与传媒支出</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39</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9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480"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62"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53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523"/>
        </w:trPr>
        <w:tc>
          <w:tcPr>
            <w:shd w:val="clear" w:color="ffffff" w:fill="c0c0c0"/>
            <w:tcBorders/>
            <w:tcW w:w="1112" w:type="dxa"/>
            <w:vAlign w:val="center"/>
            <w:textDirection w:val="lrTb"/>
            <w:noWrap/>
          </w:tcPr>
          <w:p>
            <w:pPr>
              <w:pStyle w:val="679"/>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8</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481"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27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八、社会保障和就业支出</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40</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97"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229.48</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480"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229.48</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62"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53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523"/>
        </w:trPr>
        <w:tc>
          <w:tcPr>
            <w:shd w:val="clear" w:color="ffffff" w:fill="c0c0c0"/>
            <w:tcBorders/>
            <w:tcW w:w="1112" w:type="dxa"/>
            <w:vAlign w:val="center"/>
            <w:textDirection w:val="lrTb"/>
            <w:noWrap/>
          </w:tcPr>
          <w:p>
            <w:pPr>
              <w:pStyle w:val="679"/>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9</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481"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27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九、卫生健康支出</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41</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97"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2,330.86</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480"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2,330.86</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62"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53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523"/>
        </w:trPr>
        <w:tc>
          <w:tcPr>
            <w:shd w:val="clear" w:color="ffffff" w:fill="c0c0c0"/>
            <w:tcBorders/>
            <w:tcW w:w="1112" w:type="dxa"/>
            <w:vAlign w:val="center"/>
            <w:textDirection w:val="lrTb"/>
            <w:noWrap/>
          </w:tcPr>
          <w:p>
            <w:pPr>
              <w:pStyle w:val="679"/>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10</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481"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27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十、节能环保支出</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42</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9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480"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62"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53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523"/>
        </w:trPr>
        <w:tc>
          <w:tcPr>
            <w:shd w:val="clear" w:color="ffffff" w:fill="c0c0c0"/>
            <w:tcBorders/>
            <w:tcW w:w="1112" w:type="dxa"/>
            <w:vAlign w:val="center"/>
            <w:textDirection w:val="lrTb"/>
            <w:noWrap/>
          </w:tcPr>
          <w:p>
            <w:pPr>
              <w:pStyle w:val="679"/>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11</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481"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27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十一、城乡社区支出</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43</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9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480"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62"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53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523"/>
        </w:trPr>
        <w:tc>
          <w:tcPr>
            <w:shd w:val="clear" w:color="ffffff" w:fill="c0c0c0"/>
            <w:tcBorders/>
            <w:tcW w:w="1112" w:type="dxa"/>
            <w:vAlign w:val="center"/>
            <w:textDirection w:val="lrTb"/>
            <w:noWrap/>
          </w:tcPr>
          <w:p>
            <w:pPr>
              <w:pStyle w:val="679"/>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12</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481"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27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十二、农林水支出</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44</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9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480"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62"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53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523"/>
        </w:trPr>
        <w:tc>
          <w:tcPr>
            <w:shd w:val="clear" w:color="ffffff" w:fill="c0c0c0"/>
            <w:tcBorders/>
            <w:tcW w:w="1112" w:type="dxa"/>
            <w:vAlign w:val="center"/>
            <w:textDirection w:val="lrTb"/>
            <w:noWrap/>
          </w:tcPr>
          <w:p>
            <w:pPr>
              <w:pStyle w:val="679"/>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13</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481"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27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十三、交通运输支出</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45</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9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480"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62"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53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523"/>
        </w:trPr>
        <w:tc>
          <w:tcPr>
            <w:shd w:val="clear" w:color="ffffff" w:fill="c0c0c0"/>
            <w:tcBorders/>
            <w:tcW w:w="1112" w:type="dxa"/>
            <w:vAlign w:val="center"/>
            <w:textDirection w:val="lrTb"/>
            <w:noWrap/>
          </w:tcPr>
          <w:p>
            <w:pPr>
              <w:pStyle w:val="679"/>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14</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481"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27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十四、资源勘探工业信息等支出</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46</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9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480"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62"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53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523"/>
        </w:trPr>
        <w:tc>
          <w:tcPr>
            <w:shd w:val="clear" w:color="ffffff" w:fill="c0c0c0"/>
            <w:tcBorders/>
            <w:tcW w:w="1112" w:type="dxa"/>
            <w:vAlign w:val="center"/>
            <w:textDirection w:val="lrTb"/>
            <w:noWrap/>
          </w:tcPr>
          <w:p>
            <w:pPr>
              <w:pStyle w:val="679"/>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15</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481"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27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十五、商业服务业等支出</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47</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9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480"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62"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53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523"/>
        </w:trPr>
        <w:tc>
          <w:tcPr>
            <w:shd w:val="clear" w:color="ffffff" w:fill="c0c0c0"/>
            <w:tcBorders/>
            <w:tcW w:w="1112" w:type="dxa"/>
            <w:vAlign w:val="center"/>
            <w:textDirection w:val="lrTb"/>
            <w:noWrap/>
          </w:tcPr>
          <w:p>
            <w:pPr>
              <w:pStyle w:val="679"/>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16</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481"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27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十六、金融支出</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48</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9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480"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62"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53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523"/>
        </w:trPr>
        <w:tc>
          <w:tcPr>
            <w:shd w:val="clear" w:color="ffffff" w:fill="c0c0c0"/>
            <w:tcBorders/>
            <w:tcW w:w="1112" w:type="dxa"/>
            <w:vAlign w:val="center"/>
            <w:textDirection w:val="lrTb"/>
            <w:noWrap/>
          </w:tcPr>
          <w:p>
            <w:pPr>
              <w:pStyle w:val="679"/>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17</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481"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27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十七、援助其他地区支出</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49</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9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480"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62"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53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523"/>
        </w:trPr>
        <w:tc>
          <w:tcPr>
            <w:shd w:val="clear" w:color="ffffff" w:fill="c0c0c0"/>
            <w:tcBorders/>
            <w:tcW w:w="1112" w:type="dxa"/>
            <w:vAlign w:val="center"/>
            <w:textDirection w:val="lrTb"/>
            <w:noWrap/>
          </w:tcPr>
          <w:p>
            <w:pPr>
              <w:pStyle w:val="679"/>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18</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481"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27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十八、自然资源海洋气象等支出</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50</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9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480"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62"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53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523"/>
        </w:trPr>
        <w:tc>
          <w:tcPr>
            <w:shd w:val="clear" w:color="ffffff" w:fill="c0c0c0"/>
            <w:tcBorders/>
            <w:tcW w:w="1112" w:type="dxa"/>
            <w:vAlign w:val="center"/>
            <w:textDirection w:val="lrTb"/>
            <w:noWrap/>
          </w:tcPr>
          <w:p>
            <w:pPr>
              <w:pStyle w:val="679"/>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19</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481"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27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十九、住房保障支出</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51</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97"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130.54</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480"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130.54</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62"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53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523"/>
        </w:trPr>
        <w:tc>
          <w:tcPr>
            <w:shd w:val="clear" w:color="ffffff" w:fill="c0c0c0"/>
            <w:tcBorders/>
            <w:tcW w:w="1112" w:type="dxa"/>
            <w:vAlign w:val="center"/>
            <w:textDirection w:val="lrTb"/>
            <w:noWrap/>
          </w:tcPr>
          <w:p>
            <w:pPr>
              <w:pStyle w:val="679"/>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20</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481"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27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二十、粮油物资储备支出</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52</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9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480"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62"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53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523"/>
        </w:trPr>
        <w:tc>
          <w:tcPr>
            <w:shd w:val="clear" w:color="ffffff" w:fill="c0c0c0"/>
            <w:tcBorders/>
            <w:tcW w:w="1112" w:type="dxa"/>
            <w:vAlign w:val="center"/>
            <w:textDirection w:val="lrTb"/>
            <w:noWrap/>
          </w:tcPr>
          <w:p>
            <w:pPr>
              <w:pStyle w:val="679"/>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21</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481"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27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二十一、国有资本经营预算支出</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53</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9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480"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62"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53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523"/>
        </w:trPr>
        <w:tc>
          <w:tcPr>
            <w:shd w:val="clear" w:color="ffffff" w:fill="c0c0c0"/>
            <w:tcBorders/>
            <w:tcW w:w="1112" w:type="dxa"/>
            <w:vAlign w:val="center"/>
            <w:textDirection w:val="lrTb"/>
            <w:noWrap/>
          </w:tcPr>
          <w:p>
            <w:pPr>
              <w:pStyle w:val="679"/>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22</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481"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27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二十二、灾害防治及应急管理支出</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54</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9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480"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62"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53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523"/>
        </w:trPr>
        <w:tc>
          <w:tcPr>
            <w:shd w:val="clear" w:color="ffffff" w:fill="c0c0c0"/>
            <w:tcBorders/>
            <w:tcW w:w="1112" w:type="dxa"/>
            <w:vAlign w:val="center"/>
            <w:textDirection w:val="lrTb"/>
            <w:noWrap/>
          </w:tcPr>
          <w:p>
            <w:pPr>
              <w:pStyle w:val="679"/>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23</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481"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27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二十三、其他支出</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55</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97"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18.42</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480"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18.42</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62"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53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523"/>
        </w:trPr>
        <w:tc>
          <w:tcPr>
            <w:shd w:val="clear" w:color="ffffff" w:fill="c0c0c0"/>
            <w:tcBorders/>
            <w:tcW w:w="1112" w:type="dxa"/>
            <w:vAlign w:val="center"/>
            <w:textDirection w:val="lrTb"/>
            <w:noWrap/>
          </w:tcPr>
          <w:p>
            <w:pPr>
              <w:pStyle w:val="679"/>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24</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481"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27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二十四、债务还本支出</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56</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9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480"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62"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53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523"/>
        </w:trPr>
        <w:tc>
          <w:tcPr>
            <w:shd w:val="clear" w:color="ffffff" w:fill="c0c0c0"/>
            <w:tcBorders/>
            <w:tcW w:w="1112" w:type="dxa"/>
            <w:vAlign w:val="center"/>
            <w:textDirection w:val="lrTb"/>
            <w:noWrap/>
          </w:tcPr>
          <w:p>
            <w:pPr>
              <w:pStyle w:val="679"/>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25</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481"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27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二十五、债务付息支出</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57</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9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480"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62"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53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523"/>
        </w:trPr>
        <w:tc>
          <w:tcPr>
            <w:shd w:val="clear" w:color="ffffff" w:fill="c0c0c0"/>
            <w:tcBorders/>
            <w:tcW w:w="1112" w:type="dxa"/>
            <w:vAlign w:val="center"/>
            <w:textDirection w:val="lrTb"/>
            <w:noWrap/>
          </w:tcPr>
          <w:p>
            <w:pPr>
              <w:pStyle w:val="679"/>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26</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481"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27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二十六、抗疫特别国债安排的支出</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58</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9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480"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62"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53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523"/>
        </w:trPr>
        <w:tc>
          <w:tcPr>
            <w:shd w:val="clear" w:color="ffffff" w:fill="c0c0c0"/>
            <w:tcBorders/>
            <w:tcW w:w="111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本年收入合计</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27</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481"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2,682.10</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270"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本年支出合计</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59</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97"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2,709.30</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480"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2,709.30</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62"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53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523"/>
        </w:trPr>
        <w:tc>
          <w:tcPr>
            <w:shd w:val="clear" w:color="ffffff" w:fill="c0c0c0"/>
            <w:tcBorders/>
            <w:tcW w:w="1112"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年初财政拨款结转和结余</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28</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481"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27.20</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27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年末财政拨款结转和结余</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60</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9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480"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62"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53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523"/>
        </w:trPr>
        <w:tc>
          <w:tcPr>
            <w:shd w:val="clear" w:color="ffffff" w:fill="c0c0c0"/>
            <w:tcBorders/>
            <w:tcW w:w="1112"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一般公共预算财政拨款</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29</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481"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27.20</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270" w:type="dxa"/>
            <w:vAlign w:val="center"/>
            <w:textDirection w:val="lrTb"/>
            <w:noWrap/>
          </w:tcPr>
          <w:p>
            <w:pPr>
              <w:pStyle w:val="679"/>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61</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9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480"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62"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53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523"/>
        </w:trPr>
        <w:tc>
          <w:tcPr>
            <w:shd w:val="clear" w:color="ffffff" w:fill="c0c0c0"/>
            <w:tcBorders/>
            <w:tcW w:w="1112"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政府性基金预算财政拨款</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30</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481"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270" w:type="dxa"/>
            <w:vAlign w:val="center"/>
            <w:textDirection w:val="lrTb"/>
            <w:noWrap/>
          </w:tcPr>
          <w:p>
            <w:pPr>
              <w:pStyle w:val="679"/>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62</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9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480"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62"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53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523"/>
        </w:trPr>
        <w:tc>
          <w:tcPr>
            <w:shd w:val="clear" w:color="ffffff" w:fill="c0c0c0"/>
            <w:tcBorders/>
            <w:tcW w:w="1112"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国有资本经营预算财政拨款</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31</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481"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270" w:type="dxa"/>
            <w:vAlign w:val="center"/>
            <w:textDirection w:val="lrTb"/>
            <w:noWrap/>
          </w:tcPr>
          <w:p>
            <w:pPr>
              <w:pStyle w:val="679"/>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63</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9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480"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62"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53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523"/>
        </w:trPr>
        <w:tc>
          <w:tcPr>
            <w:shd w:val="clear" w:color="ffffff" w:fill="c0c0c0"/>
            <w:tcBorders/>
            <w:tcW w:w="111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总计</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32</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481"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2,709.30</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270"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总计</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77"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64</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97"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2,709.30</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480"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2,709.30</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62"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53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308"/>
        </w:trPr>
        <w:tc>
          <w:tcPr>
            <w:gridSpan w:val="8"/>
            <w:tcBorders/>
            <w:tcW w:w="12297"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注：本表反映部门本年度一般公共预算财政拨款、政府性基金预算财政拨款和国有资本经营预算财政拨款的总收支和年末结转结余情况。</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537" w:type="dxa"/>
            <w:vAlign w:val="center"/>
            <w:textDirection w:val="lrTb"/>
            <w:noWrap/>
          </w:tcPr>
          <w:p>
            <w:pPr>
              <w:pStyle w:val="679"/>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308"/>
        </w:trPr>
        <w:tc>
          <w:tcPr>
            <w:gridSpan w:val="8"/>
            <w:tcBorders/>
            <w:tcW w:w="12297"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本表金额转换成万元时，因四舍五入可能存在尾差。</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537" w:type="dxa"/>
            <w:vAlign w:val="center"/>
            <w:textDirection w:val="lrTb"/>
            <w:noWrap/>
          </w:tcPr>
          <w:p>
            <w:pPr>
              <w:pStyle w:val="679"/>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308"/>
        </w:trPr>
        <w:tc>
          <w:tcPr>
            <w:gridSpan w:val="8"/>
            <w:tcBorders/>
            <w:tcW w:w="12297"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如本表为空，则我部门本年度无此类资金收支余。</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537" w:type="dxa"/>
            <w:vAlign w:val="center"/>
            <w:textDirection w:val="lrTb"/>
            <w:noWrap/>
          </w:tcPr>
          <w:p>
            <w:pPr>
              <w:pStyle w:val="679"/>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bl>
    <w:p>
      <w:pPr>
        <w:pStyle w:val="679"/>
        <w:pBdr/>
        <w:spacing w:line="540" w:lineRule="exact"/>
        <w:ind/>
        <w:rPr>
          <w:rFonts w:ascii="仿宋" w:hAnsi="仿宋" w:eastAsia="仿宋"/>
          <w:sz w:val="32"/>
          <w:szCs w:val="32"/>
        </w:rPr>
      </w:pPr>
      <w:r>
        <w:rPr>
          <w:rFonts w:ascii="仿宋" w:hAnsi="仿宋" w:eastAsia="仿宋"/>
          <w:sz w:val="32"/>
          <w:szCs w:val="32"/>
        </w:rPr>
      </w:r>
      <w:r>
        <w:rPr>
          <w:rFonts w:ascii="仿宋" w:hAnsi="仿宋" w:eastAsia="仿宋"/>
          <w:sz w:val="32"/>
          <w:szCs w:val="32"/>
        </w:rPr>
      </w:r>
    </w:p>
    <w:p>
      <w:pPr>
        <w:pStyle w:val="679"/>
        <w:pBdr/>
        <w:spacing w:line="540" w:lineRule="exact"/>
        <w:ind/>
        <w:rPr>
          <w:rFonts w:ascii="仿宋" w:hAnsi="仿宋" w:eastAsia="仿宋"/>
          <w:sz w:val="32"/>
          <w:szCs w:val="32"/>
        </w:rPr>
      </w:pPr>
      <w:r>
        <w:rPr>
          <w:rFonts w:ascii="仿宋" w:hAnsi="仿宋" w:eastAsia="仿宋"/>
          <w:sz w:val="32"/>
          <w:szCs w:val="32"/>
        </w:rPr>
      </w:r>
      <w:r>
        <w:rPr>
          <w:rFonts w:ascii="仿宋" w:hAnsi="仿宋" w:eastAsia="仿宋"/>
          <w:sz w:val="32"/>
          <w:szCs w:val="32"/>
        </w:rPr>
      </w:r>
    </w:p>
    <w:p>
      <w:pPr>
        <w:pStyle w:val="679"/>
        <w:pBdr/>
        <w:spacing w:line="540" w:lineRule="exact"/>
        <w:ind/>
        <w:rPr>
          <w:rFonts w:ascii="仿宋" w:hAnsi="仿宋" w:eastAsia="仿宋"/>
          <w:sz w:val="32"/>
          <w:szCs w:val="32"/>
        </w:rPr>
      </w:pPr>
      <w:r>
        <w:rPr>
          <w:rFonts w:ascii="仿宋" w:hAnsi="仿宋" w:eastAsia="仿宋"/>
          <w:sz w:val="32"/>
          <w:szCs w:val="32"/>
        </w:rPr>
      </w:r>
      <w:r>
        <w:rPr>
          <w:rFonts w:ascii="仿宋" w:hAnsi="仿宋" w:eastAsia="仿宋"/>
          <w:sz w:val="32"/>
          <w:szCs w:val="32"/>
        </w:rPr>
      </w:r>
    </w:p>
    <w:p>
      <w:pPr>
        <w:pStyle w:val="679"/>
        <w:pBdr/>
        <w:spacing w:line="540" w:lineRule="exact"/>
        <w:ind/>
        <w:rPr>
          <w:rFonts w:ascii="仿宋" w:hAnsi="仿宋" w:eastAsia="仿宋"/>
          <w:sz w:val="32"/>
          <w:szCs w:val="32"/>
        </w:rPr>
      </w:pPr>
      <w:r>
        <w:rPr>
          <w:rFonts w:ascii="仿宋" w:hAnsi="仿宋" w:eastAsia="仿宋"/>
          <w:sz w:val="32"/>
          <w:szCs w:val="32"/>
        </w:rPr>
      </w:r>
      <w:r>
        <w:rPr>
          <w:rFonts w:ascii="仿宋" w:hAnsi="仿宋" w:eastAsia="仿宋"/>
          <w:sz w:val="32"/>
          <w:szCs w:val="32"/>
        </w:rPr>
      </w:r>
    </w:p>
    <w:p>
      <w:pPr>
        <w:pStyle w:val="679"/>
        <w:pBdr/>
        <w:spacing w:line="540" w:lineRule="exact"/>
        <w:ind/>
        <w:rPr>
          <w:rFonts w:ascii="仿宋" w:hAnsi="仿宋" w:eastAsia="仿宋"/>
          <w:sz w:val="32"/>
          <w:szCs w:val="32"/>
        </w:rPr>
      </w:pPr>
      <w:r>
        <w:rPr>
          <w:rFonts w:ascii="仿宋" w:hAnsi="仿宋" w:eastAsia="仿宋"/>
          <w:sz w:val="32"/>
          <w:szCs w:val="32"/>
        </w:rPr>
      </w:r>
      <w:r>
        <w:rPr>
          <w:rFonts w:ascii="仿宋" w:hAnsi="仿宋" w:eastAsia="仿宋"/>
          <w:sz w:val="32"/>
          <w:szCs w:val="32"/>
        </w:rPr>
      </w:r>
    </w:p>
    <w:p>
      <w:pPr>
        <w:pStyle w:val="679"/>
        <w:pBdr/>
        <w:spacing w:line="540" w:lineRule="exact"/>
        <w:ind/>
        <w:rPr>
          <w:rFonts w:ascii="仿宋" w:hAnsi="仿宋" w:eastAsia="仿宋"/>
          <w:sz w:val="32"/>
          <w:szCs w:val="32"/>
        </w:rPr>
      </w:pPr>
      <w:r>
        <w:rPr>
          <w:rFonts w:ascii="仿宋" w:hAnsi="仿宋" w:eastAsia="仿宋"/>
          <w:sz w:val="32"/>
          <w:szCs w:val="32"/>
        </w:rPr>
      </w:r>
      <w:r>
        <w:rPr>
          <w:rFonts w:ascii="仿宋" w:hAnsi="仿宋" w:eastAsia="仿宋"/>
          <w:sz w:val="32"/>
          <w:szCs w:val="32"/>
        </w:rPr>
      </w:r>
    </w:p>
    <w:tbl>
      <w:tblPr>
        <w:tblW w:w="10590" w:type="dxa"/>
        <w:tblInd w:w="-1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108" w:type="dxa"/>
          <w:top w:w="0" w:type="dxa"/>
          <w:right w:w="108" w:type="dxa"/>
          <w:bottom w:w="0" w:type="dxa"/>
        </w:tblCellMar>
        <w:tblLook w:val="04A0" w:firstRow="1" w:lastRow="0" w:firstColumn="1" w:lastColumn="0" w:noHBand="0" w:noVBand="1"/>
      </w:tblPr>
      <w:tblGrid>
        <w:gridCol w:w="3016"/>
        <w:gridCol w:w="222"/>
        <w:gridCol w:w="222"/>
        <w:gridCol w:w="3956"/>
        <w:gridCol w:w="1103"/>
        <w:gridCol w:w="1103"/>
        <w:gridCol w:w="1616"/>
      </w:tblGrid>
      <w:tr>
        <w:trPr>
          <w:trHeight w:val="390"/>
        </w:trPr>
        <w:tc>
          <w:tcPr>
            <w:gridSpan w:val="7"/>
            <w:tcBorders/>
            <w:tcW w:w="11238" w:type="dxa"/>
            <w:vAlign w:val="bottom"/>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sz w:val="30"/>
                <w:szCs w:val="30"/>
                <w:u w:val="none"/>
                <w:lang w:val="en-US" w:eastAsia="zh-CN" w:bidi="ar"/>
              </w:rPr>
              <w:t xml:space="preserve">一般公共预算财政拨款支出决算表</w:t>
            </w:r>
            <w:r>
              <w:rPr>
                <w:rFonts w:hint="eastAsia" w:ascii="宋体" w:hAnsi="宋体" w:eastAsia="宋体" w:cs="宋体"/>
                <w:i w:val="0"/>
                <w:iCs w:val="0"/>
                <w:color w:val="000000"/>
                <w:sz w:val="30"/>
                <w:szCs w:val="30"/>
                <w:u w:val="none"/>
              </w:rPr>
            </w:r>
            <w:r>
              <w:rPr>
                <w:rFonts w:hint="eastAsia" w:ascii="宋体" w:hAnsi="宋体" w:eastAsia="宋体" w:cs="宋体"/>
                <w:i w:val="0"/>
                <w:iCs w:val="0"/>
                <w:color w:val="000000"/>
                <w:sz w:val="30"/>
                <w:szCs w:val="30"/>
                <w:u w:val="none"/>
              </w:rPr>
            </w:r>
          </w:p>
        </w:tc>
      </w:tr>
      <w:tr>
        <w:trPr>
          <w:trHeight w:val="255"/>
        </w:trPr>
        <w:tc>
          <w:tcPr>
            <w:tcBorders/>
            <w:tcW w:w="3016" w:type="dxa"/>
            <w:vAlign w:val="bottom"/>
            <w:textDirection w:val="lrTb"/>
            <w:noWrap/>
          </w:tcPr>
          <w:p>
            <w:pPr>
              <w:pStyle w:val="679"/>
              <w:pBdr/>
              <w:spacing/>
              <w:ind/>
              <w:rPr>
                <w:rFonts w:hint="eastAsia" w:ascii="Arial" w:hAnsi="Arial" w:cs="Arial"/>
                <w:i w:val="0"/>
                <w:iCs w:val="0"/>
                <w:color w:val="000000"/>
                <w:sz w:val="20"/>
                <w:szCs w:val="20"/>
                <w:u w:val="none"/>
              </w:rPr>
            </w:pPr>
            <w:r>
              <w:rPr>
                <w:rFonts w:hint="eastAsia" w:ascii="Arial" w:hAnsi="Arial" w:cs="Arial"/>
                <w:i w:val="0"/>
                <w:iCs w:val="0"/>
                <w:color w:val="000000"/>
                <w:sz w:val="20"/>
                <w:szCs w:val="20"/>
                <w:u w:val="none"/>
              </w:rPr>
            </w:r>
            <w:r>
              <w:rPr>
                <w:rFonts w:hint="eastAsia" w:ascii="Arial" w:hAnsi="Arial" w:cs="Arial"/>
                <w:i w:val="0"/>
                <w:iCs w:val="0"/>
                <w:color w:val="000000"/>
                <w:sz w:val="20"/>
                <w:szCs w:val="20"/>
                <w:u w:val="none"/>
              </w:rPr>
            </w:r>
          </w:p>
        </w:tc>
        <w:tc>
          <w:tcPr>
            <w:tcBorders/>
            <w:tcW w:w="222"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222"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3956"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1103"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1103"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1616" w:type="dxa"/>
            <w:vAlign w:val="bottom"/>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公开05表</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255"/>
        </w:trPr>
        <w:tc>
          <w:tcPr>
            <w:tcBorders/>
            <w:tcW w:w="3016" w:type="dxa"/>
            <w:vAlign w:val="bottom"/>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部门：辽宁省盘锦市医疗保障局</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tcBorders/>
            <w:tcW w:w="222"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222"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3956"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1103"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1103"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1616" w:type="dxa"/>
            <w:vAlign w:val="bottom"/>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金额单位：万元</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369"/>
        </w:trPr>
        <w:tc>
          <w:tcPr>
            <w:gridSpan w:val="4"/>
            <w:shd w:val="clear" w:color="ffffff" w:fill="c0c0c0"/>
            <w:tcBorders/>
            <w:tcW w:w="7416"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项目</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gridSpan w:val="3"/>
            <w:shd w:val="clear" w:color="ffffff" w:fill="c0c0c0"/>
            <w:tcBorders/>
            <w:tcW w:w="6255"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本年支出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08"/>
        </w:trPr>
        <w:tc>
          <w:tcPr>
            <w:gridSpan w:val="3"/>
            <w:shd w:val="clear" w:color="ffffff" w:fill="c0c0c0"/>
            <w:tcBorders/>
            <w:tcW w:w="3460"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功能分类科目编码</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3956" w:type="dxa"/>
            <w:vAlign w:val="center"/>
            <w:vMerge w:val="restart"/>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科目名称</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2085"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小计</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2085"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基本支出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2085"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项目支出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69"/>
        </w:trPr>
        <w:tc>
          <w:tcPr>
            <w:gridSpan w:val="4"/>
            <w:shd w:val="clear" w:color="ffffff" w:fill="c0c0c0"/>
            <w:tcBorders/>
            <w:tcW w:w="7416"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栏次</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1103"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1103"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1616"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69"/>
        </w:trPr>
        <w:tc>
          <w:tcPr>
            <w:gridSpan w:val="4"/>
            <w:shd w:val="clear" w:color="ffffff" w:fill="c0c0c0"/>
            <w:tcBorders/>
            <w:tcW w:w="7416"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合计</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2,709.30</w:t>
            </w: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2,319.05</w:t>
            </w: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c>
          <w:tcPr>
            <w:tcBorders/>
            <w:tcW w:w="1616"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390.26</w:t>
            </w: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r>
      <w:tr>
        <w:trPr>
          <w:trHeight w:val="369"/>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208</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社会保障和就业支出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229.48</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229.48</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69"/>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20805</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行政事业单位养老支出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202.78</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202.78</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69"/>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2080501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行政单位离退休</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0.83</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0.83</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69"/>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2080502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事业单位离退休</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3.78</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3.78</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69"/>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2080505</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机关事业单位基本养老保险缴费支出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179.53</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179.53</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69"/>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2080506</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机关事业单位职业年金缴费支出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18.64</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18.64</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69"/>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20808</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抚恤</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23.29</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23.29</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69"/>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2080801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死亡抚恤</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20.57</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20.57</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69"/>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2080802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伤残抚恤</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2.72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2.72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69"/>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20899</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其他社会保障和就业支出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3.41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3.41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69"/>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2089999</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其他社会保障和就业支出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3.41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3.41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69"/>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210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卫生健康支出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2,330.85</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1,959.02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371.83</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69"/>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21011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行政事业单位医疗</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81.35</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81.35</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69"/>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2101101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行政单位医疗</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8.99</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8.99</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69"/>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2101102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事业单位医疗</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70.03</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70.03</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69"/>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2101199</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其他行政事业单位医疗支出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2.33</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2.33</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69"/>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21015</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医疗保障管理事务</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2,249.50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1,877.67</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371.83</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69"/>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2101501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行政运行</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252.67</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252.67</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69"/>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2101502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一般行政管理事务</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26.84</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26.84</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69"/>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2101506</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医疗保障经办事务</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197.01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197.01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69"/>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2101550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事业运行</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1,625.00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1,625.00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69"/>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2101599</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其他医疗保障管理事务支出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147.98</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147.98</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69"/>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221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住房保障支出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130.54</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130.54</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69"/>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22102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住房改革支出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130.54</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130.54</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69"/>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2210201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住房公积金</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130.54</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130.54</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69"/>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229</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其他支出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18.42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18.42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69"/>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22999</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其他支出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18.42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18.42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69"/>
        </w:trPr>
        <w:tc>
          <w:tcPr>
            <w:gridSpan w:val="3"/>
            <w:tcBorders/>
            <w:tcW w:w="3460"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2299999</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5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其他支出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18.42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03"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18.42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08"/>
        </w:trPr>
        <w:tc>
          <w:tcPr>
            <w:gridSpan w:val="7"/>
            <w:tcBorders/>
            <w:tcW w:w="11238"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注：本表反映部门本年度一般公共预算财政拨款支出情况。</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08"/>
        </w:trPr>
        <w:tc>
          <w:tcPr>
            <w:gridSpan w:val="7"/>
            <w:tcBorders/>
            <w:tcW w:w="11238"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本表金额转换成万元时，因四舍五入可能存在尾差。</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08"/>
        </w:trPr>
        <w:tc>
          <w:tcPr>
            <w:gridSpan w:val="7"/>
            <w:tcBorders/>
            <w:tcW w:w="11238"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如本表为空，则我部门本年度无此类资金收支余。</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bl>
    <w:p>
      <w:pPr>
        <w:pStyle w:val="679"/>
        <w:pBdr/>
        <w:spacing w:line="540" w:lineRule="exact"/>
        <w:ind/>
        <w:rPr>
          <w:rFonts w:ascii="仿宋" w:hAnsi="仿宋" w:eastAsia="仿宋"/>
          <w:sz w:val="32"/>
          <w:szCs w:val="32"/>
        </w:rPr>
      </w:pPr>
      <w:r>
        <w:rPr>
          <w:rFonts w:ascii="仿宋" w:hAnsi="仿宋" w:eastAsia="仿宋"/>
          <w:sz w:val="32"/>
          <w:szCs w:val="32"/>
        </w:rPr>
      </w:r>
      <w:r>
        <w:rPr>
          <w:rFonts w:ascii="仿宋" w:hAnsi="仿宋" w:eastAsia="仿宋"/>
          <w:sz w:val="32"/>
          <w:szCs w:val="32"/>
        </w:rPr>
      </w:r>
    </w:p>
    <w:p>
      <w:pPr>
        <w:pStyle w:val="679"/>
        <w:pBdr/>
        <w:spacing w:line="540" w:lineRule="exact"/>
        <w:ind/>
        <w:rPr>
          <w:rFonts w:ascii="仿宋" w:hAnsi="仿宋" w:eastAsia="仿宋"/>
          <w:sz w:val="32"/>
          <w:szCs w:val="32"/>
        </w:rPr>
      </w:pPr>
      <w:r>
        <w:rPr>
          <w:rFonts w:ascii="仿宋" w:hAnsi="仿宋" w:eastAsia="仿宋"/>
          <w:sz w:val="32"/>
          <w:szCs w:val="32"/>
        </w:rPr>
      </w:r>
      <w:r>
        <w:rPr>
          <w:rFonts w:ascii="仿宋" w:hAnsi="仿宋" w:eastAsia="仿宋"/>
          <w:sz w:val="32"/>
          <w:szCs w:val="32"/>
        </w:rPr>
      </w:r>
    </w:p>
    <w:p>
      <w:pPr>
        <w:pStyle w:val="679"/>
        <w:pBdr/>
        <w:spacing w:line="540" w:lineRule="exact"/>
        <w:ind/>
        <w:rPr>
          <w:rFonts w:ascii="仿宋" w:hAnsi="仿宋" w:eastAsia="仿宋"/>
          <w:sz w:val="32"/>
          <w:szCs w:val="32"/>
        </w:rPr>
      </w:pPr>
      <w:r>
        <w:rPr>
          <w:rFonts w:ascii="仿宋" w:hAnsi="仿宋" w:eastAsia="仿宋"/>
          <w:sz w:val="32"/>
          <w:szCs w:val="32"/>
        </w:rPr>
      </w:r>
      <w:r>
        <w:rPr>
          <w:rFonts w:ascii="仿宋" w:hAnsi="仿宋" w:eastAsia="仿宋"/>
          <w:sz w:val="32"/>
          <w:szCs w:val="32"/>
        </w:rPr>
      </w:r>
    </w:p>
    <w:p>
      <w:pPr>
        <w:pStyle w:val="679"/>
        <w:pBdr/>
        <w:spacing w:line="540" w:lineRule="exact"/>
        <w:ind/>
        <w:rPr>
          <w:rFonts w:ascii="仿宋" w:hAnsi="仿宋" w:eastAsia="仿宋"/>
          <w:sz w:val="32"/>
          <w:szCs w:val="32"/>
        </w:rPr>
      </w:pPr>
      <w:r>
        <w:rPr>
          <w:rFonts w:ascii="仿宋" w:hAnsi="仿宋" w:eastAsia="仿宋"/>
          <w:sz w:val="32"/>
          <w:szCs w:val="32"/>
        </w:rPr>
      </w:r>
      <w:r>
        <w:rPr>
          <w:rFonts w:ascii="仿宋" w:hAnsi="仿宋" w:eastAsia="仿宋"/>
          <w:sz w:val="32"/>
          <w:szCs w:val="32"/>
        </w:rPr>
      </w:r>
    </w:p>
    <w:p>
      <w:pPr>
        <w:pStyle w:val="679"/>
        <w:pBdr/>
        <w:spacing w:line="540" w:lineRule="exact"/>
        <w:ind/>
        <w:rPr>
          <w:rFonts w:ascii="仿宋" w:hAnsi="仿宋" w:eastAsia="仿宋"/>
          <w:sz w:val="32"/>
          <w:szCs w:val="32"/>
        </w:rPr>
      </w:pPr>
      <w:r>
        <w:rPr>
          <w:rFonts w:ascii="仿宋" w:hAnsi="仿宋" w:eastAsia="仿宋"/>
          <w:sz w:val="32"/>
          <w:szCs w:val="32"/>
        </w:rPr>
      </w:r>
      <w:r>
        <w:rPr>
          <w:rFonts w:ascii="仿宋" w:hAnsi="仿宋" w:eastAsia="仿宋"/>
          <w:sz w:val="32"/>
          <w:szCs w:val="32"/>
        </w:rPr>
      </w:r>
    </w:p>
    <w:tbl>
      <w:tblPr>
        <w:tblW w:w="5000" w:type="pct"/>
        <w:tblInd w:w="-10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108" w:type="dxa"/>
          <w:top w:w="0" w:type="dxa"/>
          <w:right w:w="108" w:type="dxa"/>
          <w:bottom w:w="0" w:type="dxa"/>
        </w:tblCellMar>
        <w:tblLook w:val="04A0" w:firstRow="1" w:lastRow="0" w:firstColumn="1" w:lastColumn="0" w:noHBand="0" w:noVBand="1"/>
      </w:tblPr>
      <w:tblGrid>
        <w:gridCol w:w="692"/>
        <w:gridCol w:w="3072"/>
        <w:gridCol w:w="977"/>
        <w:gridCol w:w="692"/>
        <w:gridCol w:w="2120"/>
        <w:gridCol w:w="787"/>
        <w:gridCol w:w="692"/>
        <w:gridCol w:w="3833"/>
        <w:gridCol w:w="787"/>
      </w:tblGrid>
      <w:tr>
        <w:trPr>
          <w:trHeight w:val="390"/>
        </w:trPr>
        <w:tc>
          <w:tcPr>
            <w:gridSpan w:val="9"/>
            <w:tcBorders/>
            <w:tcW w:w="13652" w:type="dxa"/>
            <w:vAlign w:val="bottom"/>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sz w:val="30"/>
                <w:szCs w:val="30"/>
                <w:u w:val="none"/>
                <w:lang w:val="en-US" w:eastAsia="zh-CN" w:bidi="ar"/>
              </w:rPr>
              <w:t xml:space="preserve">一般公共预算财政拨款基本支出决算表</w:t>
            </w:r>
            <w:r>
              <w:rPr>
                <w:rFonts w:hint="eastAsia" w:ascii="宋体" w:hAnsi="宋体" w:eastAsia="宋体" w:cs="宋体"/>
                <w:i w:val="0"/>
                <w:iCs w:val="0"/>
                <w:color w:val="000000"/>
                <w:sz w:val="30"/>
                <w:szCs w:val="30"/>
                <w:u w:val="none"/>
              </w:rPr>
            </w:r>
            <w:r>
              <w:rPr>
                <w:rFonts w:hint="eastAsia" w:ascii="宋体" w:hAnsi="宋体" w:eastAsia="宋体" w:cs="宋体"/>
                <w:i w:val="0"/>
                <w:iCs w:val="0"/>
                <w:color w:val="000000"/>
                <w:sz w:val="30"/>
                <w:szCs w:val="30"/>
                <w:u w:val="none"/>
              </w:rPr>
            </w:r>
          </w:p>
        </w:tc>
      </w:tr>
      <w:tr>
        <w:trPr>
          <w:trHeight w:val="282"/>
        </w:trPr>
        <w:tc>
          <w:tcPr>
            <w:gridSpan w:val="9"/>
            <w:tcBorders/>
            <w:tcW w:w="13652" w:type="dxa"/>
            <w:vAlign w:val="bottom"/>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 xml:space="preserve">公开06表</w:t>
            </w:r>
            <w:r>
              <w:rPr>
                <w:rFonts w:hint="eastAsia" w:ascii="宋体" w:hAnsi="宋体" w:eastAsia="宋体" w:cs="宋体"/>
                <w:i w:val="0"/>
                <w:iCs w:val="0"/>
                <w:color w:val="000000"/>
                <w:sz w:val="18"/>
                <w:szCs w:val="18"/>
                <w:u w:val="none"/>
              </w:rPr>
            </w:r>
            <w:r>
              <w:rPr>
                <w:rFonts w:hint="eastAsia" w:ascii="宋体" w:hAnsi="宋体" w:eastAsia="宋体" w:cs="宋体"/>
                <w:i w:val="0"/>
                <w:iCs w:val="0"/>
                <w:color w:val="000000"/>
                <w:sz w:val="18"/>
                <w:szCs w:val="18"/>
                <w:u w:val="none"/>
              </w:rPr>
            </w:r>
          </w:p>
        </w:tc>
      </w:tr>
      <w:tr>
        <w:trPr>
          <w:trHeight w:val="255"/>
        </w:trPr>
        <w:tc>
          <w:tcPr>
            <w:gridSpan w:val="9"/>
            <w:tcBorders/>
            <w:tcW w:w="13652" w:type="dxa"/>
            <w:vAlign w:val="bottom"/>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20"/>
                <w:szCs w:val="20"/>
                <w:u w:val="none"/>
                <w:lang w:val="en-US" w:eastAsia="zh-CN" w:bidi="ar"/>
              </w:rPr>
              <w:t xml:space="preserve">部门：辽宁省盘锦市医疗保障局                                                                                              </w:t>
            </w:r>
            <w:r>
              <w:rPr>
                <w:rFonts w:hint="eastAsia" w:ascii="宋体" w:hAnsi="宋体" w:eastAsia="宋体" w:cs="宋体"/>
                <w:i w:val="0"/>
                <w:iCs w:val="0"/>
                <w:color w:val="000000"/>
                <w:sz w:val="18"/>
                <w:szCs w:val="18"/>
                <w:u w:val="none"/>
                <w:lang w:val="en-US" w:eastAsia="zh-CN" w:bidi="ar"/>
              </w:rPr>
              <w:t xml:space="preserve">金额单位：万元</w:t>
            </w:r>
            <w:r>
              <w:rPr>
                <w:rFonts w:hint="eastAsia" w:ascii="宋体" w:hAnsi="宋体" w:eastAsia="宋体" w:cs="宋体"/>
                <w:i w:val="0"/>
                <w:iCs w:val="0"/>
                <w:color w:val="000000"/>
                <w:sz w:val="18"/>
                <w:szCs w:val="18"/>
                <w:u w:val="none"/>
              </w:rPr>
            </w:r>
            <w:r>
              <w:rPr>
                <w:rFonts w:hint="eastAsia" w:ascii="宋体" w:hAnsi="宋体" w:eastAsia="宋体" w:cs="宋体"/>
                <w:i w:val="0"/>
                <w:iCs w:val="0"/>
                <w:color w:val="000000"/>
                <w:sz w:val="18"/>
                <w:szCs w:val="18"/>
                <w:u w:val="none"/>
              </w:rPr>
            </w:r>
          </w:p>
        </w:tc>
      </w:tr>
      <w:tr>
        <w:trPr>
          <w:trHeight w:val="462"/>
        </w:trPr>
        <w:tc>
          <w:tcPr>
            <w:gridSpan w:val="3"/>
            <w:shd w:val="clear" w:color="ffffff" w:fill="c0c0c0"/>
            <w:tcBorders/>
            <w:tcW w:w="4741"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人员经费</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gridSpan w:val="6"/>
            <w:shd w:val="clear" w:color="ffffff" w:fill="c0c0c0"/>
            <w:tcBorders/>
            <w:tcW w:w="8911"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公用经费</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462"/>
        </w:trPr>
        <w:tc>
          <w:tcPr>
            <w:shd w:val="clear" w:color="ffffff" w:fill="c0c0c0"/>
            <w:tcBorders/>
            <w:tcW w:w="252"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科目编码</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118"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科目名称</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356"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决算数</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52"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科目编码</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772"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科目名称</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87"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决算数</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52"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科目编码</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395"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科目名称</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313"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决算数</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462"/>
        </w:trPr>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301</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118"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工资福利支出</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56"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2,065.14</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302</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772"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商品和服务支出</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287"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222.87</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307</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395"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债务利息及费用支出</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13"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462"/>
        </w:trPr>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30101</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118"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基本工资</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56"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670.07</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30201</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772"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办公费</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287"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28.16</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30701</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395"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国内债务付息</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13"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462"/>
        </w:trPr>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30102</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118"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津贴补贴</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56"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116.40</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30202</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772"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印刷费</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287"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15.50</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30702</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395"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国外债务付息</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13"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462"/>
        </w:trPr>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30103</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118"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奖金</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56"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447.14</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30203</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772"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咨询费</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287"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0.50</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310</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395"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资本性支出</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13"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462"/>
        </w:trPr>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30106</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118"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伙食补助费</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56"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30204</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772"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手续费</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287"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0.16</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31001</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395"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房屋建筑物购建</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13"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462"/>
        </w:trPr>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30107</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118"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绩效工资</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56"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389.72</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30205</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772"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水费</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287"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3.10</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31002</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395"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办公设备购置</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13"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462"/>
        </w:trPr>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30108</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118"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机关事业单位基本养老保险缴费</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56"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179.53</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30206</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772"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电费</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287"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10.40</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31003</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395"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专用设备购置</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13"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462"/>
        </w:trPr>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30109</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118"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职业年金缴费</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56"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18.64</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30207</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772"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邮电费</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287"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5.38</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31005</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395"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基础设施建设</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13"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462"/>
        </w:trPr>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30110</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118"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职工基本医疗保险缴费</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56"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79.02</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30208</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772"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取暖费</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287"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14.20</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31006</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395"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大型修缮</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13"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462"/>
        </w:trPr>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30111</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118"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公务员医疗补助缴费</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56"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30209</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772"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物业管理费</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28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31007</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395"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信息网络及软件购置更新</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13"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462"/>
        </w:trPr>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30112</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118"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其他社会保障缴费</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56"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9.94</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30211</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772"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差旅费</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287"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1.82</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31008</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395"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物资储备</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13"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462"/>
        </w:trPr>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30113</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118"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住房公积金</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56"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130.54</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30212</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772"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因公出国（境）费用</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28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31009</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395"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土地补偿</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13"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462"/>
        </w:trPr>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30114</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118"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医疗费</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56"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30213</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772"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维修（护）费</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287"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12.63</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31010</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395"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安置补助</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13"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462"/>
        </w:trPr>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30199</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118"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其他工资福利支出</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56"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24.12</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30214</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772"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租赁费</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28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31011</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395"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地上附着物和青苗补偿</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13"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462"/>
        </w:trPr>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303</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118"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对个人和家庭的补助</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56"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31.04</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30215</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772"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会议费</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28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31012</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395"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拆迁补偿</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13"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462"/>
        </w:trPr>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30301</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118"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离休费</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56"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30216</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772"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培训费</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28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31013</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395"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公务用车购置</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13"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462"/>
        </w:trPr>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30302</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118"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退休费</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56"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4.28</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30217</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772"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公务接待费</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28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31019</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395"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其他交通工具购置</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13"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462"/>
        </w:trPr>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30303</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118"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退职（役）费</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56"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30218</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772"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专用材料费</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28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31021</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395"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文物和陈列品购置</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13"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462"/>
        </w:trPr>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30304</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118"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抚恤金</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56"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23.29</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30224</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772"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被装购置费</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28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31022</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395"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无形资产购置</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13"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462"/>
        </w:trPr>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30305</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118"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生活补助</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56"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1.14</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30225</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772"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专用燃料费</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28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31099</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395"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其他资本性支出</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13"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462"/>
        </w:trPr>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30306</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118"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救济费</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56"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30226</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772"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劳务费</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287"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18.79</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312</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395"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对企业补助</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13"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462"/>
        </w:trPr>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30307</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118"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医疗费补助</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56"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30227</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772"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委托业务费</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28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31201</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395"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资本金注入</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13"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462"/>
        </w:trPr>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30308</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118"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助学金</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56"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30228</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772"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工会经费</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287"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22.66</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31203</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395"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政府投资基金股权投资</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13"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462"/>
        </w:trPr>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30309</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118"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奖励金</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56"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30229</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772"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福利费</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287"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0.41</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31204</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395"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费用补贴</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13"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462"/>
        </w:trPr>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30310</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118"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个人农业生产补贴</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56"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30231</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772"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公务用车运行维护费</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287"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9.77</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31205</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395"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利息补贴</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13"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462"/>
        </w:trPr>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30311</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118"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代缴社会保险费</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56"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30239</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772"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其他交通费用</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287"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44.38</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31299</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395"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其他对企业补助</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13"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462"/>
        </w:trPr>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30399</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118"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其他对个人和家庭的补助</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56"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2.33</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30240</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772"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税金及附加费用</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287"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399</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395"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其他支出</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13"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462"/>
        </w:trPr>
        <w:tc>
          <w:tcPr>
            <w:shd w:val="clear" w:color="ffffff" w:fill="c0c0c0"/>
            <w:tcBorders/>
            <w:tcW w:w="252" w:type="dxa"/>
            <w:vAlign w:val="center"/>
            <w:textDirection w:val="lrTb"/>
            <w:noWrap/>
          </w:tcPr>
          <w:p>
            <w:pPr>
              <w:pStyle w:val="679"/>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118" w:type="dxa"/>
            <w:vAlign w:val="center"/>
            <w:textDirection w:val="lrTb"/>
            <w:noWrap/>
          </w:tcPr>
          <w:p>
            <w:pPr>
              <w:pStyle w:val="679"/>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56"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30299</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772"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其他商品和服务支出</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287"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35.01</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39906</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395"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赠与</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13"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462"/>
        </w:trPr>
        <w:tc>
          <w:tcPr>
            <w:shd w:val="clear" w:color="ffffff" w:fill="c0c0c0"/>
            <w:tcBorders/>
            <w:tcW w:w="252" w:type="dxa"/>
            <w:vAlign w:val="center"/>
            <w:textDirection w:val="lrTb"/>
            <w:noWrap/>
          </w:tcPr>
          <w:p>
            <w:pPr>
              <w:pStyle w:val="679"/>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118" w:type="dxa"/>
            <w:vAlign w:val="center"/>
            <w:textDirection w:val="lrTb"/>
            <w:noWrap/>
          </w:tcPr>
          <w:p>
            <w:pPr>
              <w:pStyle w:val="679"/>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56"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52" w:type="dxa"/>
            <w:vAlign w:val="center"/>
            <w:textDirection w:val="lrTb"/>
            <w:noWrap/>
          </w:tcPr>
          <w:p>
            <w:pPr>
              <w:pStyle w:val="679"/>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772" w:type="dxa"/>
            <w:vAlign w:val="center"/>
            <w:textDirection w:val="lrTb"/>
            <w:noWrap/>
          </w:tcPr>
          <w:p>
            <w:pPr>
              <w:pStyle w:val="679"/>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287" w:type="dxa"/>
            <w:vAlign w:val="center"/>
            <w:textDirection w:val="lrTb"/>
            <w:noWrap/>
          </w:tcPr>
          <w:p>
            <w:pPr>
              <w:pStyle w:val="679"/>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39907</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395"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国家赔偿费用支出</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13"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462"/>
        </w:trPr>
        <w:tc>
          <w:tcPr>
            <w:shd w:val="clear" w:color="ffffff" w:fill="c0c0c0"/>
            <w:tcBorders/>
            <w:tcW w:w="252" w:type="dxa"/>
            <w:vAlign w:val="center"/>
            <w:textDirection w:val="lrTb"/>
            <w:noWrap/>
          </w:tcPr>
          <w:p>
            <w:pPr>
              <w:pStyle w:val="679"/>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118" w:type="dxa"/>
            <w:vAlign w:val="center"/>
            <w:textDirection w:val="lrTb"/>
            <w:noWrap/>
          </w:tcPr>
          <w:p>
            <w:pPr>
              <w:pStyle w:val="679"/>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56"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52" w:type="dxa"/>
            <w:vAlign w:val="center"/>
            <w:textDirection w:val="lrTb"/>
            <w:noWrap/>
          </w:tcPr>
          <w:p>
            <w:pPr>
              <w:pStyle w:val="679"/>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772" w:type="dxa"/>
            <w:vAlign w:val="center"/>
            <w:textDirection w:val="lrTb"/>
            <w:noWrap/>
          </w:tcPr>
          <w:p>
            <w:pPr>
              <w:pStyle w:val="679"/>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287" w:type="dxa"/>
            <w:vAlign w:val="center"/>
            <w:textDirection w:val="lrTb"/>
            <w:noWrap/>
          </w:tcPr>
          <w:p>
            <w:pPr>
              <w:pStyle w:val="679"/>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39908</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395"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对民间非营利组织和群众性自治组织补贴</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13"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462"/>
        </w:trPr>
        <w:tc>
          <w:tcPr>
            <w:shd w:val="clear" w:color="ffffff" w:fill="c0c0c0"/>
            <w:tcBorders/>
            <w:tcW w:w="252" w:type="dxa"/>
            <w:vAlign w:val="center"/>
            <w:textDirection w:val="lrTb"/>
            <w:noWrap/>
          </w:tcPr>
          <w:p>
            <w:pPr>
              <w:pStyle w:val="679"/>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118" w:type="dxa"/>
            <w:vAlign w:val="center"/>
            <w:textDirection w:val="lrTb"/>
            <w:noWrap/>
          </w:tcPr>
          <w:p>
            <w:pPr>
              <w:pStyle w:val="679"/>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56"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52" w:type="dxa"/>
            <w:vAlign w:val="center"/>
            <w:textDirection w:val="lrTb"/>
            <w:noWrap/>
          </w:tcPr>
          <w:p>
            <w:pPr>
              <w:pStyle w:val="679"/>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772" w:type="dxa"/>
            <w:vAlign w:val="center"/>
            <w:textDirection w:val="lrTb"/>
            <w:noWrap/>
          </w:tcPr>
          <w:p>
            <w:pPr>
              <w:pStyle w:val="679"/>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287" w:type="dxa"/>
            <w:vAlign w:val="center"/>
            <w:textDirection w:val="lrTb"/>
            <w:noWrap/>
          </w:tcPr>
          <w:p>
            <w:pPr>
              <w:pStyle w:val="679"/>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252"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39999</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shd w:val="clear" w:color="ffffff" w:fill="c0c0c0"/>
            <w:tcBorders/>
            <w:tcW w:w="1395"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其他支出</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13"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462"/>
        </w:trPr>
        <w:tc>
          <w:tcPr>
            <w:gridSpan w:val="2"/>
            <w:shd w:val="clear" w:color="ffffff" w:fill="c0c0c0"/>
            <w:tcBorders/>
            <w:tcW w:w="376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人员经费合计</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56"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2,096.17</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gridSpan w:val="5"/>
            <w:shd w:val="clear" w:color="ffffff" w:fill="c0c0c0"/>
            <w:tcBorders/>
            <w:tcW w:w="812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公用经费合计</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313"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222.87</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308"/>
        </w:trPr>
        <w:tc>
          <w:tcPr>
            <w:gridSpan w:val="9"/>
            <w:tcBorders/>
            <w:tcW w:w="13652"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注：本表反映部门本年度一般公共预算财政拨款基本支出明细情况。</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08"/>
        </w:trPr>
        <w:tc>
          <w:tcPr>
            <w:gridSpan w:val="9"/>
            <w:tcBorders/>
            <w:tcW w:w="13652"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本表金额转换成万元时，因四舍五入可能存在尾差。</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08"/>
        </w:trPr>
        <w:tc>
          <w:tcPr>
            <w:gridSpan w:val="9"/>
            <w:tcBorders/>
            <w:tcW w:w="13652"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如本表为空，则我部门本年度无此类资金收支余。</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bl>
    <w:p>
      <w:pPr>
        <w:pStyle w:val="679"/>
        <w:pBdr/>
        <w:spacing w:line="540" w:lineRule="exact"/>
        <w:ind/>
        <w:rPr>
          <w:rFonts w:ascii="仿宋" w:hAnsi="仿宋" w:eastAsia="仿宋"/>
          <w:sz w:val="32"/>
          <w:szCs w:val="32"/>
        </w:rPr>
      </w:pPr>
      <w:r>
        <w:rPr>
          <w:rFonts w:ascii="仿宋" w:hAnsi="仿宋" w:eastAsia="仿宋"/>
          <w:sz w:val="32"/>
          <w:szCs w:val="32"/>
        </w:rPr>
      </w:r>
      <w:r>
        <w:rPr>
          <w:rFonts w:ascii="仿宋" w:hAnsi="仿宋" w:eastAsia="仿宋"/>
          <w:sz w:val="32"/>
          <w:szCs w:val="32"/>
        </w:rPr>
      </w:r>
    </w:p>
    <w:p>
      <w:pPr>
        <w:pStyle w:val="679"/>
        <w:pBdr/>
        <w:spacing w:line="540" w:lineRule="exact"/>
        <w:ind/>
        <w:rPr>
          <w:rFonts w:ascii="仿宋" w:hAnsi="仿宋" w:eastAsia="仿宋"/>
          <w:sz w:val="32"/>
          <w:szCs w:val="32"/>
        </w:rPr>
      </w:pPr>
      <w:r>
        <w:rPr>
          <w:rFonts w:ascii="仿宋" w:hAnsi="仿宋" w:eastAsia="仿宋"/>
          <w:sz w:val="32"/>
          <w:szCs w:val="32"/>
        </w:rPr>
      </w:r>
      <w:r>
        <w:rPr>
          <w:rFonts w:ascii="仿宋" w:hAnsi="仿宋" w:eastAsia="仿宋"/>
          <w:sz w:val="32"/>
          <w:szCs w:val="32"/>
        </w:rPr>
      </w:r>
    </w:p>
    <w:p>
      <w:pPr>
        <w:pStyle w:val="679"/>
        <w:pBdr/>
        <w:spacing w:line="540" w:lineRule="exact"/>
        <w:ind/>
        <w:rPr>
          <w:rFonts w:ascii="仿宋" w:hAnsi="仿宋" w:eastAsia="仿宋"/>
          <w:sz w:val="32"/>
          <w:szCs w:val="32"/>
        </w:rPr>
      </w:pPr>
      <w:r>
        <w:rPr>
          <w:rFonts w:ascii="仿宋" w:hAnsi="仿宋" w:eastAsia="仿宋"/>
          <w:sz w:val="32"/>
          <w:szCs w:val="32"/>
        </w:rPr>
      </w:r>
      <w:r>
        <w:rPr>
          <w:rFonts w:ascii="仿宋" w:hAnsi="仿宋" w:eastAsia="仿宋"/>
          <w:sz w:val="32"/>
          <w:szCs w:val="32"/>
        </w:rPr>
      </w:r>
    </w:p>
    <w:p>
      <w:pPr>
        <w:pStyle w:val="679"/>
        <w:pBdr/>
        <w:spacing w:line="540" w:lineRule="exact"/>
        <w:ind/>
        <w:rPr>
          <w:rFonts w:ascii="仿宋" w:hAnsi="仿宋" w:eastAsia="仿宋"/>
          <w:sz w:val="32"/>
          <w:szCs w:val="32"/>
        </w:rPr>
      </w:pPr>
      <w:r>
        <w:rPr>
          <w:rFonts w:ascii="仿宋" w:hAnsi="仿宋" w:eastAsia="仿宋"/>
          <w:sz w:val="32"/>
          <w:szCs w:val="32"/>
        </w:rPr>
      </w:r>
      <w:r>
        <w:rPr>
          <w:rFonts w:ascii="仿宋" w:hAnsi="仿宋" w:eastAsia="仿宋"/>
          <w:sz w:val="32"/>
          <w:szCs w:val="32"/>
        </w:rPr>
      </w:r>
    </w:p>
    <w:tbl>
      <w:tblPr>
        <w:tblW w:w="9825" w:type="dxa"/>
        <w:tblInd w:w="-1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108" w:type="dxa"/>
          <w:top w:w="0" w:type="dxa"/>
          <w:right w:w="108" w:type="dxa"/>
          <w:bottom w:w="0" w:type="dxa"/>
        </w:tblCellMar>
        <w:tblLook w:val="04A0" w:firstRow="1" w:lastRow="0" w:firstColumn="1" w:lastColumn="0" w:noHBand="0" w:noVBand="1"/>
      </w:tblPr>
      <w:tblGrid>
        <w:gridCol w:w="6631"/>
        <w:gridCol w:w="1685"/>
        <w:gridCol w:w="2900"/>
      </w:tblGrid>
      <w:tr>
        <w:trPr>
          <w:trHeight w:val="390"/>
        </w:trPr>
        <w:tc>
          <w:tcPr>
            <w:gridSpan w:val="3"/>
            <w:tcBorders/>
            <w:tcW w:w="11216" w:type="dxa"/>
            <w:vAlign w:val="bottom"/>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sz w:val="30"/>
                <w:szCs w:val="30"/>
                <w:u w:val="none"/>
                <w:lang w:val="en-US" w:eastAsia="zh-CN" w:bidi="ar"/>
              </w:rPr>
              <w:t xml:space="preserve">一般公共预算财政拨款“三公”经费支出决算表</w:t>
            </w:r>
            <w:r>
              <w:rPr>
                <w:rFonts w:hint="eastAsia" w:ascii="宋体" w:hAnsi="宋体" w:eastAsia="宋体" w:cs="宋体"/>
                <w:i w:val="0"/>
                <w:iCs w:val="0"/>
                <w:color w:val="000000"/>
                <w:sz w:val="30"/>
                <w:szCs w:val="30"/>
                <w:u w:val="none"/>
              </w:rPr>
            </w:r>
            <w:r>
              <w:rPr>
                <w:rFonts w:hint="eastAsia" w:ascii="宋体" w:hAnsi="宋体" w:eastAsia="宋体" w:cs="宋体"/>
                <w:i w:val="0"/>
                <w:iCs w:val="0"/>
                <w:color w:val="000000"/>
                <w:sz w:val="30"/>
                <w:szCs w:val="30"/>
                <w:u w:val="none"/>
              </w:rPr>
            </w:r>
          </w:p>
        </w:tc>
      </w:tr>
      <w:tr>
        <w:trPr>
          <w:trHeight w:val="255"/>
        </w:trPr>
        <w:tc>
          <w:tcPr>
            <w:tcBorders/>
            <w:tcW w:w="6631" w:type="dxa"/>
            <w:vAlign w:val="bottom"/>
            <w:textDirection w:val="lrTb"/>
            <w:noWrap/>
          </w:tcPr>
          <w:p>
            <w:pPr>
              <w:pStyle w:val="679"/>
              <w:pBdr/>
              <w:spacing/>
              <w:ind/>
              <w:rPr>
                <w:rFonts w:hint="eastAsia" w:ascii="Arial" w:hAnsi="Arial" w:cs="Arial"/>
                <w:i w:val="0"/>
                <w:iCs w:val="0"/>
                <w:color w:val="000000"/>
                <w:sz w:val="20"/>
                <w:szCs w:val="20"/>
                <w:u w:val="none"/>
              </w:rPr>
            </w:pPr>
            <w:r>
              <w:rPr>
                <w:rFonts w:hint="eastAsia" w:ascii="Arial" w:hAnsi="Arial" w:cs="Arial"/>
                <w:i w:val="0"/>
                <w:iCs w:val="0"/>
                <w:color w:val="000000"/>
                <w:sz w:val="20"/>
                <w:szCs w:val="20"/>
                <w:u w:val="none"/>
              </w:rPr>
            </w:r>
            <w:r>
              <w:rPr>
                <w:rFonts w:hint="eastAsia" w:ascii="Arial" w:hAnsi="Arial" w:cs="Arial"/>
                <w:i w:val="0"/>
                <w:iCs w:val="0"/>
                <w:color w:val="000000"/>
                <w:sz w:val="20"/>
                <w:szCs w:val="20"/>
                <w:u w:val="none"/>
              </w:rPr>
            </w:r>
          </w:p>
        </w:tc>
        <w:tc>
          <w:tcPr>
            <w:tcBorders/>
            <w:tcW w:w="1685"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2900" w:type="dxa"/>
            <w:vAlign w:val="bottom"/>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公开07表</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255"/>
        </w:trPr>
        <w:tc>
          <w:tcPr>
            <w:tcBorders/>
            <w:tcW w:w="6631" w:type="dxa"/>
            <w:vAlign w:val="bottom"/>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部门名称:辽宁省盘锦市医疗保障局</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tcBorders/>
            <w:tcW w:w="1685"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2900" w:type="dxa"/>
            <w:vAlign w:val="bottom"/>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金额单位：万元</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585"/>
        </w:trPr>
        <w:tc>
          <w:tcPr>
            <w:shd w:val="clear" w:color="ffffff" w:fill="c0c0c0"/>
            <w:tcBorders/>
            <w:tcW w:w="6631"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z w:val="24"/>
                <w:szCs w:val="24"/>
                <w:u w:val="none"/>
                <w:lang w:val="en-US" w:eastAsia="zh-CN" w:bidi="ar"/>
              </w:rPr>
              <w:t xml:space="preserve">项    目</w:t>
            </w:r>
            <w:r>
              <w:rPr>
                <w:rFonts w:hint="eastAsia" w:ascii="宋体" w:hAnsi="宋体" w:eastAsia="宋体" w:cs="宋体"/>
                <w:b/>
                <w:bCs/>
                <w:i w:val="0"/>
                <w:iCs w:val="0"/>
                <w:color w:val="000000"/>
                <w:sz w:val="24"/>
                <w:szCs w:val="24"/>
                <w:u w:val="none"/>
              </w:rPr>
            </w:r>
            <w:r>
              <w:rPr>
                <w:rFonts w:hint="eastAsia" w:ascii="宋体" w:hAnsi="宋体" w:eastAsia="宋体" w:cs="宋体"/>
                <w:b/>
                <w:bCs/>
                <w:i w:val="0"/>
                <w:iCs w:val="0"/>
                <w:color w:val="000000"/>
                <w:sz w:val="24"/>
                <w:szCs w:val="24"/>
                <w:u w:val="none"/>
              </w:rPr>
            </w:r>
          </w:p>
        </w:tc>
        <w:tc>
          <w:tcPr>
            <w:shd w:val="clear" w:color="ffffff" w:fill="c0c0c0"/>
            <w:tcBorders/>
            <w:tcW w:w="1685"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z w:val="24"/>
                <w:szCs w:val="24"/>
                <w:u w:val="none"/>
                <w:lang w:val="en-US" w:eastAsia="zh-CN" w:bidi="ar"/>
              </w:rPr>
              <w:t xml:space="preserve">预算数</w:t>
            </w:r>
            <w:r>
              <w:rPr>
                <w:rFonts w:hint="eastAsia" w:ascii="宋体" w:hAnsi="宋体" w:eastAsia="宋体" w:cs="宋体"/>
                <w:b/>
                <w:bCs/>
                <w:i w:val="0"/>
                <w:iCs w:val="0"/>
                <w:color w:val="000000"/>
                <w:sz w:val="24"/>
                <w:szCs w:val="24"/>
                <w:u w:val="none"/>
              </w:rPr>
            </w:r>
            <w:r>
              <w:rPr>
                <w:rFonts w:hint="eastAsia" w:ascii="宋体" w:hAnsi="宋体" w:eastAsia="宋体" w:cs="宋体"/>
                <w:b/>
                <w:bCs/>
                <w:i w:val="0"/>
                <w:iCs w:val="0"/>
                <w:color w:val="000000"/>
                <w:sz w:val="24"/>
                <w:szCs w:val="24"/>
                <w:u w:val="none"/>
              </w:rPr>
            </w:r>
          </w:p>
        </w:tc>
        <w:tc>
          <w:tcPr>
            <w:shd w:val="clear" w:color="ffffff" w:fill="c0c0c0"/>
            <w:tcBorders/>
            <w:tcW w:w="2900"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z w:val="24"/>
                <w:szCs w:val="24"/>
                <w:u w:val="none"/>
                <w:lang w:val="en-US" w:eastAsia="zh-CN" w:bidi="ar"/>
              </w:rPr>
              <w:t xml:space="preserve">决算数</w:t>
            </w:r>
            <w:r>
              <w:rPr>
                <w:rFonts w:hint="eastAsia" w:ascii="宋体" w:hAnsi="宋体" w:eastAsia="宋体" w:cs="宋体"/>
                <w:b/>
                <w:bCs/>
                <w:i w:val="0"/>
                <w:iCs w:val="0"/>
                <w:color w:val="000000"/>
                <w:sz w:val="24"/>
                <w:szCs w:val="24"/>
                <w:u w:val="none"/>
              </w:rPr>
            </w:r>
            <w:r>
              <w:rPr>
                <w:rFonts w:hint="eastAsia" w:ascii="宋体" w:hAnsi="宋体" w:eastAsia="宋体" w:cs="宋体"/>
                <w:b/>
                <w:bCs/>
                <w:i w:val="0"/>
                <w:iCs w:val="0"/>
                <w:color w:val="000000"/>
                <w:sz w:val="24"/>
                <w:szCs w:val="24"/>
                <w:u w:val="none"/>
              </w:rPr>
            </w:r>
          </w:p>
        </w:tc>
      </w:tr>
      <w:tr>
        <w:trPr>
          <w:trHeight w:val="585"/>
        </w:trPr>
        <w:tc>
          <w:tcPr>
            <w:shd w:val="clear" w:color="ffffff" w:fill="c0c0c0"/>
            <w:tcBorders/>
            <w:tcW w:w="6631"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z w:val="24"/>
                <w:szCs w:val="24"/>
                <w:u w:val="none"/>
                <w:lang w:val="en-US" w:eastAsia="zh-CN" w:bidi="ar"/>
              </w:rPr>
              <w:t xml:space="preserve">合    计</w:t>
            </w:r>
            <w:r>
              <w:rPr>
                <w:rFonts w:hint="eastAsia" w:ascii="宋体" w:hAnsi="宋体" w:eastAsia="宋体" w:cs="宋体"/>
                <w:b/>
                <w:bCs/>
                <w:i w:val="0"/>
                <w:iCs w:val="0"/>
                <w:color w:val="000000"/>
                <w:sz w:val="24"/>
                <w:szCs w:val="24"/>
                <w:u w:val="none"/>
              </w:rPr>
            </w:r>
            <w:r>
              <w:rPr>
                <w:rFonts w:hint="eastAsia" w:ascii="宋体" w:hAnsi="宋体" w:eastAsia="宋体" w:cs="宋体"/>
                <w:b/>
                <w:bCs/>
                <w:i w:val="0"/>
                <w:iCs w:val="0"/>
                <w:color w:val="000000"/>
                <w:sz w:val="24"/>
                <w:szCs w:val="24"/>
                <w:u w:val="none"/>
              </w:rPr>
            </w:r>
          </w:p>
        </w:tc>
        <w:tc>
          <w:tcPr>
            <w:tcBorders/>
            <w:tcW w:w="1685"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z w:val="24"/>
                <w:szCs w:val="24"/>
                <w:u w:val="none"/>
                <w:lang w:val="en-US" w:eastAsia="zh-CN" w:bidi="ar"/>
              </w:rPr>
              <w:t xml:space="preserve">13.50</w:t>
            </w:r>
            <w:r>
              <w:rPr>
                <w:rFonts w:hint="eastAsia" w:ascii="宋体" w:hAnsi="宋体" w:eastAsia="宋体" w:cs="宋体"/>
                <w:b/>
                <w:bCs/>
                <w:i w:val="0"/>
                <w:iCs w:val="0"/>
                <w:color w:val="000000"/>
                <w:sz w:val="24"/>
                <w:szCs w:val="24"/>
                <w:u w:val="none"/>
              </w:rPr>
            </w:r>
            <w:r>
              <w:rPr>
                <w:rFonts w:hint="eastAsia" w:ascii="宋体" w:hAnsi="宋体" w:eastAsia="宋体" w:cs="宋体"/>
                <w:b/>
                <w:bCs/>
                <w:i w:val="0"/>
                <w:iCs w:val="0"/>
                <w:color w:val="000000"/>
                <w:sz w:val="24"/>
                <w:szCs w:val="24"/>
                <w:u w:val="none"/>
              </w:rPr>
            </w:r>
          </w:p>
        </w:tc>
        <w:tc>
          <w:tcPr>
            <w:tcBorders/>
            <w:tcW w:w="2900"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z w:val="24"/>
                <w:szCs w:val="24"/>
                <w:u w:val="none"/>
                <w:lang w:val="en-US" w:eastAsia="zh-CN" w:bidi="ar"/>
              </w:rPr>
              <w:t xml:space="preserve">9.77</w:t>
            </w:r>
            <w:r>
              <w:rPr>
                <w:rFonts w:hint="eastAsia" w:ascii="宋体" w:hAnsi="宋体" w:eastAsia="宋体" w:cs="宋体"/>
                <w:b/>
                <w:bCs/>
                <w:i w:val="0"/>
                <w:iCs w:val="0"/>
                <w:color w:val="000000"/>
                <w:sz w:val="24"/>
                <w:szCs w:val="24"/>
                <w:u w:val="none"/>
              </w:rPr>
            </w:r>
            <w:r>
              <w:rPr>
                <w:rFonts w:hint="eastAsia" w:ascii="宋体" w:hAnsi="宋体" w:eastAsia="宋体" w:cs="宋体"/>
                <w:b/>
                <w:bCs/>
                <w:i w:val="0"/>
                <w:iCs w:val="0"/>
                <w:color w:val="000000"/>
                <w:sz w:val="24"/>
                <w:szCs w:val="24"/>
                <w:u w:val="none"/>
              </w:rPr>
            </w:r>
          </w:p>
        </w:tc>
      </w:tr>
      <w:tr>
        <w:trPr>
          <w:trHeight w:val="585"/>
        </w:trPr>
        <w:tc>
          <w:tcPr>
            <w:shd w:val="clear" w:color="ffffff" w:fill="c0c0c0"/>
            <w:tcBorders/>
            <w:tcW w:w="663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1、因公出国（境）费</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1685"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2900"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585"/>
        </w:trPr>
        <w:tc>
          <w:tcPr>
            <w:shd w:val="clear" w:color="ffffff" w:fill="c0c0c0"/>
            <w:tcBorders/>
            <w:tcW w:w="663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2、公务接待费</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1685"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2900"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585"/>
        </w:trPr>
        <w:tc>
          <w:tcPr>
            <w:shd w:val="clear" w:color="ffffff" w:fill="c0c0c0"/>
            <w:tcBorders/>
            <w:tcW w:w="663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3、公务用车购置及运行费</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1685"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13.50</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2900"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9.77</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585"/>
        </w:trPr>
        <w:tc>
          <w:tcPr>
            <w:shd w:val="clear" w:color="ffffff" w:fill="c0c0c0"/>
            <w:tcBorders/>
            <w:tcW w:w="663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其中: （1）公务用车运行维护费</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1685"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13.50</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2900" w:type="dxa"/>
            <w:vAlign w:val="center"/>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9.77</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585"/>
        </w:trPr>
        <w:tc>
          <w:tcPr>
            <w:shd w:val="clear" w:color="ffffff" w:fill="c0c0c0"/>
            <w:tcBorders/>
            <w:tcW w:w="6631"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 xml:space="preserve">      （2）公务用车购置费</w:t>
            </w: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1685"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c>
          <w:tcPr>
            <w:tcBorders/>
            <w:tcW w:w="2900" w:type="dxa"/>
            <w:vAlign w:val="center"/>
            <w:textDirection w:val="lrTb"/>
            <w:noWrap/>
          </w:tcPr>
          <w:p>
            <w:pPr>
              <w:pStyle w:val="679"/>
              <w:pBdr/>
              <w:spacing/>
              <w:ind/>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r>
            <w:r>
              <w:rPr>
                <w:rFonts w:hint="eastAsia" w:ascii="宋体" w:hAnsi="宋体" w:eastAsia="宋体" w:cs="宋体"/>
                <w:i w:val="0"/>
                <w:iCs w:val="0"/>
                <w:color w:val="000000"/>
                <w:sz w:val="24"/>
                <w:szCs w:val="24"/>
                <w:u w:val="none"/>
              </w:rPr>
            </w:r>
          </w:p>
        </w:tc>
      </w:tr>
      <w:tr>
        <w:trPr>
          <w:trHeight w:val="308"/>
        </w:trPr>
        <w:tc>
          <w:tcPr>
            <w:gridSpan w:val="3"/>
            <w:tcBorders/>
            <w:tcW w:w="1121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注：本表反映部门本年度“三公”经费支出预决算情况。</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08"/>
        </w:trPr>
        <w:tc>
          <w:tcPr>
            <w:gridSpan w:val="3"/>
            <w:tcBorders/>
            <w:tcW w:w="1121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其中：预算数为年初预算数，决算数是包括当年一般公共预算财政拨款和以前年度结转资金安排的实际支出。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08"/>
        </w:trPr>
        <w:tc>
          <w:tcPr>
            <w:gridSpan w:val="3"/>
            <w:tcBorders/>
            <w:tcW w:w="1121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本表金额转换成万元时，因四舍五入可能存在尾差。</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08"/>
        </w:trPr>
        <w:tc>
          <w:tcPr>
            <w:gridSpan w:val="3"/>
            <w:tcBorders/>
            <w:tcW w:w="11216"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如本表为空，则我部门本年度无此类资金收支余。</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bl>
    <w:p>
      <w:pPr>
        <w:pStyle w:val="679"/>
        <w:pBdr/>
        <w:spacing w:line="540" w:lineRule="exact"/>
        <w:ind/>
        <w:rPr>
          <w:rFonts w:ascii="仿宋" w:hAnsi="仿宋" w:eastAsia="仿宋"/>
          <w:sz w:val="32"/>
          <w:szCs w:val="32"/>
        </w:rPr>
      </w:pPr>
      <w:r>
        <w:rPr>
          <w:rFonts w:ascii="仿宋" w:hAnsi="仿宋" w:eastAsia="仿宋"/>
          <w:sz w:val="32"/>
          <w:szCs w:val="32"/>
        </w:rPr>
      </w:r>
      <w:r>
        <w:rPr>
          <w:rFonts w:ascii="仿宋" w:hAnsi="仿宋" w:eastAsia="仿宋"/>
          <w:sz w:val="32"/>
          <w:szCs w:val="32"/>
        </w:rPr>
      </w:r>
    </w:p>
    <w:p>
      <w:pPr>
        <w:pStyle w:val="679"/>
        <w:pBdr/>
        <w:spacing w:line="540" w:lineRule="exact"/>
        <w:ind/>
        <w:rPr>
          <w:rFonts w:ascii="仿宋" w:hAnsi="仿宋" w:eastAsia="仿宋"/>
          <w:sz w:val="32"/>
          <w:szCs w:val="32"/>
        </w:rPr>
      </w:pPr>
      <w:r>
        <w:rPr>
          <w:rFonts w:ascii="仿宋" w:hAnsi="仿宋" w:eastAsia="仿宋"/>
          <w:sz w:val="32"/>
          <w:szCs w:val="32"/>
        </w:rPr>
      </w:r>
      <w:r>
        <w:rPr>
          <w:rFonts w:ascii="仿宋" w:hAnsi="仿宋" w:eastAsia="仿宋"/>
          <w:sz w:val="32"/>
          <w:szCs w:val="32"/>
        </w:rPr>
      </w:r>
    </w:p>
    <w:p>
      <w:pPr>
        <w:pStyle w:val="679"/>
        <w:pBdr/>
        <w:spacing w:line="540" w:lineRule="exact"/>
        <w:ind/>
        <w:rPr>
          <w:rFonts w:ascii="仿宋" w:hAnsi="仿宋" w:eastAsia="仿宋"/>
          <w:sz w:val="32"/>
          <w:szCs w:val="32"/>
        </w:rPr>
      </w:pPr>
      <w:r>
        <w:rPr>
          <w:rFonts w:ascii="仿宋" w:hAnsi="仿宋" w:eastAsia="仿宋"/>
          <w:sz w:val="32"/>
          <w:szCs w:val="32"/>
        </w:rPr>
      </w:r>
      <w:r>
        <w:rPr>
          <w:rFonts w:ascii="仿宋" w:hAnsi="仿宋" w:eastAsia="仿宋"/>
          <w:sz w:val="32"/>
          <w:szCs w:val="32"/>
        </w:rPr>
      </w:r>
    </w:p>
    <w:p>
      <w:pPr>
        <w:pStyle w:val="679"/>
        <w:pBdr/>
        <w:spacing w:line="540" w:lineRule="exact"/>
        <w:ind/>
        <w:rPr>
          <w:rFonts w:ascii="仿宋" w:hAnsi="仿宋" w:eastAsia="仿宋"/>
          <w:sz w:val="32"/>
          <w:szCs w:val="32"/>
        </w:rPr>
      </w:pPr>
      <w:r>
        <w:rPr>
          <w:rFonts w:ascii="仿宋" w:hAnsi="仿宋" w:eastAsia="仿宋"/>
          <w:sz w:val="32"/>
          <w:szCs w:val="32"/>
        </w:rPr>
      </w:r>
      <w:r>
        <w:rPr>
          <w:rFonts w:ascii="仿宋" w:hAnsi="仿宋" w:eastAsia="仿宋"/>
          <w:sz w:val="32"/>
          <w:szCs w:val="32"/>
        </w:rPr>
      </w:r>
    </w:p>
    <w:tbl>
      <w:tblPr>
        <w:tblW w:w="12390" w:type="dxa"/>
        <w:tblInd w:w="-1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108" w:type="dxa"/>
          <w:top w:w="0" w:type="dxa"/>
          <w:right w:w="108" w:type="dxa"/>
          <w:bottom w:w="0" w:type="dxa"/>
        </w:tblCellMar>
        <w:tblLook w:val="04A0" w:firstRow="1" w:lastRow="0" w:firstColumn="1" w:lastColumn="0" w:noHBand="0" w:noVBand="1"/>
      </w:tblPr>
      <w:tblGrid>
        <w:gridCol w:w="3016"/>
        <w:gridCol w:w="222"/>
        <w:gridCol w:w="222"/>
        <w:gridCol w:w="1096"/>
        <w:gridCol w:w="1244"/>
        <w:gridCol w:w="1244"/>
        <w:gridCol w:w="1244"/>
        <w:gridCol w:w="1244"/>
        <w:gridCol w:w="1244"/>
        <w:gridCol w:w="1616"/>
      </w:tblGrid>
      <w:tr>
        <w:trPr>
          <w:trHeight w:val="390"/>
        </w:trPr>
        <w:tc>
          <w:tcPr>
            <w:gridSpan w:val="10"/>
            <w:tcBorders/>
            <w:tcW w:w="12392" w:type="dxa"/>
            <w:vAlign w:val="bottom"/>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sz w:val="30"/>
                <w:szCs w:val="30"/>
                <w:u w:val="none"/>
                <w:lang w:val="en-US" w:eastAsia="zh-CN" w:bidi="ar"/>
              </w:rPr>
              <w:t xml:space="preserve">政府性基金预算财政拨款收入支出决算表</w:t>
            </w:r>
            <w:r>
              <w:rPr>
                <w:rFonts w:hint="eastAsia" w:ascii="宋体" w:hAnsi="宋体" w:eastAsia="宋体" w:cs="宋体"/>
                <w:i w:val="0"/>
                <w:iCs w:val="0"/>
                <w:color w:val="000000"/>
                <w:sz w:val="30"/>
                <w:szCs w:val="30"/>
                <w:u w:val="none"/>
              </w:rPr>
            </w:r>
            <w:r>
              <w:rPr>
                <w:rFonts w:hint="eastAsia" w:ascii="宋体" w:hAnsi="宋体" w:eastAsia="宋体" w:cs="宋体"/>
                <w:i w:val="0"/>
                <w:iCs w:val="0"/>
                <w:color w:val="000000"/>
                <w:sz w:val="30"/>
                <w:szCs w:val="30"/>
                <w:u w:val="none"/>
              </w:rPr>
            </w:r>
          </w:p>
        </w:tc>
      </w:tr>
      <w:tr>
        <w:trPr>
          <w:trHeight w:val="255"/>
        </w:trPr>
        <w:tc>
          <w:tcPr>
            <w:tcBorders/>
            <w:tcW w:w="3016" w:type="dxa"/>
            <w:vAlign w:val="bottom"/>
            <w:textDirection w:val="lrTb"/>
            <w:noWrap/>
          </w:tcPr>
          <w:p>
            <w:pPr>
              <w:pStyle w:val="679"/>
              <w:pBdr/>
              <w:spacing/>
              <w:ind/>
              <w:rPr>
                <w:rFonts w:hint="eastAsia" w:ascii="Arial" w:hAnsi="Arial" w:cs="Arial"/>
                <w:i w:val="0"/>
                <w:iCs w:val="0"/>
                <w:color w:val="000000"/>
                <w:sz w:val="20"/>
                <w:szCs w:val="20"/>
                <w:u w:val="none"/>
              </w:rPr>
            </w:pPr>
            <w:r>
              <w:rPr>
                <w:rFonts w:hint="eastAsia" w:ascii="Arial" w:hAnsi="Arial" w:cs="Arial"/>
                <w:i w:val="0"/>
                <w:iCs w:val="0"/>
                <w:color w:val="000000"/>
                <w:sz w:val="20"/>
                <w:szCs w:val="20"/>
                <w:u w:val="none"/>
              </w:rPr>
            </w:r>
            <w:r>
              <w:rPr>
                <w:rFonts w:hint="eastAsia" w:ascii="Arial" w:hAnsi="Arial" w:cs="Arial"/>
                <w:i w:val="0"/>
                <w:iCs w:val="0"/>
                <w:color w:val="000000"/>
                <w:sz w:val="20"/>
                <w:szCs w:val="20"/>
                <w:u w:val="none"/>
              </w:rPr>
            </w:r>
          </w:p>
        </w:tc>
        <w:tc>
          <w:tcPr>
            <w:tcBorders/>
            <w:tcW w:w="222"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222"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1096"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1244"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1244"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1244"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1244"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1244"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1616" w:type="dxa"/>
            <w:vAlign w:val="bottom"/>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公开08表</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255"/>
        </w:trPr>
        <w:tc>
          <w:tcPr>
            <w:tcBorders/>
            <w:tcW w:w="3016" w:type="dxa"/>
            <w:vAlign w:val="bottom"/>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部门：辽宁省盘锦市医疗保障局</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tcBorders/>
            <w:tcW w:w="222"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222"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1096"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1244"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1244"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1244"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1244"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1244" w:type="dxa"/>
            <w:vAlign w:val="bottom"/>
            <w:textDirection w:val="lrTb"/>
            <w:noWrap/>
          </w:tcPr>
          <w:p>
            <w:pPr>
              <w:pStyle w:val="679"/>
              <w:pBdr/>
              <w:spacing/>
              <w:ind/>
              <w:rPr>
                <w:rFonts w:ascii="Arial" w:hAnsi="Arial" w:cs="Arial"/>
                <w:i w:val="0"/>
                <w:iCs w:val="0"/>
                <w:color w:val="000000"/>
                <w:sz w:val="20"/>
                <w:szCs w:val="20"/>
                <w:u w:val="none"/>
              </w:rPr>
            </w:pPr>
            <w:r>
              <w:rPr>
                <w:rFonts w:ascii="Arial" w:hAnsi="Arial" w:cs="Arial"/>
                <w:i w:val="0"/>
                <w:iCs w:val="0"/>
                <w:color w:val="000000"/>
                <w:sz w:val="20"/>
                <w:szCs w:val="20"/>
                <w:u w:val="none"/>
              </w:rPr>
            </w:r>
            <w:r>
              <w:rPr>
                <w:rFonts w:ascii="Arial" w:hAnsi="Arial" w:cs="Arial"/>
                <w:i w:val="0"/>
                <w:iCs w:val="0"/>
                <w:color w:val="000000"/>
                <w:sz w:val="20"/>
                <w:szCs w:val="20"/>
                <w:u w:val="none"/>
              </w:rPr>
            </w:r>
          </w:p>
        </w:tc>
        <w:tc>
          <w:tcPr>
            <w:tcBorders/>
            <w:tcW w:w="1616" w:type="dxa"/>
            <w:vAlign w:val="bottom"/>
            <w:textDirection w:val="lrTb"/>
            <w:noWrap/>
          </w:tcPr>
          <w:p>
            <w:pPr>
              <w:pStyle w:val="679"/>
              <w:keepNext w:val="false"/>
              <w:keepLines w:val="false"/>
              <w:widowControl w:val="true"/>
              <w:suppressLineNumbers w:val="false"/>
              <w:pBdr/>
              <w:spacing/>
              <w:ind/>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金额单位：万元</w:t>
            </w: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r>
        <w:trPr>
          <w:trHeight w:val="308"/>
        </w:trPr>
        <w:tc>
          <w:tcPr>
            <w:gridSpan w:val="4"/>
            <w:shd w:val="clear" w:color="ffffff" w:fill="c0c0c0"/>
            <w:tcBorders/>
            <w:tcW w:w="4556"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项目</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1410"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年初结转和结余</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1410"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本年收入</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gridSpan w:val="3"/>
            <w:shd w:val="clear" w:color="ffffff" w:fill="c0c0c0"/>
            <w:tcBorders/>
            <w:tcW w:w="4230" w:type="dxa"/>
            <w:vAlign w:val="center"/>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本年支出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1410"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年末结转和结余</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08"/>
        </w:trPr>
        <w:tc>
          <w:tcPr>
            <w:gridSpan w:val="3"/>
            <w:shd w:val="clear" w:color="ffffff" w:fill="c0c0c0"/>
            <w:tcBorders/>
            <w:tcW w:w="3460"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功能分类科目编码</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1096" w:type="dxa"/>
            <w:vAlign w:val="center"/>
            <w:vMerge w:val="restart"/>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科目名称</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1410"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1410"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1410"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小计</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1410"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基本支出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1410" w:type="dxa"/>
            <w:vAlign w:val="center"/>
            <w:vMerge w:val="restart"/>
            <w:textDirection w:val="lrTb"/>
            <w:noWrap w:val="false"/>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项目支出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1410" w:type="dxa"/>
            <w:vAlign w:val="center"/>
            <w:vMerge w:val="continue"/>
            <w:textDirection w:val="lrTb"/>
            <w:noWrap w:val="false"/>
          </w:tcPr>
          <w:p>
            <w:pPr>
              <w:pStyle w:val="679"/>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00"/>
        </w:trPr>
        <w:tc>
          <w:tcPr>
            <w:gridSpan w:val="4"/>
            <w:shd w:val="clear" w:color="ffffff" w:fill="c0c0c0"/>
            <w:tcBorders/>
            <w:tcW w:w="4556"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栏次</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124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124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124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124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1244"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cW w:w="1616"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6</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00"/>
        </w:trPr>
        <w:tc>
          <w:tcPr>
            <w:gridSpan w:val="4"/>
            <w:shd w:val="clear" w:color="ffffff" w:fill="c0c0c0"/>
            <w:tcBorders/>
            <w:tcW w:w="4556" w:type="dxa"/>
            <w:vAlign w:val="center"/>
            <w:textDirection w:val="lrTb"/>
            <w:noWrap/>
          </w:tcPr>
          <w:p>
            <w:pPr>
              <w:pStyle w:val="679"/>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合计</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44" w:type="dxa"/>
            <w:vAlign w:val="center"/>
            <w:textDirection w:val="lrTb"/>
            <w:noWrap/>
          </w:tcPr>
          <w:p>
            <w:pPr>
              <w:pStyle w:val="679"/>
              <w:pBdr/>
              <w:spacing/>
              <w:ind/>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c>
          <w:tcPr>
            <w:tcBorders/>
            <w:tcW w:w="1244" w:type="dxa"/>
            <w:vAlign w:val="center"/>
            <w:textDirection w:val="lrTb"/>
            <w:noWrap/>
          </w:tcPr>
          <w:p>
            <w:pPr>
              <w:pStyle w:val="679"/>
              <w:pBdr/>
              <w:spacing/>
              <w:ind/>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c>
          <w:tcPr>
            <w:tcBorders/>
            <w:tcW w:w="1244" w:type="dxa"/>
            <w:vAlign w:val="center"/>
            <w:textDirection w:val="lrTb"/>
            <w:noWrap/>
          </w:tcPr>
          <w:p>
            <w:pPr>
              <w:pStyle w:val="679"/>
              <w:pBdr/>
              <w:spacing/>
              <w:ind/>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c>
          <w:tcPr>
            <w:tcBorders/>
            <w:tcW w:w="1244" w:type="dxa"/>
            <w:vAlign w:val="center"/>
            <w:textDirection w:val="lrTb"/>
            <w:noWrap/>
          </w:tcPr>
          <w:p>
            <w:pPr>
              <w:pStyle w:val="679"/>
              <w:pBdr/>
              <w:spacing/>
              <w:ind/>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c>
          <w:tcPr>
            <w:tcBorders/>
            <w:tcW w:w="1244" w:type="dxa"/>
            <w:vAlign w:val="center"/>
            <w:textDirection w:val="lrTb"/>
            <w:noWrap/>
          </w:tcPr>
          <w:p>
            <w:pPr>
              <w:pStyle w:val="679"/>
              <w:pBdr/>
              <w:spacing/>
              <w:ind/>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r>
      <w:tr>
        <w:trPr>
          <w:trHeight w:val="400"/>
        </w:trPr>
        <w:tc>
          <w:tcPr>
            <w:gridSpan w:val="3"/>
            <w:tcBorders/>
            <w:tcW w:w="3460" w:type="dxa"/>
            <w:vAlign w:val="center"/>
            <w:textDirection w:val="lrTb"/>
            <w:noWrap/>
          </w:tcPr>
          <w:p>
            <w:pPr>
              <w:pStyle w:val="679"/>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096" w:type="dxa"/>
            <w:vAlign w:val="center"/>
            <w:textDirection w:val="lrTb"/>
            <w:noWrap/>
          </w:tcPr>
          <w:p>
            <w:pPr>
              <w:pStyle w:val="679"/>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44"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44"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44"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44"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44"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00"/>
        </w:trPr>
        <w:tc>
          <w:tcPr>
            <w:gridSpan w:val="3"/>
            <w:tcBorders/>
            <w:tcW w:w="3460" w:type="dxa"/>
            <w:vAlign w:val="center"/>
            <w:textDirection w:val="lrTb"/>
            <w:noWrap/>
          </w:tcPr>
          <w:p>
            <w:pPr>
              <w:pStyle w:val="679"/>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096" w:type="dxa"/>
            <w:vAlign w:val="center"/>
            <w:textDirection w:val="lrTb"/>
            <w:noWrap/>
          </w:tcPr>
          <w:p>
            <w:pPr>
              <w:pStyle w:val="679"/>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44"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44"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44"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44"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44"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00"/>
        </w:trPr>
        <w:tc>
          <w:tcPr>
            <w:gridSpan w:val="3"/>
            <w:tcBorders/>
            <w:tcW w:w="3460" w:type="dxa"/>
            <w:vAlign w:val="center"/>
            <w:textDirection w:val="lrTb"/>
            <w:noWrap/>
          </w:tcPr>
          <w:p>
            <w:pPr>
              <w:pStyle w:val="679"/>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096" w:type="dxa"/>
            <w:vAlign w:val="center"/>
            <w:textDirection w:val="lrTb"/>
            <w:noWrap/>
          </w:tcPr>
          <w:p>
            <w:pPr>
              <w:pStyle w:val="679"/>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44"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44"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44"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44"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44"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00"/>
        </w:trPr>
        <w:tc>
          <w:tcPr>
            <w:gridSpan w:val="3"/>
            <w:tcBorders/>
            <w:tcW w:w="3460" w:type="dxa"/>
            <w:vAlign w:val="center"/>
            <w:textDirection w:val="lrTb"/>
            <w:noWrap/>
          </w:tcPr>
          <w:p>
            <w:pPr>
              <w:pStyle w:val="679"/>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096" w:type="dxa"/>
            <w:vAlign w:val="center"/>
            <w:textDirection w:val="lrTb"/>
            <w:noWrap/>
          </w:tcPr>
          <w:p>
            <w:pPr>
              <w:pStyle w:val="679"/>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44"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44"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44"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44"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44"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00"/>
        </w:trPr>
        <w:tc>
          <w:tcPr>
            <w:gridSpan w:val="3"/>
            <w:tcBorders/>
            <w:tcW w:w="3460" w:type="dxa"/>
            <w:vAlign w:val="center"/>
            <w:textDirection w:val="lrTb"/>
            <w:noWrap/>
          </w:tcPr>
          <w:p>
            <w:pPr>
              <w:pStyle w:val="679"/>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096" w:type="dxa"/>
            <w:vAlign w:val="center"/>
            <w:textDirection w:val="lrTb"/>
            <w:noWrap/>
          </w:tcPr>
          <w:p>
            <w:pPr>
              <w:pStyle w:val="679"/>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44"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44"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44"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44"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44"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00"/>
        </w:trPr>
        <w:tc>
          <w:tcPr>
            <w:gridSpan w:val="3"/>
            <w:tcBorders/>
            <w:tcW w:w="3460" w:type="dxa"/>
            <w:vAlign w:val="center"/>
            <w:textDirection w:val="lrTb"/>
            <w:noWrap/>
          </w:tcPr>
          <w:p>
            <w:pPr>
              <w:pStyle w:val="679"/>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096" w:type="dxa"/>
            <w:vAlign w:val="center"/>
            <w:textDirection w:val="lrTb"/>
            <w:noWrap/>
          </w:tcPr>
          <w:p>
            <w:pPr>
              <w:pStyle w:val="679"/>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44"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44"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44"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44"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44"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16" w:type="dxa"/>
            <w:vAlign w:val="center"/>
            <w:textDirection w:val="lrTb"/>
            <w:noWrap/>
          </w:tcPr>
          <w:p>
            <w:pPr>
              <w:pStyle w:val="679"/>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08"/>
        </w:trPr>
        <w:tc>
          <w:tcPr>
            <w:gridSpan w:val="10"/>
            <w:tcBorders/>
            <w:tcW w:w="12392"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注：本表反映部门本年度政府性基金预算财政拨款收入、支出及结转和结余情况。</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08"/>
        </w:trPr>
        <w:tc>
          <w:tcPr>
            <w:gridSpan w:val="10"/>
            <w:tcBorders/>
            <w:tcW w:w="12392"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本表金额转换成万元时，因四舍五入可能存在尾差。</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08"/>
        </w:trPr>
        <w:tc>
          <w:tcPr>
            <w:gridSpan w:val="10"/>
            <w:tcBorders/>
            <w:tcW w:w="12392" w:type="dxa"/>
            <w:vAlign w:val="center"/>
            <w:textDirection w:val="lrTb"/>
            <w:noWrap/>
          </w:tcPr>
          <w:p>
            <w:pPr>
              <w:pStyle w:val="679"/>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如本表为空，则我部门本年度无此类资金收支余。</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bl>
    <w:sectPr>
      <w:footerReference w:type="default" r:id="rId11"/>
      <w:footnotePr/>
      <w:endnotePr/>
      <w:type w:val="nextPage"/>
      <w:pgSz w:h="11906" w:orient="portrait" w:w="16838"/>
      <w:pgMar w:top="1417" w:right="1701" w:bottom="1417" w:left="1701" w:header="851" w:footer="992" w:gutter="0"/>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panose1 w:val="02010609060101010101"/>
  </w:font>
  <w:font w:name="SimSun-ExtB">
    <w:panose1 w:val="02010609060101010101"/>
  </w:font>
  <w:font w:name="楷体_GB2312">
    <w:panose1 w:val="02010609060101010101"/>
  </w:font>
  <w:font w:name="仿宋">
    <w:panose1 w:val="02010609060101010101"/>
  </w:font>
  <w:font w:name="Symbol">
    <w:panose1 w:val="05050102010706020507"/>
  </w:font>
  <w:font w:name="Wingdings">
    <w:panose1 w:val="05000000000000000000"/>
  </w:font>
  <w:font w:name="仿宋_GB2312">
    <w:panose1 w:val="02010609030101010101"/>
  </w:font>
  <w:font w:name="微软雅黑">
    <w:panose1 w:val="020B0503020204020204"/>
  </w:font>
  <w:font w:name="Arial">
    <w:panose1 w:val="020B0604020202020204"/>
  </w:font>
  <w:font w:name="Verdana">
    <w:panose1 w:val="020B0604030504040204"/>
  </w:font>
  <w:font w:name="等线">
    <w:panose1 w:val="02010600030101010101"/>
  </w:font>
  <w:font w:name="宋体">
    <w:panose1 w:val="02010600030101010101"/>
  </w:font>
  <w:font w:name="Courier New">
    <w:panose1 w:val="02070309020205020404"/>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4"/>
      <w:framePr w:hAnchor="margin" w:vAnchor="text" w:wrap="around" w:xAlign="center" w:y="1"/>
      <w:pBdr/>
      <w:tabs>
        <w:tab w:val="center" w:leader="none" w:pos="4153"/>
        <w:tab w:val="right" w:leader="none" w:pos="8306"/>
      </w:tabs>
      <w:spacing/>
      <w:ind/>
      <w:rPr>
        <w:rStyle w:val="688"/>
      </w:rPr>
    </w:pPr>
    <w:r>
      <w:fldChar w:fldCharType="begin"/>
    </w:r>
    <w:r>
      <w:rPr>
        <w:rStyle w:val="688"/>
      </w:rPr>
      <w:instrText xml:space="preserve">PAGE  </w:instrText>
    </w:r>
    <w:r>
      <w:fldChar w:fldCharType="separate"/>
    </w:r>
    <w:r>
      <w:rPr>
        <w:rStyle w:val="688"/>
      </w:rPr>
      <w:t xml:space="preserve">12</w:t>
    </w:r>
    <w:r>
      <w:fldChar w:fldCharType="end"/>
    </w:r>
    <w:r>
      <w:rPr>
        <w:rStyle w:val="688"/>
      </w:rPr>
    </w:r>
    <w:r>
      <w:rPr>
        <w:rStyle w:val="688"/>
      </w:rPr>
    </w:r>
  </w:p>
  <w:p>
    <w:pPr>
      <w:pStyle w:val="684"/>
      <w:pBdr/>
      <w:tabs>
        <w:tab w:val="center" w:leader="none" w:pos="4153"/>
        <w:tab w:val="right" w:leader="none" w:pos="8306"/>
      </w:tabs>
      <w:spacing/>
      <w:ind/>
      <w:rPr/>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4"/>
      <w:framePr w:hAnchor="margin" w:vAnchor="text" w:wrap="around" w:xAlign="center" w:y="1"/>
      <w:pBdr/>
      <w:tabs>
        <w:tab w:val="center" w:leader="none" w:pos="4153"/>
        <w:tab w:val="right" w:leader="none" w:pos="8306"/>
      </w:tabs>
      <w:spacing/>
      <w:ind/>
      <w:rPr>
        <w:rStyle w:val="688"/>
      </w:rPr>
    </w:pPr>
    <w:r>
      <w:fldChar w:fldCharType="begin"/>
    </w:r>
    <w:r>
      <w:rPr>
        <w:rStyle w:val="688"/>
      </w:rPr>
      <w:instrText xml:space="preserve">PAGE  </w:instrText>
    </w:r>
    <w:r>
      <w:fldChar w:fldCharType="end"/>
    </w:r>
    <w:r>
      <w:rPr>
        <w:rStyle w:val="688"/>
      </w:rPr>
    </w:r>
    <w:r>
      <w:rPr>
        <w:rStyle w:val="688"/>
      </w:rPr>
    </w:r>
  </w:p>
  <w:p>
    <w:pPr>
      <w:pStyle w:val="684"/>
      <w:pBdr/>
      <w:tabs>
        <w:tab w:val="center" w:leader="none" w:pos="4153"/>
        <w:tab w:val="right" w:leader="none" w:pos="8306"/>
      </w:tabs>
      <w:spacing/>
      <w:ind/>
      <w:rPr/>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4"/>
      <w:framePr w:hAnchor="margin" w:vAnchor="text" w:wrap="around" w:xAlign="center" w:y="1"/>
      <w:pBdr/>
      <w:tabs>
        <w:tab w:val="center" w:leader="none" w:pos="4153"/>
        <w:tab w:val="right" w:leader="none" w:pos="8306"/>
      </w:tabs>
      <w:spacing/>
      <w:ind/>
      <w:rPr>
        <w:rStyle w:val="688"/>
      </w:rPr>
    </w:pPr>
    <w:r>
      <w:fldChar w:fldCharType="begin"/>
    </w:r>
    <w:r>
      <w:rPr>
        <w:rStyle w:val="688"/>
      </w:rPr>
      <w:instrText xml:space="preserve">PAGE  </w:instrText>
    </w:r>
    <w:r>
      <w:fldChar w:fldCharType="separate"/>
    </w:r>
    <w:r>
      <w:rPr>
        <w:rStyle w:val="688"/>
      </w:rPr>
      <w:t xml:space="preserve">12</w:t>
    </w:r>
    <w:r>
      <w:fldChar w:fldCharType="end"/>
    </w:r>
    <w:r>
      <w:rPr>
        <w:rStyle w:val="688"/>
      </w:rPr>
    </w:r>
    <w:r>
      <w:rPr>
        <w:rStyle w:val="688"/>
      </w:rPr>
    </w:r>
  </w:p>
  <w:p>
    <w:pPr>
      <w:pStyle w:val="684"/>
      <w:pBdr/>
      <w:tabs>
        <w:tab w:val="center" w:leader="none" w:pos="4153"/>
        <w:tab w:val="right" w:leader="none" w:pos="8306"/>
      </w:tabs>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chineseCounting"/>
      <w:pPr>
        <w:pBdr/>
        <w:spacing/>
        <w:ind/>
      </w:pPr>
      <w:rPr>
        <w:rFonts w:hint="eastAsia"/>
      </w:rPr>
      <w:start w:val="1"/>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1">
    <w:lvl w:ilvl="0">
      <w:isLgl w:val="false"/>
      <w:lvlJc w:val="left"/>
      <w:lvlText w:val="（%1）"/>
      <w:numFmt w:val="decimal"/>
      <w:pPr>
        <w:pBdr/>
        <w:spacing/>
        <w:ind/>
      </w:pPr>
      <w:rPr/>
      <w:start w:val="2"/>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2">
    <w:lvl w:ilvl="0">
      <w:isLgl w:val="false"/>
      <w:lvlJc w:val="left"/>
      <w:lvlText w:val="%1、"/>
      <w:numFmt w:val="japaneseCounting"/>
      <w:pPr>
        <w:pBdr/>
        <w:tabs>
          <w:tab w:val="num" w:leader="none" w:pos="720"/>
        </w:tabs>
        <w:spacing/>
        <w:ind w:hanging="720" w:left="720"/>
      </w:pPr>
      <w:rPr/>
      <w:start w:val="1"/>
      <w:suff w:val="space"/>
    </w:lvl>
    <w:lvl w:ilvl="1">
      <w:isLgl w:val="false"/>
      <w:lvlJc w:val="left"/>
      <w:lvlText w:val="%2、"/>
      <w:numFmt w:val="japaneseCounting"/>
      <w:pPr>
        <w:pBdr/>
        <w:tabs>
          <w:tab w:val="num" w:leader="none" w:pos="1140"/>
        </w:tabs>
        <w:spacing/>
        <w:ind w:hanging="720" w:left="1140"/>
      </w:pPr>
      <w:rPr/>
      <w:start w:val="2"/>
      <w:suff w:val="space"/>
    </w:lvl>
    <w:lvl w:ilvl="2">
      <w:isLgl w:val="false"/>
      <w:lvlJc w:val="right"/>
      <w:lvlText w:val="%3."/>
      <w:numFmt w:val="lowerRoman"/>
      <w:pPr>
        <w:pBdr/>
        <w:tabs>
          <w:tab w:val="num" w:leader="none" w:pos="1260"/>
        </w:tabs>
        <w:spacing/>
        <w:ind w:hanging="420" w:left="1260"/>
      </w:pPr>
      <w:rPr/>
      <w:start w:val="1"/>
      <w:suff w:val="space"/>
    </w:lvl>
    <w:lvl w:ilvl="3">
      <w:isLgl w:val="false"/>
      <w:lvlJc w:val="left"/>
      <w:lvlText w:val="%4."/>
      <w:numFmt w:val="decimal"/>
      <w:pPr>
        <w:pBdr/>
        <w:tabs>
          <w:tab w:val="num" w:leader="none" w:pos="1680"/>
        </w:tabs>
        <w:spacing/>
        <w:ind w:hanging="420" w:left="1680"/>
      </w:pPr>
      <w:rPr/>
      <w:start w:val="1"/>
      <w:suff w:val="space"/>
    </w:lvl>
    <w:lvl w:ilvl="4">
      <w:isLgl w:val="false"/>
      <w:lvlJc w:val="left"/>
      <w:lvlText w:val="%5)"/>
      <w:numFmt w:val="lowerLetter"/>
      <w:pPr>
        <w:pBdr/>
        <w:tabs>
          <w:tab w:val="num" w:leader="none" w:pos="2100"/>
        </w:tabs>
        <w:spacing/>
        <w:ind w:hanging="420" w:left="2100"/>
      </w:pPr>
      <w:rPr/>
      <w:start w:val="1"/>
      <w:suff w:val="space"/>
    </w:lvl>
    <w:lvl w:ilvl="5">
      <w:isLgl w:val="false"/>
      <w:lvlJc w:val="right"/>
      <w:lvlText w:val="%6."/>
      <w:numFmt w:val="lowerRoman"/>
      <w:pPr>
        <w:pBdr/>
        <w:tabs>
          <w:tab w:val="num" w:leader="none" w:pos="2520"/>
        </w:tabs>
        <w:spacing/>
        <w:ind w:hanging="420" w:left="2520"/>
      </w:pPr>
      <w:rPr/>
      <w:start w:val="1"/>
      <w:suff w:val="space"/>
    </w:lvl>
    <w:lvl w:ilvl="6">
      <w:isLgl w:val="false"/>
      <w:lvlJc w:val="left"/>
      <w:lvlText w:val="%7."/>
      <w:numFmt w:val="decimal"/>
      <w:pPr>
        <w:pBdr/>
        <w:tabs>
          <w:tab w:val="num" w:leader="none" w:pos="2940"/>
        </w:tabs>
        <w:spacing/>
        <w:ind w:hanging="420" w:left="2940"/>
      </w:pPr>
      <w:rPr/>
      <w:start w:val="1"/>
      <w:suff w:val="space"/>
    </w:lvl>
    <w:lvl w:ilvl="7">
      <w:isLgl w:val="false"/>
      <w:lvlJc w:val="left"/>
      <w:lvlText w:val="%8)"/>
      <w:numFmt w:val="lowerLetter"/>
      <w:pPr>
        <w:pBdr/>
        <w:tabs>
          <w:tab w:val="num" w:leader="none" w:pos="3360"/>
        </w:tabs>
        <w:spacing/>
        <w:ind w:hanging="420" w:left="3360"/>
      </w:pPr>
      <w:rPr/>
      <w:start w:val="1"/>
      <w:suff w:val="space"/>
    </w:lvl>
    <w:lvl w:ilvl="8">
      <w:isLgl w:val="false"/>
      <w:lvlJc w:val="right"/>
      <w:lvlText w:val="%9."/>
      <w:numFmt w:val="lowerRoman"/>
      <w:pPr>
        <w:pBdr/>
        <w:tabs>
          <w:tab w:val="num" w:leader="none" w:pos="3780"/>
        </w:tabs>
        <w:spacing/>
        <w:ind w:hanging="420" w:left="3780"/>
      </w:pPr>
      <w:rPr/>
      <w:start w:val="1"/>
      <w:suff w:val="space"/>
    </w:lvl>
  </w:abstractNum>
  <w:abstractNum w:abstractNumId="3">
    <w:lvl w:ilvl="0">
      <w:isLgl w:val="false"/>
      <w:lvlJc w:val="left"/>
      <w:lvlText w:val="第%1部分"/>
      <w:numFmt w:val="chineseCounting"/>
      <w:pPr>
        <w:pBdr/>
        <w:spacing/>
        <w:ind/>
      </w:pPr>
      <w:rPr>
        <w:rFonts w:hint="eastAsia"/>
      </w:rPr>
      <w:start w:val="2"/>
      <w:suff w:val="tab"/>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79"/>
    <w:next w:val="679"/>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679"/>
    <w:next w:val="679"/>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679"/>
    <w:next w:val="679"/>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679"/>
    <w:next w:val="679"/>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679"/>
    <w:next w:val="679"/>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679"/>
    <w:next w:val="679"/>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679"/>
    <w:next w:val="679"/>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679"/>
    <w:next w:val="679"/>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679"/>
    <w:next w:val="679"/>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1">
    <w:name w:val="List Paragraph"/>
    <w:basedOn w:val="679"/>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79"/>
    <w:next w:val="679"/>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679"/>
    <w:next w:val="679"/>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679"/>
    <w:next w:val="679"/>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79"/>
    <w:next w:val="679"/>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79"/>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679"/>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679"/>
    <w:next w:val="679"/>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79"/>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679"/>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679"/>
    <w:next w:val="679"/>
    <w:uiPriority w:val="39"/>
    <w:unhideWhenUsed/>
    <w:pPr>
      <w:pBdr/>
      <w:spacing w:after="57"/>
      <w:ind w:right="0" w:firstLine="0" w:left="0"/>
    </w:pPr>
  </w:style>
  <w:style w:type="paragraph" w:styleId="182">
    <w:name w:val="toc 2"/>
    <w:basedOn w:val="679"/>
    <w:next w:val="679"/>
    <w:uiPriority w:val="39"/>
    <w:unhideWhenUsed/>
    <w:pPr>
      <w:pBdr/>
      <w:spacing w:after="57"/>
      <w:ind w:right="0" w:firstLine="0" w:left="283"/>
    </w:pPr>
  </w:style>
  <w:style w:type="paragraph" w:styleId="183">
    <w:name w:val="toc 3"/>
    <w:basedOn w:val="679"/>
    <w:next w:val="679"/>
    <w:uiPriority w:val="39"/>
    <w:unhideWhenUsed/>
    <w:pPr>
      <w:pBdr/>
      <w:spacing w:after="57"/>
      <w:ind w:right="0" w:firstLine="0" w:left="567"/>
    </w:pPr>
  </w:style>
  <w:style w:type="paragraph" w:styleId="184">
    <w:name w:val="toc 4"/>
    <w:basedOn w:val="679"/>
    <w:next w:val="679"/>
    <w:uiPriority w:val="39"/>
    <w:unhideWhenUsed/>
    <w:pPr>
      <w:pBdr/>
      <w:spacing w:after="57"/>
      <w:ind w:right="0" w:firstLine="0" w:left="850"/>
    </w:pPr>
  </w:style>
  <w:style w:type="paragraph" w:styleId="185">
    <w:name w:val="toc 5"/>
    <w:basedOn w:val="679"/>
    <w:next w:val="679"/>
    <w:uiPriority w:val="39"/>
    <w:unhideWhenUsed/>
    <w:pPr>
      <w:pBdr/>
      <w:spacing w:after="57"/>
      <w:ind w:right="0" w:firstLine="0" w:left="1134"/>
    </w:pPr>
  </w:style>
  <w:style w:type="paragraph" w:styleId="186">
    <w:name w:val="toc 6"/>
    <w:basedOn w:val="679"/>
    <w:next w:val="679"/>
    <w:uiPriority w:val="39"/>
    <w:unhideWhenUsed/>
    <w:pPr>
      <w:pBdr/>
      <w:spacing w:after="57"/>
      <w:ind w:right="0" w:firstLine="0" w:left="1417"/>
    </w:pPr>
  </w:style>
  <w:style w:type="paragraph" w:styleId="187">
    <w:name w:val="toc 7"/>
    <w:basedOn w:val="679"/>
    <w:next w:val="679"/>
    <w:uiPriority w:val="39"/>
    <w:unhideWhenUsed/>
    <w:pPr>
      <w:pBdr/>
      <w:spacing w:after="57"/>
      <w:ind w:right="0" w:firstLine="0" w:left="1701"/>
    </w:pPr>
  </w:style>
  <w:style w:type="paragraph" w:styleId="188">
    <w:name w:val="toc 8"/>
    <w:basedOn w:val="679"/>
    <w:next w:val="679"/>
    <w:uiPriority w:val="39"/>
    <w:unhideWhenUsed/>
    <w:pPr>
      <w:pBdr/>
      <w:spacing w:after="57"/>
      <w:ind w:right="0" w:firstLine="0" w:left="1984"/>
    </w:pPr>
  </w:style>
  <w:style w:type="paragraph" w:styleId="189">
    <w:name w:val="toc 9"/>
    <w:basedOn w:val="679"/>
    <w:next w:val="679"/>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79"/>
    <w:next w:val="679"/>
    <w:uiPriority w:val="99"/>
    <w:unhideWhenUsed/>
    <w:pPr>
      <w:pBdr/>
      <w:spacing w:after="0" w:afterAutospacing="0"/>
      <w:ind/>
    </w:pPr>
  </w:style>
  <w:style w:type="paragraph" w:styleId="679" w:default="1">
    <w:name w:val="Normal"/>
    <w:next w:val="679"/>
    <w:link w:val="679"/>
    <w:qFormat/>
    <w:pPr>
      <w:widowControl w:val="false"/>
      <w:pBdr/>
      <w:spacing/>
      <w:ind/>
      <w:jc w:val="both"/>
    </w:pPr>
    <w:rPr>
      <w:sz w:val="21"/>
      <w:szCs w:val="24"/>
      <w:lang w:val="en-US" w:eastAsia="zh-CN" w:bidi="ar-SA"/>
    </w:rPr>
  </w:style>
  <w:style w:type="character" w:styleId="680">
    <w:name w:val="默认段落字体"/>
    <w:next w:val="680"/>
    <w:link w:val="679"/>
    <w:semiHidden/>
    <w:pPr>
      <w:pBdr/>
      <w:spacing/>
      <w:ind/>
    </w:pPr>
  </w:style>
  <w:style w:type="table" w:styleId="681">
    <w:name w:val="普通表格"/>
    <w:next w:val="681"/>
    <w:link w:val="679"/>
    <w:semiHidden/>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82">
    <w:name w:val="批注框文本"/>
    <w:basedOn w:val="679"/>
    <w:next w:val="682"/>
    <w:link w:val="683"/>
    <w:pPr>
      <w:pBdr/>
      <w:spacing/>
      <w:ind/>
    </w:pPr>
    <w:rPr>
      <w:sz w:val="18"/>
      <w:szCs w:val="18"/>
    </w:rPr>
  </w:style>
  <w:style w:type="character" w:styleId="683">
    <w:name w:val="批注框文本 Char"/>
    <w:next w:val="683"/>
    <w:link w:val="682"/>
    <w:pPr>
      <w:pBdr/>
      <w:spacing/>
      <w:ind/>
    </w:pPr>
    <w:rPr>
      <w:sz w:val="18"/>
      <w:szCs w:val="18"/>
    </w:rPr>
  </w:style>
  <w:style w:type="paragraph" w:styleId="684">
    <w:name w:val="页脚"/>
    <w:basedOn w:val="679"/>
    <w:next w:val="684"/>
    <w:link w:val="679"/>
    <w:pPr>
      <w:pBdr/>
      <w:tabs>
        <w:tab w:val="center" w:leader="none" w:pos="4153"/>
        <w:tab w:val="right" w:leader="none" w:pos="8306"/>
      </w:tabs>
      <w:spacing/>
      <w:ind/>
      <w:jc w:val="left"/>
    </w:pPr>
    <w:rPr>
      <w:sz w:val="18"/>
      <w:szCs w:val="18"/>
    </w:rPr>
  </w:style>
  <w:style w:type="paragraph" w:styleId="685">
    <w:name w:val="页眉"/>
    <w:basedOn w:val="679"/>
    <w:next w:val="685"/>
    <w:link w:val="686"/>
    <w:pPr>
      <w:pBdr>
        <w:bottom w:val="single" w:color="000000" w:sz="6" w:space="1"/>
      </w:pBdr>
      <w:tabs>
        <w:tab w:val="center" w:leader="none" w:pos="4153"/>
        <w:tab w:val="right" w:leader="none" w:pos="8306"/>
      </w:tabs>
      <w:spacing/>
      <w:ind/>
      <w:jc w:val="center"/>
    </w:pPr>
    <w:rPr>
      <w:sz w:val="18"/>
      <w:szCs w:val="18"/>
    </w:rPr>
  </w:style>
  <w:style w:type="character" w:styleId="686">
    <w:name w:val="页眉 Char"/>
    <w:next w:val="686"/>
    <w:link w:val="685"/>
    <w:pPr>
      <w:pBdr/>
      <w:spacing/>
      <w:ind/>
    </w:pPr>
    <w:rPr>
      <w:sz w:val="18"/>
      <w:szCs w:val="18"/>
    </w:rPr>
  </w:style>
  <w:style w:type="paragraph" w:styleId="687">
    <w:name w:val="普通(网站)"/>
    <w:basedOn w:val="679"/>
    <w:next w:val="687"/>
    <w:link w:val="679"/>
    <w:pPr>
      <w:pBdr>
        <w:top w:val="none" w:color="000000" w:sz="0" w:space="0"/>
        <w:left w:val="none" w:color="000000" w:sz="0" w:space="0"/>
        <w:bottom w:val="none" w:color="000000" w:sz="0" w:space="0"/>
        <w:right w:val="none" w:color="000000" w:sz="0" w:space="0"/>
      </w:pBdr>
      <w:spacing w:after="0" w:afterAutospacing="0" w:before="0" w:beforeAutospacing="0"/>
      <w:ind w:right="0" w:left="0"/>
      <w:jc w:val="left"/>
    </w:pPr>
    <w:rPr>
      <w:sz w:val="24"/>
      <w:lang w:val="en-US" w:eastAsia="zh-CN" w:bidi="ar"/>
    </w:rPr>
  </w:style>
  <w:style w:type="character" w:styleId="688">
    <w:name w:val="页码"/>
    <w:basedOn w:val="680"/>
    <w:next w:val="688"/>
    <w:link w:val="679"/>
    <w:pPr>
      <w:pBdr/>
      <w:spacing/>
      <w:ind/>
    </w:pPr>
  </w:style>
  <w:style w:type="paragraph" w:styleId="689">
    <w:name w:val=" Char"/>
    <w:basedOn w:val="679"/>
    <w:next w:val="689"/>
    <w:link w:val="679"/>
    <w:pPr>
      <w:widowControl w:val="true"/>
      <w:pBdr/>
      <w:spacing/>
      <w:ind/>
      <w:jc w:val="left"/>
    </w:pPr>
    <w:rPr>
      <w:rFonts w:ascii="Verdana" w:hAnsi="Verdana" w:eastAsia="仿宋_GB2312"/>
      <w:sz w:val="28"/>
      <w:szCs w:val="20"/>
      <w:lang w:eastAsia="en-US"/>
    </w:rPr>
  </w:style>
  <w:style w:type="character" w:styleId="36103" w:default="1">
    <w:name w:val="Default Paragraph Font"/>
    <w:uiPriority w:val="1"/>
    <w:semiHidden/>
    <w:unhideWhenUsed/>
    <w:pPr>
      <w:pBdr/>
      <w:spacing/>
      <w:ind/>
    </w:pPr>
  </w:style>
  <w:style w:type="numbering" w:styleId="36104" w:default="1">
    <w:name w:val="No List"/>
    <w:uiPriority w:val="99"/>
    <w:semiHidden/>
    <w:unhideWhenUsed/>
    <w:pPr>
      <w:pBdr/>
      <w:spacing/>
      <w:ind/>
    </w:pPr>
  </w:style>
  <w:style w:type="table" w:styleId="36105"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Company>Micro</Company>
  <DocSecurity>0</DocSecurity>
  <ScaleCrop>false</ScaleCrop>
  <Template>Nor</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dc:creator>
  <cp:lastModifiedBy>匿名</cp:lastModifiedBy>
  <cp:revision>4</cp:revision>
  <dcterms:created xsi:type="dcterms:W3CDTF">2014-08-18T08:46:00Z</dcterms:created>
  <dcterms:modified xsi:type="dcterms:W3CDTF">2024-09-25T01:15:34Z</dcterms:modified>
</cp:coreProperties>
</file>