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45645">
      <w:pPr>
        <w:spacing w:line="540" w:lineRule="exact"/>
        <w:jc w:val="center"/>
        <w:rPr>
          <w:rFonts w:ascii="宋体"/>
          <w:b/>
          <w:sz w:val="52"/>
          <w:szCs w:val="52"/>
        </w:rPr>
      </w:pPr>
      <w:bookmarkStart w:id="0" w:name="_GoBack"/>
      <w:bookmarkEnd w:id="0"/>
    </w:p>
    <w:p w14:paraId="462B6A11">
      <w:pPr>
        <w:spacing w:line="540" w:lineRule="exact"/>
        <w:jc w:val="center"/>
        <w:rPr>
          <w:rFonts w:ascii="宋体"/>
          <w:b/>
          <w:sz w:val="52"/>
          <w:szCs w:val="52"/>
        </w:rPr>
      </w:pPr>
    </w:p>
    <w:p w14:paraId="2E6D4C2D">
      <w:pPr>
        <w:spacing w:line="540" w:lineRule="exact"/>
        <w:jc w:val="center"/>
        <w:rPr>
          <w:rFonts w:ascii="宋体"/>
          <w:b/>
          <w:sz w:val="52"/>
          <w:szCs w:val="52"/>
        </w:rPr>
      </w:pPr>
    </w:p>
    <w:p w14:paraId="475D2E36">
      <w:pPr>
        <w:spacing w:line="540" w:lineRule="exact"/>
        <w:jc w:val="center"/>
        <w:rPr>
          <w:rFonts w:ascii="宋体"/>
          <w:b/>
          <w:sz w:val="52"/>
          <w:szCs w:val="52"/>
        </w:rPr>
      </w:pPr>
    </w:p>
    <w:p w14:paraId="0BABDFB6">
      <w:pPr>
        <w:spacing w:line="540" w:lineRule="exact"/>
        <w:jc w:val="center"/>
        <w:rPr>
          <w:rFonts w:ascii="宋体"/>
          <w:b/>
          <w:sz w:val="52"/>
          <w:szCs w:val="52"/>
        </w:rPr>
      </w:pPr>
    </w:p>
    <w:p w14:paraId="7190CFA3">
      <w:pPr>
        <w:spacing w:line="540" w:lineRule="exact"/>
        <w:jc w:val="center"/>
        <w:rPr>
          <w:rFonts w:ascii="宋体"/>
          <w:b/>
          <w:sz w:val="52"/>
          <w:szCs w:val="52"/>
        </w:rPr>
      </w:pPr>
    </w:p>
    <w:p w14:paraId="3BF97247">
      <w:pPr>
        <w:spacing w:line="540" w:lineRule="exact"/>
        <w:jc w:val="center"/>
        <w:rPr>
          <w:rFonts w:ascii="宋体"/>
          <w:b/>
          <w:sz w:val="52"/>
          <w:szCs w:val="52"/>
        </w:rPr>
      </w:pPr>
    </w:p>
    <w:p w14:paraId="4F0BC9DC">
      <w:pPr>
        <w:spacing w:line="540" w:lineRule="exact"/>
        <w:jc w:val="center"/>
        <w:rPr>
          <w:rFonts w:ascii="宋体"/>
          <w:b/>
          <w:sz w:val="52"/>
          <w:szCs w:val="52"/>
        </w:rPr>
      </w:pPr>
    </w:p>
    <w:p w14:paraId="1066ABF1">
      <w:pPr>
        <w:spacing w:line="540" w:lineRule="exact"/>
        <w:jc w:val="center"/>
        <w:rPr>
          <w:rFonts w:ascii="宋体"/>
          <w:b/>
          <w:sz w:val="52"/>
          <w:szCs w:val="52"/>
        </w:rPr>
      </w:pPr>
      <w:r>
        <w:rPr>
          <w:rFonts w:hint="eastAsia" w:ascii="宋体" w:hAnsi="宋体"/>
          <w:b/>
          <w:sz w:val="52"/>
          <w:szCs w:val="52"/>
          <w:lang w:eastAsia="zh-CN"/>
        </w:rPr>
        <w:t>盘山县实验幼儿园</w:t>
      </w:r>
      <w:r>
        <w:rPr>
          <w:rFonts w:ascii="宋体" w:hAnsi="宋体"/>
          <w:b/>
          <w:sz w:val="52"/>
          <w:szCs w:val="52"/>
        </w:rPr>
        <w:t>2023</w:t>
      </w:r>
      <w:r>
        <w:rPr>
          <w:rFonts w:hint="eastAsia" w:ascii="宋体" w:hAnsi="宋体"/>
          <w:b/>
          <w:sz w:val="52"/>
          <w:szCs w:val="52"/>
        </w:rPr>
        <w:t>年度部门决算公开说明</w:t>
      </w:r>
    </w:p>
    <w:p w14:paraId="7859E1B5">
      <w:pPr>
        <w:spacing w:line="540" w:lineRule="exact"/>
        <w:jc w:val="center"/>
        <w:rPr>
          <w:b/>
          <w:sz w:val="44"/>
          <w:szCs w:val="44"/>
          <w:u w:val="single"/>
        </w:rPr>
      </w:pPr>
    </w:p>
    <w:p w14:paraId="1356C1F4">
      <w:pPr>
        <w:spacing w:line="540" w:lineRule="exact"/>
        <w:jc w:val="center"/>
        <w:rPr>
          <w:b/>
          <w:sz w:val="44"/>
          <w:szCs w:val="44"/>
          <w:u w:val="single"/>
        </w:rPr>
      </w:pPr>
    </w:p>
    <w:p w14:paraId="6324D2E4">
      <w:pPr>
        <w:spacing w:line="540" w:lineRule="exact"/>
        <w:jc w:val="center"/>
        <w:rPr>
          <w:b/>
          <w:sz w:val="44"/>
          <w:szCs w:val="44"/>
          <w:u w:val="single"/>
        </w:rPr>
      </w:pPr>
    </w:p>
    <w:p w14:paraId="5A6187B5">
      <w:pPr>
        <w:spacing w:line="540" w:lineRule="exact"/>
        <w:jc w:val="center"/>
        <w:rPr>
          <w:b/>
          <w:sz w:val="44"/>
          <w:szCs w:val="44"/>
          <w:u w:val="single"/>
        </w:rPr>
      </w:pPr>
    </w:p>
    <w:p w14:paraId="6C5FAD97">
      <w:pPr>
        <w:spacing w:line="540" w:lineRule="exact"/>
        <w:jc w:val="center"/>
        <w:rPr>
          <w:b/>
          <w:sz w:val="44"/>
          <w:szCs w:val="44"/>
          <w:u w:val="single"/>
        </w:rPr>
      </w:pPr>
    </w:p>
    <w:p w14:paraId="6845986F">
      <w:pPr>
        <w:spacing w:line="540" w:lineRule="exact"/>
        <w:jc w:val="center"/>
        <w:rPr>
          <w:b/>
          <w:sz w:val="44"/>
          <w:szCs w:val="44"/>
          <w:u w:val="single"/>
        </w:rPr>
      </w:pPr>
    </w:p>
    <w:p w14:paraId="179464FD">
      <w:pPr>
        <w:spacing w:line="540" w:lineRule="exact"/>
        <w:jc w:val="center"/>
        <w:rPr>
          <w:b/>
          <w:sz w:val="44"/>
          <w:szCs w:val="44"/>
          <w:u w:val="single"/>
        </w:rPr>
      </w:pPr>
    </w:p>
    <w:p w14:paraId="1B9E9A34">
      <w:pPr>
        <w:spacing w:line="540" w:lineRule="exact"/>
        <w:jc w:val="center"/>
        <w:rPr>
          <w:b/>
          <w:sz w:val="44"/>
          <w:szCs w:val="44"/>
          <w:u w:val="single"/>
        </w:rPr>
      </w:pPr>
    </w:p>
    <w:p w14:paraId="362B904A">
      <w:pPr>
        <w:spacing w:line="540" w:lineRule="exact"/>
        <w:jc w:val="center"/>
        <w:rPr>
          <w:b/>
          <w:sz w:val="44"/>
          <w:szCs w:val="44"/>
          <w:u w:val="single"/>
        </w:rPr>
      </w:pPr>
    </w:p>
    <w:p w14:paraId="2BDA7E30">
      <w:pPr>
        <w:spacing w:line="540" w:lineRule="exact"/>
        <w:jc w:val="center"/>
        <w:rPr>
          <w:b/>
          <w:sz w:val="44"/>
          <w:szCs w:val="44"/>
          <w:u w:val="single"/>
        </w:rPr>
      </w:pPr>
    </w:p>
    <w:p w14:paraId="675B3C74">
      <w:pPr>
        <w:spacing w:line="540" w:lineRule="exact"/>
        <w:jc w:val="center"/>
        <w:rPr>
          <w:b/>
          <w:sz w:val="44"/>
          <w:szCs w:val="44"/>
          <w:u w:val="single"/>
        </w:rPr>
      </w:pPr>
    </w:p>
    <w:p w14:paraId="79321B12">
      <w:pPr>
        <w:spacing w:line="540" w:lineRule="exact"/>
        <w:jc w:val="center"/>
        <w:rPr>
          <w:b/>
          <w:sz w:val="44"/>
          <w:szCs w:val="44"/>
          <w:u w:val="single"/>
        </w:rPr>
      </w:pPr>
    </w:p>
    <w:p w14:paraId="039D7871">
      <w:pPr>
        <w:spacing w:line="540" w:lineRule="exact"/>
        <w:jc w:val="center"/>
        <w:rPr>
          <w:b/>
          <w:sz w:val="44"/>
          <w:szCs w:val="44"/>
        </w:rPr>
      </w:pPr>
    </w:p>
    <w:p w14:paraId="2BA8A35C">
      <w:pPr>
        <w:spacing w:line="540" w:lineRule="exact"/>
        <w:jc w:val="center"/>
        <w:rPr>
          <w:b/>
          <w:sz w:val="44"/>
          <w:szCs w:val="44"/>
        </w:rPr>
      </w:pPr>
    </w:p>
    <w:p w14:paraId="0F295927">
      <w:pPr>
        <w:spacing w:line="540" w:lineRule="exact"/>
        <w:jc w:val="center"/>
        <w:rPr>
          <w:b/>
          <w:sz w:val="44"/>
          <w:szCs w:val="44"/>
        </w:rPr>
      </w:pPr>
    </w:p>
    <w:p w14:paraId="0B4716B9">
      <w:pPr>
        <w:spacing w:line="540" w:lineRule="exact"/>
        <w:ind w:firstLine="3975" w:firstLineChars="900"/>
        <w:rPr>
          <w:b/>
          <w:sz w:val="44"/>
          <w:szCs w:val="44"/>
        </w:rPr>
      </w:pPr>
      <w:r>
        <w:rPr>
          <w:rFonts w:hint="eastAsia"/>
          <w:b/>
          <w:sz w:val="44"/>
          <w:szCs w:val="44"/>
        </w:rPr>
        <w:t>目</w:t>
      </w:r>
      <w:r>
        <w:rPr>
          <w:b/>
          <w:sz w:val="44"/>
          <w:szCs w:val="44"/>
        </w:rPr>
        <w:t xml:space="preserve">    </w:t>
      </w:r>
      <w:r>
        <w:rPr>
          <w:rFonts w:hint="eastAsia"/>
          <w:b/>
          <w:sz w:val="44"/>
          <w:szCs w:val="44"/>
        </w:rPr>
        <w:t>录</w:t>
      </w:r>
    </w:p>
    <w:p w14:paraId="5BAA6C38">
      <w:pPr>
        <w:spacing w:line="540" w:lineRule="exact"/>
        <w:rPr>
          <w:b/>
          <w:sz w:val="44"/>
          <w:szCs w:val="44"/>
          <w:u w:val="single"/>
        </w:rPr>
      </w:pPr>
    </w:p>
    <w:p w14:paraId="43117A2F">
      <w:pPr>
        <w:spacing w:line="540" w:lineRule="exact"/>
        <w:ind w:firstLine="640" w:firstLineChars="200"/>
        <w:rPr>
          <w:rFonts w:ascii="黑体" w:hAnsi="黑体" w:eastAsia="黑体"/>
          <w:sz w:val="32"/>
          <w:szCs w:val="32"/>
        </w:rPr>
      </w:pPr>
      <w:r>
        <w:rPr>
          <w:rFonts w:hint="eastAsia" w:ascii="黑体" w:hAnsi="黑体" w:eastAsia="黑体"/>
          <w:sz w:val="32"/>
          <w:szCs w:val="32"/>
        </w:rPr>
        <w:t>第一部分</w:t>
      </w: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盘山县实验幼儿园</w:t>
      </w:r>
      <w:r>
        <w:rPr>
          <w:rFonts w:hint="eastAsia" w:ascii="黑体" w:hAnsi="黑体" w:eastAsia="黑体"/>
          <w:sz w:val="32"/>
          <w:szCs w:val="32"/>
        </w:rPr>
        <w:t>概况</w:t>
      </w:r>
    </w:p>
    <w:p w14:paraId="4BA0F0BF">
      <w:pPr>
        <w:numPr>
          <w:ilvl w:val="0"/>
          <w:numId w:val="0"/>
        </w:numPr>
        <w:spacing w:line="540" w:lineRule="exact"/>
        <w:ind w:leftChars="0" w:firstLine="640" w:firstLineChars="20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主要职责</w:t>
      </w:r>
    </w:p>
    <w:p w14:paraId="3024AAF4">
      <w:pPr>
        <w:numPr>
          <w:ilvl w:val="0"/>
          <w:numId w:val="0"/>
        </w:numPr>
        <w:spacing w:line="540" w:lineRule="exact"/>
        <w:ind w:leftChars="0" w:firstLine="640" w:firstLineChars="20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机构设置情况</w:t>
      </w:r>
    </w:p>
    <w:p w14:paraId="6014AA45">
      <w:pPr>
        <w:numPr>
          <w:ilvl w:val="0"/>
          <w:numId w:val="0"/>
        </w:numPr>
        <w:spacing w:line="540" w:lineRule="exact"/>
        <w:ind w:leftChars="0" w:firstLine="640" w:firstLineChars="20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部门决算单位构成</w:t>
      </w:r>
    </w:p>
    <w:p w14:paraId="4FB77574">
      <w:pPr>
        <w:spacing w:line="540" w:lineRule="exact"/>
        <w:ind w:firstLine="640" w:firstLineChars="200"/>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hint="eastAsia" w:ascii="黑体" w:hAnsi="黑体" w:eastAsia="黑体"/>
          <w:sz w:val="32"/>
          <w:szCs w:val="32"/>
          <w:lang w:eastAsia="zh-CN"/>
        </w:rPr>
        <w:t>盘山县实验幼儿园</w:t>
      </w:r>
      <w:r>
        <w:rPr>
          <w:rFonts w:ascii="黑体" w:hAnsi="黑体" w:eastAsia="黑体"/>
          <w:sz w:val="32"/>
          <w:szCs w:val="32"/>
        </w:rPr>
        <w:t>2023</w:t>
      </w:r>
      <w:r>
        <w:rPr>
          <w:rFonts w:hint="eastAsia" w:ascii="黑体" w:hAnsi="黑体" w:eastAsia="黑体"/>
          <w:sz w:val="32"/>
          <w:szCs w:val="32"/>
        </w:rPr>
        <w:t>年度部门决算情况说明</w:t>
      </w:r>
    </w:p>
    <w:p w14:paraId="7AE27961">
      <w:pPr>
        <w:spacing w:line="540" w:lineRule="exact"/>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14:paraId="178B327F">
      <w:pPr>
        <w:spacing w:line="540" w:lineRule="exact"/>
        <w:ind w:firstLine="640" w:firstLineChars="200"/>
        <w:rPr>
          <w:rFonts w:ascii="仿宋_GB2312" w:eastAsia="仿宋_GB2312"/>
          <w:sz w:val="32"/>
          <w:szCs w:val="32"/>
        </w:rPr>
      </w:pPr>
      <w:r>
        <w:rPr>
          <w:rFonts w:hint="eastAsia" w:ascii="仿宋_GB2312" w:eastAsia="仿宋_GB2312"/>
          <w:sz w:val="32"/>
          <w:szCs w:val="32"/>
        </w:rPr>
        <w:t>二、财政拨款收入支出决算情况说明</w:t>
      </w:r>
    </w:p>
    <w:p w14:paraId="5FA18456">
      <w:pPr>
        <w:spacing w:line="540" w:lineRule="exact"/>
        <w:ind w:firstLine="640" w:firstLineChars="200"/>
        <w:rPr>
          <w:rFonts w:ascii="仿宋_GB2312" w:eastAsia="仿宋_GB2312"/>
          <w:sz w:val="32"/>
          <w:szCs w:val="32"/>
        </w:rPr>
      </w:pPr>
      <w:r>
        <w:rPr>
          <w:rFonts w:hint="eastAsia" w:ascii="仿宋_GB2312" w:eastAsia="仿宋_GB2312"/>
          <w:sz w:val="32"/>
          <w:szCs w:val="32"/>
        </w:rPr>
        <w:t>三、一般公共预算财政拨款“三公”经费支出决算情况说明</w:t>
      </w:r>
    </w:p>
    <w:p w14:paraId="65D292BE">
      <w:pPr>
        <w:spacing w:line="540" w:lineRule="exact"/>
        <w:ind w:firstLine="640" w:firstLineChars="200"/>
        <w:rPr>
          <w:rFonts w:ascii="仿宋_GB2312" w:eastAsia="仿宋_GB2312"/>
          <w:sz w:val="32"/>
          <w:szCs w:val="32"/>
        </w:rPr>
      </w:pPr>
      <w:r>
        <w:rPr>
          <w:rFonts w:hint="eastAsia" w:ascii="仿宋_GB2312" w:eastAsia="仿宋_GB2312"/>
          <w:sz w:val="32"/>
          <w:szCs w:val="32"/>
        </w:rPr>
        <w:t>四、一般公共预算财政拨款基本支出决算情况说明</w:t>
      </w:r>
    </w:p>
    <w:p w14:paraId="67EFD161">
      <w:pPr>
        <w:spacing w:line="540" w:lineRule="exact"/>
        <w:ind w:firstLine="640" w:firstLineChars="200"/>
        <w:rPr>
          <w:rFonts w:ascii="仿宋_GB2312" w:eastAsia="仿宋_GB2312"/>
          <w:sz w:val="32"/>
          <w:szCs w:val="32"/>
        </w:rPr>
      </w:pPr>
      <w:r>
        <w:rPr>
          <w:rFonts w:hint="eastAsia" w:ascii="仿宋_GB2312" w:eastAsia="仿宋_GB2312"/>
          <w:sz w:val="32"/>
          <w:szCs w:val="32"/>
        </w:rPr>
        <w:t>五、其他重要事项的情况说明</w:t>
      </w:r>
    </w:p>
    <w:p w14:paraId="057C27D1">
      <w:pPr>
        <w:spacing w:line="540" w:lineRule="exact"/>
        <w:ind w:firstLine="320" w:firstLineChars="100"/>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rPr>
        <w:t>名词解释</w:t>
      </w:r>
    </w:p>
    <w:p w14:paraId="02D223DC">
      <w:pPr>
        <w:spacing w:line="540" w:lineRule="exact"/>
        <w:ind w:firstLine="320" w:firstLineChars="100"/>
        <w:rPr>
          <w:rFonts w:ascii="黑体" w:hAnsi="黑体" w:eastAsia="黑体"/>
          <w:sz w:val="32"/>
          <w:szCs w:val="32"/>
        </w:rPr>
      </w:pPr>
      <w:r>
        <w:rPr>
          <w:rFonts w:hint="eastAsia" w:ascii="黑体" w:hAnsi="黑体" w:eastAsia="黑体"/>
          <w:sz w:val="32"/>
          <w:szCs w:val="32"/>
        </w:rPr>
        <w:t>第四部分</w:t>
      </w:r>
      <w:r>
        <w:rPr>
          <w:rFonts w:ascii="黑体" w:hAnsi="黑体" w:eastAsia="黑体"/>
          <w:sz w:val="32"/>
          <w:szCs w:val="32"/>
        </w:rPr>
        <w:t xml:space="preserve">    </w:t>
      </w:r>
      <w:r>
        <w:rPr>
          <w:rFonts w:hint="eastAsia" w:ascii="黑体" w:hAnsi="黑体" w:eastAsia="黑体"/>
          <w:sz w:val="32"/>
          <w:szCs w:val="32"/>
          <w:lang w:eastAsia="zh-CN"/>
        </w:rPr>
        <w:t>盘山县实验幼儿园</w:t>
      </w:r>
      <w:r>
        <w:rPr>
          <w:rFonts w:ascii="黑体" w:hAnsi="黑体" w:eastAsia="黑体"/>
          <w:sz w:val="32"/>
          <w:szCs w:val="32"/>
        </w:rPr>
        <w:t>2023</w:t>
      </w:r>
      <w:r>
        <w:rPr>
          <w:rFonts w:hint="eastAsia" w:ascii="黑体" w:hAnsi="黑体" w:eastAsia="黑体"/>
          <w:sz w:val="32"/>
          <w:szCs w:val="32"/>
        </w:rPr>
        <w:t>年度部门决算报表</w:t>
      </w:r>
    </w:p>
    <w:p w14:paraId="77E82271">
      <w:pPr>
        <w:spacing w:line="54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11376E7A">
      <w:pPr>
        <w:spacing w:line="54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14:paraId="77305119">
      <w:pPr>
        <w:spacing w:line="54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14:paraId="677B90C1">
      <w:pPr>
        <w:spacing w:line="540" w:lineRule="exact"/>
        <w:ind w:firstLine="640" w:firstLineChars="200"/>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B042DF0">
      <w:pPr>
        <w:spacing w:line="540" w:lineRule="exact"/>
        <w:ind w:firstLine="640" w:firstLineChars="200"/>
        <w:rPr>
          <w:rFonts w:ascii="仿宋_GB2312" w:eastAsia="仿宋_GB2312"/>
          <w:sz w:val="32"/>
          <w:szCs w:val="32"/>
        </w:rPr>
      </w:pPr>
      <w:r>
        <w:rPr>
          <w:rFonts w:hint="eastAsia" w:ascii="仿宋_GB2312" w:eastAsia="仿宋_GB2312"/>
          <w:sz w:val="32"/>
          <w:szCs w:val="32"/>
        </w:rPr>
        <w:t>五、一般公共预算财政拨款支出决算表</w:t>
      </w:r>
    </w:p>
    <w:p w14:paraId="6939EA86">
      <w:pPr>
        <w:spacing w:line="540" w:lineRule="exact"/>
        <w:ind w:firstLine="640" w:firstLineChars="200"/>
        <w:rPr>
          <w:rFonts w:ascii="仿宋_GB2312" w:eastAsia="仿宋_GB2312"/>
          <w:sz w:val="32"/>
          <w:szCs w:val="32"/>
        </w:rPr>
      </w:pPr>
      <w:r>
        <w:rPr>
          <w:rFonts w:hint="eastAsia" w:ascii="仿宋_GB2312" w:eastAsia="仿宋_GB2312"/>
          <w:sz w:val="32"/>
          <w:szCs w:val="32"/>
        </w:rPr>
        <w:t>六、一般公共预算财政拨款基本支出决算表</w:t>
      </w:r>
    </w:p>
    <w:p w14:paraId="1A85883A">
      <w:pPr>
        <w:spacing w:line="540" w:lineRule="exact"/>
        <w:ind w:firstLine="640" w:firstLineChars="200"/>
        <w:rPr>
          <w:rFonts w:ascii="仿宋_GB2312" w:eastAsia="仿宋_GB2312"/>
          <w:sz w:val="32"/>
          <w:szCs w:val="32"/>
        </w:rPr>
      </w:pPr>
      <w:r>
        <w:rPr>
          <w:rFonts w:hint="eastAsia" w:ascii="仿宋_GB2312" w:eastAsia="仿宋_GB2312"/>
          <w:sz w:val="32"/>
          <w:szCs w:val="32"/>
        </w:rPr>
        <w:t>七、一般公共预算财政拨款“三公”经费支出决算表</w:t>
      </w:r>
    </w:p>
    <w:p w14:paraId="49134190">
      <w:pPr>
        <w:spacing w:line="540" w:lineRule="exact"/>
        <w:ind w:left="638" w:leftChars="304" w:firstLine="0" w:firstLineChars="0"/>
        <w:rPr>
          <w:rFonts w:ascii="仿宋_GB2312" w:eastAsia="仿宋_GB2312"/>
          <w:sz w:val="32"/>
          <w:szCs w:val="32"/>
        </w:rPr>
      </w:pPr>
      <w:r>
        <w:rPr>
          <w:rFonts w:hint="eastAsia" w:ascii="仿宋_GB2312" w:eastAsia="仿宋_GB2312"/>
          <w:sz w:val="32"/>
          <w:szCs w:val="32"/>
        </w:rPr>
        <w:t>八、政府性基金预算财政拨款收入支出决算表</w:t>
      </w:r>
    </w:p>
    <w:p w14:paraId="55570EB9">
      <w:pPr>
        <w:spacing w:line="540" w:lineRule="exact"/>
        <w:ind w:left="638" w:leftChars="304" w:firstLine="0" w:firstLineChars="0"/>
        <w:rPr>
          <w:rFonts w:ascii="仿宋_GB2312" w:eastAsia="仿宋_GB2312"/>
          <w:sz w:val="32"/>
          <w:szCs w:val="32"/>
        </w:rPr>
      </w:pPr>
      <w:r>
        <w:rPr>
          <w:rFonts w:hint="eastAsia" w:ascii="仿宋_GB2312" w:eastAsia="仿宋_GB2312"/>
          <w:sz w:val="32"/>
          <w:szCs w:val="32"/>
        </w:rPr>
        <w:t>九、国有资本经营预算财政拨款支出决算表</w:t>
      </w:r>
    </w:p>
    <w:p w14:paraId="793F9602">
      <w:pPr>
        <w:spacing w:line="540" w:lineRule="exact"/>
        <w:ind w:firstLine="320" w:firstLineChars="100"/>
        <w:rPr>
          <w:rFonts w:ascii="黑体" w:hAnsi="黑体" w:eastAsia="黑体"/>
          <w:b/>
          <w:sz w:val="44"/>
          <w:szCs w:val="44"/>
          <w:u w:val="single"/>
        </w:rPr>
      </w:pPr>
      <w:r>
        <w:rPr>
          <w:rFonts w:hint="eastAsia" w:ascii="黑体" w:hAnsi="黑体" w:eastAsia="黑体"/>
          <w:sz w:val="32"/>
          <w:szCs w:val="32"/>
        </w:rPr>
        <w:t>第五部分</w:t>
      </w:r>
      <w:r>
        <w:rPr>
          <w:rFonts w:ascii="黑体" w:hAnsi="黑体" w:eastAsia="黑体"/>
          <w:sz w:val="32"/>
          <w:szCs w:val="32"/>
        </w:rPr>
        <w:t xml:space="preserve">    </w:t>
      </w:r>
      <w:r>
        <w:rPr>
          <w:rFonts w:hint="eastAsia" w:ascii="黑体" w:hAnsi="黑体" w:eastAsia="黑体"/>
          <w:sz w:val="32"/>
          <w:szCs w:val="32"/>
        </w:rPr>
        <w:t>附件</w:t>
      </w:r>
    </w:p>
    <w:p w14:paraId="00EB46EA">
      <w:pPr>
        <w:spacing w:line="540" w:lineRule="exact"/>
        <w:jc w:val="center"/>
        <w:rPr>
          <w:rFonts w:ascii="宋体"/>
          <w:b/>
          <w:sz w:val="36"/>
          <w:szCs w:val="36"/>
        </w:rPr>
      </w:pPr>
      <w:r>
        <w:rPr>
          <w:b/>
          <w:sz w:val="44"/>
          <w:szCs w:val="44"/>
          <w:u w:val="single"/>
        </w:rPr>
        <w:br w:type="page"/>
      </w:r>
      <w:r>
        <w:rPr>
          <w:rFonts w:hint="eastAsia" w:ascii="宋体" w:hAnsi="宋体"/>
          <w:b/>
          <w:sz w:val="36"/>
          <w:szCs w:val="36"/>
        </w:rPr>
        <w:t>第一部分</w:t>
      </w:r>
      <w:r>
        <w:rPr>
          <w:rFonts w:ascii="宋体" w:hAnsi="宋体"/>
          <w:b/>
          <w:sz w:val="36"/>
          <w:szCs w:val="36"/>
        </w:rPr>
        <w:t xml:space="preserve"> </w:t>
      </w:r>
      <w:r>
        <w:rPr>
          <w:rFonts w:hint="eastAsia" w:ascii="宋体" w:hAnsi="宋体"/>
          <w:b/>
          <w:sz w:val="36"/>
          <w:szCs w:val="36"/>
          <w:lang w:eastAsia="zh-CN"/>
        </w:rPr>
        <w:t>盘山县实验幼儿园</w:t>
      </w:r>
      <w:r>
        <w:rPr>
          <w:rFonts w:hint="eastAsia" w:ascii="宋体" w:hAnsi="宋体"/>
          <w:b/>
          <w:sz w:val="36"/>
          <w:szCs w:val="36"/>
        </w:rPr>
        <w:t>概况</w:t>
      </w:r>
    </w:p>
    <w:p w14:paraId="1BB3BD2E">
      <w:pPr>
        <w:spacing w:line="540" w:lineRule="exact"/>
        <w:ind w:firstLine="640" w:firstLineChars="200"/>
        <w:jc w:val="left"/>
        <w:rPr>
          <w:rFonts w:ascii="黑体" w:eastAsia="黑体"/>
          <w:sz w:val="32"/>
          <w:szCs w:val="32"/>
        </w:rPr>
      </w:pPr>
    </w:p>
    <w:p w14:paraId="1835C642">
      <w:pPr>
        <w:numPr>
          <w:ilvl w:val="0"/>
          <w:numId w:val="1"/>
        </w:numPr>
        <w:spacing w:line="540" w:lineRule="exact"/>
        <w:jc w:val="left"/>
        <w:rPr>
          <w:rFonts w:ascii="黑体" w:eastAsia="黑体"/>
          <w:sz w:val="32"/>
          <w:szCs w:val="32"/>
        </w:rPr>
      </w:pPr>
      <w:r>
        <w:rPr>
          <w:rFonts w:hint="eastAsia" w:ascii="黑体" w:eastAsia="黑体"/>
          <w:sz w:val="32"/>
          <w:szCs w:val="32"/>
        </w:rPr>
        <w:t>主要职责</w:t>
      </w:r>
    </w:p>
    <w:p w14:paraId="4928BFF1">
      <w:pPr>
        <w:snapToGrid w:val="0"/>
        <w:spacing w:line="520" w:lineRule="exact"/>
        <w:ind w:firstLine="640" w:firstLineChars="200"/>
        <w:rPr>
          <w:rFonts w:ascii="仿宋_GB2312" w:eastAsia="仿宋_GB2312" w:cs="仿宋_GB2312"/>
          <w:sz w:val="32"/>
          <w:szCs w:val="32"/>
        </w:rPr>
      </w:pPr>
      <w:r>
        <w:rPr>
          <w:rFonts w:hint="eastAsia" w:ascii="仿宋" w:hAnsi="仿宋" w:eastAsia="仿宋"/>
          <w:sz w:val="32"/>
          <w:szCs w:val="32"/>
        </w:rPr>
        <w:t>（一）</w:t>
      </w:r>
      <w:r>
        <w:rPr>
          <w:rFonts w:hint="eastAsia" w:ascii="仿宋_GB2312" w:eastAsia="仿宋_GB2312" w:cs="仿宋_GB2312"/>
          <w:sz w:val="32"/>
          <w:szCs w:val="32"/>
        </w:rPr>
        <w:t>贯彻落实党和国家的教育方针、政策和法律法规，坚持依法办园，民主管理。</w:t>
      </w:r>
    </w:p>
    <w:p w14:paraId="3ECFF1D3">
      <w:pPr>
        <w:autoSpaceDE w:val="0"/>
        <w:autoSpaceDN w:val="0"/>
        <w:adjustRightInd w:val="0"/>
        <w:spacing w:line="540" w:lineRule="exact"/>
        <w:ind w:firstLine="640" w:firstLineChars="200"/>
        <w:rPr>
          <w:rFonts w:ascii="仿宋_GB2312" w:eastAsia="仿宋_GB2312" w:cs="仿宋_GB2312"/>
          <w:sz w:val="32"/>
          <w:szCs w:val="32"/>
        </w:rPr>
      </w:pPr>
      <w:r>
        <w:rPr>
          <w:rFonts w:hint="eastAsia" w:ascii="仿宋" w:hAnsi="仿宋" w:eastAsia="仿宋"/>
          <w:sz w:val="32"/>
          <w:szCs w:val="32"/>
        </w:rPr>
        <w:t>（二）</w:t>
      </w:r>
      <w:r>
        <w:rPr>
          <w:rFonts w:hint="eastAsia" w:ascii="仿宋_GB2312" w:eastAsia="仿宋_GB2312" w:cs="仿宋_GB2312"/>
          <w:sz w:val="32"/>
          <w:szCs w:val="32"/>
        </w:rPr>
        <w:t>全面落实党的思想、组织、作风和制度建设，培育和践行</w:t>
      </w:r>
      <w:r>
        <w:rPr>
          <w:rFonts w:hint="eastAsia" w:ascii="仿宋_GB2312" w:eastAsia="仿宋_GB2312" w:cs="仿宋_GB2312"/>
          <w:sz w:val="32"/>
          <w:szCs w:val="32"/>
          <w:lang w:eastAsia="zh-CN"/>
        </w:rPr>
        <w:t>社会主义核心价值观</w:t>
      </w:r>
      <w:r>
        <w:rPr>
          <w:rFonts w:hint="eastAsia" w:ascii="仿宋_GB2312" w:eastAsia="仿宋_GB2312" w:cs="仿宋_GB2312"/>
          <w:sz w:val="32"/>
          <w:szCs w:val="32"/>
        </w:rPr>
        <w:t>，维护师幼合法权益，推动幼儿园健康发展。</w:t>
      </w:r>
    </w:p>
    <w:p w14:paraId="700C732F">
      <w:pPr>
        <w:autoSpaceDE w:val="0"/>
        <w:autoSpaceDN w:val="0"/>
        <w:adjustRightInd w:val="0"/>
        <w:spacing w:line="540" w:lineRule="exact"/>
        <w:ind w:firstLine="640" w:firstLineChars="200"/>
        <w:rPr>
          <w:rFonts w:ascii="仿宋_GB2312" w:eastAsia="仿宋_GB2312" w:cs="仿宋_GB2312"/>
          <w:sz w:val="32"/>
          <w:szCs w:val="32"/>
        </w:rPr>
      </w:pPr>
      <w:r>
        <w:rPr>
          <w:rFonts w:hint="eastAsia" w:ascii="仿宋" w:hAnsi="仿宋" w:eastAsia="仿宋"/>
          <w:sz w:val="32"/>
          <w:szCs w:val="32"/>
        </w:rPr>
        <w:t>（三）</w:t>
      </w:r>
      <w:r>
        <w:rPr>
          <w:rFonts w:hint="eastAsia" w:ascii="仿宋_GB2312" w:eastAsia="仿宋_GB2312" w:cs="仿宋_GB2312"/>
          <w:sz w:val="32"/>
          <w:szCs w:val="32"/>
        </w:rPr>
        <w:t>尊重儿童的人格尊严和基本权利，尊重儿童身心发展的特点和规律，合理组织幼儿一日生活和其他活动，为儿童提供健康、丰富的生活和活动环境。</w:t>
      </w:r>
    </w:p>
    <w:p w14:paraId="4C534941">
      <w:pPr>
        <w:autoSpaceDE w:val="0"/>
        <w:autoSpaceDN w:val="0"/>
        <w:adjustRightInd w:val="0"/>
        <w:spacing w:line="540" w:lineRule="exact"/>
        <w:ind w:firstLine="640" w:firstLineChars="200"/>
        <w:rPr>
          <w:rFonts w:ascii="仿宋_GB2312" w:eastAsia="仿宋_GB2312" w:cs="仿宋_GB2312"/>
          <w:sz w:val="32"/>
          <w:szCs w:val="32"/>
        </w:rPr>
      </w:pPr>
      <w:r>
        <w:rPr>
          <w:rFonts w:hint="eastAsia" w:ascii="仿宋" w:hAnsi="仿宋" w:eastAsia="仿宋"/>
          <w:sz w:val="32"/>
          <w:szCs w:val="32"/>
        </w:rPr>
        <w:t>（四）</w:t>
      </w:r>
      <w:r>
        <w:rPr>
          <w:rFonts w:hint="eastAsia" w:ascii="仿宋_GB2312" w:eastAsia="仿宋_GB2312" w:cs="仿宋_GB2312"/>
          <w:sz w:val="32"/>
          <w:szCs w:val="32"/>
        </w:rPr>
        <w:t>执行幼儿园安全、卫生保健制度，保证幼儿身心健康和生命安全。</w:t>
      </w:r>
    </w:p>
    <w:p w14:paraId="57721B8F">
      <w:pPr>
        <w:autoSpaceDE w:val="0"/>
        <w:autoSpaceDN w:val="0"/>
        <w:adjustRightInd w:val="0"/>
        <w:spacing w:line="540" w:lineRule="exact"/>
        <w:ind w:firstLine="640" w:firstLineChars="200"/>
        <w:rPr>
          <w:rFonts w:ascii="仿宋_GB2312" w:eastAsia="仿宋_GB2312" w:cs="仿宋_GB2312"/>
          <w:sz w:val="32"/>
          <w:szCs w:val="32"/>
        </w:rPr>
      </w:pPr>
      <w:r>
        <w:rPr>
          <w:rFonts w:hint="eastAsia" w:ascii="仿宋" w:hAnsi="仿宋" w:eastAsia="仿宋"/>
          <w:sz w:val="32"/>
          <w:szCs w:val="32"/>
        </w:rPr>
        <w:t>（五）</w:t>
      </w:r>
      <w:r>
        <w:rPr>
          <w:rFonts w:hint="eastAsia" w:ascii="仿宋_GB2312" w:eastAsia="仿宋_GB2312" w:cs="仿宋_GB2312"/>
          <w:sz w:val="32"/>
          <w:szCs w:val="32"/>
        </w:rPr>
        <w:t>负责教师队伍建设，依法对教职工进行聘任、培训、考核、奖惩。</w:t>
      </w:r>
    </w:p>
    <w:p w14:paraId="18C893A6">
      <w:pPr>
        <w:autoSpaceDE w:val="0"/>
        <w:autoSpaceDN w:val="0"/>
        <w:adjustRightInd w:val="0"/>
        <w:spacing w:line="540" w:lineRule="exact"/>
        <w:ind w:firstLine="640" w:firstLineChars="200"/>
        <w:rPr>
          <w:rFonts w:ascii="仿宋_GB2312" w:eastAsia="仿宋_GB2312" w:cs="仿宋_GB2312"/>
          <w:sz w:val="32"/>
          <w:szCs w:val="32"/>
        </w:rPr>
      </w:pPr>
      <w:r>
        <w:rPr>
          <w:rFonts w:hint="eastAsia" w:ascii="仿宋" w:hAnsi="仿宋" w:eastAsia="仿宋"/>
          <w:sz w:val="32"/>
          <w:szCs w:val="32"/>
        </w:rPr>
        <w:t>（六）</w:t>
      </w:r>
      <w:r>
        <w:rPr>
          <w:rFonts w:hint="eastAsia" w:ascii="仿宋_GB2312" w:eastAsia="仿宋_GB2312" w:cs="仿宋_GB2312"/>
          <w:sz w:val="32"/>
          <w:szCs w:val="32"/>
        </w:rPr>
        <w:t>贯彻落实幼儿教育政策法规，传播科学教育理念，开展教育科学研究及师资培训，发挥示范性幼儿园的示范引领、辐射作用。</w:t>
      </w:r>
    </w:p>
    <w:p w14:paraId="51571433">
      <w:pPr>
        <w:autoSpaceDE w:val="0"/>
        <w:autoSpaceDN w:val="0"/>
        <w:adjustRightInd w:val="0"/>
        <w:spacing w:line="540" w:lineRule="exact"/>
        <w:ind w:firstLine="640" w:firstLineChars="200"/>
        <w:rPr>
          <w:rFonts w:ascii="仿宋_GB2312" w:eastAsia="仿宋_GB2312" w:cs="仿宋_GB2312"/>
          <w:sz w:val="32"/>
          <w:szCs w:val="32"/>
        </w:rPr>
      </w:pPr>
      <w:r>
        <w:rPr>
          <w:rFonts w:hint="eastAsia" w:ascii="仿宋" w:hAnsi="仿宋" w:eastAsia="仿宋"/>
          <w:sz w:val="32"/>
          <w:szCs w:val="32"/>
        </w:rPr>
        <w:t>（七）</w:t>
      </w:r>
      <w:r>
        <w:rPr>
          <w:rFonts w:hint="eastAsia" w:ascii="仿宋_GB2312" w:eastAsia="仿宋_GB2312" w:cs="仿宋_GB2312"/>
          <w:sz w:val="32"/>
          <w:szCs w:val="32"/>
        </w:rPr>
        <w:t>与家庭社会密切合作，与小学互相衔接，综合利用各种教育资源，共同为幼儿园的发展创造良好的条件，促进家庭教育质量不断提高。</w:t>
      </w:r>
    </w:p>
    <w:p w14:paraId="73C676D3">
      <w:pPr>
        <w:autoSpaceDE w:val="0"/>
        <w:autoSpaceDN w:val="0"/>
        <w:adjustRightInd w:val="0"/>
        <w:spacing w:line="540" w:lineRule="exact"/>
        <w:ind w:firstLine="640" w:firstLineChars="200"/>
        <w:rPr>
          <w:rFonts w:ascii="仿宋_GB2312" w:eastAsia="仿宋_GB2312" w:cs="仿宋_GB2312"/>
          <w:sz w:val="32"/>
          <w:szCs w:val="32"/>
        </w:rPr>
      </w:pPr>
      <w:r>
        <w:rPr>
          <w:rFonts w:hint="eastAsia" w:ascii="仿宋" w:hAnsi="仿宋" w:eastAsia="仿宋"/>
          <w:sz w:val="32"/>
          <w:szCs w:val="32"/>
        </w:rPr>
        <w:t>（八）</w:t>
      </w:r>
      <w:r>
        <w:rPr>
          <w:rFonts w:hint="eastAsia" w:ascii="仿宋_GB2312" w:eastAsia="仿宋_GB2312" w:cs="仿宋_GB2312"/>
          <w:sz w:val="32"/>
          <w:szCs w:val="32"/>
        </w:rPr>
        <w:t>合理、合法使用幼儿园的设施和经费，不断改善办园条件。</w:t>
      </w:r>
    </w:p>
    <w:p w14:paraId="36A382AA">
      <w:pPr>
        <w:spacing w:line="540" w:lineRule="exact"/>
        <w:ind w:firstLine="640" w:firstLineChars="200"/>
        <w:jc w:val="left"/>
        <w:rPr>
          <w:rFonts w:ascii="黑体" w:eastAsia="黑体"/>
          <w:sz w:val="32"/>
          <w:szCs w:val="32"/>
        </w:rPr>
      </w:pPr>
      <w:r>
        <w:rPr>
          <w:rFonts w:hint="eastAsia" w:ascii="黑体" w:eastAsia="黑体"/>
          <w:sz w:val="32"/>
          <w:szCs w:val="32"/>
        </w:rPr>
        <w:t>二、机构设置情况</w:t>
      </w:r>
    </w:p>
    <w:p w14:paraId="1F920373">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根据单位职责，内设科室如下：</w:t>
      </w:r>
    </w:p>
    <w:p w14:paraId="1ED2B887">
      <w:pPr>
        <w:widowControl/>
        <w:spacing w:line="360" w:lineRule="auto"/>
        <w:ind w:firstLine="640" w:firstLineChars="200"/>
        <w:jc w:val="left"/>
        <w:rPr>
          <w:rFonts w:ascii="仿宋_GB2312" w:hAnsi="仿宋" w:eastAsia="仿宋_GB2312" w:cs="仿宋_GB2312"/>
          <w:kern w:val="0"/>
          <w:sz w:val="32"/>
          <w:szCs w:val="32"/>
        </w:rPr>
      </w:pPr>
      <w:r>
        <w:rPr>
          <w:rFonts w:hint="eastAsia" w:ascii="仿宋_GB2312" w:hAnsi="仿宋" w:eastAsia="仿宋_GB2312" w:cs="仿宋_GB2312"/>
          <w:kern w:val="0"/>
          <w:sz w:val="32"/>
          <w:szCs w:val="32"/>
        </w:rPr>
        <w:t>盘山县实验幼儿园设</w:t>
      </w:r>
      <w:r>
        <w:rPr>
          <w:rFonts w:ascii="仿宋_GB2312" w:hAnsi="仿宋" w:eastAsia="仿宋_GB2312" w:cs="仿宋_GB2312"/>
          <w:kern w:val="0"/>
          <w:sz w:val="32"/>
          <w:szCs w:val="32"/>
        </w:rPr>
        <w:t>5</w:t>
      </w:r>
      <w:r>
        <w:rPr>
          <w:rFonts w:hint="eastAsia" w:ascii="仿宋_GB2312" w:hAnsi="仿宋" w:eastAsia="仿宋_GB2312" w:cs="仿宋_GB2312"/>
          <w:kern w:val="0"/>
          <w:sz w:val="32"/>
          <w:szCs w:val="32"/>
        </w:rPr>
        <w:t>个科室，分别是：</w:t>
      </w:r>
      <w:r>
        <w:rPr>
          <w:rFonts w:ascii="仿宋_GB2312" w:hAnsi="仿宋" w:eastAsia="仿宋_GB2312" w:cs="仿宋_GB2312"/>
          <w:kern w:val="0"/>
          <w:sz w:val="32"/>
          <w:szCs w:val="32"/>
        </w:rPr>
        <w:t>1</w:t>
      </w:r>
      <w:r>
        <w:rPr>
          <w:rFonts w:hint="eastAsia" w:ascii="仿宋_GB2312" w:hAnsi="仿宋" w:eastAsia="仿宋_GB2312" w:cs="仿宋_GB2312"/>
          <w:kern w:val="0"/>
          <w:sz w:val="32"/>
          <w:szCs w:val="32"/>
        </w:rPr>
        <w:t>园长室、</w:t>
      </w:r>
      <w:r>
        <w:rPr>
          <w:rFonts w:ascii="仿宋_GB2312" w:hAnsi="仿宋" w:eastAsia="仿宋_GB2312" w:cs="仿宋_GB2312"/>
          <w:kern w:val="0"/>
          <w:sz w:val="32"/>
          <w:szCs w:val="32"/>
        </w:rPr>
        <w:t>2</w:t>
      </w:r>
      <w:r>
        <w:rPr>
          <w:rFonts w:hint="eastAsia" w:ascii="仿宋_GB2312" w:hAnsi="仿宋" w:eastAsia="仿宋_GB2312" w:cs="仿宋_GB2312"/>
          <w:kern w:val="0"/>
          <w:sz w:val="32"/>
          <w:szCs w:val="32"/>
        </w:rPr>
        <w:t>综合办公室、</w:t>
      </w:r>
      <w:r>
        <w:rPr>
          <w:rFonts w:ascii="仿宋_GB2312" w:hAnsi="仿宋" w:eastAsia="仿宋_GB2312" w:cs="仿宋_GB2312"/>
          <w:kern w:val="0"/>
          <w:sz w:val="32"/>
          <w:szCs w:val="32"/>
        </w:rPr>
        <w:t>3</w:t>
      </w:r>
      <w:r>
        <w:rPr>
          <w:rFonts w:hint="eastAsia" w:ascii="仿宋_GB2312" w:hAnsi="仿宋" w:eastAsia="仿宋_GB2312" w:cs="仿宋_GB2312"/>
          <w:kern w:val="0"/>
          <w:sz w:val="32"/>
          <w:szCs w:val="32"/>
        </w:rPr>
        <w:t>财务室、</w:t>
      </w:r>
      <w:r>
        <w:rPr>
          <w:rFonts w:ascii="仿宋_GB2312" w:hAnsi="仿宋" w:eastAsia="仿宋_GB2312" w:cs="仿宋_GB2312"/>
          <w:kern w:val="0"/>
          <w:sz w:val="32"/>
          <w:szCs w:val="32"/>
        </w:rPr>
        <w:t>4</w:t>
      </w:r>
      <w:r>
        <w:rPr>
          <w:rFonts w:hint="eastAsia" w:ascii="仿宋_GB2312" w:hAnsi="仿宋" w:eastAsia="仿宋_GB2312" w:cs="仿宋_GB2312"/>
          <w:kern w:val="0"/>
          <w:sz w:val="32"/>
          <w:szCs w:val="32"/>
        </w:rPr>
        <w:t>保健室、</w:t>
      </w:r>
      <w:r>
        <w:rPr>
          <w:rFonts w:ascii="仿宋_GB2312" w:hAnsi="仿宋" w:eastAsia="仿宋_GB2312" w:cs="仿宋_GB2312"/>
          <w:kern w:val="0"/>
          <w:sz w:val="32"/>
          <w:szCs w:val="32"/>
        </w:rPr>
        <w:t>5</w:t>
      </w:r>
      <w:r>
        <w:rPr>
          <w:rFonts w:hint="eastAsia" w:ascii="仿宋_GB2312" w:hAnsi="仿宋" w:eastAsia="仿宋_GB2312" w:cs="仿宋_GB2312"/>
          <w:kern w:val="0"/>
          <w:sz w:val="32"/>
          <w:szCs w:val="32"/>
        </w:rPr>
        <w:t>教师办公室</w:t>
      </w:r>
      <w:r>
        <w:rPr>
          <w:rFonts w:ascii="仿宋_GB2312" w:hAnsi="仿宋" w:eastAsia="仿宋_GB2312" w:cs="仿宋_GB2312"/>
          <w:kern w:val="0"/>
          <w:sz w:val="32"/>
          <w:szCs w:val="32"/>
        </w:rPr>
        <w:t>.</w:t>
      </w:r>
    </w:p>
    <w:p w14:paraId="32AA594A">
      <w:pPr>
        <w:spacing w:line="540" w:lineRule="exact"/>
        <w:ind w:firstLine="640" w:firstLineChars="200"/>
        <w:jc w:val="left"/>
        <w:rPr>
          <w:rFonts w:ascii="黑体" w:eastAsia="黑体"/>
          <w:sz w:val="32"/>
          <w:szCs w:val="32"/>
        </w:rPr>
      </w:pPr>
      <w:r>
        <w:rPr>
          <w:rFonts w:hint="eastAsia" w:ascii="黑体" w:eastAsia="黑体"/>
          <w:sz w:val="32"/>
          <w:szCs w:val="32"/>
        </w:rPr>
        <w:t>三、部门决算单位构成</w:t>
      </w:r>
    </w:p>
    <w:p w14:paraId="46C91AFB">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纳入盘山县实验幼儿园</w:t>
      </w:r>
      <w:r>
        <w:rPr>
          <w:rFonts w:ascii="仿宋_GB2312" w:eastAsia="仿宋_GB2312"/>
          <w:b/>
          <w:sz w:val="32"/>
          <w:szCs w:val="32"/>
        </w:rPr>
        <w:t>2023</w:t>
      </w:r>
      <w:r>
        <w:rPr>
          <w:rFonts w:hint="eastAsia" w:ascii="仿宋_GB2312" w:eastAsia="仿宋_GB2312"/>
          <w:b/>
          <w:sz w:val="32"/>
          <w:szCs w:val="32"/>
        </w:rPr>
        <w:t>年单位决算编制范围的预算单位包括：盘山县实验幼儿园</w:t>
      </w:r>
    </w:p>
    <w:p w14:paraId="63E9BD1F">
      <w:pPr>
        <w:spacing w:line="540" w:lineRule="exact"/>
        <w:ind w:firstLine="640" w:firstLineChars="200"/>
        <w:jc w:val="center"/>
        <w:rPr>
          <w:rFonts w:ascii="宋体"/>
          <w:b/>
          <w:sz w:val="36"/>
          <w:szCs w:val="36"/>
        </w:rPr>
      </w:pPr>
      <w:r>
        <w:rPr>
          <w:rFonts w:ascii="仿宋_GB2312" w:eastAsia="仿宋_GB2312"/>
          <w:sz w:val="32"/>
          <w:szCs w:val="32"/>
        </w:rPr>
        <w:br w:type="page"/>
      </w:r>
      <w:r>
        <w:rPr>
          <w:rFonts w:hint="eastAsia" w:ascii="宋体" w:hAnsi="宋体"/>
          <w:b/>
          <w:sz w:val="36"/>
          <w:szCs w:val="36"/>
        </w:rPr>
        <w:t xml:space="preserve">第二部分 </w:t>
      </w:r>
      <w:r>
        <w:rPr>
          <w:rFonts w:hint="eastAsia" w:ascii="宋体" w:hAnsi="宋体"/>
          <w:b/>
          <w:sz w:val="36"/>
          <w:szCs w:val="36"/>
          <w:lang w:eastAsia="zh-CN"/>
        </w:rPr>
        <w:t>盘山县实验幼儿园</w:t>
      </w:r>
      <w:r>
        <w:rPr>
          <w:rFonts w:ascii="宋体" w:hAnsi="宋体"/>
          <w:b/>
          <w:sz w:val="36"/>
          <w:szCs w:val="36"/>
        </w:rPr>
        <w:t>2023</w:t>
      </w:r>
      <w:r>
        <w:rPr>
          <w:rFonts w:hint="eastAsia" w:ascii="宋体" w:hAnsi="宋体"/>
          <w:b/>
          <w:sz w:val="36"/>
          <w:szCs w:val="36"/>
        </w:rPr>
        <w:t>年度部门决算情况说明</w:t>
      </w:r>
    </w:p>
    <w:p w14:paraId="3E47301B">
      <w:pPr>
        <w:spacing w:line="540" w:lineRule="exact"/>
        <w:rPr>
          <w:rFonts w:ascii="宋体"/>
          <w:b/>
          <w:sz w:val="36"/>
          <w:szCs w:val="36"/>
        </w:rPr>
      </w:pPr>
    </w:p>
    <w:p w14:paraId="2FE22879">
      <w:pPr>
        <w:numPr>
          <w:ilvl w:val="0"/>
          <w:numId w:val="1"/>
        </w:numPr>
        <w:spacing w:line="540" w:lineRule="exact"/>
        <w:rPr>
          <w:rFonts w:ascii="黑体" w:hAnsi="黑体" w:eastAsia="黑体"/>
          <w:sz w:val="32"/>
          <w:szCs w:val="32"/>
        </w:rPr>
      </w:pPr>
      <w:r>
        <w:rPr>
          <w:rFonts w:hint="eastAsia" w:ascii="黑体" w:hAnsi="黑体" w:eastAsia="黑体"/>
          <w:sz w:val="32"/>
          <w:szCs w:val="32"/>
        </w:rPr>
        <w:t>收入支出决算总体情况说明</w:t>
      </w:r>
    </w:p>
    <w:p w14:paraId="671300D4">
      <w:pPr>
        <w:tabs>
          <w:tab w:val="left" w:pos="6360"/>
        </w:tabs>
        <w:spacing w:line="54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（一）收入总计</w:t>
      </w:r>
      <w:r>
        <w:rPr>
          <w:rFonts w:ascii="楷体_GB2312" w:hAnsi="宋体" w:eastAsia="楷体_GB2312"/>
          <w:b/>
          <w:sz w:val="32"/>
          <w:szCs w:val="32"/>
        </w:rPr>
        <w:t>668.06</w:t>
      </w:r>
      <w:r>
        <w:rPr>
          <w:rFonts w:hint="eastAsia" w:ascii="楷体_GB2312" w:hAnsi="宋体" w:eastAsia="楷体_GB2312"/>
          <w:b/>
          <w:sz w:val="32"/>
          <w:szCs w:val="32"/>
        </w:rPr>
        <w:t>万元，包括：</w:t>
      </w:r>
      <w:r>
        <w:rPr>
          <w:rFonts w:ascii="楷体_GB2312" w:hAnsi="宋体" w:eastAsia="楷体_GB2312"/>
          <w:b/>
          <w:sz w:val="32"/>
          <w:szCs w:val="32"/>
        </w:rPr>
        <w:tab/>
      </w:r>
    </w:p>
    <w:p w14:paraId="5010A01F">
      <w:pPr>
        <w:spacing w:line="540" w:lineRule="exact"/>
        <w:ind w:firstLine="66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财政拨款收入</w:t>
      </w:r>
      <w:r>
        <w:rPr>
          <w:rFonts w:ascii="仿宋_GB2312" w:eastAsia="仿宋_GB2312" w:cs="仿宋_GB2312"/>
          <w:sz w:val="32"/>
          <w:szCs w:val="32"/>
        </w:rPr>
        <w:t>657.38</w:t>
      </w:r>
      <w:r>
        <w:rPr>
          <w:rFonts w:hint="eastAsia" w:ascii="仿宋_GB2312" w:hAnsi="宋体" w:eastAsia="仿宋_GB2312"/>
          <w:sz w:val="32"/>
          <w:szCs w:val="32"/>
        </w:rPr>
        <w:t>万元，占收入总计的</w:t>
      </w:r>
      <w:r>
        <w:rPr>
          <w:rFonts w:ascii="仿宋_GB2312" w:eastAsia="仿宋_GB2312" w:cs="仿宋_GB2312"/>
          <w:sz w:val="32"/>
          <w:szCs w:val="32"/>
        </w:rPr>
        <w:t>98.40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ascii="仿宋_GB2312" w:eastAsia="仿宋_GB2312" w:cs="仿宋_GB2312"/>
          <w:sz w:val="32"/>
          <w:szCs w:val="32"/>
        </w:rPr>
        <w:t>657.38</w:t>
      </w:r>
      <w:r>
        <w:rPr>
          <w:rFonts w:hint="eastAsia" w:ascii="仿宋_GB2312" w:hAnsi="宋体" w:eastAsia="仿宋_GB2312"/>
          <w:sz w:val="32"/>
          <w:szCs w:val="32"/>
        </w:rPr>
        <w:t>万元，政府性基金收入</w:t>
      </w:r>
      <w:r>
        <w:rPr>
          <w:rFonts w:ascii="仿宋_GB2312" w:hAnsi="宋体" w:eastAsia="仿宋_GB2312"/>
          <w:sz w:val="32"/>
          <w:szCs w:val="32"/>
        </w:rPr>
        <w:t>0</w:t>
      </w:r>
      <w:r>
        <w:rPr>
          <w:rFonts w:hint="eastAsia" w:ascii="仿宋_GB2312" w:hAnsi="宋体" w:eastAsia="仿宋_GB2312"/>
          <w:sz w:val="32"/>
          <w:szCs w:val="32"/>
        </w:rPr>
        <w:t>万元，国有资本经营预算财政拨款收入</w:t>
      </w:r>
      <w:r>
        <w:rPr>
          <w:rFonts w:ascii="仿宋_GB2312" w:hAnsi="宋体" w:eastAsia="仿宋_GB2312"/>
          <w:sz w:val="32"/>
          <w:szCs w:val="32"/>
        </w:rPr>
        <w:t>0</w:t>
      </w:r>
      <w:r>
        <w:rPr>
          <w:rFonts w:hint="eastAsia" w:ascii="仿宋_GB2312" w:hAnsi="宋体" w:eastAsia="仿宋_GB2312"/>
          <w:sz w:val="32"/>
          <w:szCs w:val="32"/>
        </w:rPr>
        <w:t>万元。</w:t>
      </w:r>
    </w:p>
    <w:p w14:paraId="28B69EF6">
      <w:pPr>
        <w:spacing w:line="540" w:lineRule="exact"/>
        <w:ind w:firstLine="660"/>
        <w:rPr>
          <w:rFonts w:hint="eastAsia" w:ascii="仿宋_GB2312" w:hAnsi="宋体" w:eastAsia="仿宋_GB2312"/>
          <w:sz w:val="32"/>
          <w:szCs w:val="32"/>
          <w:lang w:eastAsia="zh-CN"/>
        </w:rPr>
      </w:pPr>
      <w:r>
        <w:rPr>
          <w:rFonts w:ascii="仿宋_GB2312" w:hAnsi="宋体" w:eastAsia="仿宋_GB2312"/>
          <w:sz w:val="32"/>
          <w:szCs w:val="32"/>
        </w:rPr>
        <w:t>2.</w:t>
      </w:r>
      <w:r>
        <w:rPr>
          <w:rFonts w:hint="eastAsia" w:ascii="仿宋_GB2312" w:hAnsi="宋体" w:eastAsia="仿宋_GB2312"/>
          <w:sz w:val="32"/>
          <w:szCs w:val="32"/>
        </w:rPr>
        <w:t>上级补助收入</w:t>
      </w:r>
      <w:r>
        <w:rPr>
          <w:rFonts w:ascii="仿宋_GB2312" w:hAnsi="宋体" w:eastAsia="仿宋_GB2312"/>
          <w:sz w:val="32"/>
          <w:szCs w:val="32"/>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14:paraId="0CD6A6BE">
      <w:pPr>
        <w:spacing w:line="540" w:lineRule="exact"/>
        <w:ind w:firstLine="660"/>
        <w:rPr>
          <w:rFonts w:hint="eastAsia" w:ascii="仿宋_GB2312" w:hAnsi="宋体" w:eastAsia="仿宋_GB2312"/>
          <w:sz w:val="32"/>
          <w:szCs w:val="32"/>
          <w:lang w:val="en-US" w:eastAsia="zh-CN"/>
        </w:rPr>
      </w:pPr>
      <w:r>
        <w:rPr>
          <w:rFonts w:ascii="仿宋_GB2312" w:hAnsi="宋体" w:eastAsia="仿宋_GB2312"/>
          <w:sz w:val="32"/>
          <w:szCs w:val="32"/>
        </w:rPr>
        <w:t>3.</w:t>
      </w:r>
      <w:r>
        <w:rPr>
          <w:rFonts w:hint="eastAsia" w:ascii="仿宋_GB2312" w:hAnsi="宋体" w:eastAsia="仿宋_GB2312"/>
          <w:sz w:val="32"/>
          <w:szCs w:val="32"/>
        </w:rPr>
        <w:t>事业收入</w:t>
      </w:r>
      <w:r>
        <w:rPr>
          <w:rFonts w:ascii="仿宋_GB2312" w:hAnsi="宋体" w:eastAsia="仿宋_GB2312"/>
          <w:sz w:val="32"/>
          <w:szCs w:val="32"/>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14:paraId="262F7BAE">
      <w:pPr>
        <w:spacing w:line="540" w:lineRule="exact"/>
        <w:ind w:firstLine="660"/>
        <w:rPr>
          <w:rFonts w:hint="eastAsia" w:ascii="仿宋_GB2312" w:hAnsi="宋体" w:eastAsia="仿宋_GB2312"/>
          <w:sz w:val="32"/>
          <w:szCs w:val="32"/>
          <w:lang w:eastAsia="zh-CN"/>
        </w:rPr>
      </w:pPr>
      <w:r>
        <w:rPr>
          <w:rFonts w:ascii="仿宋_GB2312" w:hAnsi="宋体" w:eastAsia="仿宋_GB2312"/>
          <w:sz w:val="32"/>
          <w:szCs w:val="32"/>
        </w:rPr>
        <w:t>4.</w:t>
      </w:r>
      <w:r>
        <w:rPr>
          <w:rFonts w:hint="eastAsia" w:ascii="仿宋_GB2312" w:hAnsi="宋体" w:eastAsia="仿宋_GB2312"/>
          <w:sz w:val="32"/>
          <w:szCs w:val="32"/>
        </w:rPr>
        <w:t>经营收入</w:t>
      </w:r>
      <w:r>
        <w:rPr>
          <w:rFonts w:ascii="仿宋_GB2312" w:hAnsi="宋体" w:eastAsia="仿宋_GB2312"/>
          <w:sz w:val="32"/>
          <w:szCs w:val="32"/>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14:paraId="5183E88F">
      <w:pPr>
        <w:spacing w:line="540" w:lineRule="exact"/>
        <w:ind w:firstLine="660"/>
        <w:rPr>
          <w:rFonts w:hint="eastAsia" w:ascii="仿宋_GB2312" w:hAnsi="宋体" w:eastAsia="仿宋_GB2312"/>
          <w:sz w:val="32"/>
          <w:szCs w:val="32"/>
          <w:lang w:eastAsia="zh-CN"/>
        </w:rPr>
      </w:pPr>
      <w:r>
        <w:rPr>
          <w:rFonts w:ascii="仿宋_GB2312" w:hAnsi="宋体" w:eastAsia="仿宋_GB2312"/>
          <w:sz w:val="32"/>
          <w:szCs w:val="32"/>
        </w:rPr>
        <w:t>5.</w:t>
      </w:r>
      <w:r>
        <w:rPr>
          <w:rFonts w:hint="eastAsia" w:ascii="仿宋_GB2312" w:hAnsi="宋体" w:eastAsia="仿宋_GB2312"/>
          <w:sz w:val="32"/>
          <w:szCs w:val="32"/>
        </w:rPr>
        <w:t>附属单位上缴收入</w:t>
      </w:r>
      <w:r>
        <w:rPr>
          <w:rFonts w:ascii="仿宋_GB2312" w:hAnsi="宋体" w:eastAsia="仿宋_GB2312"/>
          <w:sz w:val="32"/>
          <w:szCs w:val="32"/>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14:paraId="1457B028">
      <w:pPr>
        <w:spacing w:line="540" w:lineRule="exact"/>
        <w:ind w:firstLine="660"/>
        <w:rPr>
          <w:rFonts w:ascii="仿宋_GB2312" w:hAnsi="宋体"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其他收入</w:t>
      </w:r>
      <w:r>
        <w:rPr>
          <w:rFonts w:ascii="仿宋_GB2312" w:eastAsia="仿宋_GB2312" w:cs="仿宋_GB2312"/>
          <w:sz w:val="32"/>
          <w:szCs w:val="32"/>
        </w:rPr>
        <w:t>9.94</w:t>
      </w:r>
      <w:r>
        <w:rPr>
          <w:rFonts w:hint="eastAsia" w:ascii="仿宋_GB2312" w:hAnsi="宋体" w:eastAsia="仿宋_GB2312"/>
          <w:sz w:val="32"/>
          <w:szCs w:val="32"/>
        </w:rPr>
        <w:t>万元，占收入总计的</w:t>
      </w:r>
      <w:r>
        <w:rPr>
          <w:rFonts w:ascii="仿宋_GB2312" w:eastAsia="仿宋_GB2312" w:cs="仿宋_GB2312"/>
          <w:sz w:val="32"/>
          <w:szCs w:val="32"/>
        </w:rPr>
        <w:t>1.49</w:t>
      </w:r>
      <w:r>
        <w:rPr>
          <w:rFonts w:ascii="仿宋_GB2312" w:hAnsi="宋体" w:eastAsia="仿宋_GB2312"/>
          <w:sz w:val="32"/>
          <w:szCs w:val="32"/>
        </w:rPr>
        <w:t>%</w:t>
      </w:r>
      <w:r>
        <w:rPr>
          <w:rFonts w:hint="eastAsia" w:ascii="仿宋_GB2312" w:hAnsi="宋体" w:eastAsia="仿宋_GB2312"/>
          <w:sz w:val="32"/>
          <w:szCs w:val="32"/>
        </w:rPr>
        <w:t>。主要是</w:t>
      </w:r>
      <w:r>
        <w:rPr>
          <w:rFonts w:hint="eastAsia" w:ascii="仿宋_GB2312" w:eastAsia="仿宋_GB2312" w:cs="仿宋_GB2312"/>
          <w:sz w:val="32"/>
          <w:szCs w:val="32"/>
        </w:rPr>
        <w:t>学前教育补助生均公用经费</w:t>
      </w:r>
      <w:r>
        <w:rPr>
          <w:rFonts w:hint="eastAsia" w:ascii="仿宋_GB2312" w:hAnsi="宋体" w:eastAsia="仿宋_GB2312"/>
          <w:sz w:val="32"/>
          <w:szCs w:val="32"/>
        </w:rPr>
        <w:t>等收入。</w:t>
      </w:r>
    </w:p>
    <w:p w14:paraId="3C11A7D5">
      <w:pPr>
        <w:spacing w:line="540" w:lineRule="exact"/>
        <w:ind w:firstLine="660"/>
        <w:rPr>
          <w:rFonts w:hint="eastAsia" w:ascii="仿宋_GB2312" w:hAnsi="宋体" w:eastAsia="仿宋_GB2312"/>
          <w:sz w:val="32"/>
          <w:szCs w:val="32"/>
          <w:lang w:eastAsia="zh-CN"/>
        </w:rPr>
      </w:pPr>
      <w:r>
        <w:rPr>
          <w:rFonts w:ascii="仿宋_GB2312" w:hAnsi="宋体" w:eastAsia="仿宋_GB2312"/>
          <w:sz w:val="32"/>
          <w:szCs w:val="32"/>
        </w:rPr>
        <w:t>7.</w:t>
      </w:r>
      <w:r>
        <w:rPr>
          <w:rFonts w:hint="eastAsia" w:ascii="仿宋_GB2312" w:hAnsi="宋体" w:eastAsia="仿宋_GB2312"/>
          <w:sz w:val="32"/>
          <w:szCs w:val="32"/>
        </w:rPr>
        <w:t>使用非财政拨款结余</w:t>
      </w:r>
      <w:r>
        <w:rPr>
          <w:rFonts w:ascii="仿宋_GB2312" w:hAnsi="宋体" w:eastAsia="仿宋_GB2312"/>
          <w:sz w:val="32"/>
          <w:szCs w:val="32"/>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14:paraId="55698305">
      <w:pPr>
        <w:spacing w:line="540" w:lineRule="exact"/>
        <w:ind w:firstLine="660"/>
        <w:rPr>
          <w:rFonts w:ascii="仿宋_GB2312" w:hAnsi="宋体" w:eastAsia="仿宋_GB2312"/>
          <w:sz w:val="32"/>
          <w:szCs w:val="32"/>
        </w:rPr>
      </w:pPr>
      <w:r>
        <w:rPr>
          <w:rFonts w:ascii="仿宋_GB2312" w:hAnsi="宋体" w:eastAsia="仿宋_GB2312"/>
          <w:sz w:val="32"/>
          <w:szCs w:val="32"/>
        </w:rPr>
        <w:t>8.</w:t>
      </w:r>
      <w:r>
        <w:rPr>
          <w:rFonts w:hint="eastAsia" w:ascii="仿宋_GB2312" w:hAnsi="宋体" w:eastAsia="仿宋_GB2312"/>
          <w:sz w:val="32"/>
          <w:szCs w:val="32"/>
        </w:rPr>
        <w:t>上年结转和结余</w:t>
      </w:r>
      <w:r>
        <w:rPr>
          <w:rFonts w:ascii="仿宋_GB2312" w:hAnsi="宋体" w:eastAsia="仿宋_GB2312"/>
          <w:sz w:val="32"/>
          <w:szCs w:val="32"/>
        </w:rPr>
        <w:t>0.74</w:t>
      </w:r>
      <w:r>
        <w:rPr>
          <w:rFonts w:hint="eastAsia" w:ascii="仿宋_GB2312" w:hAnsi="宋体" w:eastAsia="仿宋_GB2312"/>
          <w:sz w:val="32"/>
          <w:szCs w:val="32"/>
        </w:rPr>
        <w:t>万元，占收入总计的</w:t>
      </w:r>
      <w:r>
        <w:rPr>
          <w:rFonts w:ascii="仿宋_GB2312" w:hAnsi="宋体" w:eastAsia="仿宋_GB2312"/>
          <w:sz w:val="32"/>
          <w:szCs w:val="32"/>
        </w:rPr>
        <w:t>0.11%</w:t>
      </w:r>
      <w:r>
        <w:rPr>
          <w:rFonts w:hint="eastAsia" w:ascii="仿宋_GB2312" w:hAnsi="宋体" w:eastAsia="仿宋_GB2312"/>
          <w:sz w:val="32"/>
          <w:szCs w:val="32"/>
        </w:rPr>
        <w:t>。主要是</w:t>
      </w:r>
      <w:r>
        <w:rPr>
          <w:rFonts w:hint="eastAsia" w:ascii="仿宋_GB2312" w:eastAsia="仿宋_GB2312" w:cs="仿宋_GB2312"/>
          <w:sz w:val="32"/>
          <w:szCs w:val="32"/>
        </w:rPr>
        <w:t>保教费日常支出、专用材料、办公费</w:t>
      </w:r>
      <w:r>
        <w:rPr>
          <w:rFonts w:hint="eastAsia" w:ascii="仿宋_GB2312" w:hAnsi="宋体" w:eastAsia="仿宋_GB2312"/>
          <w:sz w:val="32"/>
          <w:szCs w:val="32"/>
        </w:rPr>
        <w:t>等。</w:t>
      </w:r>
    </w:p>
    <w:p w14:paraId="4E740C06">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与上年相比，今年收入减少</w:t>
      </w:r>
      <w:r>
        <w:rPr>
          <w:rFonts w:ascii="仿宋_GB2312" w:hAnsi="宋体" w:eastAsia="仿宋_GB2312"/>
          <w:sz w:val="32"/>
          <w:szCs w:val="32"/>
        </w:rPr>
        <w:t>20.34</w:t>
      </w:r>
      <w:r>
        <w:rPr>
          <w:rFonts w:hint="eastAsia" w:ascii="仿宋_GB2312" w:hAnsi="宋体" w:eastAsia="仿宋_GB2312"/>
          <w:sz w:val="32"/>
          <w:szCs w:val="32"/>
        </w:rPr>
        <w:t>万元，降低</w:t>
      </w:r>
      <w:r>
        <w:rPr>
          <w:rFonts w:ascii="仿宋_GB2312" w:hAnsi="宋体" w:eastAsia="仿宋_GB2312"/>
          <w:sz w:val="32"/>
          <w:szCs w:val="32"/>
        </w:rPr>
        <w:t>2.96%</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仿宋_GB2312" w:hAnsi="宋体" w:eastAsia="仿宋_GB2312"/>
          <w:sz w:val="32"/>
          <w:szCs w:val="32"/>
        </w:rPr>
        <w:t>教师人数增加工资增加；</w:t>
      </w:r>
      <w:r>
        <w:rPr>
          <w:rFonts w:hint="eastAsia" w:ascii="黑体" w:hAnsi="黑体" w:eastAsia="黑体"/>
          <w:sz w:val="32"/>
          <w:szCs w:val="32"/>
        </w:rPr>
        <w:t>二是</w:t>
      </w:r>
      <w:r>
        <w:rPr>
          <w:rFonts w:hint="eastAsia" w:ascii="仿宋_GB2312" w:hAnsi="宋体" w:eastAsia="仿宋_GB2312"/>
          <w:sz w:val="32"/>
          <w:szCs w:val="32"/>
        </w:rPr>
        <w:t>幼儿人数减少费用减少。</w:t>
      </w:r>
    </w:p>
    <w:p w14:paraId="7C5AA3F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ascii="楷体_GB2312" w:hAnsi="宋体" w:eastAsia="楷体_GB2312"/>
          <w:b/>
          <w:sz w:val="32"/>
          <w:szCs w:val="32"/>
        </w:rPr>
        <w:t>667.43</w:t>
      </w:r>
      <w:r>
        <w:rPr>
          <w:rFonts w:hint="eastAsia" w:ascii="楷体_GB2312" w:hAnsi="宋体" w:eastAsia="楷体_GB2312"/>
          <w:b/>
          <w:sz w:val="32"/>
          <w:szCs w:val="32"/>
        </w:rPr>
        <w:t>万元，包括：</w:t>
      </w:r>
    </w:p>
    <w:p w14:paraId="6322106A">
      <w:pPr>
        <w:spacing w:line="540" w:lineRule="exact"/>
        <w:ind w:firstLine="66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基本支出</w:t>
      </w:r>
      <w:r>
        <w:rPr>
          <w:rFonts w:ascii="仿宋_GB2312" w:eastAsia="仿宋_GB2312" w:cs="仿宋_GB2312"/>
          <w:sz w:val="32"/>
          <w:szCs w:val="32"/>
        </w:rPr>
        <w:t>593.17</w:t>
      </w:r>
      <w:r>
        <w:rPr>
          <w:rFonts w:hint="eastAsia" w:ascii="仿宋_GB2312" w:hAnsi="宋体" w:eastAsia="仿宋_GB2312"/>
          <w:sz w:val="32"/>
          <w:szCs w:val="32"/>
        </w:rPr>
        <w:t>万元，占支出总计的</w:t>
      </w:r>
      <w:r>
        <w:rPr>
          <w:rFonts w:ascii="仿宋_GB2312" w:eastAsia="仿宋_GB2312" w:cs="仿宋_GB2312"/>
          <w:sz w:val="32"/>
          <w:szCs w:val="32"/>
        </w:rPr>
        <w:t>88.87</w:t>
      </w:r>
      <w:r>
        <w:rPr>
          <w:rFonts w:ascii="仿宋_GB2312" w:hAnsi="宋体" w:eastAsia="仿宋_GB2312"/>
          <w:sz w:val="32"/>
          <w:szCs w:val="32"/>
        </w:rPr>
        <w:t>%</w:t>
      </w:r>
      <w:r>
        <w:rPr>
          <w:rFonts w:hint="eastAsia" w:ascii="仿宋_GB2312" w:hAnsi="宋体" w:eastAsia="仿宋_GB2312"/>
          <w:sz w:val="32"/>
          <w:szCs w:val="32"/>
        </w:rPr>
        <w:t>。主要是为保障机构正常运转、完成日常工作任务而发生的各项支出，其中：工资福利支出</w:t>
      </w:r>
      <w:r>
        <w:rPr>
          <w:rFonts w:ascii="仿宋_GB2312" w:eastAsia="仿宋_GB2312" w:cs="仿宋_GB2312"/>
          <w:sz w:val="32"/>
          <w:szCs w:val="32"/>
        </w:rPr>
        <w:t>591.92</w:t>
      </w:r>
      <w:r>
        <w:rPr>
          <w:rFonts w:hint="eastAsia" w:ascii="仿宋_GB2312" w:hAnsi="宋体" w:eastAsia="仿宋_GB2312"/>
          <w:sz w:val="32"/>
          <w:szCs w:val="32"/>
        </w:rPr>
        <w:t>万元，对个人和家庭的补助支出</w:t>
      </w:r>
      <w:r>
        <w:rPr>
          <w:rFonts w:ascii="仿宋_GB2312" w:eastAsia="仿宋_GB2312" w:cs="仿宋_GB2312"/>
          <w:sz w:val="32"/>
          <w:szCs w:val="32"/>
        </w:rPr>
        <w:t>1.12</w:t>
      </w:r>
      <w:r>
        <w:rPr>
          <w:rFonts w:hint="eastAsia" w:ascii="仿宋_GB2312" w:hAnsi="宋体" w:eastAsia="仿宋_GB2312"/>
          <w:sz w:val="32"/>
          <w:szCs w:val="32"/>
        </w:rPr>
        <w:t>万元，商品和服务支出</w:t>
      </w:r>
      <w:r>
        <w:rPr>
          <w:rFonts w:ascii="仿宋_GB2312" w:eastAsia="仿宋_GB2312" w:cs="仿宋_GB2312"/>
          <w:sz w:val="32"/>
          <w:szCs w:val="32"/>
        </w:rPr>
        <w:t>0.13</w:t>
      </w:r>
      <w:r>
        <w:rPr>
          <w:rFonts w:hint="eastAsia" w:ascii="仿宋_GB2312" w:hAnsi="宋体" w:eastAsia="仿宋_GB2312"/>
          <w:sz w:val="32"/>
          <w:szCs w:val="32"/>
        </w:rPr>
        <w:t>万元。</w:t>
      </w:r>
    </w:p>
    <w:p w14:paraId="690EDB06">
      <w:pPr>
        <w:spacing w:line="540" w:lineRule="exact"/>
        <w:ind w:firstLine="66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项目支出</w:t>
      </w:r>
      <w:r>
        <w:rPr>
          <w:rFonts w:ascii="仿宋_GB2312" w:eastAsia="仿宋_GB2312" w:cs="仿宋_GB2312"/>
          <w:sz w:val="32"/>
          <w:szCs w:val="32"/>
        </w:rPr>
        <w:t>74.26</w:t>
      </w:r>
      <w:r>
        <w:rPr>
          <w:rFonts w:hint="eastAsia" w:ascii="仿宋_GB2312" w:hAnsi="宋体" w:eastAsia="仿宋_GB2312"/>
          <w:sz w:val="32"/>
          <w:szCs w:val="32"/>
        </w:rPr>
        <w:t>万元，占支出总计的</w:t>
      </w:r>
      <w:r>
        <w:rPr>
          <w:rFonts w:ascii="仿宋_GB2312" w:eastAsia="仿宋_GB2312" w:cs="仿宋_GB2312"/>
          <w:sz w:val="32"/>
          <w:szCs w:val="32"/>
        </w:rPr>
        <w:t>11.13</w:t>
      </w:r>
      <w:r>
        <w:rPr>
          <w:rFonts w:ascii="仿宋_GB2312" w:hAnsi="宋体" w:eastAsia="仿宋_GB2312"/>
          <w:sz w:val="32"/>
          <w:szCs w:val="32"/>
        </w:rPr>
        <w:t>%</w:t>
      </w:r>
      <w:r>
        <w:rPr>
          <w:rFonts w:hint="eastAsia" w:ascii="仿宋_GB2312" w:hAnsi="宋体" w:eastAsia="仿宋_GB2312"/>
          <w:sz w:val="32"/>
          <w:szCs w:val="32"/>
        </w:rPr>
        <w:t>。主要包括</w:t>
      </w:r>
      <w:r>
        <w:rPr>
          <w:rFonts w:hint="eastAsia" w:ascii="仿宋_GB2312" w:eastAsia="仿宋_GB2312" w:cs="仿宋_GB2312"/>
          <w:sz w:val="32"/>
          <w:szCs w:val="32"/>
        </w:rPr>
        <w:t>幼儿园维修费、专用材料费等业务支出</w:t>
      </w:r>
      <w:r>
        <w:rPr>
          <w:rFonts w:hint="eastAsia" w:ascii="仿宋_GB2312" w:hAnsi="宋体" w:eastAsia="仿宋_GB2312"/>
          <w:sz w:val="32"/>
          <w:szCs w:val="32"/>
        </w:rPr>
        <w:t>。</w:t>
      </w:r>
    </w:p>
    <w:p w14:paraId="1E726BA1">
      <w:pPr>
        <w:spacing w:line="540" w:lineRule="exact"/>
        <w:ind w:firstLine="660"/>
        <w:rPr>
          <w:rFonts w:hint="eastAsia" w:ascii="仿宋_GB2312" w:hAnsi="宋体" w:eastAsia="仿宋_GB2312"/>
          <w:sz w:val="32"/>
          <w:szCs w:val="32"/>
          <w:lang w:eastAsia="zh-CN"/>
        </w:rPr>
      </w:pPr>
      <w:r>
        <w:rPr>
          <w:rFonts w:ascii="仿宋_GB2312" w:hAnsi="宋体" w:eastAsia="仿宋_GB2312"/>
          <w:sz w:val="32"/>
          <w:szCs w:val="32"/>
        </w:rPr>
        <w:t>3.</w:t>
      </w:r>
      <w:r>
        <w:rPr>
          <w:rFonts w:hint="eastAsia" w:ascii="仿宋_GB2312" w:hAnsi="宋体" w:eastAsia="仿宋_GB2312"/>
          <w:sz w:val="32"/>
          <w:szCs w:val="32"/>
        </w:rPr>
        <w:t>上缴上级支出</w:t>
      </w:r>
      <w:r>
        <w:rPr>
          <w:rFonts w:ascii="仿宋_GB2312" w:hAnsi="宋体" w:eastAsia="仿宋_GB2312"/>
          <w:sz w:val="32"/>
          <w:szCs w:val="32"/>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14:paraId="163EF818">
      <w:pPr>
        <w:spacing w:line="540" w:lineRule="exact"/>
        <w:ind w:firstLine="660"/>
        <w:rPr>
          <w:rFonts w:hint="eastAsia" w:ascii="仿宋_GB2312" w:hAnsi="宋体" w:eastAsia="仿宋_GB2312"/>
          <w:sz w:val="32"/>
          <w:szCs w:val="32"/>
          <w:lang w:eastAsia="zh-CN"/>
        </w:rPr>
      </w:pPr>
      <w:r>
        <w:rPr>
          <w:rFonts w:ascii="仿宋_GB2312" w:hAnsi="宋体" w:eastAsia="仿宋_GB2312"/>
          <w:sz w:val="32"/>
          <w:szCs w:val="32"/>
        </w:rPr>
        <w:t>4.</w:t>
      </w:r>
      <w:r>
        <w:rPr>
          <w:rFonts w:hint="eastAsia" w:ascii="仿宋_GB2312" w:hAnsi="宋体" w:eastAsia="仿宋_GB2312"/>
          <w:sz w:val="32"/>
          <w:szCs w:val="32"/>
        </w:rPr>
        <w:t>经营支出</w:t>
      </w:r>
      <w:r>
        <w:rPr>
          <w:rFonts w:ascii="仿宋_GB2312" w:hAnsi="宋体" w:eastAsia="仿宋_GB2312"/>
          <w:sz w:val="32"/>
          <w:szCs w:val="32"/>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14:paraId="31B6A639">
      <w:pPr>
        <w:topLinePunct/>
        <w:spacing w:line="540" w:lineRule="exact"/>
        <w:ind w:firstLine="658"/>
        <w:rPr>
          <w:rFonts w:hint="eastAsia" w:ascii="仿宋_GB2312" w:hAnsi="宋体" w:eastAsia="仿宋_GB2312"/>
          <w:sz w:val="32"/>
          <w:szCs w:val="32"/>
          <w:lang w:eastAsia="zh-CN"/>
        </w:rPr>
      </w:pPr>
      <w:r>
        <w:rPr>
          <w:rFonts w:ascii="仿宋_GB2312" w:hAnsi="宋体" w:eastAsia="仿宋_GB2312"/>
          <w:sz w:val="32"/>
          <w:szCs w:val="32"/>
        </w:rPr>
        <w:t>5.</w:t>
      </w:r>
      <w:r>
        <w:rPr>
          <w:rFonts w:hint="eastAsia" w:ascii="仿宋_GB2312" w:hAnsi="宋体" w:eastAsia="仿宋_GB2312"/>
          <w:sz w:val="32"/>
          <w:szCs w:val="32"/>
        </w:rPr>
        <w:t>对附属单位补助支出</w:t>
      </w:r>
      <w:r>
        <w:rPr>
          <w:rFonts w:ascii="仿宋_GB2312" w:hAnsi="宋体" w:eastAsia="仿宋_GB2312"/>
          <w:sz w:val="32"/>
          <w:szCs w:val="32"/>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14:paraId="41F97C5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与上年相比，今年支出减少</w:t>
      </w:r>
      <w:r>
        <w:rPr>
          <w:rFonts w:ascii="仿宋_GB2312" w:hAnsi="宋体" w:eastAsia="仿宋_GB2312"/>
          <w:sz w:val="32"/>
          <w:szCs w:val="32"/>
        </w:rPr>
        <w:t>20.23</w:t>
      </w:r>
      <w:r>
        <w:rPr>
          <w:rFonts w:hint="eastAsia" w:ascii="仿宋_GB2312" w:hAnsi="宋体" w:eastAsia="仿宋_GB2312"/>
          <w:sz w:val="32"/>
          <w:szCs w:val="32"/>
        </w:rPr>
        <w:t>万元，降低</w:t>
      </w:r>
      <w:r>
        <w:rPr>
          <w:rFonts w:ascii="仿宋_GB2312" w:hAnsi="宋体" w:eastAsia="仿宋_GB2312"/>
          <w:sz w:val="32"/>
          <w:szCs w:val="32"/>
        </w:rPr>
        <w:t>2.94%,</w:t>
      </w:r>
      <w:r>
        <w:rPr>
          <w:rFonts w:hint="eastAsia" w:ascii="仿宋_GB2312" w:hAnsi="宋体" w:eastAsia="仿宋_GB2312"/>
          <w:sz w:val="32"/>
          <w:szCs w:val="32"/>
        </w:rPr>
        <w:t>主要原因：</w:t>
      </w:r>
      <w:r>
        <w:rPr>
          <w:rFonts w:hint="eastAsia" w:ascii="黑体" w:hAnsi="黑体" w:eastAsia="黑体" w:cs="黑体"/>
          <w:sz w:val="32"/>
          <w:szCs w:val="32"/>
        </w:rPr>
        <w:t>一</w:t>
      </w:r>
      <w:r>
        <w:rPr>
          <w:rFonts w:hint="eastAsia" w:ascii="仿宋_GB2312" w:hAnsi="宋体" w:eastAsia="仿宋_GB2312"/>
          <w:sz w:val="32"/>
          <w:szCs w:val="32"/>
        </w:rPr>
        <w:t>是教师人数增加教师工资增加；</w:t>
      </w:r>
      <w:r>
        <w:rPr>
          <w:rFonts w:hint="eastAsia" w:ascii="黑体" w:hAnsi="黑体" w:eastAsia="黑体" w:cs="黑体"/>
          <w:b/>
          <w:bCs/>
          <w:sz w:val="32"/>
          <w:szCs w:val="32"/>
        </w:rPr>
        <w:t>二</w:t>
      </w:r>
      <w:r>
        <w:rPr>
          <w:rFonts w:hint="eastAsia" w:ascii="仿宋_GB2312" w:hAnsi="宋体" w:eastAsia="仿宋_GB2312"/>
          <w:sz w:val="32"/>
          <w:szCs w:val="32"/>
        </w:rPr>
        <w:t>是幼儿人数减少费用减少。</w:t>
      </w:r>
    </w:p>
    <w:p w14:paraId="4F857465">
      <w:pPr>
        <w:spacing w:line="54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（三）年末结转和结余</w:t>
      </w:r>
      <w:r>
        <w:rPr>
          <w:rFonts w:ascii="楷体_GB2312" w:hAnsi="宋体" w:eastAsia="楷体_GB2312"/>
          <w:b/>
          <w:sz w:val="32"/>
          <w:szCs w:val="32"/>
        </w:rPr>
        <w:t>0.62</w:t>
      </w:r>
      <w:r>
        <w:rPr>
          <w:rFonts w:hint="eastAsia" w:ascii="楷体_GB2312" w:hAnsi="宋体" w:eastAsia="楷体_GB2312"/>
          <w:b/>
          <w:sz w:val="32"/>
          <w:szCs w:val="32"/>
        </w:rPr>
        <w:t>万元。</w:t>
      </w:r>
    </w:p>
    <w:p w14:paraId="6F30B74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主要是</w:t>
      </w:r>
      <w:r>
        <w:rPr>
          <w:rFonts w:hint="eastAsia" w:ascii="仿宋_GB2312" w:eastAsia="仿宋_GB2312" w:cs="仿宋_GB2312"/>
          <w:sz w:val="32"/>
          <w:szCs w:val="32"/>
        </w:rPr>
        <w:t>保教费拨款结余</w:t>
      </w:r>
      <w:r>
        <w:rPr>
          <w:rFonts w:hint="eastAsia" w:ascii="仿宋_GB2312" w:hAnsi="宋体" w:eastAsia="仿宋_GB2312"/>
          <w:sz w:val="32"/>
          <w:szCs w:val="32"/>
        </w:rPr>
        <w:t>等原因形成的结余。与上年相比，今年结转结余减少</w:t>
      </w:r>
      <w:r>
        <w:rPr>
          <w:rFonts w:ascii="仿宋_GB2312" w:hAnsi="宋体" w:eastAsia="仿宋_GB2312"/>
          <w:sz w:val="32"/>
          <w:szCs w:val="32"/>
        </w:rPr>
        <w:t>0.12</w:t>
      </w:r>
      <w:r>
        <w:rPr>
          <w:rFonts w:hint="eastAsia" w:ascii="仿宋_GB2312" w:hAnsi="宋体" w:eastAsia="仿宋_GB2312"/>
          <w:sz w:val="32"/>
          <w:szCs w:val="32"/>
        </w:rPr>
        <w:t>万元，降低</w:t>
      </w:r>
      <w:r>
        <w:rPr>
          <w:rFonts w:ascii="仿宋_GB2312" w:hAnsi="宋体" w:eastAsia="仿宋_GB2312"/>
          <w:sz w:val="32"/>
          <w:szCs w:val="32"/>
        </w:rPr>
        <w:t>15.84%</w:t>
      </w:r>
      <w:r>
        <w:rPr>
          <w:rFonts w:hint="eastAsia" w:ascii="仿宋_GB2312" w:hAnsi="宋体" w:eastAsia="仿宋_GB2312"/>
          <w:sz w:val="32"/>
          <w:szCs w:val="32"/>
        </w:rPr>
        <w:t>，主要原因：日常费用报销增加，拨款结余减少。</w:t>
      </w:r>
    </w:p>
    <w:p w14:paraId="36BCCE0E">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二、财政拨款支出决算情况说明</w:t>
      </w:r>
    </w:p>
    <w:p w14:paraId="30DD516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0432A5CE">
      <w:pPr>
        <w:spacing w:line="540" w:lineRule="exact"/>
        <w:ind w:firstLine="660"/>
        <w:rPr>
          <w:rFonts w:ascii="仿宋_GB2312" w:hAnsi="宋体" w:eastAsia="仿宋_GB2312"/>
          <w:sz w:val="32"/>
          <w:szCs w:val="32"/>
        </w:rPr>
      </w:pPr>
      <w:r>
        <w:rPr>
          <w:rFonts w:ascii="仿宋_GB2312" w:hAnsi="宋体" w:eastAsia="仿宋_GB2312"/>
          <w:sz w:val="32"/>
          <w:szCs w:val="32"/>
        </w:rPr>
        <w:t>2023</w:t>
      </w:r>
      <w:r>
        <w:rPr>
          <w:rFonts w:hint="eastAsia" w:ascii="仿宋_GB2312" w:hAnsi="宋体" w:eastAsia="仿宋_GB2312"/>
          <w:sz w:val="32"/>
          <w:szCs w:val="32"/>
        </w:rPr>
        <w:t>年度财政拨款支出</w:t>
      </w:r>
      <w:r>
        <w:rPr>
          <w:rFonts w:ascii="仿宋_GB2312" w:eastAsia="仿宋_GB2312" w:cs="仿宋_GB2312"/>
          <w:sz w:val="32"/>
          <w:szCs w:val="32"/>
        </w:rPr>
        <w:t>657.38</w:t>
      </w:r>
      <w:r>
        <w:rPr>
          <w:rFonts w:hint="eastAsia" w:ascii="仿宋_GB2312" w:hAnsi="宋体" w:eastAsia="仿宋_GB2312"/>
          <w:sz w:val="32"/>
          <w:szCs w:val="32"/>
        </w:rPr>
        <w:t>万元，其中：基本支出</w:t>
      </w:r>
      <w:r>
        <w:rPr>
          <w:rFonts w:ascii="仿宋_GB2312" w:eastAsia="仿宋_GB2312" w:cs="仿宋_GB2312"/>
          <w:sz w:val="32"/>
          <w:szCs w:val="32"/>
        </w:rPr>
        <w:t>593.04</w:t>
      </w:r>
      <w:r>
        <w:rPr>
          <w:rFonts w:hint="eastAsia" w:ascii="仿宋_GB2312" w:hAnsi="宋体" w:eastAsia="仿宋_GB2312"/>
          <w:sz w:val="32"/>
          <w:szCs w:val="32"/>
        </w:rPr>
        <w:t>万元，项目支出</w:t>
      </w:r>
      <w:r>
        <w:rPr>
          <w:rFonts w:ascii="仿宋_GB2312" w:eastAsia="仿宋_GB2312" w:cs="仿宋_GB2312"/>
          <w:sz w:val="32"/>
          <w:szCs w:val="32"/>
        </w:rPr>
        <w:t>64.34</w:t>
      </w:r>
      <w:r>
        <w:rPr>
          <w:rFonts w:hint="eastAsia" w:ascii="仿宋_GB2312" w:hAnsi="宋体" w:eastAsia="仿宋_GB2312"/>
          <w:sz w:val="32"/>
          <w:szCs w:val="32"/>
        </w:rPr>
        <w:t>万元。与上年相比，财政拨款支出减少</w:t>
      </w:r>
      <w:r>
        <w:rPr>
          <w:rFonts w:ascii="仿宋_GB2312" w:hAnsi="宋体" w:eastAsia="仿宋_GB2312"/>
          <w:sz w:val="32"/>
          <w:szCs w:val="32"/>
        </w:rPr>
        <w:t>9.81</w:t>
      </w:r>
      <w:r>
        <w:rPr>
          <w:rFonts w:hint="eastAsia" w:ascii="仿宋_GB2312" w:hAnsi="宋体" w:eastAsia="仿宋_GB2312"/>
          <w:sz w:val="32"/>
          <w:szCs w:val="32"/>
        </w:rPr>
        <w:t>万元，降低</w:t>
      </w:r>
      <w:r>
        <w:rPr>
          <w:rFonts w:ascii="仿宋_GB2312" w:hAnsi="宋体" w:eastAsia="仿宋_GB2312"/>
          <w:sz w:val="32"/>
          <w:szCs w:val="32"/>
        </w:rPr>
        <w:t>1.47%</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仿宋_GB2312" w:eastAsia="仿宋_GB2312" w:cs="仿宋_GB2312"/>
          <w:sz w:val="32"/>
          <w:szCs w:val="32"/>
        </w:rPr>
        <w:t>教师工资增加</w:t>
      </w:r>
      <w:r>
        <w:rPr>
          <w:rFonts w:hint="eastAsia" w:ascii="仿宋_GB2312" w:hAnsi="宋体" w:eastAsia="仿宋_GB2312"/>
          <w:sz w:val="32"/>
          <w:szCs w:val="32"/>
        </w:rPr>
        <w:t>；</w:t>
      </w:r>
      <w:r>
        <w:rPr>
          <w:rFonts w:hint="eastAsia" w:ascii="黑体" w:hAnsi="黑体" w:eastAsia="黑体"/>
          <w:sz w:val="32"/>
          <w:szCs w:val="32"/>
        </w:rPr>
        <w:t>二是</w:t>
      </w:r>
      <w:r>
        <w:rPr>
          <w:rFonts w:hint="eastAsia" w:ascii="仿宋_GB2312" w:eastAsia="仿宋_GB2312" w:cs="仿宋_GB2312"/>
          <w:sz w:val="32"/>
          <w:szCs w:val="32"/>
        </w:rPr>
        <w:t>幼儿园保教费支出减少</w:t>
      </w:r>
      <w:r>
        <w:rPr>
          <w:rFonts w:hint="eastAsia" w:ascii="仿宋_GB2312" w:hAnsi="宋体" w:eastAsia="仿宋_GB2312"/>
          <w:sz w:val="32"/>
          <w:szCs w:val="32"/>
        </w:rPr>
        <w:t>。与年初预算相比，</w:t>
      </w:r>
      <w:r>
        <w:rPr>
          <w:rFonts w:ascii="仿宋_GB2312" w:hAnsi="宋体" w:eastAsia="仿宋_GB2312"/>
          <w:sz w:val="32"/>
          <w:szCs w:val="32"/>
        </w:rPr>
        <w:t>2023</w:t>
      </w:r>
      <w:r>
        <w:rPr>
          <w:rFonts w:hint="eastAsia" w:ascii="仿宋_GB2312" w:hAnsi="宋体" w:eastAsia="仿宋_GB2312"/>
          <w:sz w:val="32"/>
          <w:szCs w:val="32"/>
        </w:rPr>
        <w:t>年度财政拨款支出完成年初预算的</w:t>
      </w:r>
      <w:r>
        <w:rPr>
          <w:rFonts w:ascii="仿宋_GB2312" w:eastAsia="仿宋_GB2312" w:cs="仿宋_GB2312"/>
          <w:sz w:val="32"/>
          <w:szCs w:val="32"/>
        </w:rPr>
        <w:t>100.42</w:t>
      </w:r>
      <w:r>
        <w:rPr>
          <w:rFonts w:ascii="仿宋_GB2312" w:hAnsi="宋体" w:eastAsia="仿宋_GB2312"/>
          <w:sz w:val="32"/>
          <w:szCs w:val="32"/>
        </w:rPr>
        <w:t>%</w:t>
      </w:r>
      <w:r>
        <w:rPr>
          <w:rFonts w:hint="eastAsia" w:ascii="仿宋_GB2312" w:hAnsi="宋体" w:eastAsia="仿宋_GB2312"/>
          <w:sz w:val="32"/>
          <w:szCs w:val="32"/>
        </w:rPr>
        <w:t>，其中：基本支出完成年初预算的</w:t>
      </w:r>
      <w:r>
        <w:rPr>
          <w:rFonts w:ascii="仿宋_GB2312" w:eastAsia="仿宋_GB2312" w:cs="仿宋_GB2312"/>
          <w:sz w:val="32"/>
          <w:szCs w:val="32"/>
        </w:rPr>
        <w:t>105.41</w:t>
      </w:r>
      <w:r>
        <w:rPr>
          <w:rFonts w:ascii="仿宋_GB2312" w:hAnsi="宋体" w:eastAsia="仿宋_GB2312"/>
          <w:sz w:val="32"/>
          <w:szCs w:val="32"/>
        </w:rPr>
        <w:t>%</w:t>
      </w:r>
      <w:r>
        <w:rPr>
          <w:rFonts w:hint="eastAsia" w:ascii="仿宋_GB2312" w:hAnsi="宋体" w:eastAsia="仿宋_GB2312"/>
          <w:sz w:val="32"/>
          <w:szCs w:val="32"/>
        </w:rPr>
        <w:t>，项目完成年初预算的</w:t>
      </w:r>
      <w:r>
        <w:rPr>
          <w:rFonts w:ascii="仿宋_GB2312" w:eastAsia="仿宋_GB2312" w:cs="仿宋_GB2312"/>
          <w:sz w:val="32"/>
          <w:szCs w:val="32"/>
        </w:rPr>
        <w:t>69.94</w:t>
      </w:r>
      <w:r>
        <w:rPr>
          <w:rFonts w:ascii="仿宋_GB2312" w:hAnsi="宋体" w:eastAsia="仿宋_GB2312"/>
          <w:sz w:val="32"/>
          <w:szCs w:val="32"/>
        </w:rPr>
        <w:t>%</w:t>
      </w:r>
      <w:r>
        <w:rPr>
          <w:rFonts w:hint="eastAsia" w:ascii="仿宋_GB2312" w:hAnsi="宋体" w:eastAsia="仿宋_GB2312"/>
          <w:sz w:val="32"/>
          <w:szCs w:val="32"/>
        </w:rPr>
        <w:t>。</w:t>
      </w:r>
    </w:p>
    <w:p w14:paraId="52B48C4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（二）一般公共预算财政拨款支出情况。</w:t>
      </w:r>
    </w:p>
    <w:p w14:paraId="3FAE0B62">
      <w:pPr>
        <w:spacing w:line="540" w:lineRule="exact"/>
        <w:ind w:firstLine="660"/>
        <w:rPr>
          <w:rFonts w:ascii="仿宋_GB2312" w:hAnsi="宋体" w:eastAsia="仿宋_GB2312"/>
          <w:sz w:val="32"/>
          <w:szCs w:val="32"/>
        </w:rPr>
      </w:pPr>
      <w:r>
        <w:rPr>
          <w:rFonts w:ascii="仿宋_GB2312" w:hAnsi="宋体" w:eastAsia="仿宋_GB2312"/>
          <w:sz w:val="32"/>
          <w:szCs w:val="32"/>
        </w:rPr>
        <w:t>2023</w:t>
      </w:r>
      <w:r>
        <w:rPr>
          <w:rFonts w:hint="eastAsia" w:ascii="仿宋_GB2312" w:hAnsi="宋体" w:eastAsia="仿宋_GB2312"/>
          <w:sz w:val="32"/>
          <w:szCs w:val="32"/>
        </w:rPr>
        <w:t>年度一般公共预算财政拨款支出</w:t>
      </w:r>
      <w:r>
        <w:rPr>
          <w:rFonts w:ascii="仿宋_GB2312" w:eastAsia="仿宋_GB2312" w:cs="仿宋_GB2312"/>
          <w:sz w:val="32"/>
          <w:szCs w:val="32"/>
        </w:rPr>
        <w:t>657.38</w:t>
      </w:r>
      <w:r>
        <w:rPr>
          <w:rFonts w:hint="eastAsia" w:ascii="仿宋_GB2312" w:hAnsi="宋体" w:eastAsia="仿宋_GB2312"/>
          <w:sz w:val="32"/>
          <w:szCs w:val="32"/>
        </w:rPr>
        <w:t>万元，按支出功能分类科目分，包括：</w:t>
      </w:r>
    </w:p>
    <w:p w14:paraId="1447567A">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教育支出</w:t>
      </w:r>
      <w:r>
        <w:rPr>
          <w:rFonts w:ascii="仿宋_GB2312" w:eastAsia="仿宋_GB2312" w:cs="仿宋_GB2312"/>
          <w:sz w:val="32"/>
          <w:szCs w:val="32"/>
        </w:rPr>
        <w:t>510.66</w:t>
      </w:r>
      <w:r>
        <w:rPr>
          <w:rFonts w:hint="eastAsia" w:ascii="仿宋_GB2312" w:eastAsia="仿宋_GB2312" w:cs="仿宋_GB2312"/>
          <w:sz w:val="32"/>
          <w:szCs w:val="32"/>
        </w:rPr>
        <w:t>万元，具体包括：</w:t>
      </w:r>
    </w:p>
    <w:p w14:paraId="3FB19504">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）教育支出（类）普通教育（款）学前教育（项）</w:t>
      </w:r>
      <w:r>
        <w:rPr>
          <w:rFonts w:ascii="仿宋_GB2312" w:eastAsia="仿宋_GB2312" w:cs="仿宋_GB2312"/>
          <w:sz w:val="32"/>
          <w:szCs w:val="32"/>
        </w:rPr>
        <w:t>510.66</w:t>
      </w:r>
      <w:r>
        <w:rPr>
          <w:rFonts w:hint="eastAsia" w:ascii="仿宋_GB2312" w:eastAsia="仿宋_GB2312" w:cs="仿宋_GB2312"/>
          <w:sz w:val="32"/>
          <w:szCs w:val="32"/>
        </w:rPr>
        <w:t>万元</w:t>
      </w:r>
      <w:r>
        <w:rPr>
          <w:rFonts w:ascii="仿宋_GB2312" w:eastAsia="仿宋_GB2312" w:cs="仿宋_GB2312"/>
          <w:sz w:val="32"/>
          <w:szCs w:val="32"/>
        </w:rPr>
        <w:t>,</w:t>
      </w:r>
      <w:r>
        <w:rPr>
          <w:rFonts w:hint="eastAsia" w:ascii="仿宋_GB2312" w:eastAsia="仿宋_GB2312" w:cs="仿宋_GB2312"/>
          <w:sz w:val="32"/>
          <w:szCs w:val="32"/>
        </w:rPr>
        <w:t>主要是工资福利等支出，完成年初预算的</w:t>
      </w:r>
      <w:r>
        <w:rPr>
          <w:rFonts w:ascii="仿宋_GB2312" w:eastAsia="仿宋_GB2312" w:cs="仿宋_GB2312"/>
          <w:sz w:val="32"/>
          <w:szCs w:val="32"/>
        </w:rPr>
        <w:t>97.95%</w:t>
      </w:r>
      <w:r>
        <w:rPr>
          <w:rFonts w:hint="eastAsia" w:ascii="仿宋_GB2312" w:eastAsia="仿宋_GB2312" w:cs="仿宋_GB2312"/>
          <w:sz w:val="32"/>
          <w:szCs w:val="32"/>
        </w:rPr>
        <w:t>，决算数与年初预算数存在差异的主要原因是教师年初工资预算增加。</w:t>
      </w:r>
    </w:p>
    <w:p w14:paraId="00A5B473">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社会保障和就业支出</w:t>
      </w:r>
      <w:r>
        <w:rPr>
          <w:rFonts w:ascii="仿宋_GB2312" w:eastAsia="仿宋_GB2312" w:cs="仿宋_GB2312"/>
          <w:sz w:val="32"/>
          <w:szCs w:val="32"/>
        </w:rPr>
        <w:t>75.85</w:t>
      </w:r>
      <w:r>
        <w:rPr>
          <w:rFonts w:hint="eastAsia" w:ascii="仿宋_GB2312" w:eastAsia="仿宋_GB2312" w:cs="仿宋_GB2312"/>
          <w:sz w:val="32"/>
          <w:szCs w:val="32"/>
        </w:rPr>
        <w:t>万元，具体包括：</w:t>
      </w:r>
    </w:p>
    <w:p w14:paraId="11D4EC36">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）社会保障和就业支出（类）行政事业单位养老支出（款）事业单位离退休（项）</w:t>
      </w:r>
      <w:r>
        <w:rPr>
          <w:rFonts w:ascii="仿宋_GB2312" w:eastAsia="仿宋_GB2312" w:cs="仿宋_GB2312"/>
          <w:sz w:val="32"/>
          <w:szCs w:val="32"/>
        </w:rPr>
        <w:t>0.31</w:t>
      </w:r>
      <w:r>
        <w:rPr>
          <w:rFonts w:hint="eastAsia" w:ascii="仿宋_GB2312" w:eastAsia="仿宋_GB2312" w:cs="仿宋_GB2312"/>
          <w:sz w:val="32"/>
          <w:szCs w:val="32"/>
        </w:rPr>
        <w:t>万元</w:t>
      </w:r>
      <w:r>
        <w:rPr>
          <w:rFonts w:ascii="仿宋_GB2312" w:eastAsia="仿宋_GB2312" w:cs="仿宋_GB2312"/>
          <w:sz w:val="32"/>
          <w:szCs w:val="32"/>
        </w:rPr>
        <w:t>,</w:t>
      </w:r>
      <w:r>
        <w:rPr>
          <w:rFonts w:hint="eastAsia" w:ascii="仿宋_GB2312" w:eastAsia="仿宋_GB2312" w:cs="仿宋_GB2312"/>
          <w:sz w:val="32"/>
          <w:szCs w:val="32"/>
        </w:rPr>
        <w:t>主要是退休人员的退休费等支出，完成年初预算的</w:t>
      </w:r>
      <w:r>
        <w:rPr>
          <w:rFonts w:ascii="仿宋_GB2312" w:eastAsia="仿宋_GB2312" w:cs="仿宋_GB2312"/>
          <w:sz w:val="32"/>
          <w:szCs w:val="32"/>
        </w:rPr>
        <w:t>101%</w:t>
      </w:r>
      <w:r>
        <w:rPr>
          <w:rFonts w:hint="eastAsia" w:ascii="仿宋_GB2312" w:eastAsia="仿宋_GB2312" w:cs="仿宋_GB2312"/>
          <w:sz w:val="32"/>
          <w:szCs w:val="32"/>
        </w:rPr>
        <w:t>，决算数与年初预算数存在差异的主要原因是教师退休费用增加。</w:t>
      </w:r>
    </w:p>
    <w:p w14:paraId="0088CC3F">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）社会保障和就业支出（类）行政事业单位养老支出（款）机关事业单位基本养老保险缴费支出（项）</w:t>
      </w:r>
      <w:r>
        <w:rPr>
          <w:rFonts w:ascii="仿宋_GB2312" w:eastAsia="仿宋_GB2312" w:cs="仿宋_GB2312"/>
          <w:sz w:val="32"/>
          <w:szCs w:val="32"/>
        </w:rPr>
        <w:t>62.02</w:t>
      </w:r>
      <w:r>
        <w:rPr>
          <w:rFonts w:hint="eastAsia" w:ascii="仿宋_GB2312" w:eastAsia="仿宋_GB2312" w:cs="仿宋_GB2312"/>
          <w:sz w:val="32"/>
          <w:szCs w:val="32"/>
        </w:rPr>
        <w:t>万元</w:t>
      </w:r>
      <w:r>
        <w:rPr>
          <w:rFonts w:ascii="仿宋_GB2312" w:eastAsia="仿宋_GB2312" w:cs="仿宋_GB2312"/>
          <w:sz w:val="32"/>
          <w:szCs w:val="32"/>
        </w:rPr>
        <w:t>,</w:t>
      </w:r>
      <w:r>
        <w:rPr>
          <w:rFonts w:hint="eastAsia" w:ascii="仿宋_GB2312" w:eastAsia="仿宋_GB2312" w:cs="仿宋_GB2312"/>
          <w:sz w:val="32"/>
          <w:szCs w:val="32"/>
        </w:rPr>
        <w:t>主要是机关事业单位基本养老保险缴费等支出，完成年初预算的</w:t>
      </w:r>
      <w:r>
        <w:rPr>
          <w:rFonts w:ascii="仿宋_GB2312" w:eastAsia="仿宋_GB2312" w:cs="仿宋_GB2312"/>
          <w:sz w:val="32"/>
          <w:szCs w:val="32"/>
        </w:rPr>
        <w:t>96.1%</w:t>
      </w:r>
      <w:r>
        <w:rPr>
          <w:rFonts w:hint="eastAsia" w:ascii="仿宋_GB2312" w:eastAsia="仿宋_GB2312" w:cs="仿宋_GB2312"/>
          <w:sz w:val="32"/>
          <w:szCs w:val="32"/>
        </w:rPr>
        <w:t>，决算数与年初预算数存在差异的主要原因是养老保险年初预算增加。</w:t>
      </w:r>
    </w:p>
    <w:p w14:paraId="29FA9D75">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）社会保障和就业支出（类）行政事业单位养老支出（款）机关事业单位职业年金缴费支出（项）</w:t>
      </w:r>
      <w:r>
        <w:rPr>
          <w:rFonts w:ascii="仿宋_GB2312" w:eastAsia="仿宋_GB2312" w:cs="仿宋_GB2312"/>
          <w:sz w:val="32"/>
          <w:szCs w:val="32"/>
        </w:rPr>
        <w:t>10.02</w:t>
      </w:r>
      <w:r>
        <w:rPr>
          <w:rFonts w:hint="eastAsia" w:ascii="仿宋_GB2312" w:eastAsia="仿宋_GB2312" w:cs="仿宋_GB2312"/>
          <w:sz w:val="32"/>
          <w:szCs w:val="32"/>
        </w:rPr>
        <w:t>万元</w:t>
      </w:r>
      <w:r>
        <w:rPr>
          <w:rFonts w:ascii="仿宋_GB2312" w:eastAsia="仿宋_GB2312" w:cs="仿宋_GB2312"/>
          <w:sz w:val="32"/>
          <w:szCs w:val="32"/>
        </w:rPr>
        <w:t>,</w:t>
      </w:r>
      <w:r>
        <w:rPr>
          <w:rFonts w:hint="eastAsia" w:ascii="仿宋_GB2312" w:eastAsia="仿宋_GB2312" w:cs="仿宋_GB2312"/>
          <w:sz w:val="32"/>
          <w:szCs w:val="32"/>
        </w:rPr>
        <w:t>主要是事业单位职业年金等支出，完成年初预算的</w:t>
      </w:r>
      <w:r>
        <w:rPr>
          <w:rFonts w:ascii="仿宋_GB2312" w:eastAsia="仿宋_GB2312" w:cs="仿宋_GB2312"/>
          <w:sz w:val="32"/>
          <w:szCs w:val="32"/>
        </w:rPr>
        <w:t>101%</w:t>
      </w:r>
      <w:r>
        <w:rPr>
          <w:rFonts w:hint="eastAsia" w:ascii="仿宋_GB2312" w:eastAsia="仿宋_GB2312" w:cs="仿宋_GB2312"/>
          <w:sz w:val="32"/>
          <w:szCs w:val="32"/>
        </w:rPr>
        <w:t>，决算数与年初预算数存在差异的主要原因是退休人员的职业年金费用增加。</w:t>
      </w:r>
    </w:p>
    <w:p w14:paraId="3198ABDE">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4</w:t>
      </w:r>
      <w:r>
        <w:rPr>
          <w:rFonts w:hint="eastAsia" w:ascii="仿宋_GB2312" w:eastAsia="仿宋_GB2312" w:cs="仿宋_GB2312"/>
          <w:sz w:val="32"/>
          <w:szCs w:val="32"/>
        </w:rPr>
        <w:t>）社会保障和就业支出（类）其他社会保障和就业支出（款）其他社会保障和就业支出（项）</w:t>
      </w:r>
      <w:r>
        <w:rPr>
          <w:rFonts w:ascii="仿宋_GB2312" w:eastAsia="仿宋_GB2312" w:cs="仿宋_GB2312"/>
          <w:sz w:val="32"/>
          <w:szCs w:val="32"/>
        </w:rPr>
        <w:t>3.50</w:t>
      </w:r>
      <w:r>
        <w:rPr>
          <w:rFonts w:hint="eastAsia" w:ascii="仿宋_GB2312" w:eastAsia="仿宋_GB2312" w:cs="仿宋_GB2312"/>
          <w:sz w:val="32"/>
          <w:szCs w:val="32"/>
        </w:rPr>
        <w:t>万元</w:t>
      </w:r>
      <w:r>
        <w:rPr>
          <w:rFonts w:ascii="仿宋_GB2312" w:eastAsia="仿宋_GB2312" w:cs="仿宋_GB2312"/>
          <w:sz w:val="32"/>
          <w:szCs w:val="32"/>
        </w:rPr>
        <w:t>,</w:t>
      </w:r>
      <w:r>
        <w:rPr>
          <w:rFonts w:hint="eastAsia" w:ascii="仿宋_GB2312" w:eastAsia="仿宋_GB2312" w:cs="仿宋_GB2312"/>
          <w:sz w:val="32"/>
          <w:szCs w:val="32"/>
        </w:rPr>
        <w:t>主要是其他社会保障和就业支出等支出，完成年初预算的</w:t>
      </w:r>
      <w:r>
        <w:rPr>
          <w:rFonts w:ascii="仿宋_GB2312" w:eastAsia="仿宋_GB2312" w:cs="仿宋_GB2312"/>
          <w:sz w:val="32"/>
          <w:szCs w:val="32"/>
        </w:rPr>
        <w:t>96.42%</w:t>
      </w:r>
      <w:r>
        <w:rPr>
          <w:rFonts w:hint="eastAsia" w:ascii="仿宋_GB2312" w:eastAsia="仿宋_GB2312" w:cs="仿宋_GB2312"/>
          <w:sz w:val="32"/>
          <w:szCs w:val="32"/>
        </w:rPr>
        <w:t>，决算数与年初预算数存在差异的主要原因是教师工资增加。</w:t>
      </w:r>
    </w:p>
    <w:p w14:paraId="6ED0ACBE">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卫生健康支出</w:t>
      </w:r>
      <w:r>
        <w:rPr>
          <w:rFonts w:ascii="仿宋_GB2312" w:eastAsia="仿宋_GB2312" w:cs="仿宋_GB2312"/>
          <w:sz w:val="32"/>
          <w:szCs w:val="32"/>
        </w:rPr>
        <w:t>25.21</w:t>
      </w:r>
      <w:r>
        <w:rPr>
          <w:rFonts w:hint="eastAsia" w:ascii="仿宋_GB2312" w:eastAsia="仿宋_GB2312" w:cs="仿宋_GB2312"/>
          <w:sz w:val="32"/>
          <w:szCs w:val="32"/>
        </w:rPr>
        <w:t>万元，具体包括：</w:t>
      </w:r>
    </w:p>
    <w:p w14:paraId="69508577">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）卫生健康支出（类）行政事业单位医疗（款）事业单位医疗（项）</w:t>
      </w:r>
      <w:r>
        <w:rPr>
          <w:rFonts w:ascii="仿宋_GB2312" w:eastAsia="仿宋_GB2312" w:cs="仿宋_GB2312"/>
          <w:sz w:val="32"/>
          <w:szCs w:val="32"/>
        </w:rPr>
        <w:t>25.21</w:t>
      </w:r>
      <w:r>
        <w:rPr>
          <w:rFonts w:hint="eastAsia" w:ascii="仿宋_GB2312" w:eastAsia="仿宋_GB2312" w:cs="仿宋_GB2312"/>
          <w:sz w:val="32"/>
          <w:szCs w:val="32"/>
        </w:rPr>
        <w:t>万元</w:t>
      </w:r>
      <w:r>
        <w:rPr>
          <w:rFonts w:ascii="仿宋_GB2312" w:eastAsia="仿宋_GB2312" w:cs="仿宋_GB2312"/>
          <w:sz w:val="32"/>
          <w:szCs w:val="32"/>
        </w:rPr>
        <w:t>,</w:t>
      </w:r>
      <w:r>
        <w:rPr>
          <w:rFonts w:hint="eastAsia" w:ascii="仿宋_GB2312" w:eastAsia="仿宋_GB2312" w:cs="仿宋_GB2312"/>
          <w:sz w:val="32"/>
          <w:szCs w:val="32"/>
        </w:rPr>
        <w:t>主要是事业单位医疗等支出，完成年初预算的</w:t>
      </w:r>
      <w:r>
        <w:rPr>
          <w:rFonts w:ascii="仿宋_GB2312" w:eastAsia="仿宋_GB2312" w:cs="仿宋_GB2312"/>
          <w:sz w:val="32"/>
          <w:szCs w:val="32"/>
        </w:rPr>
        <w:t>88.36%</w:t>
      </w:r>
      <w:r>
        <w:rPr>
          <w:rFonts w:hint="eastAsia" w:ascii="仿宋_GB2312" w:eastAsia="仿宋_GB2312" w:cs="仿宋_GB2312"/>
          <w:sz w:val="32"/>
          <w:szCs w:val="32"/>
        </w:rPr>
        <w:t>，决算数与年初预算数存在差异的主要原因是教师人员减少，医疗保险减少。</w:t>
      </w:r>
    </w:p>
    <w:p w14:paraId="48EA4285">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住房保障支出</w:t>
      </w:r>
      <w:r>
        <w:rPr>
          <w:rFonts w:ascii="仿宋_GB2312" w:eastAsia="仿宋_GB2312" w:cs="仿宋_GB2312"/>
          <w:sz w:val="32"/>
          <w:szCs w:val="32"/>
        </w:rPr>
        <w:t>45.66</w:t>
      </w:r>
      <w:r>
        <w:rPr>
          <w:rFonts w:hint="eastAsia" w:ascii="仿宋_GB2312" w:eastAsia="仿宋_GB2312" w:cs="仿宋_GB2312"/>
          <w:sz w:val="32"/>
          <w:szCs w:val="32"/>
        </w:rPr>
        <w:t>万元，具体包括：</w:t>
      </w:r>
    </w:p>
    <w:p w14:paraId="287987EA">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）住房保障支出（类）住房改革支出（款）住房公积金（项）</w:t>
      </w:r>
      <w:r>
        <w:rPr>
          <w:rFonts w:ascii="仿宋_GB2312" w:eastAsia="仿宋_GB2312" w:cs="仿宋_GB2312"/>
          <w:sz w:val="32"/>
          <w:szCs w:val="32"/>
        </w:rPr>
        <w:t>45.66</w:t>
      </w:r>
      <w:r>
        <w:rPr>
          <w:rFonts w:hint="eastAsia" w:ascii="仿宋_GB2312" w:eastAsia="仿宋_GB2312" w:cs="仿宋_GB2312"/>
          <w:sz w:val="32"/>
          <w:szCs w:val="32"/>
        </w:rPr>
        <w:t>万元</w:t>
      </w:r>
      <w:r>
        <w:rPr>
          <w:rFonts w:ascii="仿宋_GB2312" w:eastAsia="仿宋_GB2312" w:cs="仿宋_GB2312"/>
          <w:sz w:val="32"/>
          <w:szCs w:val="32"/>
        </w:rPr>
        <w:t>,</w:t>
      </w:r>
      <w:r>
        <w:rPr>
          <w:rFonts w:hint="eastAsia" w:ascii="仿宋_GB2312" w:eastAsia="仿宋_GB2312" w:cs="仿宋_GB2312"/>
          <w:sz w:val="32"/>
          <w:szCs w:val="32"/>
        </w:rPr>
        <w:t>主要是住房公积金等支出，完成年初预算的</w:t>
      </w:r>
      <w:r>
        <w:rPr>
          <w:rFonts w:ascii="仿宋_GB2312" w:eastAsia="仿宋_GB2312" w:cs="仿宋_GB2312"/>
          <w:sz w:val="32"/>
          <w:szCs w:val="32"/>
        </w:rPr>
        <w:t>94.33%</w:t>
      </w:r>
      <w:r>
        <w:rPr>
          <w:rFonts w:hint="eastAsia" w:ascii="仿宋_GB2312" w:eastAsia="仿宋_GB2312" w:cs="仿宋_GB2312"/>
          <w:sz w:val="32"/>
          <w:szCs w:val="32"/>
        </w:rPr>
        <w:t>，决算数与年初预算数存在差异的主要原因是教师人员减少，公积金减少。</w:t>
      </w:r>
    </w:p>
    <w:p w14:paraId="03AD2B1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6C77CABB">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本部门</w:t>
      </w:r>
      <w:r>
        <w:rPr>
          <w:rFonts w:ascii="仿宋_GB2312" w:eastAsia="仿宋_GB2312" w:cs="仿宋_GB2312"/>
          <w:sz w:val="32"/>
          <w:szCs w:val="32"/>
        </w:rPr>
        <w:t>2023</w:t>
      </w:r>
      <w:r>
        <w:rPr>
          <w:rFonts w:hint="eastAsia" w:ascii="仿宋_GB2312" w:eastAsia="仿宋_GB2312" w:cs="仿宋_GB2312"/>
          <w:sz w:val="32"/>
          <w:szCs w:val="32"/>
        </w:rPr>
        <w:t>年度无政府性基金预算财政拨款支出。</w:t>
      </w:r>
    </w:p>
    <w:p w14:paraId="3CD7FE7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5F7A9EE0">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本部门</w:t>
      </w:r>
      <w:r>
        <w:rPr>
          <w:rFonts w:ascii="仿宋_GB2312" w:eastAsia="仿宋_GB2312" w:cs="仿宋_GB2312"/>
          <w:sz w:val="32"/>
          <w:szCs w:val="32"/>
        </w:rPr>
        <w:t>2023</w:t>
      </w:r>
      <w:r>
        <w:rPr>
          <w:rFonts w:hint="eastAsia" w:ascii="仿宋_GB2312" w:eastAsia="仿宋_GB2312" w:cs="仿宋_GB2312"/>
          <w:sz w:val="32"/>
          <w:szCs w:val="32"/>
        </w:rPr>
        <w:t>年度无国有资本经营预算财政拨款支出。</w:t>
      </w:r>
    </w:p>
    <w:p w14:paraId="02286D27">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三、一般公共预算财政拨款“三公”经费支出决算情况说明</w:t>
      </w:r>
    </w:p>
    <w:p w14:paraId="740B1D7B">
      <w:pPr>
        <w:spacing w:line="540" w:lineRule="exact"/>
        <w:ind w:firstLine="645"/>
        <w:rPr>
          <w:rFonts w:ascii="仿宋_GB2312" w:hAnsi="宋体" w:eastAsia="仿宋_GB2312"/>
          <w:sz w:val="32"/>
          <w:szCs w:val="32"/>
        </w:rPr>
      </w:pPr>
      <w:r>
        <w:rPr>
          <w:rFonts w:ascii="仿宋_GB2312" w:hAnsi="宋体" w:eastAsia="仿宋_GB2312"/>
          <w:sz w:val="32"/>
          <w:szCs w:val="32"/>
        </w:rPr>
        <w:t>2023</w:t>
      </w:r>
      <w:r>
        <w:rPr>
          <w:rFonts w:hint="eastAsia" w:ascii="仿宋_GB2312" w:hAnsi="宋体" w:eastAsia="仿宋_GB2312"/>
          <w:sz w:val="32"/>
          <w:szCs w:val="32"/>
        </w:rPr>
        <w:t>年度一般公共预算财政拨款安排的“三公”经费支出</w:t>
      </w:r>
      <w:r>
        <w:rPr>
          <w:rFonts w:ascii="仿宋_GB2312" w:hAnsi="宋体" w:eastAsia="仿宋_GB2312"/>
          <w:sz w:val="32"/>
          <w:szCs w:val="32"/>
        </w:rPr>
        <w:t>0</w:t>
      </w:r>
      <w:r>
        <w:rPr>
          <w:rFonts w:hint="eastAsia" w:ascii="仿宋_GB2312" w:hAnsi="宋体" w:eastAsia="仿宋_GB2312"/>
          <w:sz w:val="32"/>
          <w:szCs w:val="32"/>
        </w:rPr>
        <w:t>万元，完成全年预算的</w:t>
      </w:r>
      <w:r>
        <w:rPr>
          <w:rFonts w:ascii="仿宋_GB2312" w:hAnsi="宋体" w:eastAsia="仿宋_GB2312"/>
          <w:sz w:val="32"/>
          <w:szCs w:val="32"/>
        </w:rPr>
        <w:t>0%</w:t>
      </w:r>
      <w:r>
        <w:rPr>
          <w:rFonts w:hint="eastAsia" w:ascii="仿宋_GB2312" w:hAnsi="宋体" w:eastAsia="仿宋_GB2312"/>
          <w:sz w:val="32"/>
          <w:szCs w:val="32"/>
        </w:rPr>
        <w:t>，决算数等于全年预算数的主要原因是幼儿园三公经费预算与决算数均为</w:t>
      </w:r>
      <w:r>
        <w:rPr>
          <w:rFonts w:ascii="仿宋_GB2312" w:hAnsi="宋体" w:eastAsia="仿宋_GB2312"/>
          <w:sz w:val="32"/>
          <w:szCs w:val="32"/>
        </w:rPr>
        <w:t>0</w:t>
      </w:r>
      <w:r>
        <w:rPr>
          <w:rFonts w:hint="eastAsia" w:ascii="仿宋_GB2312" w:hAnsi="宋体" w:eastAsia="仿宋_GB2312"/>
          <w:sz w:val="32"/>
          <w:szCs w:val="32"/>
        </w:rPr>
        <w:t>万元。较上年相比，增加</w:t>
      </w:r>
      <w:r>
        <w:rPr>
          <w:rFonts w:ascii="仿宋_GB2312" w:hAnsi="宋体" w:eastAsia="仿宋_GB2312"/>
          <w:sz w:val="32"/>
          <w:szCs w:val="32"/>
        </w:rPr>
        <w:t>0</w:t>
      </w:r>
      <w:r>
        <w:rPr>
          <w:rFonts w:hint="eastAsia" w:ascii="仿宋_GB2312" w:hAnsi="宋体" w:eastAsia="仿宋_GB2312"/>
          <w:sz w:val="32"/>
          <w:szCs w:val="32"/>
        </w:rPr>
        <w:t>万元，增长</w:t>
      </w:r>
      <w:r>
        <w:rPr>
          <w:rFonts w:ascii="仿宋_GB2312" w:hAnsi="宋体" w:eastAsia="仿宋_GB2312"/>
          <w:sz w:val="32"/>
          <w:szCs w:val="32"/>
        </w:rPr>
        <w:t>0%</w:t>
      </w:r>
      <w:r>
        <w:rPr>
          <w:rFonts w:hint="eastAsia" w:ascii="仿宋_GB2312" w:hAnsi="宋体" w:eastAsia="仿宋_GB2312"/>
          <w:sz w:val="32"/>
          <w:szCs w:val="32"/>
        </w:rPr>
        <w:t>，主要原因是两年三公经费金额均为</w:t>
      </w:r>
      <w:r>
        <w:rPr>
          <w:rFonts w:ascii="仿宋_GB2312" w:hAnsi="宋体" w:eastAsia="仿宋_GB2312"/>
          <w:sz w:val="32"/>
          <w:szCs w:val="32"/>
        </w:rPr>
        <w:t>0</w:t>
      </w:r>
      <w:r>
        <w:rPr>
          <w:rFonts w:hint="eastAsia" w:ascii="仿宋_GB2312" w:hAnsi="宋体" w:eastAsia="仿宋_GB2312"/>
          <w:sz w:val="32"/>
          <w:szCs w:val="32"/>
        </w:rPr>
        <w:t>万元。其中：因公出国（境）费</w:t>
      </w:r>
      <w:r>
        <w:rPr>
          <w:rFonts w:ascii="仿宋_GB2312" w:hAnsi="宋体" w:eastAsia="仿宋_GB2312"/>
          <w:sz w:val="32"/>
          <w:szCs w:val="32"/>
        </w:rPr>
        <w:t>0</w:t>
      </w:r>
      <w:r>
        <w:rPr>
          <w:rFonts w:hint="eastAsia" w:ascii="仿宋_GB2312" w:hAnsi="宋体" w:eastAsia="仿宋_GB2312"/>
          <w:sz w:val="32"/>
          <w:szCs w:val="32"/>
        </w:rPr>
        <w:t>万元，公务接待费</w:t>
      </w:r>
      <w:r>
        <w:rPr>
          <w:rFonts w:ascii="仿宋_GB2312" w:hAnsi="宋体" w:eastAsia="仿宋_GB2312"/>
          <w:sz w:val="32"/>
          <w:szCs w:val="32"/>
        </w:rPr>
        <w:t>0</w:t>
      </w:r>
      <w:r>
        <w:rPr>
          <w:rFonts w:hint="eastAsia" w:ascii="仿宋_GB2312" w:hAnsi="宋体" w:eastAsia="仿宋_GB2312"/>
          <w:sz w:val="32"/>
          <w:szCs w:val="32"/>
        </w:rPr>
        <w:t>万元，公务用车购置及运行维护费</w:t>
      </w:r>
      <w:r>
        <w:rPr>
          <w:rFonts w:ascii="仿宋_GB2312" w:hAnsi="宋体" w:eastAsia="仿宋_GB2312"/>
          <w:sz w:val="32"/>
          <w:szCs w:val="32"/>
        </w:rPr>
        <w:t>0</w:t>
      </w:r>
      <w:r>
        <w:rPr>
          <w:rFonts w:hint="eastAsia" w:ascii="仿宋_GB2312" w:hAnsi="宋体" w:eastAsia="仿宋_GB2312"/>
          <w:sz w:val="32"/>
          <w:szCs w:val="32"/>
        </w:rPr>
        <w:t>万元。</w:t>
      </w:r>
    </w:p>
    <w:p w14:paraId="1F6808BD">
      <w:pPr>
        <w:spacing w:line="540" w:lineRule="exact"/>
        <w:ind w:firstLine="645"/>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因公出国（境）费</w:t>
      </w:r>
      <w:r>
        <w:rPr>
          <w:rFonts w:ascii="仿宋_GB2312" w:hAnsi="宋体" w:eastAsia="仿宋_GB2312"/>
          <w:sz w:val="32"/>
          <w:szCs w:val="32"/>
        </w:rPr>
        <w:t>0</w:t>
      </w:r>
      <w:r>
        <w:rPr>
          <w:rFonts w:hint="eastAsia" w:ascii="仿宋_GB2312" w:hAnsi="宋体" w:eastAsia="仿宋_GB2312"/>
          <w:sz w:val="32"/>
          <w:szCs w:val="32"/>
        </w:rPr>
        <w:t>万元，占“三公”经费支出的</w:t>
      </w:r>
      <w:r>
        <w:rPr>
          <w:rFonts w:ascii="仿宋_GB2312" w:hAnsi="宋体" w:eastAsia="仿宋_GB2312"/>
          <w:sz w:val="32"/>
          <w:szCs w:val="32"/>
        </w:rPr>
        <w:t>0%</w:t>
      </w:r>
      <w:r>
        <w:rPr>
          <w:rFonts w:hint="eastAsia" w:ascii="仿宋_GB2312" w:hAnsi="宋体" w:eastAsia="仿宋_GB2312"/>
          <w:sz w:val="32"/>
          <w:szCs w:val="32"/>
        </w:rPr>
        <w:t>。完成全年预算的</w:t>
      </w:r>
      <w:r>
        <w:rPr>
          <w:rFonts w:ascii="仿宋_GB2312" w:hAnsi="宋体" w:eastAsia="仿宋_GB2312"/>
          <w:sz w:val="32"/>
          <w:szCs w:val="32"/>
        </w:rPr>
        <w:t>0%</w:t>
      </w:r>
      <w:r>
        <w:rPr>
          <w:rFonts w:hint="eastAsia" w:ascii="仿宋_GB2312" w:hAnsi="宋体" w:eastAsia="仿宋_GB2312"/>
          <w:sz w:val="32"/>
          <w:szCs w:val="32"/>
        </w:rPr>
        <w:t>，决算数等于全年预算数的主要原因是幼儿园因公出国（境）费预算与决算数均为</w:t>
      </w:r>
      <w:r>
        <w:rPr>
          <w:rFonts w:ascii="仿宋_GB2312" w:hAnsi="宋体" w:eastAsia="仿宋_GB2312"/>
          <w:sz w:val="32"/>
          <w:szCs w:val="32"/>
        </w:rPr>
        <w:t>0</w:t>
      </w:r>
      <w:r>
        <w:rPr>
          <w:rFonts w:hint="eastAsia" w:ascii="仿宋_GB2312" w:hAnsi="宋体" w:eastAsia="仿宋_GB2312"/>
          <w:sz w:val="32"/>
          <w:szCs w:val="32"/>
        </w:rPr>
        <w:t>万元。</w:t>
      </w:r>
      <w:r>
        <w:rPr>
          <w:rFonts w:ascii="仿宋_GB2312" w:hAnsi="宋体" w:eastAsia="仿宋_GB2312"/>
          <w:sz w:val="32"/>
          <w:szCs w:val="32"/>
        </w:rPr>
        <w:t>2023</w:t>
      </w:r>
      <w:r>
        <w:rPr>
          <w:rFonts w:hint="eastAsia" w:ascii="仿宋_GB2312" w:hAnsi="宋体" w:eastAsia="仿宋_GB2312"/>
          <w:sz w:val="32"/>
          <w:szCs w:val="32"/>
        </w:rPr>
        <w:t>年参加出国（境）团组</w:t>
      </w:r>
      <w:r>
        <w:rPr>
          <w:rFonts w:ascii="仿宋_GB2312" w:hAnsi="宋体" w:eastAsia="仿宋_GB2312"/>
          <w:sz w:val="32"/>
          <w:szCs w:val="32"/>
        </w:rPr>
        <w:t>0</w:t>
      </w:r>
      <w:r>
        <w:rPr>
          <w:rFonts w:hint="eastAsia" w:ascii="仿宋_GB2312" w:hAnsi="宋体" w:eastAsia="仿宋_GB2312"/>
          <w:sz w:val="32"/>
          <w:szCs w:val="32"/>
        </w:rPr>
        <w:t>个，累计</w:t>
      </w:r>
      <w:r>
        <w:rPr>
          <w:rFonts w:ascii="仿宋_GB2312" w:hAnsi="宋体" w:eastAsia="仿宋_GB2312"/>
          <w:sz w:val="32"/>
          <w:szCs w:val="32"/>
        </w:rPr>
        <w:t>0</w:t>
      </w:r>
      <w:r>
        <w:rPr>
          <w:rFonts w:hint="eastAsia" w:ascii="仿宋_GB2312" w:hAnsi="宋体" w:eastAsia="仿宋_GB2312"/>
          <w:sz w:val="32"/>
          <w:szCs w:val="32"/>
        </w:rPr>
        <w:t>人次</w:t>
      </w:r>
      <w:r>
        <w:rPr>
          <w:rFonts w:ascii="仿宋_GB2312" w:hAnsi="宋体" w:eastAsia="仿宋_GB2312"/>
          <w:sz w:val="32"/>
          <w:szCs w:val="32"/>
        </w:rPr>
        <w:t>,</w:t>
      </w:r>
      <w:r>
        <w:rPr>
          <w:rFonts w:hint="eastAsia" w:ascii="仿宋_GB2312" w:hAnsi="宋体" w:eastAsia="仿宋_GB2312"/>
          <w:sz w:val="32"/>
          <w:szCs w:val="32"/>
        </w:rPr>
        <w:t>主要为参加</w:t>
      </w:r>
      <w:r>
        <w:rPr>
          <w:rFonts w:ascii="仿宋_GB2312" w:hAnsi="宋体" w:eastAsia="仿宋_GB2312"/>
          <w:sz w:val="32"/>
          <w:szCs w:val="32"/>
        </w:rPr>
        <w:t>0</w:t>
      </w:r>
      <w:r>
        <w:rPr>
          <w:rFonts w:hint="eastAsia" w:ascii="仿宋_GB2312" w:hAnsi="宋体" w:eastAsia="仿宋_GB2312"/>
          <w:sz w:val="32"/>
          <w:szCs w:val="32"/>
        </w:rPr>
        <w:t>团等。</w:t>
      </w:r>
      <w:r>
        <w:rPr>
          <w:rFonts w:ascii="仿宋_GB2312" w:hAnsi="宋体" w:eastAsia="仿宋_GB2312"/>
          <w:sz w:val="32"/>
          <w:szCs w:val="32"/>
        </w:rPr>
        <w:t>2023</w:t>
      </w:r>
      <w:r>
        <w:rPr>
          <w:rFonts w:hint="eastAsia" w:ascii="仿宋_GB2312" w:hAnsi="宋体" w:eastAsia="仿宋_GB2312"/>
          <w:sz w:val="32"/>
          <w:szCs w:val="32"/>
        </w:rPr>
        <w:t>年因公出国（境）费比上年减少（增加）</w:t>
      </w:r>
      <w:r>
        <w:rPr>
          <w:rFonts w:ascii="仿宋_GB2312" w:hAnsi="宋体" w:eastAsia="仿宋_GB2312"/>
          <w:sz w:val="32"/>
          <w:szCs w:val="32"/>
        </w:rPr>
        <w:t>0</w:t>
      </w:r>
      <w:r>
        <w:rPr>
          <w:rFonts w:hint="eastAsia" w:ascii="仿宋_GB2312" w:hAnsi="宋体" w:eastAsia="仿宋_GB2312"/>
          <w:sz w:val="32"/>
          <w:szCs w:val="32"/>
        </w:rPr>
        <w:t>万元，下降（增长）</w:t>
      </w:r>
      <w:r>
        <w:rPr>
          <w:rFonts w:ascii="仿宋_GB2312" w:hAnsi="宋体" w:eastAsia="仿宋_GB2312"/>
          <w:sz w:val="32"/>
          <w:szCs w:val="32"/>
        </w:rPr>
        <w:t>0%</w:t>
      </w:r>
      <w:r>
        <w:rPr>
          <w:rFonts w:hint="eastAsia" w:ascii="仿宋_GB2312" w:hAnsi="宋体" w:eastAsia="仿宋_GB2312"/>
          <w:sz w:val="32"/>
          <w:szCs w:val="32"/>
        </w:rPr>
        <w:t>，主要原因是两年因公出国（境）费金额均为</w:t>
      </w:r>
      <w:r>
        <w:rPr>
          <w:rFonts w:ascii="仿宋_GB2312" w:hAnsi="宋体" w:eastAsia="仿宋_GB2312"/>
          <w:sz w:val="32"/>
          <w:szCs w:val="32"/>
        </w:rPr>
        <w:t>0</w:t>
      </w:r>
      <w:r>
        <w:rPr>
          <w:rFonts w:hint="eastAsia" w:ascii="仿宋_GB2312" w:hAnsi="宋体" w:eastAsia="仿宋_GB2312"/>
          <w:sz w:val="32"/>
          <w:szCs w:val="32"/>
        </w:rPr>
        <w:t>万元。</w:t>
      </w:r>
    </w:p>
    <w:p w14:paraId="5BF8BE96">
      <w:pPr>
        <w:spacing w:line="540" w:lineRule="exact"/>
        <w:ind w:firstLine="645"/>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公务接待费</w:t>
      </w:r>
      <w:r>
        <w:rPr>
          <w:rFonts w:ascii="仿宋_GB2312" w:hAnsi="宋体" w:eastAsia="仿宋_GB2312"/>
          <w:sz w:val="32"/>
          <w:szCs w:val="32"/>
        </w:rPr>
        <w:t>0</w:t>
      </w:r>
      <w:r>
        <w:rPr>
          <w:rFonts w:hint="eastAsia" w:ascii="仿宋_GB2312" w:hAnsi="宋体" w:eastAsia="仿宋_GB2312"/>
          <w:sz w:val="32"/>
          <w:szCs w:val="32"/>
        </w:rPr>
        <w:t>万元，占“三公”经费支出的</w:t>
      </w:r>
      <w:r>
        <w:rPr>
          <w:rFonts w:ascii="仿宋_GB2312" w:hAnsi="宋体" w:eastAsia="仿宋_GB2312"/>
          <w:sz w:val="32"/>
          <w:szCs w:val="32"/>
        </w:rPr>
        <w:t>0%</w:t>
      </w:r>
      <w:r>
        <w:rPr>
          <w:rFonts w:hint="eastAsia" w:ascii="仿宋_GB2312" w:hAnsi="宋体" w:eastAsia="仿宋_GB2312"/>
          <w:sz w:val="32"/>
          <w:szCs w:val="32"/>
        </w:rPr>
        <w:t>。完成全年预算的</w:t>
      </w:r>
      <w:r>
        <w:rPr>
          <w:rFonts w:ascii="仿宋_GB2312" w:hAnsi="宋体" w:eastAsia="仿宋_GB2312"/>
          <w:sz w:val="32"/>
          <w:szCs w:val="32"/>
        </w:rPr>
        <w:t>0%</w:t>
      </w:r>
      <w:r>
        <w:rPr>
          <w:rFonts w:hint="eastAsia" w:ascii="仿宋_GB2312" w:hAnsi="宋体" w:eastAsia="仿宋_GB2312"/>
          <w:sz w:val="32"/>
          <w:szCs w:val="32"/>
        </w:rPr>
        <w:t>，决算数等于全年预算数的主要原因是幼儿园公务接待预算与决算数均为</w:t>
      </w:r>
      <w:r>
        <w:rPr>
          <w:rFonts w:ascii="仿宋_GB2312" w:hAnsi="宋体" w:eastAsia="仿宋_GB2312"/>
          <w:sz w:val="32"/>
          <w:szCs w:val="32"/>
        </w:rPr>
        <w:t>0</w:t>
      </w:r>
      <w:r>
        <w:rPr>
          <w:rFonts w:hint="eastAsia" w:ascii="仿宋_GB2312" w:hAnsi="宋体" w:eastAsia="仿宋_GB2312"/>
          <w:sz w:val="32"/>
          <w:szCs w:val="32"/>
        </w:rPr>
        <w:t>万元。</w:t>
      </w:r>
      <w:r>
        <w:rPr>
          <w:rFonts w:ascii="仿宋_GB2312" w:hAnsi="宋体" w:eastAsia="仿宋_GB2312"/>
          <w:sz w:val="32"/>
          <w:szCs w:val="32"/>
        </w:rPr>
        <w:t>2023</w:t>
      </w:r>
      <w:r>
        <w:rPr>
          <w:rFonts w:hint="eastAsia" w:ascii="仿宋_GB2312" w:hAnsi="宋体" w:eastAsia="仿宋_GB2312"/>
          <w:sz w:val="32"/>
          <w:szCs w:val="32"/>
        </w:rPr>
        <w:t>年国内公务接待累计</w:t>
      </w:r>
      <w:r>
        <w:rPr>
          <w:rFonts w:ascii="仿宋_GB2312" w:hAnsi="宋体" w:eastAsia="仿宋_GB2312"/>
          <w:sz w:val="32"/>
          <w:szCs w:val="32"/>
        </w:rPr>
        <w:t>0</w:t>
      </w:r>
      <w:r>
        <w:rPr>
          <w:rFonts w:hint="eastAsia" w:ascii="仿宋_GB2312" w:hAnsi="宋体" w:eastAsia="仿宋_GB2312"/>
          <w:sz w:val="32"/>
          <w:szCs w:val="32"/>
        </w:rPr>
        <w:t>批次、</w:t>
      </w:r>
      <w:r>
        <w:rPr>
          <w:rFonts w:ascii="仿宋_GB2312" w:hAnsi="宋体" w:eastAsia="仿宋_GB2312"/>
          <w:sz w:val="32"/>
          <w:szCs w:val="32"/>
        </w:rPr>
        <w:t>0</w:t>
      </w:r>
      <w:r>
        <w:rPr>
          <w:rFonts w:hint="eastAsia" w:ascii="仿宋_GB2312" w:hAnsi="宋体" w:eastAsia="仿宋_GB2312"/>
          <w:sz w:val="32"/>
          <w:szCs w:val="32"/>
        </w:rPr>
        <w:t>人、</w:t>
      </w:r>
      <w:r>
        <w:rPr>
          <w:rFonts w:ascii="仿宋_GB2312" w:hAnsi="宋体" w:eastAsia="仿宋_GB2312"/>
          <w:sz w:val="32"/>
          <w:szCs w:val="32"/>
        </w:rPr>
        <w:t>0</w:t>
      </w:r>
      <w:r>
        <w:rPr>
          <w:rFonts w:hint="eastAsia" w:ascii="仿宋_GB2312" w:hAnsi="宋体" w:eastAsia="仿宋_GB2312"/>
          <w:sz w:val="32"/>
          <w:szCs w:val="32"/>
        </w:rPr>
        <w:t>万元；其中外事接待累计</w:t>
      </w:r>
      <w:r>
        <w:rPr>
          <w:rFonts w:ascii="仿宋_GB2312" w:hAnsi="宋体" w:eastAsia="仿宋_GB2312"/>
          <w:sz w:val="32"/>
          <w:szCs w:val="32"/>
        </w:rPr>
        <w:t>0</w:t>
      </w:r>
      <w:r>
        <w:rPr>
          <w:rFonts w:hint="eastAsia" w:ascii="仿宋_GB2312" w:hAnsi="宋体" w:eastAsia="仿宋_GB2312"/>
          <w:sz w:val="32"/>
          <w:szCs w:val="32"/>
        </w:rPr>
        <w:t>批次、</w:t>
      </w:r>
      <w:r>
        <w:rPr>
          <w:rFonts w:ascii="仿宋_GB2312" w:hAnsi="宋体" w:eastAsia="仿宋_GB2312"/>
          <w:sz w:val="32"/>
          <w:szCs w:val="32"/>
        </w:rPr>
        <w:t>0</w:t>
      </w:r>
      <w:r>
        <w:rPr>
          <w:rFonts w:hint="eastAsia" w:ascii="仿宋_GB2312" w:hAnsi="宋体" w:eastAsia="仿宋_GB2312"/>
          <w:sz w:val="32"/>
          <w:szCs w:val="32"/>
        </w:rPr>
        <w:t>人、</w:t>
      </w:r>
      <w:r>
        <w:rPr>
          <w:rFonts w:ascii="仿宋_GB2312" w:hAnsi="宋体" w:eastAsia="仿宋_GB2312"/>
          <w:sz w:val="32"/>
          <w:szCs w:val="32"/>
        </w:rPr>
        <w:t>0</w:t>
      </w:r>
      <w:r>
        <w:rPr>
          <w:rFonts w:hint="eastAsia" w:ascii="仿宋_GB2312" w:hAnsi="宋体" w:eastAsia="仿宋_GB2312"/>
          <w:sz w:val="32"/>
          <w:szCs w:val="32"/>
        </w:rPr>
        <w:t>万元。</w:t>
      </w:r>
      <w:r>
        <w:rPr>
          <w:rFonts w:ascii="仿宋_GB2312" w:hAnsi="宋体" w:eastAsia="仿宋_GB2312"/>
          <w:sz w:val="32"/>
          <w:szCs w:val="32"/>
        </w:rPr>
        <w:t>2023</w:t>
      </w:r>
      <w:r>
        <w:rPr>
          <w:rFonts w:hint="eastAsia" w:ascii="仿宋_GB2312" w:hAnsi="宋体" w:eastAsia="仿宋_GB2312"/>
          <w:sz w:val="32"/>
          <w:szCs w:val="32"/>
        </w:rPr>
        <w:t>年公务接待费比上年减少（增加）</w:t>
      </w:r>
      <w:r>
        <w:rPr>
          <w:rFonts w:ascii="仿宋_GB2312" w:hAnsi="宋体" w:eastAsia="仿宋_GB2312"/>
          <w:sz w:val="32"/>
          <w:szCs w:val="32"/>
        </w:rPr>
        <w:t>0</w:t>
      </w:r>
      <w:r>
        <w:rPr>
          <w:rFonts w:hint="eastAsia" w:ascii="仿宋_GB2312" w:hAnsi="宋体" w:eastAsia="仿宋_GB2312"/>
          <w:sz w:val="32"/>
          <w:szCs w:val="32"/>
        </w:rPr>
        <w:t>万元，下降（增长）</w:t>
      </w:r>
      <w:r>
        <w:rPr>
          <w:rFonts w:ascii="仿宋_GB2312" w:hAnsi="宋体" w:eastAsia="仿宋_GB2312"/>
          <w:sz w:val="32"/>
          <w:szCs w:val="32"/>
        </w:rPr>
        <w:t>0%</w:t>
      </w:r>
      <w:r>
        <w:rPr>
          <w:rFonts w:hint="eastAsia" w:ascii="仿宋_GB2312" w:hAnsi="宋体" w:eastAsia="仿宋_GB2312"/>
          <w:sz w:val="32"/>
          <w:szCs w:val="32"/>
        </w:rPr>
        <w:t>，主要原因是两年公务接待费金额均为</w:t>
      </w:r>
      <w:r>
        <w:rPr>
          <w:rFonts w:ascii="仿宋_GB2312" w:hAnsi="宋体" w:eastAsia="仿宋_GB2312"/>
          <w:sz w:val="32"/>
          <w:szCs w:val="32"/>
        </w:rPr>
        <w:t>0</w:t>
      </w:r>
      <w:r>
        <w:rPr>
          <w:rFonts w:hint="eastAsia" w:ascii="仿宋_GB2312" w:hAnsi="宋体" w:eastAsia="仿宋_GB2312"/>
          <w:sz w:val="32"/>
          <w:szCs w:val="32"/>
        </w:rPr>
        <w:t>万元。</w:t>
      </w:r>
    </w:p>
    <w:p w14:paraId="4C28CE17">
      <w:pPr>
        <w:spacing w:line="540" w:lineRule="exact"/>
        <w:ind w:firstLine="645"/>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公务用车购置及运行费</w:t>
      </w:r>
      <w:r>
        <w:rPr>
          <w:rFonts w:ascii="仿宋_GB2312" w:hAnsi="宋体" w:eastAsia="仿宋_GB2312"/>
          <w:sz w:val="32"/>
          <w:szCs w:val="32"/>
        </w:rPr>
        <w:t>0</w:t>
      </w:r>
      <w:r>
        <w:rPr>
          <w:rFonts w:hint="eastAsia" w:ascii="仿宋_GB2312" w:hAnsi="宋体" w:eastAsia="仿宋_GB2312"/>
          <w:sz w:val="32"/>
          <w:szCs w:val="32"/>
        </w:rPr>
        <w:t>万元，占“三公”经费支出的</w:t>
      </w:r>
      <w:r>
        <w:rPr>
          <w:rFonts w:ascii="仿宋_GB2312" w:hAnsi="宋体" w:eastAsia="仿宋_GB2312"/>
          <w:sz w:val="32"/>
          <w:szCs w:val="32"/>
        </w:rPr>
        <w:t>0%</w:t>
      </w:r>
      <w:r>
        <w:rPr>
          <w:rFonts w:hint="eastAsia" w:ascii="仿宋_GB2312" w:hAnsi="宋体" w:eastAsia="仿宋_GB2312"/>
          <w:sz w:val="32"/>
          <w:szCs w:val="32"/>
        </w:rPr>
        <w:t>。完成全年预算的</w:t>
      </w:r>
      <w:r>
        <w:rPr>
          <w:rFonts w:ascii="仿宋_GB2312" w:hAnsi="宋体" w:eastAsia="仿宋_GB2312"/>
          <w:sz w:val="32"/>
          <w:szCs w:val="32"/>
        </w:rPr>
        <w:t>0%</w:t>
      </w:r>
      <w:r>
        <w:rPr>
          <w:rFonts w:hint="eastAsia" w:ascii="仿宋_GB2312" w:hAnsi="宋体" w:eastAsia="仿宋_GB2312"/>
          <w:sz w:val="32"/>
          <w:szCs w:val="32"/>
        </w:rPr>
        <w:t>，决算数小于（大于）全年预算数的主要原因是两年预算与决算数均为</w:t>
      </w:r>
      <w:r>
        <w:rPr>
          <w:rFonts w:ascii="仿宋_GB2312" w:hAnsi="宋体" w:eastAsia="仿宋_GB2312"/>
          <w:sz w:val="32"/>
          <w:szCs w:val="32"/>
        </w:rPr>
        <w:t>0</w:t>
      </w:r>
      <w:r>
        <w:rPr>
          <w:rFonts w:hint="eastAsia" w:ascii="仿宋_GB2312" w:hAnsi="宋体" w:eastAsia="仿宋_GB2312"/>
          <w:sz w:val="32"/>
          <w:szCs w:val="32"/>
        </w:rPr>
        <w:t>万元。比上年减少（增加）</w:t>
      </w:r>
      <w:r>
        <w:rPr>
          <w:rFonts w:ascii="仿宋_GB2312" w:hAnsi="宋体" w:eastAsia="仿宋_GB2312"/>
          <w:sz w:val="32"/>
          <w:szCs w:val="32"/>
        </w:rPr>
        <w:t>0</w:t>
      </w:r>
      <w:r>
        <w:rPr>
          <w:rFonts w:hint="eastAsia" w:ascii="仿宋_GB2312" w:hAnsi="宋体" w:eastAsia="仿宋_GB2312"/>
          <w:sz w:val="32"/>
          <w:szCs w:val="32"/>
        </w:rPr>
        <w:t>万元，下降（增长）</w:t>
      </w:r>
      <w:r>
        <w:rPr>
          <w:rFonts w:ascii="仿宋_GB2312" w:hAnsi="宋体" w:eastAsia="仿宋_GB2312"/>
          <w:sz w:val="32"/>
          <w:szCs w:val="32"/>
        </w:rPr>
        <w:t>0%</w:t>
      </w:r>
      <w:r>
        <w:rPr>
          <w:rFonts w:hint="eastAsia" w:ascii="仿宋_GB2312" w:hAnsi="宋体" w:eastAsia="仿宋_GB2312"/>
          <w:sz w:val="32"/>
          <w:szCs w:val="32"/>
        </w:rPr>
        <w:t>，主要原因是两年公务用车购置及运行费均为</w:t>
      </w:r>
      <w:r>
        <w:rPr>
          <w:rFonts w:ascii="仿宋_GB2312" w:hAnsi="宋体" w:eastAsia="仿宋_GB2312"/>
          <w:sz w:val="32"/>
          <w:szCs w:val="32"/>
        </w:rPr>
        <w:t>0</w:t>
      </w:r>
      <w:r>
        <w:rPr>
          <w:rFonts w:hint="eastAsia" w:ascii="仿宋_GB2312" w:hAnsi="宋体" w:eastAsia="仿宋_GB2312"/>
          <w:sz w:val="32"/>
          <w:szCs w:val="32"/>
        </w:rPr>
        <w:t>万元。</w:t>
      </w:r>
    </w:p>
    <w:p w14:paraId="0ACA8FFE">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ascii="仿宋_GB2312" w:hAnsi="宋体" w:eastAsia="仿宋_GB2312"/>
          <w:sz w:val="32"/>
          <w:szCs w:val="32"/>
        </w:rPr>
        <w:t>0</w:t>
      </w:r>
      <w:r>
        <w:rPr>
          <w:rFonts w:hint="eastAsia" w:ascii="仿宋_GB2312" w:hAnsi="宋体" w:eastAsia="仿宋_GB2312"/>
          <w:sz w:val="32"/>
          <w:szCs w:val="32"/>
        </w:rPr>
        <w:t>万元，当年购置公务用车</w:t>
      </w:r>
      <w:r>
        <w:rPr>
          <w:rFonts w:ascii="仿宋_GB2312" w:hAnsi="宋体" w:eastAsia="仿宋_GB2312"/>
          <w:sz w:val="32"/>
          <w:szCs w:val="32"/>
        </w:rPr>
        <w:t>0</w:t>
      </w:r>
      <w:r>
        <w:rPr>
          <w:rFonts w:hint="eastAsia" w:ascii="仿宋_GB2312" w:hAnsi="宋体" w:eastAsia="仿宋_GB2312"/>
          <w:sz w:val="32"/>
          <w:szCs w:val="32"/>
        </w:rPr>
        <w:t>辆。公务用车运行维护费</w:t>
      </w:r>
      <w:r>
        <w:rPr>
          <w:rFonts w:ascii="仿宋_GB2312" w:hAnsi="宋体" w:eastAsia="仿宋_GB2312"/>
          <w:sz w:val="32"/>
          <w:szCs w:val="32"/>
        </w:rPr>
        <w:t>0</w:t>
      </w:r>
      <w:r>
        <w:rPr>
          <w:rFonts w:hint="eastAsia" w:ascii="仿宋_GB2312" w:hAnsi="宋体" w:eastAsia="仿宋_GB2312"/>
          <w:sz w:val="32"/>
          <w:szCs w:val="32"/>
        </w:rPr>
        <w:t>万元，截至年末使用一般公共预算财政拨款开支运行维护费的公务用车保有量</w:t>
      </w:r>
      <w:r>
        <w:rPr>
          <w:rFonts w:ascii="仿宋_GB2312" w:hAnsi="宋体" w:eastAsia="仿宋_GB2312"/>
          <w:sz w:val="32"/>
          <w:szCs w:val="32"/>
        </w:rPr>
        <w:t>0</w:t>
      </w:r>
      <w:r>
        <w:rPr>
          <w:rFonts w:hint="eastAsia" w:ascii="仿宋_GB2312" w:hAnsi="宋体" w:eastAsia="仿宋_GB2312"/>
          <w:sz w:val="32"/>
          <w:szCs w:val="32"/>
        </w:rPr>
        <w:t>辆。</w:t>
      </w:r>
    </w:p>
    <w:p w14:paraId="310C7758">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14:paraId="3817E334">
      <w:pPr>
        <w:spacing w:line="540" w:lineRule="exact"/>
        <w:ind w:firstLine="645"/>
        <w:rPr>
          <w:rFonts w:ascii="仿宋_GB2312" w:hAnsi="宋体" w:eastAsia="仿宋_GB2312"/>
          <w:sz w:val="32"/>
          <w:szCs w:val="32"/>
        </w:rPr>
      </w:pPr>
      <w:r>
        <w:rPr>
          <w:rFonts w:ascii="仿宋_GB2312" w:hAnsi="宋体" w:eastAsia="仿宋_GB2312"/>
          <w:sz w:val="32"/>
          <w:szCs w:val="32"/>
        </w:rPr>
        <w:t>2023</w:t>
      </w:r>
      <w:r>
        <w:rPr>
          <w:rFonts w:hint="eastAsia" w:ascii="仿宋_GB2312" w:hAnsi="宋体" w:eastAsia="仿宋_GB2312"/>
          <w:sz w:val="32"/>
          <w:szCs w:val="32"/>
        </w:rPr>
        <w:t>年度一般公共预算财政拨款基本支出</w:t>
      </w:r>
      <w:r>
        <w:rPr>
          <w:rFonts w:ascii="仿宋_GB2312" w:eastAsia="仿宋_GB2312" w:cs="仿宋_GB2312"/>
          <w:sz w:val="32"/>
          <w:szCs w:val="32"/>
        </w:rPr>
        <w:t>593.04</w:t>
      </w:r>
      <w:r>
        <w:rPr>
          <w:rFonts w:hint="eastAsia" w:ascii="仿宋_GB2312" w:hAnsi="宋体" w:eastAsia="仿宋_GB2312"/>
          <w:sz w:val="32"/>
          <w:szCs w:val="32"/>
        </w:rPr>
        <w:t>万元，其中：人员经费</w:t>
      </w:r>
      <w:r>
        <w:rPr>
          <w:rFonts w:ascii="仿宋_GB2312" w:eastAsia="仿宋_GB2312" w:cs="仿宋_GB2312"/>
          <w:sz w:val="32"/>
          <w:szCs w:val="32"/>
        </w:rPr>
        <w:t>593.04</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14:paraId="34E903D0">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14:paraId="2E149010">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64CCFC1C">
      <w:pPr>
        <w:spacing w:line="540" w:lineRule="exact"/>
        <w:ind w:firstLine="640" w:firstLineChars="200"/>
        <w:rPr>
          <w:rFonts w:ascii="仿宋_GB2312" w:hAnsi="黑体" w:eastAsia="仿宋_GB2312"/>
          <w:sz w:val="32"/>
          <w:szCs w:val="32"/>
          <w:highlight w:val="yellow"/>
        </w:rPr>
      </w:pPr>
      <w:r>
        <w:rPr>
          <w:rFonts w:ascii="仿宋_GB2312" w:hAnsi="黑体" w:eastAsia="仿宋_GB2312"/>
          <w:sz w:val="32"/>
          <w:szCs w:val="32"/>
        </w:rPr>
        <w:t>2023</w:t>
      </w:r>
      <w:r>
        <w:rPr>
          <w:rFonts w:hint="eastAsia" w:ascii="仿宋_GB2312" w:hAnsi="黑体" w:eastAsia="仿宋_GB2312"/>
          <w:sz w:val="32"/>
          <w:szCs w:val="32"/>
        </w:rPr>
        <w:t>年机关运行经费支出</w:t>
      </w:r>
      <w:r>
        <w:rPr>
          <w:rFonts w:ascii="仿宋_GB2312" w:hAnsi="黑体" w:eastAsia="仿宋_GB2312"/>
          <w:sz w:val="32"/>
          <w:szCs w:val="32"/>
        </w:rPr>
        <w:t>0</w:t>
      </w:r>
      <w:r>
        <w:rPr>
          <w:rFonts w:hint="eastAsia" w:ascii="仿宋_GB2312" w:hAnsi="黑体" w:eastAsia="仿宋_GB2312"/>
          <w:sz w:val="32"/>
          <w:szCs w:val="32"/>
        </w:rPr>
        <w:t>万元，比上年增加（减少）</w:t>
      </w:r>
      <w:r>
        <w:rPr>
          <w:rFonts w:ascii="仿宋_GB2312" w:hAnsi="黑体" w:eastAsia="仿宋_GB2312"/>
          <w:sz w:val="32"/>
          <w:szCs w:val="32"/>
        </w:rPr>
        <w:t>0</w:t>
      </w:r>
      <w:r>
        <w:rPr>
          <w:rFonts w:hint="eastAsia" w:ascii="仿宋_GB2312" w:hAnsi="黑体" w:eastAsia="仿宋_GB2312"/>
          <w:sz w:val="32"/>
          <w:szCs w:val="32"/>
        </w:rPr>
        <w:t>万元，增长（降低）</w:t>
      </w:r>
      <w:r>
        <w:rPr>
          <w:rFonts w:ascii="仿宋_GB2312" w:hAnsi="黑体" w:eastAsia="仿宋_GB2312"/>
          <w:sz w:val="32"/>
          <w:szCs w:val="32"/>
        </w:rPr>
        <w:t>0%</w:t>
      </w:r>
      <w:r>
        <w:rPr>
          <w:rFonts w:hint="eastAsia" w:ascii="仿宋_GB2312" w:hAnsi="黑体" w:eastAsia="仿宋_GB2312"/>
          <w:sz w:val="32"/>
          <w:szCs w:val="32"/>
        </w:rPr>
        <w:t>，主要原因是</w:t>
      </w:r>
      <w:r>
        <w:rPr>
          <w:rFonts w:hint="eastAsia" w:ascii="仿宋_GB2312" w:hAnsi="宋体" w:eastAsia="仿宋_GB2312"/>
          <w:sz w:val="32"/>
          <w:szCs w:val="32"/>
        </w:rPr>
        <w:t>幼儿园无机关运行经费支出</w:t>
      </w:r>
    </w:p>
    <w:p w14:paraId="21AD96EA">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盘山县实验幼儿园为事业单位，根据机关运行经费的定义，本部门</w:t>
      </w:r>
      <w:r>
        <w:rPr>
          <w:rFonts w:ascii="仿宋_GB2312" w:hAnsi="黑体" w:eastAsia="仿宋_GB2312"/>
          <w:sz w:val="32"/>
          <w:szCs w:val="32"/>
        </w:rPr>
        <w:t>2023</w:t>
      </w:r>
      <w:r>
        <w:rPr>
          <w:rFonts w:hint="eastAsia" w:ascii="仿宋_GB2312" w:hAnsi="黑体" w:eastAsia="仿宋_GB2312"/>
          <w:sz w:val="32"/>
          <w:szCs w:val="32"/>
        </w:rPr>
        <w:t>年度无机关运行经费支出，财政拨款基本支出中公用经费为</w:t>
      </w:r>
      <w:r>
        <w:rPr>
          <w:rFonts w:ascii="仿宋_GB2312" w:hAnsi="黑体" w:eastAsia="仿宋_GB2312"/>
          <w:sz w:val="32"/>
          <w:szCs w:val="32"/>
        </w:rPr>
        <w:t>0</w:t>
      </w:r>
      <w:r>
        <w:rPr>
          <w:rFonts w:hint="eastAsia" w:ascii="仿宋_GB2312" w:hAnsi="黑体" w:eastAsia="仿宋_GB2312"/>
          <w:sz w:val="32"/>
          <w:szCs w:val="32"/>
        </w:rPr>
        <w:t>万元</w:t>
      </w:r>
    </w:p>
    <w:p w14:paraId="34CEAD0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6F73CEBB">
      <w:pPr>
        <w:spacing w:line="540" w:lineRule="exact"/>
        <w:ind w:firstLine="640" w:firstLineChars="200"/>
        <w:rPr>
          <w:rFonts w:ascii="仿宋_GB2312" w:hAnsi="黑体" w:eastAsia="仿宋_GB2312"/>
          <w:sz w:val="32"/>
          <w:szCs w:val="32"/>
        </w:rPr>
      </w:pPr>
      <w:r>
        <w:rPr>
          <w:rFonts w:ascii="仿宋_GB2312" w:hAnsi="黑体" w:eastAsia="仿宋_GB2312"/>
          <w:sz w:val="32"/>
          <w:szCs w:val="32"/>
        </w:rPr>
        <w:t>2023</w:t>
      </w:r>
      <w:r>
        <w:rPr>
          <w:rFonts w:hint="eastAsia" w:ascii="仿宋_GB2312" w:hAnsi="黑体" w:eastAsia="仿宋_GB2312"/>
          <w:sz w:val="32"/>
          <w:szCs w:val="32"/>
        </w:rPr>
        <w:t>年政府采购支出总额</w:t>
      </w:r>
      <w:r>
        <w:rPr>
          <w:rFonts w:ascii="仿宋_GB2312" w:hAnsi="黑体" w:eastAsia="仿宋_GB2312"/>
          <w:sz w:val="32"/>
          <w:szCs w:val="32"/>
        </w:rPr>
        <w:t>0</w:t>
      </w:r>
      <w:r>
        <w:rPr>
          <w:rFonts w:hint="eastAsia" w:ascii="仿宋_GB2312" w:hAnsi="黑体" w:eastAsia="仿宋_GB2312"/>
          <w:sz w:val="32"/>
          <w:szCs w:val="32"/>
        </w:rPr>
        <w:t>万元，其中：政府采购货物支出</w:t>
      </w:r>
      <w:r>
        <w:rPr>
          <w:rFonts w:ascii="仿宋_GB2312" w:hAnsi="黑体" w:eastAsia="仿宋_GB2312"/>
          <w:sz w:val="32"/>
          <w:szCs w:val="32"/>
        </w:rPr>
        <w:t>0</w:t>
      </w:r>
      <w:r>
        <w:rPr>
          <w:rFonts w:hint="eastAsia" w:ascii="仿宋_GB2312" w:hAnsi="黑体" w:eastAsia="仿宋_GB2312"/>
          <w:sz w:val="32"/>
          <w:szCs w:val="32"/>
        </w:rPr>
        <w:t>万元，政府采购工程支出</w:t>
      </w:r>
      <w:r>
        <w:rPr>
          <w:rFonts w:ascii="仿宋_GB2312" w:hAnsi="黑体" w:eastAsia="仿宋_GB2312"/>
          <w:sz w:val="32"/>
          <w:szCs w:val="32"/>
        </w:rPr>
        <w:t>0</w:t>
      </w:r>
      <w:r>
        <w:rPr>
          <w:rFonts w:hint="eastAsia" w:ascii="仿宋_GB2312" w:hAnsi="黑体" w:eastAsia="仿宋_GB2312"/>
          <w:sz w:val="32"/>
          <w:szCs w:val="32"/>
        </w:rPr>
        <w:t>万元，政府采购服务支出</w:t>
      </w:r>
      <w:r>
        <w:rPr>
          <w:rFonts w:ascii="仿宋_GB2312" w:hAnsi="黑体" w:eastAsia="仿宋_GB2312"/>
          <w:sz w:val="32"/>
          <w:szCs w:val="32"/>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ascii="仿宋_GB2312" w:eastAsia="仿宋_GB2312"/>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_GB2312" w:eastAsia="仿宋_GB2312"/>
          <w:sz w:val="32"/>
          <w:szCs w:val="32"/>
        </w:rPr>
        <w:t>0</w:t>
      </w:r>
      <w:r>
        <w:rPr>
          <w:rFonts w:hint="eastAsia" w:ascii="仿宋_GB2312" w:eastAsia="仿宋_GB2312"/>
          <w:sz w:val="32"/>
          <w:szCs w:val="32"/>
        </w:rPr>
        <w:t>万元，占中小企业采购支出总额的</w:t>
      </w:r>
      <w:r>
        <w:rPr>
          <w:rFonts w:ascii="仿宋_GB2312" w:eastAsia="仿宋_GB2312"/>
          <w:sz w:val="32"/>
          <w:szCs w:val="32"/>
        </w:rPr>
        <w:t>0%</w:t>
      </w:r>
      <w:r>
        <w:rPr>
          <w:rFonts w:hint="eastAsia" w:ascii="仿宋_GB2312" w:eastAsia="仿宋_GB2312"/>
          <w:sz w:val="32"/>
          <w:szCs w:val="32"/>
        </w:rPr>
        <w:t>；货物采购授予中小企业合同金额占货物支出金额的</w:t>
      </w:r>
      <w:r>
        <w:rPr>
          <w:rFonts w:ascii="仿宋_GB2312" w:eastAsia="仿宋_GB2312"/>
          <w:sz w:val="32"/>
          <w:szCs w:val="32"/>
        </w:rPr>
        <w:t>0%</w:t>
      </w:r>
      <w:r>
        <w:rPr>
          <w:rFonts w:hint="eastAsia" w:ascii="仿宋_GB2312" w:eastAsia="仿宋_GB2312"/>
          <w:sz w:val="32"/>
          <w:szCs w:val="32"/>
        </w:rPr>
        <w:t>；工程采购授予中小企业合同金额占货物支出金额的</w:t>
      </w:r>
      <w:r>
        <w:rPr>
          <w:rFonts w:ascii="仿宋_GB2312" w:eastAsia="仿宋_GB2312"/>
          <w:sz w:val="32"/>
          <w:szCs w:val="32"/>
        </w:rPr>
        <w:t>0%</w:t>
      </w:r>
      <w:r>
        <w:rPr>
          <w:rFonts w:hint="eastAsia" w:ascii="仿宋_GB2312" w:eastAsia="仿宋_GB2312"/>
          <w:sz w:val="32"/>
          <w:szCs w:val="32"/>
        </w:rPr>
        <w:t>；服务采购授予中小企业合同金额占货物支出金额的</w:t>
      </w:r>
      <w:r>
        <w:rPr>
          <w:rFonts w:ascii="仿宋_GB2312" w:eastAsia="仿宋_GB2312"/>
          <w:sz w:val="32"/>
          <w:szCs w:val="32"/>
        </w:rPr>
        <w:t>0%</w:t>
      </w:r>
      <w:r>
        <w:rPr>
          <w:rFonts w:hint="eastAsia" w:ascii="仿宋_GB2312" w:eastAsia="仿宋_GB2312"/>
          <w:sz w:val="32"/>
          <w:szCs w:val="32"/>
        </w:rPr>
        <w:t>。</w:t>
      </w:r>
    </w:p>
    <w:p w14:paraId="17A43B97">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697551B0">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w:t>
      </w:r>
      <w:r>
        <w:rPr>
          <w:rFonts w:ascii="仿宋_GB2312" w:hAnsi="黑体" w:eastAsia="仿宋_GB2312"/>
          <w:sz w:val="32"/>
          <w:szCs w:val="32"/>
        </w:rPr>
        <w:t>2023</w:t>
      </w:r>
      <w:r>
        <w:rPr>
          <w:rFonts w:hint="eastAsia" w:ascii="仿宋_GB2312" w:hAnsi="黑体" w:eastAsia="仿宋_GB2312"/>
          <w:sz w:val="32"/>
          <w:szCs w:val="32"/>
        </w:rPr>
        <w:t>年</w:t>
      </w:r>
      <w:r>
        <w:rPr>
          <w:rFonts w:ascii="仿宋_GB2312" w:hAnsi="黑体" w:eastAsia="仿宋_GB2312"/>
          <w:sz w:val="32"/>
          <w:szCs w:val="32"/>
        </w:rPr>
        <w:t>12</w:t>
      </w:r>
      <w:r>
        <w:rPr>
          <w:rFonts w:hint="eastAsia" w:ascii="仿宋_GB2312" w:hAnsi="黑体" w:eastAsia="仿宋_GB2312"/>
          <w:sz w:val="32"/>
          <w:szCs w:val="32"/>
        </w:rPr>
        <w:t>月</w:t>
      </w:r>
      <w:r>
        <w:rPr>
          <w:rFonts w:ascii="仿宋_GB2312" w:hAnsi="黑体" w:eastAsia="仿宋_GB2312"/>
          <w:sz w:val="32"/>
          <w:szCs w:val="32"/>
        </w:rPr>
        <w:t>31</w:t>
      </w:r>
      <w:r>
        <w:rPr>
          <w:rFonts w:hint="eastAsia" w:ascii="仿宋_GB2312" w:hAnsi="黑体" w:eastAsia="仿宋_GB2312"/>
          <w:sz w:val="32"/>
          <w:szCs w:val="32"/>
        </w:rPr>
        <w:t>日，</w:t>
      </w:r>
    </w:p>
    <w:p w14:paraId="2F728138">
      <w:pPr>
        <w:spacing w:line="540" w:lineRule="exact"/>
        <w:ind w:firstLine="640" w:firstLineChars="200"/>
        <w:rPr>
          <w:rFonts w:ascii="仿宋_GB2312" w:hAnsi="黑体" w:eastAsia="仿宋_GB2312"/>
          <w:sz w:val="32"/>
          <w:szCs w:val="32"/>
        </w:rPr>
      </w:pPr>
      <w:r>
        <w:rPr>
          <w:rFonts w:ascii="仿宋_GB2312" w:hAnsi="黑体" w:eastAsia="仿宋_GB2312"/>
          <w:sz w:val="32"/>
          <w:szCs w:val="32"/>
        </w:rPr>
        <w:t>1.</w:t>
      </w:r>
      <w:r>
        <w:rPr>
          <w:rFonts w:hint="eastAsia" w:ascii="仿宋_GB2312" w:hAnsi="黑体" w:eastAsia="仿宋_GB2312"/>
          <w:sz w:val="32"/>
          <w:szCs w:val="32"/>
        </w:rPr>
        <w:t>房屋情况：部门房屋面积</w:t>
      </w:r>
      <w:r>
        <w:rPr>
          <w:rFonts w:ascii="仿宋_GB2312" w:hAnsi="黑体" w:eastAsia="仿宋_GB2312"/>
          <w:sz w:val="32"/>
          <w:szCs w:val="32"/>
        </w:rPr>
        <w:t>0</w:t>
      </w:r>
      <w:r>
        <w:rPr>
          <w:rFonts w:hint="eastAsia" w:ascii="仿宋_GB2312" w:hAnsi="黑体" w:eastAsia="仿宋_GB2312"/>
          <w:sz w:val="32"/>
          <w:szCs w:val="32"/>
        </w:rPr>
        <w:t>平方米，价值</w:t>
      </w:r>
      <w:r>
        <w:rPr>
          <w:rFonts w:ascii="仿宋_GB2312" w:hAnsi="黑体" w:eastAsia="仿宋_GB2312"/>
          <w:sz w:val="32"/>
          <w:szCs w:val="32"/>
        </w:rPr>
        <w:t>0</w:t>
      </w:r>
      <w:r>
        <w:rPr>
          <w:rFonts w:hint="eastAsia" w:ascii="仿宋_GB2312" w:hAnsi="黑体" w:eastAsia="仿宋_GB2312"/>
          <w:sz w:val="32"/>
          <w:szCs w:val="32"/>
        </w:rPr>
        <w:t>万元。其中：办公用房面积</w:t>
      </w:r>
      <w:r>
        <w:rPr>
          <w:rFonts w:ascii="仿宋_GB2312" w:hAnsi="黑体" w:eastAsia="仿宋_GB2312"/>
          <w:sz w:val="32"/>
          <w:szCs w:val="32"/>
        </w:rPr>
        <w:t>0</w:t>
      </w:r>
      <w:r>
        <w:rPr>
          <w:rFonts w:hint="eastAsia" w:ascii="仿宋_GB2312" w:hAnsi="黑体" w:eastAsia="仿宋_GB2312"/>
          <w:sz w:val="32"/>
          <w:szCs w:val="32"/>
        </w:rPr>
        <w:t>平方米，价值</w:t>
      </w:r>
      <w:r>
        <w:rPr>
          <w:rFonts w:ascii="仿宋_GB2312" w:hAnsi="黑体" w:eastAsia="仿宋_GB2312"/>
          <w:sz w:val="32"/>
          <w:szCs w:val="32"/>
        </w:rPr>
        <w:t>0</w:t>
      </w:r>
      <w:r>
        <w:rPr>
          <w:rFonts w:hint="eastAsia" w:ascii="仿宋_GB2312" w:hAnsi="黑体" w:eastAsia="仿宋_GB2312"/>
          <w:sz w:val="32"/>
          <w:szCs w:val="32"/>
        </w:rPr>
        <w:t>万元；业务用房面积</w:t>
      </w:r>
      <w:r>
        <w:rPr>
          <w:rFonts w:ascii="仿宋_GB2312" w:hAnsi="黑体" w:eastAsia="仿宋_GB2312"/>
          <w:sz w:val="32"/>
          <w:szCs w:val="32"/>
        </w:rPr>
        <w:t>0</w:t>
      </w:r>
      <w:r>
        <w:rPr>
          <w:rFonts w:hint="eastAsia" w:ascii="仿宋_GB2312" w:hAnsi="黑体" w:eastAsia="仿宋_GB2312"/>
          <w:sz w:val="32"/>
          <w:szCs w:val="32"/>
        </w:rPr>
        <w:t>平方米，价值</w:t>
      </w:r>
      <w:r>
        <w:rPr>
          <w:rFonts w:ascii="仿宋_GB2312" w:hAnsi="黑体" w:eastAsia="仿宋_GB2312"/>
          <w:sz w:val="32"/>
          <w:szCs w:val="32"/>
        </w:rPr>
        <w:t>0</w:t>
      </w:r>
      <w:r>
        <w:rPr>
          <w:rFonts w:hint="eastAsia" w:ascii="仿宋_GB2312" w:hAnsi="黑体" w:eastAsia="仿宋_GB2312"/>
          <w:sz w:val="32"/>
          <w:szCs w:val="32"/>
        </w:rPr>
        <w:t>万元；其他（不含构筑物）面积</w:t>
      </w:r>
      <w:r>
        <w:rPr>
          <w:rFonts w:ascii="仿宋_GB2312" w:hAnsi="黑体" w:eastAsia="仿宋_GB2312"/>
          <w:sz w:val="32"/>
          <w:szCs w:val="32"/>
        </w:rPr>
        <w:t>0</w:t>
      </w:r>
      <w:r>
        <w:rPr>
          <w:rFonts w:hint="eastAsia" w:ascii="仿宋_GB2312" w:hAnsi="黑体" w:eastAsia="仿宋_GB2312"/>
          <w:sz w:val="32"/>
          <w:szCs w:val="32"/>
        </w:rPr>
        <w:t>平方米，价值</w:t>
      </w:r>
      <w:r>
        <w:rPr>
          <w:rFonts w:ascii="仿宋_GB2312" w:hAnsi="黑体" w:eastAsia="仿宋_GB2312"/>
          <w:sz w:val="32"/>
          <w:szCs w:val="32"/>
        </w:rPr>
        <w:t>0</w:t>
      </w:r>
      <w:r>
        <w:rPr>
          <w:rFonts w:hint="eastAsia" w:ascii="仿宋_GB2312" w:hAnsi="黑体" w:eastAsia="仿宋_GB2312"/>
          <w:sz w:val="32"/>
          <w:szCs w:val="32"/>
        </w:rPr>
        <w:t>万元。</w:t>
      </w:r>
    </w:p>
    <w:p w14:paraId="22BCBABC">
      <w:pPr>
        <w:spacing w:line="540" w:lineRule="exact"/>
        <w:ind w:firstLine="640" w:firstLineChars="200"/>
        <w:rPr>
          <w:rFonts w:ascii="仿宋_GB2312" w:hAnsi="黑体" w:eastAsia="仿宋_GB2312"/>
          <w:sz w:val="32"/>
          <w:szCs w:val="32"/>
        </w:rPr>
      </w:pPr>
      <w:r>
        <w:rPr>
          <w:rFonts w:ascii="仿宋_GB2312" w:hAnsi="黑体" w:eastAsia="仿宋_GB2312"/>
          <w:sz w:val="32"/>
          <w:szCs w:val="32"/>
        </w:rPr>
        <w:t>2.</w:t>
      </w:r>
      <w:r>
        <w:rPr>
          <w:rFonts w:hint="eastAsia" w:ascii="仿宋_GB2312" w:hAnsi="黑体" w:eastAsia="仿宋_GB2312"/>
          <w:sz w:val="32"/>
          <w:szCs w:val="32"/>
        </w:rPr>
        <w:t>车辆情况：共有车辆</w:t>
      </w:r>
      <w:r>
        <w:rPr>
          <w:rFonts w:ascii="仿宋_GB2312" w:hAnsi="黑体" w:eastAsia="仿宋_GB2312"/>
          <w:sz w:val="32"/>
          <w:szCs w:val="32"/>
        </w:rPr>
        <w:t>0</w:t>
      </w:r>
      <w:r>
        <w:rPr>
          <w:rFonts w:hint="eastAsia" w:ascii="仿宋_GB2312" w:hAnsi="黑体" w:eastAsia="仿宋_GB2312"/>
          <w:sz w:val="32"/>
          <w:szCs w:val="32"/>
        </w:rPr>
        <w:t>辆，价值</w:t>
      </w:r>
      <w:r>
        <w:rPr>
          <w:rFonts w:ascii="仿宋_GB2312" w:hAnsi="黑体" w:eastAsia="仿宋_GB2312"/>
          <w:sz w:val="32"/>
          <w:szCs w:val="32"/>
        </w:rPr>
        <w:t>0</w:t>
      </w:r>
      <w:r>
        <w:rPr>
          <w:rFonts w:hint="eastAsia" w:ascii="仿宋_GB2312" w:hAnsi="黑体" w:eastAsia="仿宋_GB2312"/>
          <w:sz w:val="32"/>
          <w:szCs w:val="32"/>
        </w:rPr>
        <w:t>万元。其中：副省级以上领导干部用车</w:t>
      </w:r>
      <w:r>
        <w:rPr>
          <w:rFonts w:ascii="仿宋_GB2312" w:hAnsi="黑体" w:eastAsia="仿宋_GB2312"/>
          <w:sz w:val="32"/>
          <w:szCs w:val="32"/>
        </w:rPr>
        <w:t>0</w:t>
      </w:r>
      <w:r>
        <w:rPr>
          <w:rFonts w:hint="eastAsia" w:ascii="仿宋_GB2312" w:hAnsi="黑体" w:eastAsia="仿宋_GB2312"/>
          <w:sz w:val="32"/>
          <w:szCs w:val="32"/>
        </w:rPr>
        <w:t>辆，主要领导干部用车</w:t>
      </w:r>
      <w:r>
        <w:rPr>
          <w:rFonts w:ascii="仿宋_GB2312" w:hAnsi="黑体" w:eastAsia="仿宋_GB2312"/>
          <w:sz w:val="32"/>
          <w:szCs w:val="32"/>
        </w:rPr>
        <w:t>0</w:t>
      </w:r>
      <w:r>
        <w:rPr>
          <w:rFonts w:hint="eastAsia" w:ascii="仿宋_GB2312" w:hAnsi="黑体" w:eastAsia="仿宋_GB2312"/>
          <w:sz w:val="32"/>
          <w:szCs w:val="32"/>
        </w:rPr>
        <w:t>辆，机要通信用车</w:t>
      </w:r>
      <w:r>
        <w:rPr>
          <w:rFonts w:ascii="仿宋_GB2312" w:hAnsi="黑体" w:eastAsia="仿宋_GB2312"/>
          <w:sz w:val="32"/>
          <w:szCs w:val="32"/>
        </w:rPr>
        <w:t>0</w:t>
      </w:r>
      <w:r>
        <w:rPr>
          <w:rFonts w:hint="eastAsia" w:ascii="仿宋_GB2312" w:hAnsi="黑体" w:eastAsia="仿宋_GB2312"/>
          <w:sz w:val="32"/>
          <w:szCs w:val="32"/>
        </w:rPr>
        <w:t>辆，应急保障用车</w:t>
      </w:r>
      <w:r>
        <w:rPr>
          <w:rFonts w:ascii="仿宋_GB2312" w:hAnsi="黑体" w:eastAsia="仿宋_GB2312"/>
          <w:sz w:val="32"/>
          <w:szCs w:val="32"/>
        </w:rPr>
        <w:t>0</w:t>
      </w:r>
      <w:r>
        <w:rPr>
          <w:rFonts w:hint="eastAsia" w:ascii="仿宋_GB2312" w:hAnsi="黑体" w:eastAsia="仿宋_GB2312"/>
          <w:sz w:val="32"/>
          <w:szCs w:val="32"/>
        </w:rPr>
        <w:t>辆，执法执勤用车</w:t>
      </w:r>
      <w:r>
        <w:rPr>
          <w:rFonts w:ascii="仿宋_GB2312" w:hAnsi="黑体" w:eastAsia="仿宋_GB2312"/>
          <w:sz w:val="32"/>
          <w:szCs w:val="32"/>
        </w:rPr>
        <w:t>0</w:t>
      </w:r>
      <w:r>
        <w:rPr>
          <w:rFonts w:hint="eastAsia" w:ascii="仿宋_GB2312" w:hAnsi="黑体" w:eastAsia="仿宋_GB2312"/>
          <w:sz w:val="32"/>
          <w:szCs w:val="32"/>
        </w:rPr>
        <w:t>辆，特种专业技术用车</w:t>
      </w:r>
      <w:r>
        <w:rPr>
          <w:rFonts w:ascii="仿宋_GB2312" w:hAnsi="黑体" w:eastAsia="仿宋_GB2312"/>
          <w:sz w:val="32"/>
          <w:szCs w:val="32"/>
        </w:rPr>
        <w:t>0</w:t>
      </w:r>
      <w:r>
        <w:rPr>
          <w:rFonts w:hint="eastAsia" w:ascii="仿宋_GB2312" w:hAnsi="黑体" w:eastAsia="仿宋_GB2312"/>
          <w:sz w:val="32"/>
          <w:szCs w:val="32"/>
        </w:rPr>
        <w:t>辆，离退休干部用车</w:t>
      </w:r>
      <w:r>
        <w:rPr>
          <w:rFonts w:ascii="仿宋_GB2312" w:hAnsi="黑体" w:eastAsia="仿宋_GB2312"/>
          <w:sz w:val="32"/>
          <w:szCs w:val="32"/>
        </w:rPr>
        <w:t>0</w:t>
      </w:r>
      <w:r>
        <w:rPr>
          <w:rFonts w:hint="eastAsia" w:ascii="仿宋_GB2312" w:hAnsi="黑体" w:eastAsia="仿宋_GB2312"/>
          <w:sz w:val="32"/>
          <w:szCs w:val="32"/>
        </w:rPr>
        <w:t>辆，其他用车</w:t>
      </w:r>
      <w:r>
        <w:rPr>
          <w:rFonts w:ascii="仿宋_GB2312" w:hAnsi="黑体" w:eastAsia="仿宋_GB2312"/>
          <w:sz w:val="32"/>
          <w:szCs w:val="32"/>
        </w:rPr>
        <w:t>0</w:t>
      </w:r>
      <w:r>
        <w:rPr>
          <w:rFonts w:hint="eastAsia" w:ascii="仿宋_GB2312" w:hAnsi="黑体" w:eastAsia="仿宋_GB2312"/>
          <w:sz w:val="32"/>
          <w:szCs w:val="32"/>
        </w:rPr>
        <w:t>辆，其他用车无。</w:t>
      </w:r>
    </w:p>
    <w:p w14:paraId="785FA883">
      <w:pPr>
        <w:spacing w:line="540" w:lineRule="exact"/>
        <w:ind w:firstLine="640" w:firstLineChars="200"/>
        <w:rPr>
          <w:rFonts w:ascii="仿宋_GB2312" w:hAnsi="黑体" w:eastAsia="仿宋_GB2312"/>
          <w:sz w:val="32"/>
          <w:szCs w:val="32"/>
        </w:rPr>
      </w:pPr>
      <w:r>
        <w:rPr>
          <w:rFonts w:ascii="仿宋_GB2312" w:hAnsi="黑体" w:eastAsia="仿宋_GB2312"/>
          <w:sz w:val="32"/>
          <w:szCs w:val="32"/>
        </w:rPr>
        <w:t>3.</w:t>
      </w:r>
      <w:r>
        <w:rPr>
          <w:rFonts w:hint="eastAsia" w:ascii="仿宋_GB2312" w:hAnsi="黑体" w:eastAsia="仿宋_GB2312"/>
          <w:sz w:val="32"/>
          <w:szCs w:val="32"/>
        </w:rPr>
        <w:t>设备情况：单价</w:t>
      </w:r>
      <w:r>
        <w:rPr>
          <w:rFonts w:ascii="仿宋_GB2312" w:hAnsi="黑体" w:eastAsia="仿宋_GB2312"/>
          <w:sz w:val="32"/>
          <w:szCs w:val="32"/>
        </w:rPr>
        <w:t>50</w:t>
      </w:r>
      <w:r>
        <w:rPr>
          <w:rFonts w:hint="eastAsia" w:ascii="仿宋_GB2312" w:hAnsi="黑体" w:eastAsia="仿宋_GB2312"/>
          <w:sz w:val="32"/>
          <w:szCs w:val="32"/>
        </w:rPr>
        <w:t>万元以上的通用设备</w:t>
      </w:r>
      <w:r>
        <w:rPr>
          <w:rFonts w:ascii="仿宋_GB2312" w:hAnsi="黑体" w:eastAsia="仿宋_GB2312"/>
          <w:sz w:val="32"/>
          <w:szCs w:val="32"/>
        </w:rPr>
        <w:t>0</w:t>
      </w:r>
      <w:r>
        <w:rPr>
          <w:rFonts w:hint="eastAsia" w:ascii="仿宋_GB2312" w:hAnsi="黑体" w:eastAsia="仿宋_GB2312"/>
          <w:sz w:val="32"/>
          <w:szCs w:val="32"/>
        </w:rPr>
        <w:t>套（台）；单价</w:t>
      </w:r>
      <w:r>
        <w:rPr>
          <w:rFonts w:ascii="仿宋_GB2312" w:hAnsi="黑体" w:eastAsia="仿宋_GB2312"/>
          <w:sz w:val="32"/>
          <w:szCs w:val="32"/>
        </w:rPr>
        <w:t>100</w:t>
      </w:r>
      <w:r>
        <w:rPr>
          <w:rFonts w:hint="eastAsia" w:ascii="仿宋_GB2312" w:hAnsi="黑体" w:eastAsia="仿宋_GB2312"/>
          <w:sz w:val="32"/>
          <w:szCs w:val="32"/>
        </w:rPr>
        <w:t>万元以上的专用设备（不含车辆）</w:t>
      </w:r>
      <w:r>
        <w:rPr>
          <w:rFonts w:ascii="仿宋_GB2312" w:hAnsi="黑体" w:eastAsia="仿宋_GB2312"/>
          <w:sz w:val="32"/>
          <w:szCs w:val="32"/>
        </w:rPr>
        <w:t>0</w:t>
      </w:r>
      <w:r>
        <w:rPr>
          <w:rFonts w:hint="eastAsia" w:ascii="仿宋_GB2312" w:hAnsi="黑体" w:eastAsia="仿宋_GB2312"/>
          <w:sz w:val="32"/>
          <w:szCs w:val="32"/>
        </w:rPr>
        <w:t>台（套）。</w:t>
      </w:r>
    </w:p>
    <w:p w14:paraId="2626C716">
      <w:pPr>
        <w:widowControl/>
        <w:spacing w:line="540" w:lineRule="exact"/>
        <w:ind w:firstLine="321" w:firstLineChars="100"/>
        <w:jc w:val="left"/>
      </w:pPr>
      <w:r>
        <w:rPr>
          <w:rFonts w:hint="eastAsia" w:ascii="楷体_GB2312" w:hAnsi="宋体" w:eastAsia="楷体_GB2312" w:cs="楷体_GB2312"/>
          <w:b/>
          <w:sz w:val="32"/>
          <w:szCs w:val="32"/>
        </w:rPr>
        <w:t>（四）预算绩效情况。</w:t>
      </w:r>
    </w:p>
    <w:p w14:paraId="1ABD6DDB">
      <w:pPr>
        <w:widowControl/>
        <w:spacing w:line="520" w:lineRule="exact"/>
        <w:ind w:firstLine="643" w:firstLineChars="200"/>
        <w:jc w:val="left"/>
        <w:rPr>
          <w:rFonts w:ascii="仿宋_GB2312" w:hAnsi="仿宋_GB2312" w:eastAsia="仿宋_GB2312" w:cs="仿宋_GB2312"/>
        </w:rPr>
      </w:pPr>
      <w:r>
        <w:rPr>
          <w:rFonts w:ascii="仿宋_GB2312" w:hAnsi="仿宋_GB2312" w:eastAsia="仿宋_GB2312" w:cs="仿宋_GB2312"/>
          <w:b/>
          <w:sz w:val="32"/>
          <w:szCs w:val="32"/>
        </w:rPr>
        <w:t>1.</w:t>
      </w:r>
      <w:r>
        <w:rPr>
          <w:rFonts w:hint="eastAsia" w:ascii="仿宋_GB2312" w:hAnsi="仿宋_GB2312" w:eastAsia="仿宋_GB2312" w:cs="仿宋_GB2312"/>
          <w:b/>
          <w:sz w:val="32"/>
          <w:szCs w:val="32"/>
        </w:rPr>
        <w:t>部门整体绩效自评情况</w:t>
      </w:r>
    </w:p>
    <w:p w14:paraId="6AB41B4E">
      <w:pPr>
        <w:widowControl/>
        <w:spacing w:line="520" w:lineRule="exact"/>
        <w:ind w:firstLine="640" w:firstLineChars="200"/>
        <w:jc w:val="left"/>
        <w:rPr>
          <w:rFonts w:hAnsi="宋体" w:eastAsia="仿宋_GB2312" w:cs="仿宋_GB2312"/>
          <w:sz w:val="32"/>
          <w:szCs w:val="32"/>
        </w:rPr>
      </w:pPr>
      <w:r>
        <w:rPr>
          <w:rFonts w:hint="eastAsia" w:ascii="仿宋_GB2312" w:hAnsi="宋体" w:eastAsia="仿宋_GB2312" w:cs="仿宋_GB2312"/>
          <w:sz w:val="32"/>
          <w:szCs w:val="32"/>
        </w:rPr>
        <w:t>根据预算</w:t>
      </w:r>
      <w:r>
        <w:rPr>
          <w:rFonts w:hint="eastAsia" w:hAnsi="宋体" w:eastAsia="仿宋_GB2312" w:cs="仿宋_GB2312"/>
          <w:sz w:val="32"/>
          <w:szCs w:val="32"/>
        </w:rPr>
        <w:t>绩效</w:t>
      </w:r>
      <w:r>
        <w:rPr>
          <w:rFonts w:hint="eastAsia" w:ascii="仿宋_GB2312" w:hAnsi="宋体" w:eastAsia="仿宋_GB2312" w:cs="仿宋_GB2312"/>
          <w:sz w:val="32"/>
          <w:szCs w:val="32"/>
        </w:rPr>
        <w:t>管理要求，盘山县实验幼儿园</w:t>
      </w:r>
      <w:r>
        <w:rPr>
          <w:rFonts w:hint="eastAsia" w:hAnsi="宋体" w:eastAsia="仿宋_GB2312" w:cs="仿宋_GB2312"/>
          <w:sz w:val="32"/>
          <w:szCs w:val="32"/>
        </w:rPr>
        <w:t>组织开展部门（单位）整体绩效自评工作，涉及资金</w:t>
      </w:r>
      <w:r>
        <w:rPr>
          <w:rFonts w:ascii="仿宋_GB2312" w:hAnsi="宋体" w:eastAsia="仿宋_GB2312" w:cs="仿宋_GB2312"/>
          <w:sz w:val="32"/>
          <w:szCs w:val="32"/>
        </w:rPr>
        <w:t>654.6</w:t>
      </w:r>
      <w:r>
        <w:rPr>
          <w:rFonts w:hint="eastAsia" w:hAnsi="宋体" w:eastAsia="仿宋_GB2312" w:cs="仿宋_GB2312"/>
          <w:sz w:val="32"/>
          <w:szCs w:val="32"/>
        </w:rPr>
        <w:t>万元，其中财政拨款资金</w:t>
      </w:r>
      <w:r>
        <w:rPr>
          <w:rFonts w:hAnsi="宋体" w:eastAsia="仿宋_GB2312" w:cs="仿宋_GB2312"/>
          <w:sz w:val="32"/>
          <w:szCs w:val="32"/>
        </w:rPr>
        <w:t>562.6</w:t>
      </w:r>
      <w:r>
        <w:rPr>
          <w:rFonts w:hint="eastAsia" w:hAnsi="宋体" w:eastAsia="仿宋_GB2312" w:cs="仿宋_GB2312"/>
          <w:sz w:val="32"/>
          <w:szCs w:val="32"/>
        </w:rPr>
        <w:t>万元，自评得分</w:t>
      </w:r>
      <w:r>
        <w:rPr>
          <w:rFonts w:ascii="仿宋_GB2312" w:hAnsi="宋体" w:eastAsia="仿宋_GB2312" w:cs="仿宋_GB2312"/>
          <w:sz w:val="32"/>
          <w:szCs w:val="32"/>
        </w:rPr>
        <w:t>90.28</w:t>
      </w:r>
      <w:r>
        <w:rPr>
          <w:rFonts w:hint="eastAsia" w:hAnsi="宋体" w:eastAsia="仿宋_GB2312" w:cs="仿宋_GB2312"/>
          <w:sz w:val="32"/>
          <w:szCs w:val="32"/>
        </w:rPr>
        <w:t>分。</w:t>
      </w:r>
    </w:p>
    <w:p w14:paraId="7047E221">
      <w:pPr>
        <w:widowControl/>
        <w:spacing w:line="520" w:lineRule="exact"/>
        <w:ind w:firstLine="640" w:firstLineChars="200"/>
        <w:jc w:val="left"/>
        <w:rPr>
          <w:rFonts w:hAnsi="宋体" w:eastAsia="仿宋_GB2312" w:cs="仿宋_GB2312"/>
          <w:sz w:val="32"/>
          <w:szCs w:val="32"/>
        </w:rPr>
      </w:pPr>
      <w:r>
        <w:rPr>
          <w:rFonts w:hint="eastAsia" w:hAnsi="宋体" w:eastAsia="仿宋_GB2312" w:cs="仿宋_GB2312"/>
          <w:sz w:val="32"/>
          <w:szCs w:val="32"/>
        </w:rPr>
        <w:t>详见附件《部门（单位）整体绩效自评表》。</w:t>
      </w:r>
    </w:p>
    <w:p w14:paraId="36902805">
      <w:pPr>
        <w:widowControl/>
        <w:spacing w:line="520" w:lineRule="exact"/>
        <w:ind w:firstLine="643" w:firstLineChars="200"/>
        <w:jc w:val="left"/>
        <w:rPr>
          <w:rFonts w:ascii="仿宋_GB2312" w:hAnsi="宋体" w:eastAsia="仿宋_GB2312" w:cs="仿宋_GB2312"/>
          <w:sz w:val="32"/>
          <w:szCs w:val="32"/>
        </w:rPr>
      </w:pPr>
      <w:r>
        <w:rPr>
          <w:rFonts w:ascii="仿宋_GB2312" w:hAnsi="宋体" w:eastAsia="仿宋_GB2312" w:cs="仿宋_GB2312"/>
          <w:b/>
          <w:bCs/>
          <w:sz w:val="32"/>
          <w:szCs w:val="32"/>
        </w:rPr>
        <w:t>2.</w:t>
      </w:r>
      <w:r>
        <w:rPr>
          <w:rFonts w:hint="eastAsia" w:ascii="仿宋_GB2312" w:hAnsi="宋体" w:eastAsia="仿宋_GB2312" w:cs="仿宋_GB2312"/>
          <w:b/>
          <w:bCs/>
          <w:sz w:val="32"/>
          <w:szCs w:val="32"/>
        </w:rPr>
        <w:t>项目绩效自评情况</w:t>
      </w:r>
    </w:p>
    <w:p w14:paraId="4FF33E62">
      <w:pPr>
        <w:widowControl/>
        <w:spacing w:line="520" w:lineRule="exact"/>
        <w:ind w:firstLine="640" w:firstLineChars="200"/>
        <w:jc w:val="left"/>
        <w:rPr>
          <w:rFonts w:ascii="仿宋_GB2312" w:hAnsi="宋体" w:eastAsia="仿宋_GB2312" w:cs="仿宋_GB2312"/>
          <w:color w:val="auto"/>
          <w:sz w:val="32"/>
          <w:szCs w:val="32"/>
        </w:rPr>
      </w:pPr>
      <w:r>
        <w:rPr>
          <w:rFonts w:ascii="仿宋_GB2312" w:hAnsi="宋体" w:eastAsia="仿宋_GB2312" w:cs="仿宋_GB2312"/>
          <w:sz w:val="32"/>
          <w:szCs w:val="32"/>
        </w:rPr>
        <w:t>2023</w:t>
      </w:r>
      <w:r>
        <w:rPr>
          <w:rFonts w:hint="eastAsia" w:ascii="仿宋_GB2312" w:hAnsi="宋体" w:eastAsia="仿宋_GB2312" w:cs="仿宋_GB2312"/>
          <w:sz w:val="32"/>
          <w:szCs w:val="32"/>
        </w:rPr>
        <w:t>年度，盘山县实验幼儿园对本部门（单位）</w:t>
      </w:r>
      <w:r>
        <w:rPr>
          <w:rFonts w:hint="eastAsia" w:ascii="仿宋_GB2312" w:hAnsi="宋体" w:eastAsia="仿宋_GB2312" w:cs="仿宋_GB2312"/>
          <w:color w:val="auto"/>
          <w:sz w:val="32"/>
          <w:szCs w:val="32"/>
          <w:lang w:val="en-US" w:eastAsia="zh-CN"/>
        </w:rPr>
        <w:t>2</w:t>
      </w:r>
      <w:r>
        <w:rPr>
          <w:rFonts w:hint="eastAsia" w:ascii="仿宋_GB2312" w:hAnsi="宋体" w:eastAsia="仿宋_GB2312" w:cs="仿宋_GB2312"/>
          <w:color w:val="auto"/>
          <w:sz w:val="32"/>
          <w:szCs w:val="32"/>
        </w:rPr>
        <w:t>个项目开展项目绩效自评工作，涉及资金</w:t>
      </w:r>
      <w:r>
        <w:rPr>
          <w:rFonts w:hint="eastAsia" w:ascii="仿宋_GB2312" w:hAnsi="宋体" w:eastAsia="仿宋_GB2312" w:cs="仿宋_GB2312"/>
          <w:color w:val="auto"/>
          <w:sz w:val="32"/>
          <w:szCs w:val="32"/>
          <w:lang w:val="en-US" w:eastAsia="zh-CN"/>
        </w:rPr>
        <w:t>92</w:t>
      </w:r>
      <w:r>
        <w:rPr>
          <w:rFonts w:hint="eastAsia" w:hAnsi="宋体" w:eastAsia="仿宋_GB2312" w:cs="仿宋_GB2312"/>
          <w:color w:val="auto"/>
          <w:sz w:val="32"/>
          <w:szCs w:val="32"/>
        </w:rPr>
        <w:t>万元，其中财政拨款资金</w:t>
      </w:r>
      <w:r>
        <w:rPr>
          <w:rFonts w:hint="eastAsia" w:hAnsi="宋体" w:eastAsia="仿宋_GB2312" w:cs="仿宋_GB2312"/>
          <w:color w:val="auto"/>
          <w:sz w:val="32"/>
          <w:szCs w:val="32"/>
          <w:lang w:val="en-US" w:eastAsia="zh-CN"/>
        </w:rPr>
        <w:t>92</w:t>
      </w:r>
      <w:r>
        <w:rPr>
          <w:rFonts w:hint="eastAsia" w:hAnsi="宋体" w:eastAsia="仿宋_GB2312" w:cs="仿宋_GB2312"/>
          <w:color w:val="auto"/>
          <w:sz w:val="32"/>
          <w:szCs w:val="32"/>
        </w:rPr>
        <w:t>万元，自评覆盖率</w:t>
      </w:r>
      <w:r>
        <w:rPr>
          <w:rFonts w:hint="eastAsia" w:ascii="仿宋_GB2312" w:hAnsi="宋体" w:eastAsia="仿宋_GB2312" w:cs="仿宋_GB2312"/>
          <w:color w:val="auto"/>
          <w:sz w:val="32"/>
          <w:szCs w:val="32"/>
        </w:rPr>
        <w:t>（开展绩效自评的项目数</w:t>
      </w:r>
      <w:r>
        <w:rPr>
          <w:rFonts w:ascii="仿宋_GB2312" w:hAnsi="宋体" w:eastAsia="仿宋_GB2312" w:cs="宋体"/>
          <w:color w:val="auto"/>
          <w:sz w:val="32"/>
          <w:szCs w:val="32"/>
        </w:rPr>
        <w:t>/</w:t>
      </w:r>
      <w:r>
        <w:rPr>
          <w:rFonts w:hint="eastAsia" w:ascii="仿宋_GB2312" w:hAnsi="宋体" w:eastAsia="仿宋_GB2312" w:cs="宋体"/>
          <w:color w:val="auto"/>
          <w:sz w:val="32"/>
          <w:szCs w:val="32"/>
        </w:rPr>
        <w:t>年初批复绩效目标的项目数</w:t>
      </w:r>
      <w:r>
        <w:rPr>
          <w:rFonts w:ascii="仿宋_GB2312" w:hAnsi="宋体" w:eastAsia="仿宋_GB2312" w:cs="宋体"/>
          <w:color w:val="auto"/>
          <w:sz w:val="32"/>
          <w:szCs w:val="32"/>
        </w:rPr>
        <w:t>*100%</w:t>
      </w:r>
      <w:r>
        <w:rPr>
          <w:rFonts w:hint="eastAsia" w:ascii="仿宋_GB2312" w:hAnsi="宋体" w:eastAsia="仿宋_GB2312" w:cs="宋体"/>
          <w:color w:val="auto"/>
          <w:sz w:val="32"/>
          <w:szCs w:val="32"/>
        </w:rPr>
        <w:t>）达到</w:t>
      </w:r>
      <w:r>
        <w:rPr>
          <w:rFonts w:hint="eastAsia" w:ascii="仿宋_GB2312" w:hAnsi="宋体" w:eastAsia="仿宋_GB2312" w:cs="仿宋_GB2312"/>
          <w:color w:val="auto"/>
          <w:sz w:val="32"/>
          <w:szCs w:val="32"/>
          <w:lang w:val="en-US" w:eastAsia="zh-CN"/>
        </w:rPr>
        <w:t>100</w:t>
      </w:r>
      <w:r>
        <w:rPr>
          <w:rFonts w:ascii="仿宋_GB2312" w:hAnsi="宋体" w:eastAsia="仿宋_GB2312" w:cs="宋体"/>
          <w:color w:val="auto"/>
          <w:sz w:val="32"/>
          <w:szCs w:val="32"/>
        </w:rPr>
        <w:t>%</w:t>
      </w:r>
      <w:r>
        <w:rPr>
          <w:rFonts w:hint="eastAsia" w:ascii="仿宋_GB2312" w:hAnsi="宋体" w:eastAsia="仿宋_GB2312" w:cs="宋体"/>
          <w:color w:val="auto"/>
          <w:sz w:val="32"/>
          <w:szCs w:val="32"/>
        </w:rPr>
        <w:t>，自评平均分（开展绩效自评的项目分数总和</w:t>
      </w:r>
      <w:r>
        <w:rPr>
          <w:rFonts w:ascii="仿宋_GB2312" w:hAnsi="宋体" w:eastAsia="仿宋_GB2312" w:cs="宋体"/>
          <w:color w:val="auto"/>
          <w:sz w:val="32"/>
          <w:szCs w:val="32"/>
        </w:rPr>
        <w:t>/</w:t>
      </w:r>
      <w:r>
        <w:rPr>
          <w:rFonts w:hint="eastAsia" w:ascii="仿宋_GB2312" w:hAnsi="宋体" w:eastAsia="仿宋_GB2312" w:cs="宋体"/>
          <w:color w:val="auto"/>
          <w:sz w:val="32"/>
          <w:szCs w:val="32"/>
        </w:rPr>
        <w:t>开展绩效自评的项目数）</w:t>
      </w:r>
      <w:r>
        <w:rPr>
          <w:rFonts w:hint="eastAsia" w:ascii="仿宋_GB2312" w:hAnsi="宋体" w:eastAsia="仿宋_GB2312" w:cs="仿宋_GB2312"/>
          <w:color w:val="auto"/>
          <w:sz w:val="32"/>
          <w:szCs w:val="32"/>
          <w:lang w:val="en-US" w:eastAsia="zh-CN"/>
        </w:rPr>
        <w:t>69</w:t>
      </w:r>
      <w:r>
        <w:rPr>
          <w:rFonts w:hint="eastAsia" w:ascii="仿宋_GB2312" w:hAnsi="宋体" w:eastAsia="仿宋_GB2312" w:cs="仿宋_GB2312"/>
          <w:color w:val="auto"/>
          <w:sz w:val="32"/>
          <w:szCs w:val="32"/>
        </w:rPr>
        <w:t>分。</w:t>
      </w:r>
    </w:p>
    <w:p w14:paraId="3EFB2261">
      <w:pPr>
        <w:widowControl/>
        <w:spacing w:line="520" w:lineRule="exact"/>
        <w:ind w:firstLine="640" w:firstLineChars="200"/>
        <w:jc w:val="left"/>
        <w:rPr>
          <w:rFonts w:ascii="仿宋_GB2312" w:hAnsi="宋体" w:eastAsia="仿宋_GB2312" w:cs="仿宋_GB2312"/>
          <w:color w:val="auto"/>
          <w:sz w:val="32"/>
          <w:szCs w:val="32"/>
        </w:rPr>
      </w:pPr>
      <w:r>
        <w:rPr>
          <w:rFonts w:hint="eastAsia" w:hAnsi="宋体" w:eastAsia="仿宋_GB2312" w:cs="仿宋_GB2312"/>
          <w:color w:val="auto"/>
          <w:sz w:val="32"/>
          <w:szCs w:val="32"/>
        </w:rPr>
        <w:t>详见附件《预算项目（政策）绩效自评表》。</w:t>
      </w:r>
    </w:p>
    <w:p w14:paraId="308ED731">
      <w:pPr>
        <w:widowControl/>
        <w:spacing w:line="520" w:lineRule="exact"/>
        <w:ind w:firstLine="643" w:firstLineChars="200"/>
        <w:jc w:val="left"/>
        <w:rPr>
          <w:rFonts w:ascii="仿宋_GB2312" w:hAnsi="宋体" w:eastAsia="仿宋_GB2312" w:cs="仿宋_GB2312"/>
          <w:b/>
          <w:bCs/>
          <w:color w:val="FF0000"/>
          <w:sz w:val="32"/>
          <w:szCs w:val="32"/>
        </w:rPr>
      </w:pPr>
      <w:r>
        <w:rPr>
          <w:rFonts w:ascii="仿宋_GB2312" w:hAnsi="宋体" w:eastAsia="仿宋_GB2312" w:cs="仿宋_GB2312"/>
          <w:b/>
          <w:bCs/>
          <w:sz w:val="32"/>
          <w:szCs w:val="32"/>
        </w:rPr>
        <w:t>3.</w:t>
      </w:r>
      <w:r>
        <w:rPr>
          <w:rFonts w:hint="eastAsia" w:ascii="仿宋_GB2312" w:hAnsi="宋体" w:eastAsia="仿宋_GB2312" w:cs="仿宋_GB2312"/>
          <w:b/>
          <w:bCs/>
          <w:sz w:val="32"/>
          <w:szCs w:val="32"/>
        </w:rPr>
        <w:t>部门重点评价情况</w:t>
      </w:r>
    </w:p>
    <w:p w14:paraId="45DB5438">
      <w:pPr>
        <w:widowControl/>
        <w:spacing w:line="520" w:lineRule="exact"/>
        <w:ind w:firstLine="640" w:firstLineChars="200"/>
        <w:jc w:val="left"/>
        <w:rPr>
          <w:rFonts w:ascii="仿宋_GB2312" w:hAnsi="宋体" w:eastAsia="仿宋_GB2312" w:cs="仿宋_GB2312"/>
          <w:b/>
          <w:bCs/>
          <w:sz w:val="32"/>
          <w:szCs w:val="32"/>
        </w:rPr>
      </w:pPr>
      <w:r>
        <w:rPr>
          <w:rFonts w:ascii="仿宋_GB2312" w:hAnsi="宋体" w:eastAsia="仿宋_GB2312" w:cs="仿宋_GB2312"/>
          <w:bCs/>
          <w:sz w:val="32"/>
          <w:szCs w:val="32"/>
        </w:rPr>
        <w:t>2023</w:t>
      </w:r>
      <w:r>
        <w:rPr>
          <w:rFonts w:hint="eastAsia" w:ascii="仿宋_GB2312" w:hAnsi="宋体" w:eastAsia="仿宋_GB2312" w:cs="仿宋_GB2312"/>
          <w:bCs/>
          <w:sz w:val="32"/>
          <w:szCs w:val="32"/>
        </w:rPr>
        <w:t>年度，</w:t>
      </w:r>
      <w:r>
        <w:rPr>
          <w:rFonts w:hint="eastAsia" w:ascii="仿宋_GB2312" w:hAnsi="宋体" w:eastAsia="仿宋_GB2312" w:cs="仿宋_GB2312"/>
          <w:sz w:val="32"/>
          <w:szCs w:val="32"/>
        </w:rPr>
        <w:t>盘山县实验幼儿园未开展部门重点评价工作</w:t>
      </w:r>
    </w:p>
    <w:p w14:paraId="304F95F9">
      <w:pPr>
        <w:widowControl/>
        <w:spacing w:line="520" w:lineRule="exact"/>
        <w:ind w:firstLine="643" w:firstLineChars="200"/>
        <w:jc w:val="left"/>
        <w:rPr>
          <w:rFonts w:ascii="仿宋_GB2312" w:hAnsi="宋体" w:eastAsia="仿宋_GB2312" w:cs="仿宋_GB2312"/>
          <w:b/>
          <w:bCs/>
          <w:color w:val="FF0000"/>
          <w:sz w:val="32"/>
          <w:szCs w:val="32"/>
        </w:rPr>
      </w:pPr>
      <w:r>
        <w:rPr>
          <w:rFonts w:ascii="仿宋_GB2312" w:hAnsi="宋体" w:eastAsia="仿宋_GB2312" w:cs="仿宋_GB2312"/>
          <w:b/>
          <w:bCs/>
          <w:sz w:val="32"/>
          <w:szCs w:val="32"/>
        </w:rPr>
        <w:t>4.</w:t>
      </w:r>
      <w:r>
        <w:rPr>
          <w:rFonts w:hint="eastAsia" w:ascii="仿宋_GB2312" w:hAnsi="宋体" w:eastAsia="仿宋_GB2312" w:cs="仿宋_GB2312"/>
          <w:b/>
          <w:bCs/>
          <w:sz w:val="32"/>
          <w:szCs w:val="32"/>
        </w:rPr>
        <w:t>财政重点评价情况</w:t>
      </w:r>
    </w:p>
    <w:p w14:paraId="700B7FA3">
      <w:pPr>
        <w:widowControl/>
        <w:spacing w:line="520" w:lineRule="exact"/>
        <w:ind w:firstLine="640" w:firstLineChars="200"/>
        <w:jc w:val="left"/>
        <w:rPr>
          <w:rFonts w:ascii="仿宋_GB2312" w:hAnsi="宋体" w:eastAsia="仿宋_GB2312" w:cs="仿宋_GB2312"/>
          <w:b/>
          <w:bCs/>
          <w:sz w:val="32"/>
          <w:szCs w:val="32"/>
        </w:rPr>
      </w:pPr>
      <w:r>
        <w:rPr>
          <w:rFonts w:ascii="仿宋_GB2312" w:hAnsi="宋体" w:eastAsia="仿宋_GB2312" w:cs="仿宋_GB2312"/>
          <w:bCs/>
          <w:sz w:val="32"/>
          <w:szCs w:val="32"/>
        </w:rPr>
        <w:t>2023</w:t>
      </w:r>
      <w:r>
        <w:rPr>
          <w:rFonts w:hint="eastAsia" w:ascii="仿宋_GB2312" w:hAnsi="宋体" w:eastAsia="仿宋_GB2312" w:cs="仿宋_GB2312"/>
          <w:bCs/>
          <w:sz w:val="32"/>
          <w:szCs w:val="32"/>
        </w:rPr>
        <w:t>年度，未对</w:t>
      </w:r>
      <w:r>
        <w:rPr>
          <w:rFonts w:hint="eastAsia" w:ascii="仿宋_GB2312" w:hAnsi="宋体" w:eastAsia="仿宋_GB2312" w:cs="仿宋_GB2312"/>
          <w:sz w:val="32"/>
          <w:szCs w:val="32"/>
        </w:rPr>
        <w:t>盘山县实验幼儿园的项目开展财政重点评价工作。</w:t>
      </w:r>
    </w:p>
    <w:p w14:paraId="29260948">
      <w:pPr>
        <w:widowControl/>
        <w:spacing w:line="520" w:lineRule="exact"/>
        <w:ind w:firstLine="640" w:firstLineChars="200"/>
        <w:jc w:val="left"/>
        <w:rPr>
          <w:color w:val="FF0000"/>
          <w:sz w:val="32"/>
          <w:szCs w:val="32"/>
        </w:rPr>
      </w:pPr>
    </w:p>
    <w:p w14:paraId="27E3C864">
      <w:pPr>
        <w:widowControl/>
        <w:jc w:val="center"/>
        <w:rPr>
          <w:rFonts w:ascii="宋体"/>
          <w:b/>
          <w:sz w:val="36"/>
          <w:szCs w:val="36"/>
        </w:rPr>
      </w:pPr>
      <w:r>
        <w:rPr>
          <w:rFonts w:ascii="宋体"/>
          <w:b/>
          <w:sz w:val="36"/>
          <w:szCs w:val="36"/>
          <w:highlight w:val="yellow"/>
        </w:rPr>
        <w:br w:type="page"/>
      </w:r>
      <w:r>
        <w:rPr>
          <w:rFonts w:hint="eastAsia" w:ascii="宋体" w:hAnsi="宋体"/>
          <w:b/>
          <w:sz w:val="36"/>
          <w:szCs w:val="36"/>
        </w:rPr>
        <w:t>第三部分</w:t>
      </w:r>
      <w:r>
        <w:rPr>
          <w:rFonts w:ascii="宋体" w:hAnsi="宋体"/>
          <w:b/>
          <w:sz w:val="36"/>
          <w:szCs w:val="36"/>
        </w:rPr>
        <w:t xml:space="preserve"> </w:t>
      </w:r>
      <w:r>
        <w:rPr>
          <w:rFonts w:hint="eastAsia" w:ascii="宋体" w:hAnsi="宋体"/>
          <w:b/>
          <w:sz w:val="36"/>
          <w:szCs w:val="36"/>
        </w:rPr>
        <w:t>名词解释</w:t>
      </w:r>
    </w:p>
    <w:p w14:paraId="2984DBC8">
      <w:pPr>
        <w:spacing w:line="540" w:lineRule="exact"/>
        <w:jc w:val="center"/>
        <w:rPr>
          <w:rFonts w:ascii="宋体"/>
          <w:b/>
          <w:sz w:val="36"/>
          <w:szCs w:val="36"/>
        </w:rPr>
      </w:pPr>
    </w:p>
    <w:p w14:paraId="133403E6">
      <w:pPr>
        <w:spacing w:line="540" w:lineRule="exact"/>
        <w:ind w:firstLine="643" w:firstLineChars="20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750779F5">
      <w:pPr>
        <w:spacing w:line="540" w:lineRule="exact"/>
        <w:ind w:firstLine="643" w:firstLineChars="20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上级补助收入：</w:t>
      </w:r>
      <w:r>
        <w:rPr>
          <w:rFonts w:hint="eastAsia" w:ascii="仿宋_GB2312" w:eastAsia="仿宋_GB2312"/>
          <w:sz w:val="32"/>
          <w:szCs w:val="32"/>
        </w:rPr>
        <w:t>指单位从主管部门和上级单位取得的非财政性补助收入。</w:t>
      </w:r>
    </w:p>
    <w:p w14:paraId="37F98286">
      <w:pPr>
        <w:spacing w:line="540" w:lineRule="exact"/>
        <w:ind w:firstLine="643" w:firstLineChars="20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事业收入：</w:t>
      </w:r>
      <w:r>
        <w:rPr>
          <w:rFonts w:hint="eastAsia" w:ascii="仿宋_GB2312" w:eastAsia="仿宋_GB2312"/>
          <w:sz w:val="32"/>
          <w:szCs w:val="32"/>
        </w:rPr>
        <w:t>指事业单位开展专业业务活动及辅助活动所取得的收入。</w:t>
      </w:r>
    </w:p>
    <w:p w14:paraId="02894476">
      <w:pPr>
        <w:spacing w:line="540" w:lineRule="exact"/>
        <w:ind w:firstLine="643" w:firstLineChars="200"/>
        <w:rPr>
          <w:rFonts w:ascii="仿宋_GB2312" w:eastAsia="仿宋_GB2312"/>
          <w:sz w:val="32"/>
          <w:szCs w:val="32"/>
        </w:rPr>
      </w:pPr>
      <w:r>
        <w:rPr>
          <w:rFonts w:ascii="仿宋_GB2312" w:eastAsia="仿宋_GB2312"/>
          <w:b/>
          <w:sz w:val="32"/>
          <w:szCs w:val="32"/>
        </w:rPr>
        <w:t>4.</w:t>
      </w:r>
      <w:r>
        <w:rPr>
          <w:rFonts w:hint="eastAsia" w:ascii="仿宋_GB2312" w:eastAsia="仿宋_GB2312"/>
          <w:b/>
          <w:sz w:val="32"/>
          <w:szCs w:val="32"/>
        </w:rPr>
        <w:t>经营收入：</w:t>
      </w:r>
      <w:r>
        <w:rPr>
          <w:rFonts w:hint="eastAsia" w:ascii="仿宋_GB2312" w:eastAsia="仿宋_GB2312"/>
          <w:sz w:val="32"/>
          <w:szCs w:val="32"/>
        </w:rPr>
        <w:t>指事业单位在专业业务活动及辅助活动之外开展非独立核算经营活动取得的收入。</w:t>
      </w:r>
    </w:p>
    <w:p w14:paraId="3783B0F4">
      <w:pPr>
        <w:spacing w:line="540" w:lineRule="exact"/>
        <w:ind w:firstLine="643" w:firstLineChars="200"/>
        <w:rPr>
          <w:rFonts w:ascii="仿宋_GB2312" w:eastAsia="仿宋_GB2312"/>
          <w:sz w:val="32"/>
          <w:szCs w:val="32"/>
        </w:rPr>
      </w:pPr>
      <w:r>
        <w:rPr>
          <w:rFonts w:ascii="仿宋_GB2312" w:eastAsia="仿宋_GB2312"/>
          <w:b/>
          <w:sz w:val="32"/>
          <w:szCs w:val="32"/>
        </w:rPr>
        <w:t>5.</w:t>
      </w:r>
      <w:r>
        <w:rPr>
          <w:rFonts w:hint="eastAsia" w:ascii="仿宋_GB2312" w:eastAsia="仿宋_GB2312"/>
          <w:b/>
          <w:sz w:val="32"/>
          <w:szCs w:val="32"/>
        </w:rPr>
        <w:t>附属单位上缴收入：</w:t>
      </w:r>
      <w:r>
        <w:rPr>
          <w:rFonts w:hint="eastAsia" w:ascii="仿宋_GB2312" w:eastAsia="仿宋_GB2312"/>
          <w:sz w:val="32"/>
          <w:szCs w:val="32"/>
        </w:rPr>
        <w:t>指单位附属的独立核算单位按照规定上缴的收入。</w:t>
      </w:r>
    </w:p>
    <w:p w14:paraId="20B0F850">
      <w:pPr>
        <w:spacing w:line="540" w:lineRule="exact"/>
        <w:ind w:firstLine="643" w:firstLineChars="200"/>
        <w:rPr>
          <w:rFonts w:ascii="仿宋_GB2312" w:eastAsia="仿宋_GB2312"/>
          <w:sz w:val="32"/>
          <w:szCs w:val="32"/>
        </w:rPr>
      </w:pPr>
      <w:r>
        <w:rPr>
          <w:rFonts w:ascii="仿宋_GB2312" w:eastAsia="仿宋_GB2312"/>
          <w:b/>
          <w:sz w:val="32"/>
          <w:szCs w:val="32"/>
        </w:rPr>
        <w:t>6.</w:t>
      </w:r>
      <w:r>
        <w:rPr>
          <w:rFonts w:hint="eastAsia" w:ascii="仿宋_GB2312" w:eastAsia="仿宋_GB2312"/>
          <w:b/>
          <w:sz w:val="32"/>
          <w:szCs w:val="32"/>
        </w:rPr>
        <w:t>其他收入：</w:t>
      </w:r>
      <w:r>
        <w:rPr>
          <w:rFonts w:hint="eastAsia" w:ascii="仿宋_GB2312" w:eastAsia="仿宋_GB2312"/>
          <w:sz w:val="32"/>
          <w:szCs w:val="32"/>
        </w:rPr>
        <w:t>指除上述“财政拨款收入”、</w:t>
      </w:r>
      <w:r>
        <w:rPr>
          <w:rFonts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14:paraId="03B24F0D">
      <w:pPr>
        <w:spacing w:line="540" w:lineRule="exact"/>
        <w:ind w:firstLine="643" w:firstLineChars="200"/>
        <w:rPr>
          <w:rFonts w:ascii="仿宋_GB2312" w:eastAsia="仿宋_GB2312"/>
          <w:sz w:val="32"/>
          <w:szCs w:val="32"/>
        </w:rPr>
      </w:pPr>
      <w:r>
        <w:rPr>
          <w:rFonts w:ascii="仿宋_GB2312" w:eastAsia="仿宋_GB2312"/>
          <w:b/>
          <w:sz w:val="32"/>
          <w:szCs w:val="32"/>
        </w:rPr>
        <w:t>7.</w:t>
      </w:r>
      <w:r>
        <w:rPr>
          <w:rFonts w:hint="eastAsia" w:ascii="仿宋_GB2312" w:eastAsia="仿宋_GB2312"/>
          <w:b/>
          <w:sz w:val="32"/>
          <w:szCs w:val="32"/>
        </w:rPr>
        <w:t>使用非财政拨款结余：</w:t>
      </w:r>
      <w:r>
        <w:rPr>
          <w:rFonts w:hint="eastAsia" w:ascii="仿宋_GB2312" w:eastAsia="仿宋_GB2312"/>
          <w:sz w:val="32"/>
          <w:szCs w:val="32"/>
        </w:rPr>
        <w:t>指事业单位按照预算管理要求使用非财政拨款结余弥补收支差额的金额。</w:t>
      </w:r>
    </w:p>
    <w:p w14:paraId="74C00674">
      <w:pPr>
        <w:spacing w:line="540" w:lineRule="exact"/>
        <w:ind w:firstLine="643" w:firstLineChars="200"/>
        <w:rPr>
          <w:rFonts w:ascii="仿宋_GB2312" w:eastAsia="仿宋_GB2312"/>
          <w:sz w:val="32"/>
          <w:szCs w:val="32"/>
        </w:rPr>
      </w:pPr>
      <w:r>
        <w:rPr>
          <w:rFonts w:ascii="仿宋_GB2312" w:eastAsia="仿宋_GB2312"/>
          <w:b/>
          <w:sz w:val="32"/>
          <w:szCs w:val="32"/>
        </w:rPr>
        <w:t>8.</w:t>
      </w:r>
      <w:r>
        <w:rPr>
          <w:rFonts w:hint="eastAsia" w:ascii="仿宋_GB2312" w:eastAsia="仿宋_GB2312"/>
          <w:b/>
          <w:sz w:val="32"/>
          <w:szCs w:val="32"/>
        </w:rPr>
        <w:t>上年结转和结余：</w:t>
      </w:r>
      <w:r>
        <w:rPr>
          <w:rFonts w:hint="eastAsia" w:ascii="仿宋_GB2312" w:eastAsia="仿宋_GB2312"/>
          <w:sz w:val="32"/>
          <w:szCs w:val="32"/>
        </w:rPr>
        <w:t>指以前年度尚未完成、结转到本年按有关规定继续使用的资金。</w:t>
      </w:r>
    </w:p>
    <w:p w14:paraId="5704280B">
      <w:pPr>
        <w:spacing w:line="540" w:lineRule="exact"/>
        <w:ind w:firstLine="643" w:firstLineChars="200"/>
        <w:rPr>
          <w:rFonts w:ascii="仿宋_GB2312" w:eastAsia="仿宋_GB2312"/>
          <w:sz w:val="32"/>
          <w:szCs w:val="32"/>
        </w:rPr>
      </w:pPr>
      <w:r>
        <w:rPr>
          <w:rFonts w:ascii="仿宋_GB2312" w:eastAsia="仿宋_GB2312"/>
          <w:b/>
          <w:sz w:val="32"/>
          <w:szCs w:val="32"/>
        </w:rPr>
        <w:t>9.</w:t>
      </w:r>
      <w:r>
        <w:rPr>
          <w:rFonts w:hint="eastAsia" w:ascii="仿宋_GB2312" w:eastAsia="仿宋_GB2312"/>
          <w:b/>
          <w:sz w:val="32"/>
          <w:szCs w:val="32"/>
        </w:rPr>
        <w:t>基本支出：</w:t>
      </w:r>
      <w:r>
        <w:rPr>
          <w:rFonts w:hint="eastAsia" w:ascii="仿宋_GB2312" w:eastAsia="仿宋_GB2312"/>
          <w:sz w:val="32"/>
          <w:szCs w:val="32"/>
        </w:rPr>
        <w:t>指保障机构正常运转、完成日常工作任务而发生的人员支出和公用支出。</w:t>
      </w:r>
    </w:p>
    <w:p w14:paraId="246EE53A">
      <w:pPr>
        <w:spacing w:line="540" w:lineRule="exact"/>
        <w:ind w:firstLine="643" w:firstLineChars="200"/>
        <w:rPr>
          <w:rFonts w:ascii="仿宋_GB2312" w:eastAsia="仿宋_GB2312"/>
          <w:sz w:val="32"/>
          <w:szCs w:val="32"/>
        </w:rPr>
      </w:pPr>
      <w:r>
        <w:rPr>
          <w:rFonts w:ascii="仿宋_GB2312" w:eastAsia="仿宋_GB2312"/>
          <w:b/>
          <w:sz w:val="32"/>
          <w:szCs w:val="32"/>
        </w:rPr>
        <w:t>10.</w:t>
      </w:r>
      <w:r>
        <w:rPr>
          <w:rFonts w:hint="eastAsia" w:ascii="仿宋_GB2312" w:eastAsia="仿宋_GB2312"/>
          <w:b/>
          <w:sz w:val="32"/>
          <w:szCs w:val="32"/>
        </w:rPr>
        <w:t>项目支出：</w:t>
      </w:r>
      <w:r>
        <w:rPr>
          <w:rFonts w:hint="eastAsia" w:ascii="仿宋_GB2312" w:eastAsia="仿宋_GB2312"/>
          <w:sz w:val="32"/>
          <w:szCs w:val="32"/>
        </w:rPr>
        <w:t>指在基本支出之外为完成特定行政任务和事业发展目标所发生的支出。</w:t>
      </w:r>
    </w:p>
    <w:p w14:paraId="1C9C4F91">
      <w:pPr>
        <w:spacing w:line="540" w:lineRule="exact"/>
        <w:ind w:firstLine="643" w:firstLineChars="200"/>
        <w:rPr>
          <w:rFonts w:ascii="仿宋_GB2312" w:eastAsia="仿宋_GB2312"/>
          <w:sz w:val="32"/>
          <w:szCs w:val="32"/>
        </w:rPr>
      </w:pPr>
      <w:r>
        <w:rPr>
          <w:rFonts w:ascii="仿宋_GB2312" w:eastAsia="仿宋_GB2312"/>
          <w:b/>
          <w:sz w:val="32"/>
          <w:szCs w:val="32"/>
        </w:rPr>
        <w:t>11.</w:t>
      </w:r>
      <w:r>
        <w:rPr>
          <w:rFonts w:hint="eastAsia" w:ascii="仿宋_GB2312" w:eastAsia="仿宋_GB2312"/>
          <w:b/>
          <w:sz w:val="32"/>
          <w:szCs w:val="32"/>
        </w:rPr>
        <w:t>上缴上级支出：</w:t>
      </w:r>
      <w:r>
        <w:rPr>
          <w:rFonts w:hint="eastAsia" w:ascii="仿宋_GB2312" w:eastAsia="仿宋_GB2312"/>
          <w:sz w:val="32"/>
          <w:szCs w:val="32"/>
        </w:rPr>
        <w:t>指事业单位按照财政部门和主管部门的规定上缴上级单位的支出。</w:t>
      </w:r>
    </w:p>
    <w:p w14:paraId="1A399395">
      <w:pPr>
        <w:spacing w:line="540" w:lineRule="exact"/>
        <w:ind w:firstLine="643" w:firstLineChars="200"/>
        <w:rPr>
          <w:rFonts w:ascii="仿宋_GB2312" w:eastAsia="仿宋_GB2312"/>
          <w:sz w:val="32"/>
          <w:szCs w:val="32"/>
        </w:rPr>
      </w:pPr>
      <w:r>
        <w:rPr>
          <w:rFonts w:ascii="仿宋_GB2312" w:eastAsia="仿宋_GB2312"/>
          <w:b/>
          <w:sz w:val="32"/>
          <w:szCs w:val="32"/>
        </w:rPr>
        <w:t>12.</w:t>
      </w:r>
      <w:r>
        <w:rPr>
          <w:rFonts w:hint="eastAsia" w:ascii="仿宋_GB2312" w:eastAsia="仿宋_GB2312"/>
          <w:b/>
          <w:sz w:val="32"/>
          <w:szCs w:val="32"/>
        </w:rPr>
        <w:t>经营支出：</w:t>
      </w:r>
      <w:r>
        <w:rPr>
          <w:rFonts w:hint="eastAsia" w:ascii="仿宋_GB2312" w:eastAsia="仿宋_GB2312"/>
          <w:sz w:val="32"/>
          <w:szCs w:val="32"/>
        </w:rPr>
        <w:t>指事业单位在专业活动及辅助活动之外开展非独立核算经营活动发生的支出。</w:t>
      </w:r>
    </w:p>
    <w:p w14:paraId="0232899E">
      <w:pPr>
        <w:spacing w:line="540" w:lineRule="exact"/>
        <w:ind w:firstLine="643" w:firstLineChars="200"/>
        <w:rPr>
          <w:rFonts w:ascii="仿宋_GB2312" w:eastAsia="仿宋_GB2312"/>
          <w:b/>
          <w:sz w:val="32"/>
          <w:szCs w:val="32"/>
        </w:rPr>
      </w:pPr>
      <w:r>
        <w:rPr>
          <w:rFonts w:ascii="仿宋_GB2312" w:eastAsia="仿宋_GB2312"/>
          <w:b/>
          <w:sz w:val="32"/>
          <w:szCs w:val="32"/>
        </w:rPr>
        <w:t>13.</w:t>
      </w:r>
      <w:r>
        <w:rPr>
          <w:rFonts w:hint="eastAsia" w:ascii="仿宋_GB2312" w:eastAsia="仿宋_GB2312"/>
          <w:b/>
          <w:sz w:val="32"/>
          <w:szCs w:val="32"/>
        </w:rPr>
        <w:t>对附属单位补助支出：</w:t>
      </w:r>
      <w:r>
        <w:rPr>
          <w:rFonts w:hint="eastAsia" w:ascii="仿宋_GB2312" w:eastAsia="仿宋_GB2312"/>
          <w:sz w:val="32"/>
          <w:szCs w:val="32"/>
        </w:rPr>
        <w:t>指事业单位用财政补助收入之外的收入对附属单位补助发生的支出。</w:t>
      </w:r>
    </w:p>
    <w:p w14:paraId="117527BA">
      <w:pPr>
        <w:spacing w:line="540" w:lineRule="exact"/>
        <w:ind w:firstLine="643" w:firstLineChars="200"/>
        <w:rPr>
          <w:rFonts w:ascii="仿宋_GB2312" w:eastAsia="仿宋_GB2312"/>
          <w:sz w:val="32"/>
          <w:szCs w:val="32"/>
        </w:rPr>
      </w:pPr>
      <w:r>
        <w:rPr>
          <w:rFonts w:ascii="仿宋_GB2312" w:eastAsia="仿宋_GB2312"/>
          <w:b/>
          <w:sz w:val="32"/>
          <w:szCs w:val="32"/>
        </w:rPr>
        <w:t>14.</w:t>
      </w:r>
      <w:r>
        <w:rPr>
          <w:rFonts w:hint="eastAsia" w:ascii="仿宋_GB2312" w:eastAsia="仿宋_GB2312"/>
          <w:b/>
          <w:sz w:val="32"/>
          <w:szCs w:val="32"/>
        </w:rPr>
        <w:t>“三公”经费：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6805F28C">
      <w:pPr>
        <w:spacing w:line="540" w:lineRule="exact"/>
        <w:ind w:firstLine="643" w:firstLineChars="200"/>
        <w:rPr>
          <w:rFonts w:ascii="仿宋_GB2312" w:eastAsia="仿宋_GB2312"/>
          <w:sz w:val="32"/>
          <w:szCs w:val="32"/>
        </w:rPr>
      </w:pPr>
      <w:r>
        <w:rPr>
          <w:rFonts w:ascii="仿宋_GB2312" w:eastAsia="仿宋_GB2312"/>
          <w:b/>
          <w:bCs/>
          <w:sz w:val="32"/>
          <w:szCs w:val="32"/>
        </w:rPr>
        <w:t>15.</w:t>
      </w:r>
      <w:r>
        <w:rPr>
          <w:rFonts w:hint="eastAsia" w:ascii="仿宋_GB2312" w:eastAsia="仿宋_GB2312"/>
          <w:b/>
          <w:bCs/>
          <w:sz w:val="32"/>
          <w:szCs w:val="32"/>
        </w:rPr>
        <w:t>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BFD70E8">
      <w:pPr>
        <w:spacing w:line="540" w:lineRule="exact"/>
        <w:ind w:firstLine="643" w:firstLineChars="200"/>
        <w:rPr>
          <w:rFonts w:ascii="仿宋_GB2312" w:eastAsia="仿宋_GB2312"/>
          <w:sz w:val="32"/>
          <w:szCs w:val="32"/>
        </w:rPr>
      </w:pPr>
      <w:r>
        <w:rPr>
          <w:rFonts w:ascii="仿宋_GB2312" w:eastAsia="仿宋_GB2312"/>
          <w:b/>
          <w:sz w:val="32"/>
          <w:szCs w:val="32"/>
        </w:rPr>
        <w:t>16.</w:t>
      </w:r>
      <w:r>
        <w:rPr>
          <w:rFonts w:hint="eastAsia" w:ascii="仿宋_GB2312" w:eastAsia="仿宋_GB2312"/>
          <w:b/>
          <w:sz w:val="32"/>
          <w:szCs w:val="32"/>
        </w:rPr>
        <w:t>一般公共服务（类）财政事务（款）行政运行（项）：</w:t>
      </w:r>
      <w:r>
        <w:rPr>
          <w:rFonts w:hint="eastAsia" w:ascii="仿宋_GB2312" w:eastAsia="仿宋_GB2312"/>
          <w:sz w:val="32"/>
          <w:szCs w:val="32"/>
        </w:rPr>
        <w:t>反映行政单位（包括实行公务员管理的事业单位）的基本支出。</w:t>
      </w:r>
    </w:p>
    <w:p w14:paraId="489790CB">
      <w:pPr>
        <w:spacing w:line="540" w:lineRule="exact"/>
        <w:ind w:firstLine="643" w:firstLineChars="200"/>
        <w:rPr>
          <w:rFonts w:ascii="仿宋_GB2312" w:hAnsi="宋体" w:eastAsia="仿宋_GB2312" w:cs="仿宋_GB2312"/>
          <w:kern w:val="0"/>
          <w:sz w:val="32"/>
          <w:szCs w:val="32"/>
        </w:rPr>
      </w:pPr>
      <w:r>
        <w:rPr>
          <w:rFonts w:ascii="仿宋_GB2312" w:eastAsia="仿宋_GB2312"/>
          <w:b/>
          <w:bCs/>
          <w:sz w:val="32"/>
          <w:szCs w:val="32"/>
        </w:rPr>
        <w:t>17.</w:t>
      </w:r>
      <w:r>
        <w:rPr>
          <w:rFonts w:hint="eastAsia" w:ascii="仿宋_GB2312" w:eastAsia="仿宋_GB2312"/>
          <w:b/>
          <w:bCs/>
          <w:sz w:val="32"/>
          <w:szCs w:val="32"/>
        </w:rPr>
        <w:t>教育支出（类）普通教育（款）学前教育（项）：</w:t>
      </w:r>
      <w:r>
        <w:rPr>
          <w:rFonts w:hint="eastAsia" w:ascii="仿宋_GB2312" w:hAnsi="宋体" w:eastAsia="仿宋_GB2312" w:cs="仿宋_GB2312"/>
          <w:kern w:val="0"/>
          <w:sz w:val="32"/>
          <w:szCs w:val="32"/>
        </w:rPr>
        <w:t>反映各部门举办的学前教育支出。</w:t>
      </w:r>
    </w:p>
    <w:p w14:paraId="22D012F0">
      <w:pPr>
        <w:widowControl/>
        <w:spacing w:line="520" w:lineRule="exact"/>
        <w:ind w:firstLine="643" w:firstLineChars="200"/>
        <w:rPr>
          <w:rFonts w:ascii="仿宋_GB2312" w:hAnsi="宋体" w:eastAsia="仿宋_GB2312" w:cs="仿宋_GB2312"/>
          <w:kern w:val="0"/>
          <w:sz w:val="32"/>
          <w:szCs w:val="32"/>
        </w:rPr>
      </w:pPr>
      <w:r>
        <w:rPr>
          <w:rFonts w:ascii="仿宋_GB2312" w:eastAsia="仿宋_GB2312"/>
          <w:b/>
          <w:bCs/>
          <w:sz w:val="32"/>
          <w:szCs w:val="32"/>
        </w:rPr>
        <w:t>18</w:t>
      </w:r>
      <w:r>
        <w:rPr>
          <w:rFonts w:hint="eastAsia" w:ascii="仿宋_GB2312" w:eastAsia="仿宋_GB2312"/>
          <w:b/>
          <w:bCs/>
          <w:sz w:val="32"/>
          <w:szCs w:val="32"/>
        </w:rPr>
        <w:t>．社会保障和就业支出（类）行政事业单位离退休（款）机关事业单位基本养老保险缴费支出（项）：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p>
    <w:p w14:paraId="02E5DE9D">
      <w:pPr>
        <w:widowControl/>
        <w:spacing w:line="520" w:lineRule="exact"/>
        <w:ind w:firstLine="643" w:firstLineChars="200"/>
        <w:rPr>
          <w:rFonts w:ascii="仿宋_GB2312" w:hAnsi="宋体" w:eastAsia="仿宋_GB2312" w:cs="仿宋_GB2312"/>
          <w:kern w:val="0"/>
          <w:sz w:val="32"/>
          <w:szCs w:val="32"/>
        </w:rPr>
      </w:pPr>
      <w:r>
        <w:rPr>
          <w:rFonts w:ascii="仿宋_GB2312" w:eastAsia="仿宋_GB2312"/>
          <w:b/>
          <w:bCs/>
          <w:sz w:val="32"/>
          <w:szCs w:val="32"/>
        </w:rPr>
        <w:t>19</w:t>
      </w:r>
      <w:r>
        <w:rPr>
          <w:rFonts w:hint="eastAsia" w:ascii="仿宋_GB2312" w:eastAsia="仿宋_GB2312"/>
          <w:b/>
          <w:bCs/>
          <w:sz w:val="32"/>
          <w:szCs w:val="32"/>
        </w:rPr>
        <w:t>．社会保障和就业支出（类）其他社会保障和就业支出（款）其他社会保障和就业支出（项）：</w:t>
      </w:r>
      <w:r>
        <w:rPr>
          <w:rFonts w:hint="eastAsia" w:ascii="仿宋_GB2312" w:hAnsi="宋体" w:eastAsia="仿宋_GB2312" w:cs="仿宋_GB2312"/>
          <w:kern w:val="0"/>
          <w:sz w:val="32"/>
          <w:szCs w:val="32"/>
        </w:rPr>
        <w:t>反映除上述项目以外其他用于社会保障和就业方面的支出。</w:t>
      </w:r>
    </w:p>
    <w:p w14:paraId="31CD918D">
      <w:pPr>
        <w:widowControl/>
        <w:spacing w:line="520" w:lineRule="exact"/>
        <w:ind w:firstLine="643" w:firstLineChars="200"/>
        <w:rPr>
          <w:rFonts w:ascii="仿宋_GB2312" w:hAnsi="宋体" w:eastAsia="仿宋_GB2312" w:cs="仿宋_GB2312"/>
          <w:kern w:val="0"/>
          <w:sz w:val="32"/>
          <w:szCs w:val="32"/>
        </w:rPr>
      </w:pPr>
      <w:r>
        <w:rPr>
          <w:rFonts w:ascii="仿宋_GB2312" w:eastAsia="仿宋_GB2312"/>
          <w:b/>
          <w:bCs/>
          <w:sz w:val="32"/>
          <w:szCs w:val="32"/>
        </w:rPr>
        <w:t>20.</w:t>
      </w:r>
      <w:r>
        <w:rPr>
          <w:rFonts w:hint="eastAsia" w:ascii="仿宋_GB2312" w:eastAsia="仿宋_GB2312"/>
          <w:b/>
          <w:bCs/>
          <w:sz w:val="32"/>
          <w:szCs w:val="32"/>
        </w:rPr>
        <w:t>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反映机关事业单位实施养老保险制度由单位缴纳的职业年金支出。</w:t>
      </w:r>
    </w:p>
    <w:p w14:paraId="0F5337D3">
      <w:pPr>
        <w:widowControl/>
        <w:spacing w:line="520" w:lineRule="exact"/>
        <w:ind w:firstLine="643" w:firstLineChars="200"/>
        <w:rPr>
          <w:rFonts w:ascii="仿宋_GB2312" w:hAnsi="宋体" w:eastAsia="仿宋_GB2312" w:cs="仿宋_GB2312"/>
          <w:kern w:val="0"/>
          <w:sz w:val="32"/>
          <w:szCs w:val="32"/>
        </w:rPr>
      </w:pPr>
      <w:r>
        <w:rPr>
          <w:rFonts w:ascii="仿宋_GB2312" w:eastAsia="仿宋_GB2312"/>
          <w:b/>
          <w:bCs/>
          <w:sz w:val="32"/>
          <w:szCs w:val="32"/>
        </w:rPr>
        <w:t>21.</w:t>
      </w:r>
      <w:r>
        <w:rPr>
          <w:rFonts w:hint="eastAsia" w:ascii="仿宋_GB2312" w:eastAsia="仿宋_GB2312"/>
          <w:b/>
          <w:bCs/>
          <w:sz w:val="32"/>
          <w:szCs w:val="32"/>
        </w:rPr>
        <w:t>卫生健康支出（类）行政事业单位医疗（款）事业单位医疗（项）：</w:t>
      </w:r>
      <w:r>
        <w:rPr>
          <w:rFonts w:hint="eastAsia" w:ascii="仿宋_GB2312" w:hAnsi="宋体" w:eastAsia="仿宋_GB2312" w:cs="仿宋_GB2312"/>
          <w:kern w:val="0"/>
          <w:sz w:val="32"/>
          <w:szCs w:val="32"/>
        </w:rPr>
        <w:t>反映政府部门安排的事业单位基本医疗保险缴费经费，未参加医疗保险的事业单位的公费医疗经费，按国家规定享受离退休人员待遇的医疗经费。</w:t>
      </w:r>
    </w:p>
    <w:p w14:paraId="2200B19F">
      <w:pPr>
        <w:widowControl/>
        <w:spacing w:line="520" w:lineRule="exact"/>
        <w:ind w:firstLine="643" w:firstLineChars="200"/>
        <w:rPr>
          <w:rFonts w:ascii="仿宋_GB2312" w:hAnsi="宋体" w:eastAsia="仿宋_GB2312" w:cs="仿宋_GB2312"/>
          <w:kern w:val="0"/>
          <w:sz w:val="32"/>
          <w:szCs w:val="32"/>
        </w:rPr>
      </w:pPr>
      <w:r>
        <w:rPr>
          <w:rFonts w:ascii="仿宋_GB2312" w:eastAsia="仿宋_GB2312"/>
          <w:b/>
          <w:bCs/>
          <w:sz w:val="32"/>
          <w:szCs w:val="32"/>
        </w:rPr>
        <w:t>22.</w:t>
      </w:r>
      <w:r>
        <w:rPr>
          <w:rFonts w:hint="eastAsia" w:ascii="仿宋_GB2312" w:eastAsia="仿宋_GB2312"/>
          <w:b/>
          <w:bCs/>
          <w:sz w:val="32"/>
          <w:szCs w:val="32"/>
        </w:rPr>
        <w:t>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p>
    <w:p w14:paraId="3C89E8A3">
      <w:pPr>
        <w:spacing w:line="540" w:lineRule="exact"/>
        <w:jc w:val="center"/>
        <w:rPr>
          <w:rFonts w:ascii="宋体"/>
          <w:b/>
          <w:sz w:val="36"/>
          <w:szCs w:val="36"/>
        </w:rPr>
      </w:pPr>
    </w:p>
    <w:p w14:paraId="524C46CE">
      <w:pPr>
        <w:spacing w:line="540" w:lineRule="exact"/>
        <w:jc w:val="center"/>
        <w:rPr>
          <w:rFonts w:ascii="宋体"/>
          <w:b/>
          <w:sz w:val="36"/>
          <w:szCs w:val="36"/>
        </w:rPr>
      </w:pPr>
    </w:p>
    <w:p w14:paraId="447C6B13">
      <w:pPr>
        <w:spacing w:line="540" w:lineRule="exact"/>
        <w:jc w:val="center"/>
        <w:rPr>
          <w:rFonts w:ascii="宋体"/>
          <w:b/>
          <w:sz w:val="36"/>
          <w:szCs w:val="36"/>
        </w:rPr>
      </w:pPr>
    </w:p>
    <w:p w14:paraId="45D7175F">
      <w:pPr>
        <w:spacing w:line="540" w:lineRule="exact"/>
        <w:jc w:val="center"/>
        <w:rPr>
          <w:rFonts w:ascii="宋体"/>
          <w:b/>
          <w:sz w:val="36"/>
          <w:szCs w:val="36"/>
        </w:rPr>
      </w:pPr>
    </w:p>
    <w:p w14:paraId="0B804EC1">
      <w:pPr>
        <w:spacing w:line="540" w:lineRule="exact"/>
        <w:jc w:val="center"/>
        <w:rPr>
          <w:rFonts w:ascii="宋体"/>
          <w:b/>
          <w:sz w:val="36"/>
          <w:szCs w:val="36"/>
        </w:rPr>
      </w:pPr>
    </w:p>
    <w:p w14:paraId="5E3CAA0B">
      <w:pPr>
        <w:spacing w:line="540" w:lineRule="exact"/>
        <w:jc w:val="center"/>
        <w:rPr>
          <w:rFonts w:ascii="宋体"/>
          <w:b/>
          <w:sz w:val="36"/>
          <w:szCs w:val="36"/>
        </w:rPr>
      </w:pPr>
    </w:p>
    <w:p w14:paraId="28E5473E">
      <w:pPr>
        <w:spacing w:line="540" w:lineRule="exact"/>
        <w:jc w:val="center"/>
        <w:rPr>
          <w:rFonts w:ascii="宋体"/>
          <w:b/>
          <w:sz w:val="36"/>
          <w:szCs w:val="36"/>
        </w:rPr>
      </w:pPr>
    </w:p>
    <w:p w14:paraId="4C0265B9">
      <w:pPr>
        <w:spacing w:line="540" w:lineRule="exact"/>
        <w:jc w:val="center"/>
        <w:rPr>
          <w:rFonts w:ascii="宋体"/>
          <w:b/>
          <w:sz w:val="36"/>
          <w:szCs w:val="36"/>
        </w:rPr>
      </w:pPr>
    </w:p>
    <w:p w14:paraId="427A8255">
      <w:pPr>
        <w:spacing w:line="540" w:lineRule="exact"/>
        <w:jc w:val="center"/>
        <w:rPr>
          <w:rFonts w:ascii="宋体"/>
          <w:b/>
          <w:sz w:val="36"/>
          <w:szCs w:val="36"/>
        </w:rPr>
      </w:pPr>
    </w:p>
    <w:p w14:paraId="38C5819E">
      <w:pPr>
        <w:spacing w:line="540" w:lineRule="exact"/>
        <w:jc w:val="center"/>
        <w:rPr>
          <w:rFonts w:ascii="宋体"/>
          <w:b/>
          <w:sz w:val="36"/>
          <w:szCs w:val="36"/>
        </w:rPr>
      </w:pPr>
    </w:p>
    <w:p w14:paraId="643B26AB">
      <w:pPr>
        <w:spacing w:line="540" w:lineRule="exact"/>
        <w:jc w:val="center"/>
        <w:rPr>
          <w:rFonts w:ascii="宋体"/>
          <w:b/>
          <w:sz w:val="36"/>
          <w:szCs w:val="36"/>
        </w:rPr>
      </w:pPr>
    </w:p>
    <w:p w14:paraId="46042D8C">
      <w:pPr>
        <w:spacing w:line="540" w:lineRule="exact"/>
        <w:jc w:val="center"/>
        <w:rPr>
          <w:rFonts w:ascii="宋体"/>
          <w:b/>
          <w:sz w:val="36"/>
          <w:szCs w:val="36"/>
        </w:rPr>
      </w:pPr>
    </w:p>
    <w:p w14:paraId="217B48D3">
      <w:pPr>
        <w:spacing w:line="540" w:lineRule="exact"/>
        <w:jc w:val="center"/>
        <w:rPr>
          <w:rFonts w:ascii="宋体"/>
          <w:b/>
          <w:sz w:val="36"/>
          <w:szCs w:val="36"/>
        </w:rPr>
      </w:pPr>
    </w:p>
    <w:p w14:paraId="5E1C9F8A">
      <w:pPr>
        <w:spacing w:line="540" w:lineRule="exact"/>
        <w:jc w:val="center"/>
        <w:rPr>
          <w:rFonts w:ascii="宋体"/>
          <w:b/>
          <w:sz w:val="36"/>
          <w:szCs w:val="36"/>
        </w:rPr>
      </w:pPr>
    </w:p>
    <w:p w14:paraId="6B3E3082">
      <w:pPr>
        <w:numPr>
          <w:ilvl w:val="0"/>
          <w:numId w:val="2"/>
        </w:numPr>
        <w:spacing w:line="540" w:lineRule="exact"/>
        <w:ind w:firstLine="1600" w:firstLineChars="500"/>
        <w:rPr>
          <w:rFonts w:hint="eastAsia" w:ascii="宋体" w:hAnsi="宋体"/>
          <w:b/>
          <w:sz w:val="36"/>
          <w:szCs w:val="36"/>
        </w:rPr>
      </w:pPr>
      <w:r>
        <w:rPr>
          <w:rFonts w:hint="eastAsia" w:ascii="黑体" w:hAnsi="黑体" w:eastAsia="黑体"/>
          <w:sz w:val="32"/>
          <w:szCs w:val="32"/>
          <w:lang w:eastAsia="zh-CN"/>
        </w:rPr>
        <w:t>盘山县实验幼儿园</w:t>
      </w:r>
      <w:r>
        <w:rPr>
          <w:rFonts w:ascii="宋体" w:hAnsi="宋体"/>
          <w:b/>
          <w:sz w:val="36"/>
          <w:szCs w:val="36"/>
        </w:rPr>
        <w:t>2023</w:t>
      </w:r>
      <w:r>
        <w:rPr>
          <w:rFonts w:hint="eastAsia" w:ascii="宋体" w:hAnsi="宋体"/>
          <w:b/>
          <w:sz w:val="36"/>
          <w:szCs w:val="36"/>
        </w:rPr>
        <w:t>年度部门决算表</w:t>
      </w:r>
    </w:p>
    <w:p w14:paraId="3F738679">
      <w:pPr>
        <w:widowControl w:val="0"/>
        <w:numPr>
          <w:ilvl w:val="0"/>
          <w:numId w:val="0"/>
        </w:numPr>
        <w:spacing w:line="540" w:lineRule="exact"/>
        <w:jc w:val="both"/>
        <w:rPr>
          <w:rFonts w:hint="eastAsia" w:ascii="宋体" w:hAnsi="宋体"/>
          <w:b/>
          <w:sz w:val="36"/>
          <w:szCs w:val="36"/>
        </w:rPr>
      </w:pPr>
    </w:p>
    <w:p w14:paraId="12BE83C1">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EF5A71D">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7886186A">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596C1516">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61DCEFBB">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B496798">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D6E1C35">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3FABE54E">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97ED01B">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0EA59958">
      <w:pPr>
        <w:widowControl w:val="0"/>
        <w:numPr>
          <w:ilvl w:val="0"/>
          <w:numId w:val="0"/>
        </w:numPr>
        <w:spacing w:line="540" w:lineRule="exact"/>
        <w:jc w:val="both"/>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719EFB02">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A60A50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4DEC2B30">
            <w:pPr>
              <w:keepNext w:val="0"/>
              <w:keepLines w:val="0"/>
              <w:suppressLineNumbers w:val="0"/>
              <w:spacing w:before="0" w:beforeAutospacing="0" w:after="0" w:afterAutospacing="0"/>
              <w:ind w:left="0" w:right="0"/>
              <w:jc w:val="right"/>
              <w:rPr>
                <w:rFonts w:hint="default"/>
              </w:rPr>
            </w:pPr>
            <w:r>
              <w:rPr>
                <w:rFonts w:hint="eastAsia" w:ascii="宋体" w:hAnsi="宋体" w:cs="宋体"/>
                <w:sz w:val="20"/>
              </w:rPr>
              <w:t>公开</w:t>
            </w:r>
            <w:r>
              <w:rPr>
                <w:rFonts w:hint="default" w:ascii="宋体" w:hAnsi="宋体" w:cs="宋体"/>
                <w:sz w:val="20"/>
              </w:rPr>
              <w:t>01</w:t>
            </w:r>
            <w:r>
              <w:rPr>
                <w:rFonts w:hint="eastAsia" w:ascii="宋体" w:hAnsi="宋体" w:cs="宋体"/>
                <w:sz w:val="20"/>
              </w:rPr>
              <w:t>表</w:t>
            </w:r>
          </w:p>
        </w:tc>
      </w:tr>
      <w:tr w14:paraId="2B10555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4873BAC3">
            <w:pPr>
              <w:keepNext w:val="0"/>
              <w:keepLines w:val="0"/>
              <w:suppressLineNumbers w:val="0"/>
              <w:spacing w:before="0" w:beforeAutospacing="0" w:after="0" w:afterAutospacing="0"/>
              <w:ind w:left="0" w:right="0"/>
              <w:jc w:val="left"/>
              <w:rPr>
                <w:rFonts w:hint="default"/>
              </w:rPr>
            </w:pPr>
            <w:r>
              <w:rPr>
                <w:rFonts w:hint="eastAsia" w:ascii="宋体" w:hAnsi="宋体" w:cs="宋体"/>
                <w:sz w:val="20"/>
              </w:rPr>
              <w:t>单位：辽宁省盘锦市盘山县实验幼儿园</w:t>
            </w:r>
          </w:p>
        </w:tc>
        <w:tc>
          <w:tcPr>
            <w:tcW w:w="2000" w:type="dxa"/>
          </w:tcPr>
          <w:p w14:paraId="0262C75F">
            <w:pPr>
              <w:keepNext w:val="0"/>
              <w:keepLines w:val="0"/>
              <w:suppressLineNumbers w:val="0"/>
              <w:spacing w:before="0" w:beforeAutospacing="0" w:after="0" w:afterAutospacing="0"/>
              <w:ind w:left="0" w:right="0"/>
              <w:jc w:val="center"/>
              <w:rPr>
                <w:rFonts w:hint="default"/>
              </w:rPr>
            </w:pPr>
            <w:r>
              <w:rPr>
                <w:rFonts w:hint="default" w:ascii="宋体" w:hAnsi="宋体" w:cs="宋体"/>
                <w:sz w:val="20"/>
              </w:rPr>
              <w:t>2023</w:t>
            </w:r>
            <w:r>
              <w:rPr>
                <w:rFonts w:hint="eastAsia" w:ascii="宋体" w:hAnsi="宋体" w:cs="宋体"/>
                <w:sz w:val="20"/>
              </w:rPr>
              <w:t>年度</w:t>
            </w:r>
          </w:p>
        </w:tc>
        <w:tc>
          <w:tcPr>
            <w:tcW w:w="4386" w:type="dxa"/>
          </w:tcPr>
          <w:p w14:paraId="4479869F">
            <w:pPr>
              <w:keepNext w:val="0"/>
              <w:keepLines w:val="0"/>
              <w:suppressLineNumbers w:val="0"/>
              <w:spacing w:before="0" w:beforeAutospacing="0" w:after="0" w:afterAutospacing="0"/>
              <w:ind w:left="0" w:right="0"/>
              <w:jc w:val="right"/>
              <w:rPr>
                <w:rFonts w:hint="default"/>
              </w:rPr>
            </w:pPr>
            <w:r>
              <w:rPr>
                <w:rFonts w:hint="eastAsia" w:ascii="宋体" w:hAnsi="宋体" w:cs="宋体"/>
                <w:sz w:val="20"/>
              </w:rPr>
              <w:t>金额单位：万元</w:t>
            </w:r>
          </w:p>
        </w:tc>
      </w:tr>
    </w:tbl>
    <w:p w14:paraId="4EDE75EF">
      <w:pPr>
        <w:snapToGrid w:val="0"/>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79D6F8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3A372B00">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8"/>
              </w:rPr>
              <w:t>收入</w:t>
            </w:r>
          </w:p>
        </w:tc>
        <w:tc>
          <w:tcPr>
            <w:tcW w:w="3260" w:type="dxa"/>
            <w:gridSpan w:val="3"/>
            <w:vAlign w:val="center"/>
          </w:tcPr>
          <w:p w14:paraId="2AC2A61C">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8"/>
              </w:rPr>
              <w:t>支出</w:t>
            </w:r>
          </w:p>
        </w:tc>
      </w:tr>
      <w:tr w14:paraId="0A3B59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8C9D25">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8"/>
              </w:rPr>
              <w:t>项目</w:t>
            </w:r>
          </w:p>
        </w:tc>
        <w:tc>
          <w:tcPr>
            <w:tcW w:w="500" w:type="dxa"/>
            <w:vAlign w:val="center"/>
          </w:tcPr>
          <w:p w14:paraId="02CCAF47">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8"/>
              </w:rPr>
              <w:t>行次</w:t>
            </w:r>
          </w:p>
        </w:tc>
        <w:tc>
          <w:tcPr>
            <w:tcW w:w="1640" w:type="dxa"/>
            <w:vAlign w:val="center"/>
          </w:tcPr>
          <w:p w14:paraId="7E6FBECA">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8"/>
              </w:rPr>
              <w:t>金额</w:t>
            </w:r>
          </w:p>
        </w:tc>
        <w:tc>
          <w:tcPr>
            <w:tcW w:w="3260" w:type="dxa"/>
            <w:vAlign w:val="center"/>
          </w:tcPr>
          <w:p w14:paraId="3DE4739A">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8"/>
              </w:rPr>
              <w:t>项目</w:t>
            </w:r>
          </w:p>
        </w:tc>
        <w:tc>
          <w:tcPr>
            <w:tcW w:w="500" w:type="dxa"/>
            <w:vAlign w:val="center"/>
          </w:tcPr>
          <w:p w14:paraId="33FF3FD8">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8"/>
              </w:rPr>
              <w:t>行次</w:t>
            </w:r>
          </w:p>
        </w:tc>
        <w:tc>
          <w:tcPr>
            <w:tcW w:w="1612" w:type="dxa"/>
            <w:vAlign w:val="center"/>
          </w:tcPr>
          <w:p w14:paraId="575E14D0">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8"/>
              </w:rPr>
              <w:t>金额</w:t>
            </w:r>
          </w:p>
        </w:tc>
      </w:tr>
      <w:tr w14:paraId="43D2BD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A900A8">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8"/>
              </w:rPr>
              <w:t>栏次</w:t>
            </w:r>
          </w:p>
        </w:tc>
        <w:tc>
          <w:tcPr>
            <w:tcW w:w="500" w:type="dxa"/>
            <w:vAlign w:val="center"/>
          </w:tcPr>
          <w:p w14:paraId="15474F3F">
            <w:pPr>
              <w:keepNext w:val="0"/>
              <w:keepLines w:val="0"/>
              <w:suppressLineNumbers w:val="0"/>
              <w:spacing w:before="0" w:beforeAutospacing="0" w:after="0" w:afterAutospacing="0"/>
              <w:ind w:left="0" w:right="0"/>
              <w:rPr>
                <w:rFonts w:hint="default"/>
              </w:rPr>
            </w:pPr>
          </w:p>
        </w:tc>
        <w:tc>
          <w:tcPr>
            <w:tcW w:w="1640" w:type="dxa"/>
            <w:vAlign w:val="center"/>
          </w:tcPr>
          <w:p w14:paraId="0BAE03F0">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1</w:t>
            </w:r>
          </w:p>
        </w:tc>
        <w:tc>
          <w:tcPr>
            <w:tcW w:w="3260" w:type="dxa"/>
            <w:vAlign w:val="center"/>
          </w:tcPr>
          <w:p w14:paraId="5AF47129">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8"/>
              </w:rPr>
              <w:t>栏次</w:t>
            </w:r>
          </w:p>
        </w:tc>
        <w:tc>
          <w:tcPr>
            <w:tcW w:w="500" w:type="dxa"/>
            <w:vAlign w:val="center"/>
          </w:tcPr>
          <w:p w14:paraId="38375315">
            <w:pPr>
              <w:keepNext w:val="0"/>
              <w:keepLines w:val="0"/>
              <w:suppressLineNumbers w:val="0"/>
              <w:spacing w:before="0" w:beforeAutospacing="0" w:after="0" w:afterAutospacing="0"/>
              <w:ind w:left="0" w:right="0"/>
              <w:rPr>
                <w:rFonts w:hint="default"/>
              </w:rPr>
            </w:pPr>
          </w:p>
        </w:tc>
        <w:tc>
          <w:tcPr>
            <w:tcW w:w="1612" w:type="dxa"/>
            <w:vAlign w:val="center"/>
          </w:tcPr>
          <w:p w14:paraId="63C4B8EB">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2</w:t>
            </w:r>
          </w:p>
        </w:tc>
      </w:tr>
      <w:tr w14:paraId="3292E9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844659">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8"/>
              </w:rPr>
              <w:t>一、一般公共预算财政拨款收入</w:t>
            </w:r>
          </w:p>
        </w:tc>
        <w:tc>
          <w:tcPr>
            <w:tcW w:w="500" w:type="dxa"/>
            <w:vAlign w:val="center"/>
          </w:tcPr>
          <w:p w14:paraId="3E397DD7">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1</w:t>
            </w:r>
          </w:p>
        </w:tc>
        <w:tc>
          <w:tcPr>
            <w:tcW w:w="1640" w:type="dxa"/>
            <w:vAlign w:val="center"/>
          </w:tcPr>
          <w:p w14:paraId="53EE5BCE">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8"/>
              </w:rPr>
              <w:t>657.38</w:t>
            </w:r>
          </w:p>
        </w:tc>
        <w:tc>
          <w:tcPr>
            <w:tcW w:w="3260" w:type="dxa"/>
            <w:vAlign w:val="center"/>
          </w:tcPr>
          <w:p w14:paraId="7FAE4F8F">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8"/>
              </w:rPr>
              <w:t>一、一般公共服务支出</w:t>
            </w:r>
          </w:p>
        </w:tc>
        <w:tc>
          <w:tcPr>
            <w:tcW w:w="500" w:type="dxa"/>
            <w:vAlign w:val="center"/>
          </w:tcPr>
          <w:p w14:paraId="238D113E">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32</w:t>
            </w:r>
          </w:p>
        </w:tc>
        <w:tc>
          <w:tcPr>
            <w:tcW w:w="1612" w:type="dxa"/>
            <w:vAlign w:val="center"/>
          </w:tcPr>
          <w:p w14:paraId="4DF7FB87">
            <w:pPr>
              <w:keepNext w:val="0"/>
              <w:keepLines w:val="0"/>
              <w:suppressLineNumbers w:val="0"/>
              <w:spacing w:before="0" w:beforeAutospacing="0" w:after="0" w:afterAutospacing="0"/>
              <w:ind w:left="0" w:right="0"/>
              <w:rPr>
                <w:rFonts w:hint="default"/>
              </w:rPr>
            </w:pPr>
          </w:p>
        </w:tc>
      </w:tr>
      <w:tr w14:paraId="0F7543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F69A9B">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8"/>
              </w:rPr>
              <w:t>二、政府性基金预算财政拨款收入</w:t>
            </w:r>
          </w:p>
        </w:tc>
        <w:tc>
          <w:tcPr>
            <w:tcW w:w="500" w:type="dxa"/>
            <w:vAlign w:val="center"/>
          </w:tcPr>
          <w:p w14:paraId="22BEF932">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2</w:t>
            </w:r>
          </w:p>
        </w:tc>
        <w:tc>
          <w:tcPr>
            <w:tcW w:w="1640" w:type="dxa"/>
            <w:vAlign w:val="center"/>
          </w:tcPr>
          <w:p w14:paraId="07E9C88A">
            <w:pPr>
              <w:keepNext w:val="0"/>
              <w:keepLines w:val="0"/>
              <w:suppressLineNumbers w:val="0"/>
              <w:spacing w:before="0" w:beforeAutospacing="0" w:after="0" w:afterAutospacing="0"/>
              <w:ind w:left="0" w:right="0"/>
              <w:rPr>
                <w:rFonts w:hint="default"/>
              </w:rPr>
            </w:pPr>
          </w:p>
        </w:tc>
        <w:tc>
          <w:tcPr>
            <w:tcW w:w="3260" w:type="dxa"/>
            <w:vAlign w:val="center"/>
          </w:tcPr>
          <w:p w14:paraId="18BA7FA2">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8"/>
              </w:rPr>
              <w:t>二、外交支出</w:t>
            </w:r>
          </w:p>
        </w:tc>
        <w:tc>
          <w:tcPr>
            <w:tcW w:w="500" w:type="dxa"/>
            <w:vAlign w:val="center"/>
          </w:tcPr>
          <w:p w14:paraId="565769D8">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33</w:t>
            </w:r>
          </w:p>
        </w:tc>
        <w:tc>
          <w:tcPr>
            <w:tcW w:w="1612" w:type="dxa"/>
            <w:vAlign w:val="center"/>
          </w:tcPr>
          <w:p w14:paraId="5ACA220C">
            <w:pPr>
              <w:keepNext w:val="0"/>
              <w:keepLines w:val="0"/>
              <w:suppressLineNumbers w:val="0"/>
              <w:spacing w:before="0" w:beforeAutospacing="0" w:after="0" w:afterAutospacing="0"/>
              <w:ind w:left="0" w:right="0"/>
              <w:rPr>
                <w:rFonts w:hint="default"/>
              </w:rPr>
            </w:pPr>
          </w:p>
        </w:tc>
      </w:tr>
      <w:tr w14:paraId="3EDDF4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8041BD">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8"/>
              </w:rPr>
              <w:t>三、国有资本经营预算财政拨款收入</w:t>
            </w:r>
          </w:p>
        </w:tc>
        <w:tc>
          <w:tcPr>
            <w:tcW w:w="500" w:type="dxa"/>
            <w:vAlign w:val="center"/>
          </w:tcPr>
          <w:p w14:paraId="2F43B1EC">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3</w:t>
            </w:r>
          </w:p>
        </w:tc>
        <w:tc>
          <w:tcPr>
            <w:tcW w:w="1640" w:type="dxa"/>
            <w:vAlign w:val="center"/>
          </w:tcPr>
          <w:p w14:paraId="47D51643">
            <w:pPr>
              <w:keepNext w:val="0"/>
              <w:keepLines w:val="0"/>
              <w:suppressLineNumbers w:val="0"/>
              <w:spacing w:before="0" w:beforeAutospacing="0" w:after="0" w:afterAutospacing="0"/>
              <w:ind w:left="0" w:right="0"/>
              <w:rPr>
                <w:rFonts w:hint="default"/>
              </w:rPr>
            </w:pPr>
          </w:p>
        </w:tc>
        <w:tc>
          <w:tcPr>
            <w:tcW w:w="3260" w:type="dxa"/>
            <w:vAlign w:val="center"/>
          </w:tcPr>
          <w:p w14:paraId="4656EA9A">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8"/>
              </w:rPr>
              <w:t>三、国防支出</w:t>
            </w:r>
          </w:p>
        </w:tc>
        <w:tc>
          <w:tcPr>
            <w:tcW w:w="500" w:type="dxa"/>
            <w:vAlign w:val="center"/>
          </w:tcPr>
          <w:p w14:paraId="75FBE1FB">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34</w:t>
            </w:r>
          </w:p>
        </w:tc>
        <w:tc>
          <w:tcPr>
            <w:tcW w:w="1612" w:type="dxa"/>
            <w:vAlign w:val="center"/>
          </w:tcPr>
          <w:p w14:paraId="05A89DDC">
            <w:pPr>
              <w:keepNext w:val="0"/>
              <w:keepLines w:val="0"/>
              <w:suppressLineNumbers w:val="0"/>
              <w:spacing w:before="0" w:beforeAutospacing="0" w:after="0" w:afterAutospacing="0"/>
              <w:ind w:left="0" w:right="0"/>
              <w:rPr>
                <w:rFonts w:hint="default"/>
              </w:rPr>
            </w:pPr>
          </w:p>
        </w:tc>
      </w:tr>
      <w:tr w14:paraId="603B62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2AF31A">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8"/>
              </w:rPr>
              <w:t>四、上级补助收入</w:t>
            </w:r>
          </w:p>
        </w:tc>
        <w:tc>
          <w:tcPr>
            <w:tcW w:w="500" w:type="dxa"/>
            <w:vAlign w:val="center"/>
          </w:tcPr>
          <w:p w14:paraId="6AF970BD">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4</w:t>
            </w:r>
          </w:p>
        </w:tc>
        <w:tc>
          <w:tcPr>
            <w:tcW w:w="1640" w:type="dxa"/>
            <w:vAlign w:val="center"/>
          </w:tcPr>
          <w:p w14:paraId="2AF02BC1">
            <w:pPr>
              <w:keepNext w:val="0"/>
              <w:keepLines w:val="0"/>
              <w:suppressLineNumbers w:val="0"/>
              <w:spacing w:before="0" w:beforeAutospacing="0" w:after="0" w:afterAutospacing="0"/>
              <w:ind w:left="0" w:right="0"/>
              <w:rPr>
                <w:rFonts w:hint="default"/>
              </w:rPr>
            </w:pPr>
          </w:p>
        </w:tc>
        <w:tc>
          <w:tcPr>
            <w:tcW w:w="3260" w:type="dxa"/>
            <w:vAlign w:val="center"/>
          </w:tcPr>
          <w:p w14:paraId="327E9699">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8"/>
              </w:rPr>
              <w:t>四、公共安全支出</w:t>
            </w:r>
          </w:p>
        </w:tc>
        <w:tc>
          <w:tcPr>
            <w:tcW w:w="500" w:type="dxa"/>
            <w:vAlign w:val="center"/>
          </w:tcPr>
          <w:p w14:paraId="55CD5B6F">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35</w:t>
            </w:r>
          </w:p>
        </w:tc>
        <w:tc>
          <w:tcPr>
            <w:tcW w:w="1612" w:type="dxa"/>
            <w:vAlign w:val="center"/>
          </w:tcPr>
          <w:p w14:paraId="662E1D63">
            <w:pPr>
              <w:keepNext w:val="0"/>
              <w:keepLines w:val="0"/>
              <w:suppressLineNumbers w:val="0"/>
              <w:spacing w:before="0" w:beforeAutospacing="0" w:after="0" w:afterAutospacing="0"/>
              <w:ind w:left="0" w:right="0"/>
              <w:rPr>
                <w:rFonts w:hint="default"/>
              </w:rPr>
            </w:pPr>
          </w:p>
        </w:tc>
      </w:tr>
      <w:tr w14:paraId="43F5BA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FDC738">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8"/>
              </w:rPr>
              <w:t>五、事业收入</w:t>
            </w:r>
          </w:p>
        </w:tc>
        <w:tc>
          <w:tcPr>
            <w:tcW w:w="500" w:type="dxa"/>
            <w:vAlign w:val="center"/>
          </w:tcPr>
          <w:p w14:paraId="66B66948">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5</w:t>
            </w:r>
          </w:p>
        </w:tc>
        <w:tc>
          <w:tcPr>
            <w:tcW w:w="1640" w:type="dxa"/>
            <w:vAlign w:val="center"/>
          </w:tcPr>
          <w:p w14:paraId="56B1BAA4">
            <w:pPr>
              <w:keepNext w:val="0"/>
              <w:keepLines w:val="0"/>
              <w:suppressLineNumbers w:val="0"/>
              <w:spacing w:before="0" w:beforeAutospacing="0" w:after="0" w:afterAutospacing="0"/>
              <w:ind w:left="0" w:right="0"/>
              <w:rPr>
                <w:rFonts w:hint="default"/>
              </w:rPr>
            </w:pPr>
          </w:p>
        </w:tc>
        <w:tc>
          <w:tcPr>
            <w:tcW w:w="3260" w:type="dxa"/>
            <w:vAlign w:val="center"/>
          </w:tcPr>
          <w:p w14:paraId="7FCC343E">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8"/>
              </w:rPr>
              <w:t>五、教育支出</w:t>
            </w:r>
          </w:p>
        </w:tc>
        <w:tc>
          <w:tcPr>
            <w:tcW w:w="500" w:type="dxa"/>
            <w:vAlign w:val="center"/>
          </w:tcPr>
          <w:p w14:paraId="651017FC">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36</w:t>
            </w:r>
          </w:p>
        </w:tc>
        <w:tc>
          <w:tcPr>
            <w:tcW w:w="1612" w:type="dxa"/>
            <w:vAlign w:val="center"/>
          </w:tcPr>
          <w:p w14:paraId="56DDD18A">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8"/>
              </w:rPr>
              <w:t>520.72</w:t>
            </w:r>
          </w:p>
        </w:tc>
      </w:tr>
      <w:tr w14:paraId="40C6D1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AD311F">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8"/>
              </w:rPr>
              <w:t>六、经营收入</w:t>
            </w:r>
          </w:p>
        </w:tc>
        <w:tc>
          <w:tcPr>
            <w:tcW w:w="500" w:type="dxa"/>
            <w:vAlign w:val="center"/>
          </w:tcPr>
          <w:p w14:paraId="6102B1A2">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6</w:t>
            </w:r>
          </w:p>
        </w:tc>
        <w:tc>
          <w:tcPr>
            <w:tcW w:w="1640" w:type="dxa"/>
            <w:vAlign w:val="center"/>
          </w:tcPr>
          <w:p w14:paraId="782B236A">
            <w:pPr>
              <w:keepNext w:val="0"/>
              <w:keepLines w:val="0"/>
              <w:suppressLineNumbers w:val="0"/>
              <w:spacing w:before="0" w:beforeAutospacing="0" w:after="0" w:afterAutospacing="0"/>
              <w:ind w:left="0" w:right="0"/>
              <w:rPr>
                <w:rFonts w:hint="default"/>
              </w:rPr>
            </w:pPr>
          </w:p>
        </w:tc>
        <w:tc>
          <w:tcPr>
            <w:tcW w:w="3260" w:type="dxa"/>
            <w:vAlign w:val="center"/>
          </w:tcPr>
          <w:p w14:paraId="00A654D1">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8"/>
              </w:rPr>
              <w:t>六、科学技术支出</w:t>
            </w:r>
          </w:p>
        </w:tc>
        <w:tc>
          <w:tcPr>
            <w:tcW w:w="500" w:type="dxa"/>
            <w:vAlign w:val="center"/>
          </w:tcPr>
          <w:p w14:paraId="2CA18718">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37</w:t>
            </w:r>
          </w:p>
        </w:tc>
        <w:tc>
          <w:tcPr>
            <w:tcW w:w="1612" w:type="dxa"/>
            <w:vAlign w:val="center"/>
          </w:tcPr>
          <w:p w14:paraId="0A9AD532">
            <w:pPr>
              <w:keepNext w:val="0"/>
              <w:keepLines w:val="0"/>
              <w:suppressLineNumbers w:val="0"/>
              <w:spacing w:before="0" w:beforeAutospacing="0" w:after="0" w:afterAutospacing="0"/>
              <w:ind w:left="0" w:right="0"/>
              <w:rPr>
                <w:rFonts w:hint="default"/>
              </w:rPr>
            </w:pPr>
          </w:p>
        </w:tc>
      </w:tr>
      <w:tr w14:paraId="40C763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5F031D">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8"/>
              </w:rPr>
              <w:t>七、附属单位上缴收入</w:t>
            </w:r>
          </w:p>
        </w:tc>
        <w:tc>
          <w:tcPr>
            <w:tcW w:w="500" w:type="dxa"/>
            <w:vAlign w:val="center"/>
          </w:tcPr>
          <w:p w14:paraId="2B220A14">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7</w:t>
            </w:r>
          </w:p>
        </w:tc>
        <w:tc>
          <w:tcPr>
            <w:tcW w:w="1640" w:type="dxa"/>
            <w:vAlign w:val="center"/>
          </w:tcPr>
          <w:p w14:paraId="2B5523A0">
            <w:pPr>
              <w:keepNext w:val="0"/>
              <w:keepLines w:val="0"/>
              <w:suppressLineNumbers w:val="0"/>
              <w:spacing w:before="0" w:beforeAutospacing="0" w:after="0" w:afterAutospacing="0"/>
              <w:ind w:left="0" w:right="0"/>
              <w:rPr>
                <w:rFonts w:hint="default"/>
              </w:rPr>
            </w:pPr>
          </w:p>
        </w:tc>
        <w:tc>
          <w:tcPr>
            <w:tcW w:w="3260" w:type="dxa"/>
            <w:vAlign w:val="center"/>
          </w:tcPr>
          <w:p w14:paraId="71D53B83">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8"/>
              </w:rPr>
              <w:t>七、文化旅游体育与传媒支出</w:t>
            </w:r>
          </w:p>
        </w:tc>
        <w:tc>
          <w:tcPr>
            <w:tcW w:w="500" w:type="dxa"/>
            <w:vAlign w:val="center"/>
          </w:tcPr>
          <w:p w14:paraId="78230C7E">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38</w:t>
            </w:r>
          </w:p>
        </w:tc>
        <w:tc>
          <w:tcPr>
            <w:tcW w:w="1612" w:type="dxa"/>
            <w:vAlign w:val="center"/>
          </w:tcPr>
          <w:p w14:paraId="424B01C4">
            <w:pPr>
              <w:keepNext w:val="0"/>
              <w:keepLines w:val="0"/>
              <w:suppressLineNumbers w:val="0"/>
              <w:spacing w:before="0" w:beforeAutospacing="0" w:after="0" w:afterAutospacing="0"/>
              <w:ind w:left="0" w:right="0"/>
              <w:rPr>
                <w:rFonts w:hint="default"/>
              </w:rPr>
            </w:pPr>
          </w:p>
        </w:tc>
      </w:tr>
      <w:tr w14:paraId="1E56C5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31CA42">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8"/>
              </w:rPr>
              <w:t>八、其他收入</w:t>
            </w:r>
          </w:p>
        </w:tc>
        <w:tc>
          <w:tcPr>
            <w:tcW w:w="500" w:type="dxa"/>
            <w:vAlign w:val="center"/>
          </w:tcPr>
          <w:p w14:paraId="59EB0637">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8</w:t>
            </w:r>
          </w:p>
        </w:tc>
        <w:tc>
          <w:tcPr>
            <w:tcW w:w="1640" w:type="dxa"/>
            <w:vAlign w:val="center"/>
          </w:tcPr>
          <w:p w14:paraId="08B52806">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8"/>
              </w:rPr>
              <w:t>9.94</w:t>
            </w:r>
          </w:p>
        </w:tc>
        <w:tc>
          <w:tcPr>
            <w:tcW w:w="3260" w:type="dxa"/>
            <w:vAlign w:val="center"/>
          </w:tcPr>
          <w:p w14:paraId="7B4BD389">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8"/>
              </w:rPr>
              <w:t>八、社会保障和就业支出</w:t>
            </w:r>
          </w:p>
        </w:tc>
        <w:tc>
          <w:tcPr>
            <w:tcW w:w="500" w:type="dxa"/>
            <w:vAlign w:val="center"/>
          </w:tcPr>
          <w:p w14:paraId="5D72B6B3">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39</w:t>
            </w:r>
          </w:p>
        </w:tc>
        <w:tc>
          <w:tcPr>
            <w:tcW w:w="1612" w:type="dxa"/>
            <w:vAlign w:val="center"/>
          </w:tcPr>
          <w:p w14:paraId="186C0B06">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8"/>
              </w:rPr>
              <w:t>75.84</w:t>
            </w:r>
          </w:p>
        </w:tc>
      </w:tr>
      <w:tr w14:paraId="4121A8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83FC5F">
            <w:pPr>
              <w:keepNext w:val="0"/>
              <w:keepLines w:val="0"/>
              <w:suppressLineNumbers w:val="0"/>
              <w:spacing w:before="0" w:beforeAutospacing="0" w:after="0" w:afterAutospacing="0"/>
              <w:ind w:left="0" w:right="0"/>
              <w:rPr>
                <w:rFonts w:hint="default"/>
              </w:rPr>
            </w:pPr>
          </w:p>
        </w:tc>
        <w:tc>
          <w:tcPr>
            <w:tcW w:w="500" w:type="dxa"/>
            <w:vAlign w:val="center"/>
          </w:tcPr>
          <w:p w14:paraId="34B0368B">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9</w:t>
            </w:r>
          </w:p>
        </w:tc>
        <w:tc>
          <w:tcPr>
            <w:tcW w:w="1640" w:type="dxa"/>
            <w:vAlign w:val="center"/>
          </w:tcPr>
          <w:p w14:paraId="08FCBD84">
            <w:pPr>
              <w:keepNext w:val="0"/>
              <w:keepLines w:val="0"/>
              <w:suppressLineNumbers w:val="0"/>
              <w:spacing w:before="0" w:beforeAutospacing="0" w:after="0" w:afterAutospacing="0"/>
              <w:ind w:left="0" w:right="0"/>
              <w:rPr>
                <w:rFonts w:hint="default"/>
              </w:rPr>
            </w:pPr>
          </w:p>
        </w:tc>
        <w:tc>
          <w:tcPr>
            <w:tcW w:w="3260" w:type="dxa"/>
            <w:vAlign w:val="center"/>
          </w:tcPr>
          <w:p w14:paraId="3CF2B220">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8"/>
              </w:rPr>
              <w:t>九、卫生健康支出</w:t>
            </w:r>
          </w:p>
        </w:tc>
        <w:tc>
          <w:tcPr>
            <w:tcW w:w="500" w:type="dxa"/>
            <w:vAlign w:val="center"/>
          </w:tcPr>
          <w:p w14:paraId="0F10B9E0">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40</w:t>
            </w:r>
          </w:p>
        </w:tc>
        <w:tc>
          <w:tcPr>
            <w:tcW w:w="1612" w:type="dxa"/>
            <w:vAlign w:val="center"/>
          </w:tcPr>
          <w:p w14:paraId="79D9AEC6">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8"/>
              </w:rPr>
              <w:t>25.21</w:t>
            </w:r>
          </w:p>
        </w:tc>
      </w:tr>
      <w:tr w14:paraId="0B1CF1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45231F">
            <w:pPr>
              <w:keepNext w:val="0"/>
              <w:keepLines w:val="0"/>
              <w:suppressLineNumbers w:val="0"/>
              <w:spacing w:before="0" w:beforeAutospacing="0" w:after="0" w:afterAutospacing="0"/>
              <w:ind w:left="0" w:right="0"/>
              <w:rPr>
                <w:rFonts w:hint="default"/>
              </w:rPr>
            </w:pPr>
          </w:p>
        </w:tc>
        <w:tc>
          <w:tcPr>
            <w:tcW w:w="500" w:type="dxa"/>
            <w:vAlign w:val="center"/>
          </w:tcPr>
          <w:p w14:paraId="4C465F2C">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10</w:t>
            </w:r>
          </w:p>
        </w:tc>
        <w:tc>
          <w:tcPr>
            <w:tcW w:w="1640" w:type="dxa"/>
            <w:vAlign w:val="center"/>
          </w:tcPr>
          <w:p w14:paraId="6A9F8148">
            <w:pPr>
              <w:keepNext w:val="0"/>
              <w:keepLines w:val="0"/>
              <w:suppressLineNumbers w:val="0"/>
              <w:spacing w:before="0" w:beforeAutospacing="0" w:after="0" w:afterAutospacing="0"/>
              <w:ind w:left="0" w:right="0"/>
              <w:rPr>
                <w:rFonts w:hint="default"/>
              </w:rPr>
            </w:pPr>
          </w:p>
        </w:tc>
        <w:tc>
          <w:tcPr>
            <w:tcW w:w="3260" w:type="dxa"/>
            <w:vAlign w:val="center"/>
          </w:tcPr>
          <w:p w14:paraId="683EA6C1">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8"/>
              </w:rPr>
              <w:t>十、节能环保支出</w:t>
            </w:r>
          </w:p>
        </w:tc>
        <w:tc>
          <w:tcPr>
            <w:tcW w:w="500" w:type="dxa"/>
            <w:vAlign w:val="center"/>
          </w:tcPr>
          <w:p w14:paraId="4133E08B">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41</w:t>
            </w:r>
          </w:p>
        </w:tc>
        <w:tc>
          <w:tcPr>
            <w:tcW w:w="1612" w:type="dxa"/>
            <w:vAlign w:val="center"/>
          </w:tcPr>
          <w:p w14:paraId="56E0E9F9">
            <w:pPr>
              <w:keepNext w:val="0"/>
              <w:keepLines w:val="0"/>
              <w:suppressLineNumbers w:val="0"/>
              <w:spacing w:before="0" w:beforeAutospacing="0" w:after="0" w:afterAutospacing="0"/>
              <w:ind w:left="0" w:right="0"/>
              <w:rPr>
                <w:rFonts w:hint="default"/>
              </w:rPr>
            </w:pPr>
          </w:p>
        </w:tc>
      </w:tr>
      <w:tr w14:paraId="131191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D16C58">
            <w:pPr>
              <w:keepNext w:val="0"/>
              <w:keepLines w:val="0"/>
              <w:suppressLineNumbers w:val="0"/>
              <w:spacing w:before="0" w:beforeAutospacing="0" w:after="0" w:afterAutospacing="0"/>
              <w:ind w:left="0" w:right="0"/>
              <w:rPr>
                <w:rFonts w:hint="default"/>
              </w:rPr>
            </w:pPr>
          </w:p>
        </w:tc>
        <w:tc>
          <w:tcPr>
            <w:tcW w:w="500" w:type="dxa"/>
            <w:vAlign w:val="center"/>
          </w:tcPr>
          <w:p w14:paraId="15D8433F">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11</w:t>
            </w:r>
          </w:p>
        </w:tc>
        <w:tc>
          <w:tcPr>
            <w:tcW w:w="1640" w:type="dxa"/>
            <w:vAlign w:val="center"/>
          </w:tcPr>
          <w:p w14:paraId="6F199322">
            <w:pPr>
              <w:keepNext w:val="0"/>
              <w:keepLines w:val="0"/>
              <w:suppressLineNumbers w:val="0"/>
              <w:spacing w:before="0" w:beforeAutospacing="0" w:after="0" w:afterAutospacing="0"/>
              <w:ind w:left="0" w:right="0"/>
              <w:rPr>
                <w:rFonts w:hint="default"/>
              </w:rPr>
            </w:pPr>
          </w:p>
        </w:tc>
        <w:tc>
          <w:tcPr>
            <w:tcW w:w="3260" w:type="dxa"/>
            <w:vAlign w:val="center"/>
          </w:tcPr>
          <w:p w14:paraId="7FC8F27E">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8"/>
              </w:rPr>
              <w:t>十一、城乡社区支出</w:t>
            </w:r>
          </w:p>
        </w:tc>
        <w:tc>
          <w:tcPr>
            <w:tcW w:w="500" w:type="dxa"/>
            <w:vAlign w:val="center"/>
          </w:tcPr>
          <w:p w14:paraId="32DE8EE5">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42</w:t>
            </w:r>
          </w:p>
        </w:tc>
        <w:tc>
          <w:tcPr>
            <w:tcW w:w="1612" w:type="dxa"/>
            <w:vAlign w:val="center"/>
          </w:tcPr>
          <w:p w14:paraId="4A3D2DA5">
            <w:pPr>
              <w:keepNext w:val="0"/>
              <w:keepLines w:val="0"/>
              <w:suppressLineNumbers w:val="0"/>
              <w:spacing w:before="0" w:beforeAutospacing="0" w:after="0" w:afterAutospacing="0"/>
              <w:ind w:left="0" w:right="0"/>
              <w:rPr>
                <w:rFonts w:hint="default"/>
              </w:rPr>
            </w:pPr>
          </w:p>
        </w:tc>
      </w:tr>
      <w:tr w14:paraId="0A3ADA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A66C6A">
            <w:pPr>
              <w:keepNext w:val="0"/>
              <w:keepLines w:val="0"/>
              <w:suppressLineNumbers w:val="0"/>
              <w:spacing w:before="0" w:beforeAutospacing="0" w:after="0" w:afterAutospacing="0"/>
              <w:ind w:left="0" w:right="0"/>
              <w:rPr>
                <w:rFonts w:hint="default"/>
              </w:rPr>
            </w:pPr>
          </w:p>
        </w:tc>
        <w:tc>
          <w:tcPr>
            <w:tcW w:w="500" w:type="dxa"/>
            <w:vAlign w:val="center"/>
          </w:tcPr>
          <w:p w14:paraId="576B5E3F">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12</w:t>
            </w:r>
          </w:p>
        </w:tc>
        <w:tc>
          <w:tcPr>
            <w:tcW w:w="1640" w:type="dxa"/>
            <w:vAlign w:val="center"/>
          </w:tcPr>
          <w:p w14:paraId="6A5E187F">
            <w:pPr>
              <w:keepNext w:val="0"/>
              <w:keepLines w:val="0"/>
              <w:suppressLineNumbers w:val="0"/>
              <w:spacing w:before="0" w:beforeAutospacing="0" w:after="0" w:afterAutospacing="0"/>
              <w:ind w:left="0" w:right="0"/>
              <w:rPr>
                <w:rFonts w:hint="default"/>
              </w:rPr>
            </w:pPr>
          </w:p>
        </w:tc>
        <w:tc>
          <w:tcPr>
            <w:tcW w:w="3260" w:type="dxa"/>
            <w:vAlign w:val="center"/>
          </w:tcPr>
          <w:p w14:paraId="30B83DCE">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8"/>
              </w:rPr>
              <w:t>十二、农林水支出</w:t>
            </w:r>
          </w:p>
        </w:tc>
        <w:tc>
          <w:tcPr>
            <w:tcW w:w="500" w:type="dxa"/>
            <w:vAlign w:val="center"/>
          </w:tcPr>
          <w:p w14:paraId="2115E29F">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43</w:t>
            </w:r>
          </w:p>
        </w:tc>
        <w:tc>
          <w:tcPr>
            <w:tcW w:w="1612" w:type="dxa"/>
            <w:vAlign w:val="center"/>
          </w:tcPr>
          <w:p w14:paraId="75EFC027">
            <w:pPr>
              <w:keepNext w:val="0"/>
              <w:keepLines w:val="0"/>
              <w:suppressLineNumbers w:val="0"/>
              <w:spacing w:before="0" w:beforeAutospacing="0" w:after="0" w:afterAutospacing="0"/>
              <w:ind w:left="0" w:right="0"/>
              <w:rPr>
                <w:rFonts w:hint="default"/>
              </w:rPr>
            </w:pPr>
          </w:p>
        </w:tc>
      </w:tr>
      <w:tr w14:paraId="43165B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75AAB5">
            <w:pPr>
              <w:keepNext w:val="0"/>
              <w:keepLines w:val="0"/>
              <w:suppressLineNumbers w:val="0"/>
              <w:spacing w:before="0" w:beforeAutospacing="0" w:after="0" w:afterAutospacing="0"/>
              <w:ind w:left="0" w:right="0"/>
              <w:rPr>
                <w:rFonts w:hint="default"/>
              </w:rPr>
            </w:pPr>
          </w:p>
        </w:tc>
        <w:tc>
          <w:tcPr>
            <w:tcW w:w="500" w:type="dxa"/>
            <w:vAlign w:val="center"/>
          </w:tcPr>
          <w:p w14:paraId="44C88B4B">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13</w:t>
            </w:r>
          </w:p>
        </w:tc>
        <w:tc>
          <w:tcPr>
            <w:tcW w:w="1640" w:type="dxa"/>
            <w:vAlign w:val="center"/>
          </w:tcPr>
          <w:p w14:paraId="59B7ACEE">
            <w:pPr>
              <w:keepNext w:val="0"/>
              <w:keepLines w:val="0"/>
              <w:suppressLineNumbers w:val="0"/>
              <w:spacing w:before="0" w:beforeAutospacing="0" w:after="0" w:afterAutospacing="0"/>
              <w:ind w:left="0" w:right="0"/>
              <w:rPr>
                <w:rFonts w:hint="default"/>
              </w:rPr>
            </w:pPr>
          </w:p>
        </w:tc>
        <w:tc>
          <w:tcPr>
            <w:tcW w:w="3260" w:type="dxa"/>
            <w:vAlign w:val="center"/>
          </w:tcPr>
          <w:p w14:paraId="7521C839">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8"/>
              </w:rPr>
              <w:t>十三、交通运输支出</w:t>
            </w:r>
          </w:p>
        </w:tc>
        <w:tc>
          <w:tcPr>
            <w:tcW w:w="500" w:type="dxa"/>
            <w:vAlign w:val="center"/>
          </w:tcPr>
          <w:p w14:paraId="218DDEBF">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44</w:t>
            </w:r>
          </w:p>
        </w:tc>
        <w:tc>
          <w:tcPr>
            <w:tcW w:w="1612" w:type="dxa"/>
            <w:vAlign w:val="center"/>
          </w:tcPr>
          <w:p w14:paraId="26701B44">
            <w:pPr>
              <w:keepNext w:val="0"/>
              <w:keepLines w:val="0"/>
              <w:suppressLineNumbers w:val="0"/>
              <w:spacing w:before="0" w:beforeAutospacing="0" w:after="0" w:afterAutospacing="0"/>
              <w:ind w:left="0" w:right="0"/>
              <w:rPr>
                <w:rFonts w:hint="default"/>
              </w:rPr>
            </w:pPr>
          </w:p>
        </w:tc>
      </w:tr>
      <w:tr w14:paraId="50170B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BC821D">
            <w:pPr>
              <w:keepNext w:val="0"/>
              <w:keepLines w:val="0"/>
              <w:suppressLineNumbers w:val="0"/>
              <w:spacing w:before="0" w:beforeAutospacing="0" w:after="0" w:afterAutospacing="0"/>
              <w:ind w:left="0" w:right="0"/>
              <w:rPr>
                <w:rFonts w:hint="default"/>
              </w:rPr>
            </w:pPr>
          </w:p>
        </w:tc>
        <w:tc>
          <w:tcPr>
            <w:tcW w:w="500" w:type="dxa"/>
            <w:vAlign w:val="center"/>
          </w:tcPr>
          <w:p w14:paraId="2D37A77F">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14</w:t>
            </w:r>
          </w:p>
        </w:tc>
        <w:tc>
          <w:tcPr>
            <w:tcW w:w="1640" w:type="dxa"/>
            <w:vAlign w:val="center"/>
          </w:tcPr>
          <w:p w14:paraId="05217615">
            <w:pPr>
              <w:keepNext w:val="0"/>
              <w:keepLines w:val="0"/>
              <w:suppressLineNumbers w:val="0"/>
              <w:spacing w:before="0" w:beforeAutospacing="0" w:after="0" w:afterAutospacing="0"/>
              <w:ind w:left="0" w:right="0"/>
              <w:rPr>
                <w:rFonts w:hint="default"/>
              </w:rPr>
            </w:pPr>
          </w:p>
        </w:tc>
        <w:tc>
          <w:tcPr>
            <w:tcW w:w="3260" w:type="dxa"/>
            <w:vAlign w:val="center"/>
          </w:tcPr>
          <w:p w14:paraId="0DC4C6D2">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8"/>
              </w:rPr>
              <w:t>十四、资源勘探工业信息等支出</w:t>
            </w:r>
          </w:p>
        </w:tc>
        <w:tc>
          <w:tcPr>
            <w:tcW w:w="500" w:type="dxa"/>
            <w:vAlign w:val="center"/>
          </w:tcPr>
          <w:p w14:paraId="3DBBFB7F">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45</w:t>
            </w:r>
          </w:p>
        </w:tc>
        <w:tc>
          <w:tcPr>
            <w:tcW w:w="1612" w:type="dxa"/>
            <w:vAlign w:val="center"/>
          </w:tcPr>
          <w:p w14:paraId="2A861590">
            <w:pPr>
              <w:keepNext w:val="0"/>
              <w:keepLines w:val="0"/>
              <w:suppressLineNumbers w:val="0"/>
              <w:spacing w:before="0" w:beforeAutospacing="0" w:after="0" w:afterAutospacing="0"/>
              <w:ind w:left="0" w:right="0"/>
              <w:rPr>
                <w:rFonts w:hint="default"/>
              </w:rPr>
            </w:pPr>
          </w:p>
        </w:tc>
      </w:tr>
      <w:tr w14:paraId="38BBD8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30305A">
            <w:pPr>
              <w:keepNext w:val="0"/>
              <w:keepLines w:val="0"/>
              <w:suppressLineNumbers w:val="0"/>
              <w:spacing w:before="0" w:beforeAutospacing="0" w:after="0" w:afterAutospacing="0"/>
              <w:ind w:left="0" w:right="0"/>
              <w:rPr>
                <w:rFonts w:hint="default"/>
              </w:rPr>
            </w:pPr>
          </w:p>
        </w:tc>
        <w:tc>
          <w:tcPr>
            <w:tcW w:w="500" w:type="dxa"/>
            <w:vAlign w:val="center"/>
          </w:tcPr>
          <w:p w14:paraId="1E6E7034">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15</w:t>
            </w:r>
          </w:p>
        </w:tc>
        <w:tc>
          <w:tcPr>
            <w:tcW w:w="1640" w:type="dxa"/>
            <w:vAlign w:val="center"/>
          </w:tcPr>
          <w:p w14:paraId="5EBCD499">
            <w:pPr>
              <w:keepNext w:val="0"/>
              <w:keepLines w:val="0"/>
              <w:suppressLineNumbers w:val="0"/>
              <w:spacing w:before="0" w:beforeAutospacing="0" w:after="0" w:afterAutospacing="0"/>
              <w:ind w:left="0" w:right="0"/>
              <w:rPr>
                <w:rFonts w:hint="default"/>
              </w:rPr>
            </w:pPr>
          </w:p>
        </w:tc>
        <w:tc>
          <w:tcPr>
            <w:tcW w:w="3260" w:type="dxa"/>
            <w:vAlign w:val="center"/>
          </w:tcPr>
          <w:p w14:paraId="56484523">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8"/>
              </w:rPr>
              <w:t>十五、商业服务业等支出</w:t>
            </w:r>
          </w:p>
        </w:tc>
        <w:tc>
          <w:tcPr>
            <w:tcW w:w="500" w:type="dxa"/>
            <w:vAlign w:val="center"/>
          </w:tcPr>
          <w:p w14:paraId="0D67D2EC">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46</w:t>
            </w:r>
          </w:p>
        </w:tc>
        <w:tc>
          <w:tcPr>
            <w:tcW w:w="1612" w:type="dxa"/>
            <w:vAlign w:val="center"/>
          </w:tcPr>
          <w:p w14:paraId="64ECFC7F">
            <w:pPr>
              <w:keepNext w:val="0"/>
              <w:keepLines w:val="0"/>
              <w:suppressLineNumbers w:val="0"/>
              <w:spacing w:before="0" w:beforeAutospacing="0" w:after="0" w:afterAutospacing="0"/>
              <w:ind w:left="0" w:right="0"/>
              <w:rPr>
                <w:rFonts w:hint="default"/>
              </w:rPr>
            </w:pPr>
          </w:p>
        </w:tc>
      </w:tr>
      <w:tr w14:paraId="288905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6293B0">
            <w:pPr>
              <w:keepNext w:val="0"/>
              <w:keepLines w:val="0"/>
              <w:suppressLineNumbers w:val="0"/>
              <w:spacing w:before="0" w:beforeAutospacing="0" w:after="0" w:afterAutospacing="0"/>
              <w:ind w:left="0" w:right="0"/>
              <w:rPr>
                <w:rFonts w:hint="default"/>
              </w:rPr>
            </w:pPr>
          </w:p>
        </w:tc>
        <w:tc>
          <w:tcPr>
            <w:tcW w:w="500" w:type="dxa"/>
            <w:vAlign w:val="center"/>
          </w:tcPr>
          <w:p w14:paraId="11EB7D49">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16</w:t>
            </w:r>
          </w:p>
        </w:tc>
        <w:tc>
          <w:tcPr>
            <w:tcW w:w="1640" w:type="dxa"/>
            <w:vAlign w:val="center"/>
          </w:tcPr>
          <w:p w14:paraId="199365FE">
            <w:pPr>
              <w:keepNext w:val="0"/>
              <w:keepLines w:val="0"/>
              <w:suppressLineNumbers w:val="0"/>
              <w:spacing w:before="0" w:beforeAutospacing="0" w:after="0" w:afterAutospacing="0"/>
              <w:ind w:left="0" w:right="0"/>
              <w:rPr>
                <w:rFonts w:hint="default"/>
              </w:rPr>
            </w:pPr>
          </w:p>
        </w:tc>
        <w:tc>
          <w:tcPr>
            <w:tcW w:w="3260" w:type="dxa"/>
            <w:vAlign w:val="center"/>
          </w:tcPr>
          <w:p w14:paraId="60AB9581">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8"/>
              </w:rPr>
              <w:t>十六、金融支出</w:t>
            </w:r>
          </w:p>
        </w:tc>
        <w:tc>
          <w:tcPr>
            <w:tcW w:w="500" w:type="dxa"/>
            <w:vAlign w:val="center"/>
          </w:tcPr>
          <w:p w14:paraId="78BC58A7">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47</w:t>
            </w:r>
          </w:p>
        </w:tc>
        <w:tc>
          <w:tcPr>
            <w:tcW w:w="1612" w:type="dxa"/>
            <w:vAlign w:val="center"/>
          </w:tcPr>
          <w:p w14:paraId="560EB857">
            <w:pPr>
              <w:keepNext w:val="0"/>
              <w:keepLines w:val="0"/>
              <w:suppressLineNumbers w:val="0"/>
              <w:spacing w:before="0" w:beforeAutospacing="0" w:after="0" w:afterAutospacing="0"/>
              <w:ind w:left="0" w:right="0"/>
              <w:rPr>
                <w:rFonts w:hint="default"/>
              </w:rPr>
            </w:pPr>
          </w:p>
        </w:tc>
      </w:tr>
      <w:tr w14:paraId="24F976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2192D1">
            <w:pPr>
              <w:keepNext w:val="0"/>
              <w:keepLines w:val="0"/>
              <w:suppressLineNumbers w:val="0"/>
              <w:spacing w:before="0" w:beforeAutospacing="0" w:after="0" w:afterAutospacing="0"/>
              <w:ind w:left="0" w:right="0"/>
              <w:rPr>
                <w:rFonts w:hint="default"/>
              </w:rPr>
            </w:pPr>
          </w:p>
        </w:tc>
        <w:tc>
          <w:tcPr>
            <w:tcW w:w="500" w:type="dxa"/>
            <w:vAlign w:val="center"/>
          </w:tcPr>
          <w:p w14:paraId="6E208F7E">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17</w:t>
            </w:r>
          </w:p>
        </w:tc>
        <w:tc>
          <w:tcPr>
            <w:tcW w:w="1640" w:type="dxa"/>
            <w:vAlign w:val="center"/>
          </w:tcPr>
          <w:p w14:paraId="4A054F79">
            <w:pPr>
              <w:keepNext w:val="0"/>
              <w:keepLines w:val="0"/>
              <w:suppressLineNumbers w:val="0"/>
              <w:spacing w:before="0" w:beforeAutospacing="0" w:after="0" w:afterAutospacing="0"/>
              <w:ind w:left="0" w:right="0"/>
              <w:rPr>
                <w:rFonts w:hint="default"/>
              </w:rPr>
            </w:pPr>
          </w:p>
        </w:tc>
        <w:tc>
          <w:tcPr>
            <w:tcW w:w="3260" w:type="dxa"/>
            <w:vAlign w:val="center"/>
          </w:tcPr>
          <w:p w14:paraId="142573A3">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8"/>
              </w:rPr>
              <w:t>十七、援助其他地区支出</w:t>
            </w:r>
          </w:p>
        </w:tc>
        <w:tc>
          <w:tcPr>
            <w:tcW w:w="500" w:type="dxa"/>
            <w:vAlign w:val="center"/>
          </w:tcPr>
          <w:p w14:paraId="2BA9D16A">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48</w:t>
            </w:r>
          </w:p>
        </w:tc>
        <w:tc>
          <w:tcPr>
            <w:tcW w:w="1612" w:type="dxa"/>
            <w:vAlign w:val="center"/>
          </w:tcPr>
          <w:p w14:paraId="4BC6DCD6">
            <w:pPr>
              <w:keepNext w:val="0"/>
              <w:keepLines w:val="0"/>
              <w:suppressLineNumbers w:val="0"/>
              <w:spacing w:before="0" w:beforeAutospacing="0" w:after="0" w:afterAutospacing="0"/>
              <w:ind w:left="0" w:right="0"/>
              <w:rPr>
                <w:rFonts w:hint="default"/>
              </w:rPr>
            </w:pPr>
          </w:p>
        </w:tc>
      </w:tr>
      <w:tr w14:paraId="37A8B4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5B3DD3">
            <w:pPr>
              <w:keepNext w:val="0"/>
              <w:keepLines w:val="0"/>
              <w:suppressLineNumbers w:val="0"/>
              <w:spacing w:before="0" w:beforeAutospacing="0" w:after="0" w:afterAutospacing="0"/>
              <w:ind w:left="0" w:right="0"/>
              <w:rPr>
                <w:rFonts w:hint="default"/>
              </w:rPr>
            </w:pPr>
          </w:p>
        </w:tc>
        <w:tc>
          <w:tcPr>
            <w:tcW w:w="500" w:type="dxa"/>
            <w:vAlign w:val="center"/>
          </w:tcPr>
          <w:p w14:paraId="468D365E">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18</w:t>
            </w:r>
          </w:p>
        </w:tc>
        <w:tc>
          <w:tcPr>
            <w:tcW w:w="1640" w:type="dxa"/>
            <w:vAlign w:val="center"/>
          </w:tcPr>
          <w:p w14:paraId="35DBA3E8">
            <w:pPr>
              <w:keepNext w:val="0"/>
              <w:keepLines w:val="0"/>
              <w:suppressLineNumbers w:val="0"/>
              <w:spacing w:before="0" w:beforeAutospacing="0" w:after="0" w:afterAutospacing="0"/>
              <w:ind w:left="0" w:right="0"/>
              <w:rPr>
                <w:rFonts w:hint="default"/>
              </w:rPr>
            </w:pPr>
          </w:p>
        </w:tc>
        <w:tc>
          <w:tcPr>
            <w:tcW w:w="3260" w:type="dxa"/>
            <w:vAlign w:val="center"/>
          </w:tcPr>
          <w:p w14:paraId="2FCA0BFF">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8"/>
              </w:rPr>
              <w:t>十八、自然资源海洋气象等支出</w:t>
            </w:r>
          </w:p>
        </w:tc>
        <w:tc>
          <w:tcPr>
            <w:tcW w:w="500" w:type="dxa"/>
            <w:vAlign w:val="center"/>
          </w:tcPr>
          <w:p w14:paraId="20748F4B">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49</w:t>
            </w:r>
          </w:p>
        </w:tc>
        <w:tc>
          <w:tcPr>
            <w:tcW w:w="1612" w:type="dxa"/>
            <w:vAlign w:val="center"/>
          </w:tcPr>
          <w:p w14:paraId="2690B40C">
            <w:pPr>
              <w:keepNext w:val="0"/>
              <w:keepLines w:val="0"/>
              <w:suppressLineNumbers w:val="0"/>
              <w:spacing w:before="0" w:beforeAutospacing="0" w:after="0" w:afterAutospacing="0"/>
              <w:ind w:left="0" w:right="0"/>
              <w:rPr>
                <w:rFonts w:hint="default"/>
              </w:rPr>
            </w:pPr>
          </w:p>
        </w:tc>
      </w:tr>
      <w:tr w14:paraId="4EE81A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81BF18">
            <w:pPr>
              <w:keepNext w:val="0"/>
              <w:keepLines w:val="0"/>
              <w:suppressLineNumbers w:val="0"/>
              <w:spacing w:before="0" w:beforeAutospacing="0" w:after="0" w:afterAutospacing="0"/>
              <w:ind w:left="0" w:right="0"/>
              <w:rPr>
                <w:rFonts w:hint="default"/>
              </w:rPr>
            </w:pPr>
          </w:p>
        </w:tc>
        <w:tc>
          <w:tcPr>
            <w:tcW w:w="500" w:type="dxa"/>
            <w:vAlign w:val="center"/>
          </w:tcPr>
          <w:p w14:paraId="674D63F2">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19</w:t>
            </w:r>
          </w:p>
        </w:tc>
        <w:tc>
          <w:tcPr>
            <w:tcW w:w="1640" w:type="dxa"/>
            <w:vAlign w:val="center"/>
          </w:tcPr>
          <w:p w14:paraId="163F2092">
            <w:pPr>
              <w:keepNext w:val="0"/>
              <w:keepLines w:val="0"/>
              <w:suppressLineNumbers w:val="0"/>
              <w:spacing w:before="0" w:beforeAutospacing="0" w:after="0" w:afterAutospacing="0"/>
              <w:ind w:left="0" w:right="0"/>
              <w:rPr>
                <w:rFonts w:hint="default"/>
              </w:rPr>
            </w:pPr>
          </w:p>
        </w:tc>
        <w:tc>
          <w:tcPr>
            <w:tcW w:w="3260" w:type="dxa"/>
            <w:vAlign w:val="center"/>
          </w:tcPr>
          <w:p w14:paraId="48A18235">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8"/>
              </w:rPr>
              <w:t>十九、住房保障支出</w:t>
            </w:r>
          </w:p>
        </w:tc>
        <w:tc>
          <w:tcPr>
            <w:tcW w:w="500" w:type="dxa"/>
            <w:vAlign w:val="center"/>
          </w:tcPr>
          <w:p w14:paraId="55023255">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50</w:t>
            </w:r>
          </w:p>
        </w:tc>
        <w:tc>
          <w:tcPr>
            <w:tcW w:w="1612" w:type="dxa"/>
            <w:vAlign w:val="center"/>
          </w:tcPr>
          <w:p w14:paraId="2E62D073">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8"/>
              </w:rPr>
              <w:t>45.66</w:t>
            </w:r>
          </w:p>
        </w:tc>
      </w:tr>
      <w:tr w14:paraId="4D3EAB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4D9FD2">
            <w:pPr>
              <w:keepNext w:val="0"/>
              <w:keepLines w:val="0"/>
              <w:suppressLineNumbers w:val="0"/>
              <w:spacing w:before="0" w:beforeAutospacing="0" w:after="0" w:afterAutospacing="0"/>
              <w:ind w:left="0" w:right="0"/>
              <w:rPr>
                <w:rFonts w:hint="default"/>
              </w:rPr>
            </w:pPr>
          </w:p>
        </w:tc>
        <w:tc>
          <w:tcPr>
            <w:tcW w:w="500" w:type="dxa"/>
            <w:vAlign w:val="center"/>
          </w:tcPr>
          <w:p w14:paraId="66A86B29">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20</w:t>
            </w:r>
          </w:p>
        </w:tc>
        <w:tc>
          <w:tcPr>
            <w:tcW w:w="1640" w:type="dxa"/>
            <w:vAlign w:val="center"/>
          </w:tcPr>
          <w:p w14:paraId="1C9E2F5F">
            <w:pPr>
              <w:keepNext w:val="0"/>
              <w:keepLines w:val="0"/>
              <w:suppressLineNumbers w:val="0"/>
              <w:spacing w:before="0" w:beforeAutospacing="0" w:after="0" w:afterAutospacing="0"/>
              <w:ind w:left="0" w:right="0"/>
              <w:rPr>
                <w:rFonts w:hint="default"/>
              </w:rPr>
            </w:pPr>
          </w:p>
        </w:tc>
        <w:tc>
          <w:tcPr>
            <w:tcW w:w="3260" w:type="dxa"/>
            <w:vAlign w:val="center"/>
          </w:tcPr>
          <w:p w14:paraId="258C46C4">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8"/>
              </w:rPr>
              <w:t>二十、粮油物资储备支出</w:t>
            </w:r>
          </w:p>
        </w:tc>
        <w:tc>
          <w:tcPr>
            <w:tcW w:w="500" w:type="dxa"/>
            <w:vAlign w:val="center"/>
          </w:tcPr>
          <w:p w14:paraId="118FB1A0">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51</w:t>
            </w:r>
          </w:p>
        </w:tc>
        <w:tc>
          <w:tcPr>
            <w:tcW w:w="1612" w:type="dxa"/>
            <w:vAlign w:val="center"/>
          </w:tcPr>
          <w:p w14:paraId="38E5E5C2">
            <w:pPr>
              <w:keepNext w:val="0"/>
              <w:keepLines w:val="0"/>
              <w:suppressLineNumbers w:val="0"/>
              <w:spacing w:before="0" w:beforeAutospacing="0" w:after="0" w:afterAutospacing="0"/>
              <w:ind w:left="0" w:right="0"/>
              <w:rPr>
                <w:rFonts w:hint="default"/>
              </w:rPr>
            </w:pPr>
          </w:p>
        </w:tc>
      </w:tr>
      <w:tr w14:paraId="6CE093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0E1B7E">
            <w:pPr>
              <w:keepNext w:val="0"/>
              <w:keepLines w:val="0"/>
              <w:suppressLineNumbers w:val="0"/>
              <w:spacing w:before="0" w:beforeAutospacing="0" w:after="0" w:afterAutospacing="0"/>
              <w:ind w:left="0" w:right="0"/>
              <w:rPr>
                <w:rFonts w:hint="default"/>
              </w:rPr>
            </w:pPr>
          </w:p>
        </w:tc>
        <w:tc>
          <w:tcPr>
            <w:tcW w:w="500" w:type="dxa"/>
            <w:vAlign w:val="center"/>
          </w:tcPr>
          <w:p w14:paraId="3823D6BC">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21</w:t>
            </w:r>
          </w:p>
        </w:tc>
        <w:tc>
          <w:tcPr>
            <w:tcW w:w="1640" w:type="dxa"/>
            <w:vAlign w:val="center"/>
          </w:tcPr>
          <w:p w14:paraId="324694A3">
            <w:pPr>
              <w:keepNext w:val="0"/>
              <w:keepLines w:val="0"/>
              <w:suppressLineNumbers w:val="0"/>
              <w:spacing w:before="0" w:beforeAutospacing="0" w:after="0" w:afterAutospacing="0"/>
              <w:ind w:left="0" w:right="0"/>
              <w:rPr>
                <w:rFonts w:hint="default"/>
              </w:rPr>
            </w:pPr>
          </w:p>
        </w:tc>
        <w:tc>
          <w:tcPr>
            <w:tcW w:w="3260" w:type="dxa"/>
            <w:vAlign w:val="center"/>
          </w:tcPr>
          <w:p w14:paraId="12B9C8AE">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8"/>
              </w:rPr>
              <w:t>二十一、国有资本经营预算支出</w:t>
            </w:r>
          </w:p>
        </w:tc>
        <w:tc>
          <w:tcPr>
            <w:tcW w:w="500" w:type="dxa"/>
            <w:vAlign w:val="center"/>
          </w:tcPr>
          <w:p w14:paraId="03393196">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52</w:t>
            </w:r>
          </w:p>
        </w:tc>
        <w:tc>
          <w:tcPr>
            <w:tcW w:w="1612" w:type="dxa"/>
            <w:vAlign w:val="center"/>
          </w:tcPr>
          <w:p w14:paraId="126392FA">
            <w:pPr>
              <w:keepNext w:val="0"/>
              <w:keepLines w:val="0"/>
              <w:suppressLineNumbers w:val="0"/>
              <w:spacing w:before="0" w:beforeAutospacing="0" w:after="0" w:afterAutospacing="0"/>
              <w:ind w:left="0" w:right="0"/>
              <w:rPr>
                <w:rFonts w:hint="default"/>
              </w:rPr>
            </w:pPr>
          </w:p>
        </w:tc>
      </w:tr>
      <w:tr w14:paraId="78BAD8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A36AC6">
            <w:pPr>
              <w:keepNext w:val="0"/>
              <w:keepLines w:val="0"/>
              <w:suppressLineNumbers w:val="0"/>
              <w:spacing w:before="0" w:beforeAutospacing="0" w:after="0" w:afterAutospacing="0"/>
              <w:ind w:left="0" w:right="0"/>
              <w:rPr>
                <w:rFonts w:hint="default"/>
              </w:rPr>
            </w:pPr>
          </w:p>
        </w:tc>
        <w:tc>
          <w:tcPr>
            <w:tcW w:w="500" w:type="dxa"/>
            <w:vAlign w:val="center"/>
          </w:tcPr>
          <w:p w14:paraId="6314EF0F">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22</w:t>
            </w:r>
          </w:p>
        </w:tc>
        <w:tc>
          <w:tcPr>
            <w:tcW w:w="1640" w:type="dxa"/>
            <w:vAlign w:val="center"/>
          </w:tcPr>
          <w:p w14:paraId="6888B88A">
            <w:pPr>
              <w:keepNext w:val="0"/>
              <w:keepLines w:val="0"/>
              <w:suppressLineNumbers w:val="0"/>
              <w:spacing w:before="0" w:beforeAutospacing="0" w:after="0" w:afterAutospacing="0"/>
              <w:ind w:left="0" w:right="0"/>
              <w:rPr>
                <w:rFonts w:hint="default"/>
              </w:rPr>
            </w:pPr>
          </w:p>
        </w:tc>
        <w:tc>
          <w:tcPr>
            <w:tcW w:w="3260" w:type="dxa"/>
            <w:vAlign w:val="center"/>
          </w:tcPr>
          <w:p w14:paraId="6B7FDF55">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8"/>
              </w:rPr>
              <w:t>二十二、灾害防治及应急管理支出</w:t>
            </w:r>
          </w:p>
        </w:tc>
        <w:tc>
          <w:tcPr>
            <w:tcW w:w="500" w:type="dxa"/>
            <w:vAlign w:val="center"/>
          </w:tcPr>
          <w:p w14:paraId="5FF9A60F">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53</w:t>
            </w:r>
          </w:p>
        </w:tc>
        <w:tc>
          <w:tcPr>
            <w:tcW w:w="1612" w:type="dxa"/>
            <w:vAlign w:val="center"/>
          </w:tcPr>
          <w:p w14:paraId="34B2ED7F">
            <w:pPr>
              <w:keepNext w:val="0"/>
              <w:keepLines w:val="0"/>
              <w:suppressLineNumbers w:val="0"/>
              <w:spacing w:before="0" w:beforeAutospacing="0" w:after="0" w:afterAutospacing="0"/>
              <w:ind w:left="0" w:right="0"/>
              <w:rPr>
                <w:rFonts w:hint="default"/>
              </w:rPr>
            </w:pPr>
          </w:p>
        </w:tc>
      </w:tr>
      <w:tr w14:paraId="16EEDD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3F42B4">
            <w:pPr>
              <w:keepNext w:val="0"/>
              <w:keepLines w:val="0"/>
              <w:suppressLineNumbers w:val="0"/>
              <w:spacing w:before="0" w:beforeAutospacing="0" w:after="0" w:afterAutospacing="0"/>
              <w:ind w:left="0" w:right="0"/>
              <w:rPr>
                <w:rFonts w:hint="default"/>
              </w:rPr>
            </w:pPr>
          </w:p>
        </w:tc>
        <w:tc>
          <w:tcPr>
            <w:tcW w:w="500" w:type="dxa"/>
            <w:vAlign w:val="center"/>
          </w:tcPr>
          <w:p w14:paraId="7A268BD3">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23</w:t>
            </w:r>
          </w:p>
        </w:tc>
        <w:tc>
          <w:tcPr>
            <w:tcW w:w="1640" w:type="dxa"/>
            <w:vAlign w:val="center"/>
          </w:tcPr>
          <w:p w14:paraId="25AF078F">
            <w:pPr>
              <w:keepNext w:val="0"/>
              <w:keepLines w:val="0"/>
              <w:suppressLineNumbers w:val="0"/>
              <w:spacing w:before="0" w:beforeAutospacing="0" w:after="0" w:afterAutospacing="0"/>
              <w:ind w:left="0" w:right="0"/>
              <w:rPr>
                <w:rFonts w:hint="default"/>
              </w:rPr>
            </w:pPr>
          </w:p>
        </w:tc>
        <w:tc>
          <w:tcPr>
            <w:tcW w:w="3260" w:type="dxa"/>
            <w:vAlign w:val="center"/>
          </w:tcPr>
          <w:p w14:paraId="657D8B50">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8"/>
              </w:rPr>
              <w:t>二十三、其他支出</w:t>
            </w:r>
          </w:p>
        </w:tc>
        <w:tc>
          <w:tcPr>
            <w:tcW w:w="500" w:type="dxa"/>
            <w:vAlign w:val="center"/>
          </w:tcPr>
          <w:p w14:paraId="507C5602">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54</w:t>
            </w:r>
          </w:p>
        </w:tc>
        <w:tc>
          <w:tcPr>
            <w:tcW w:w="1612" w:type="dxa"/>
            <w:vAlign w:val="center"/>
          </w:tcPr>
          <w:p w14:paraId="66A1F829">
            <w:pPr>
              <w:keepNext w:val="0"/>
              <w:keepLines w:val="0"/>
              <w:suppressLineNumbers w:val="0"/>
              <w:spacing w:before="0" w:beforeAutospacing="0" w:after="0" w:afterAutospacing="0"/>
              <w:ind w:left="0" w:right="0"/>
              <w:rPr>
                <w:rFonts w:hint="default"/>
              </w:rPr>
            </w:pPr>
          </w:p>
        </w:tc>
      </w:tr>
      <w:tr w14:paraId="14444E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F5EA06">
            <w:pPr>
              <w:keepNext w:val="0"/>
              <w:keepLines w:val="0"/>
              <w:suppressLineNumbers w:val="0"/>
              <w:spacing w:before="0" w:beforeAutospacing="0" w:after="0" w:afterAutospacing="0"/>
              <w:ind w:left="0" w:right="0"/>
              <w:rPr>
                <w:rFonts w:hint="default"/>
              </w:rPr>
            </w:pPr>
          </w:p>
        </w:tc>
        <w:tc>
          <w:tcPr>
            <w:tcW w:w="500" w:type="dxa"/>
            <w:vAlign w:val="center"/>
          </w:tcPr>
          <w:p w14:paraId="3CD7F112">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7"/>
              </w:rPr>
              <w:t>24</w:t>
            </w:r>
          </w:p>
        </w:tc>
        <w:tc>
          <w:tcPr>
            <w:tcW w:w="1640" w:type="dxa"/>
            <w:vAlign w:val="center"/>
          </w:tcPr>
          <w:p w14:paraId="5D855F1C">
            <w:pPr>
              <w:keepNext w:val="0"/>
              <w:keepLines w:val="0"/>
              <w:suppressLineNumbers w:val="0"/>
              <w:spacing w:before="0" w:beforeAutospacing="0" w:after="0" w:afterAutospacing="0"/>
              <w:ind w:left="0" w:right="0"/>
              <w:rPr>
                <w:rFonts w:hint="default"/>
              </w:rPr>
            </w:pPr>
          </w:p>
        </w:tc>
        <w:tc>
          <w:tcPr>
            <w:tcW w:w="3260" w:type="dxa"/>
            <w:vAlign w:val="center"/>
          </w:tcPr>
          <w:p w14:paraId="1C4DAB30">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8"/>
              </w:rPr>
              <w:t>二十四、债务还本支出</w:t>
            </w:r>
          </w:p>
        </w:tc>
        <w:tc>
          <w:tcPr>
            <w:tcW w:w="500" w:type="dxa"/>
            <w:vAlign w:val="center"/>
          </w:tcPr>
          <w:p w14:paraId="0936EB22">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55</w:t>
            </w:r>
          </w:p>
        </w:tc>
        <w:tc>
          <w:tcPr>
            <w:tcW w:w="1612" w:type="dxa"/>
            <w:vAlign w:val="center"/>
          </w:tcPr>
          <w:p w14:paraId="231F28A8">
            <w:pPr>
              <w:keepNext w:val="0"/>
              <w:keepLines w:val="0"/>
              <w:suppressLineNumbers w:val="0"/>
              <w:spacing w:before="0" w:beforeAutospacing="0" w:after="0" w:afterAutospacing="0"/>
              <w:ind w:left="0" w:right="0"/>
              <w:rPr>
                <w:rFonts w:hint="default"/>
              </w:rPr>
            </w:pPr>
          </w:p>
        </w:tc>
      </w:tr>
      <w:tr w14:paraId="5EC72A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0092FB">
            <w:pPr>
              <w:keepNext w:val="0"/>
              <w:keepLines w:val="0"/>
              <w:suppressLineNumbers w:val="0"/>
              <w:spacing w:before="0" w:beforeAutospacing="0" w:after="0" w:afterAutospacing="0"/>
              <w:ind w:left="0" w:right="0"/>
              <w:rPr>
                <w:rFonts w:hint="default"/>
              </w:rPr>
            </w:pPr>
          </w:p>
        </w:tc>
        <w:tc>
          <w:tcPr>
            <w:tcW w:w="500" w:type="dxa"/>
            <w:vAlign w:val="center"/>
          </w:tcPr>
          <w:p w14:paraId="3D262931">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7"/>
              </w:rPr>
              <w:t>25</w:t>
            </w:r>
          </w:p>
        </w:tc>
        <w:tc>
          <w:tcPr>
            <w:tcW w:w="1640" w:type="dxa"/>
            <w:vAlign w:val="center"/>
          </w:tcPr>
          <w:p w14:paraId="27D9C7E9">
            <w:pPr>
              <w:keepNext w:val="0"/>
              <w:keepLines w:val="0"/>
              <w:suppressLineNumbers w:val="0"/>
              <w:spacing w:before="0" w:beforeAutospacing="0" w:after="0" w:afterAutospacing="0"/>
              <w:ind w:left="0" w:right="0"/>
              <w:rPr>
                <w:rFonts w:hint="default"/>
              </w:rPr>
            </w:pPr>
          </w:p>
        </w:tc>
        <w:tc>
          <w:tcPr>
            <w:tcW w:w="3260" w:type="dxa"/>
            <w:vAlign w:val="center"/>
          </w:tcPr>
          <w:p w14:paraId="0A10FAB2">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8"/>
              </w:rPr>
              <w:t>二十五、债务付息支出</w:t>
            </w:r>
          </w:p>
        </w:tc>
        <w:tc>
          <w:tcPr>
            <w:tcW w:w="500" w:type="dxa"/>
            <w:vAlign w:val="center"/>
          </w:tcPr>
          <w:p w14:paraId="3481B0AE">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56</w:t>
            </w:r>
          </w:p>
        </w:tc>
        <w:tc>
          <w:tcPr>
            <w:tcW w:w="1612" w:type="dxa"/>
            <w:vAlign w:val="center"/>
          </w:tcPr>
          <w:p w14:paraId="1F7D784B">
            <w:pPr>
              <w:keepNext w:val="0"/>
              <w:keepLines w:val="0"/>
              <w:suppressLineNumbers w:val="0"/>
              <w:spacing w:before="0" w:beforeAutospacing="0" w:after="0" w:afterAutospacing="0"/>
              <w:ind w:left="0" w:right="0"/>
              <w:rPr>
                <w:rFonts w:hint="default"/>
              </w:rPr>
            </w:pPr>
          </w:p>
        </w:tc>
      </w:tr>
      <w:tr w14:paraId="503090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B9E43C">
            <w:pPr>
              <w:keepNext w:val="0"/>
              <w:keepLines w:val="0"/>
              <w:suppressLineNumbers w:val="0"/>
              <w:spacing w:before="0" w:beforeAutospacing="0" w:after="0" w:afterAutospacing="0"/>
              <w:ind w:left="0" w:right="0"/>
              <w:rPr>
                <w:rFonts w:hint="default"/>
              </w:rPr>
            </w:pPr>
          </w:p>
        </w:tc>
        <w:tc>
          <w:tcPr>
            <w:tcW w:w="500" w:type="dxa"/>
            <w:vAlign w:val="center"/>
          </w:tcPr>
          <w:p w14:paraId="430E5268">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7"/>
              </w:rPr>
              <w:t>26</w:t>
            </w:r>
          </w:p>
        </w:tc>
        <w:tc>
          <w:tcPr>
            <w:tcW w:w="1640" w:type="dxa"/>
            <w:vAlign w:val="center"/>
          </w:tcPr>
          <w:p w14:paraId="1C0A8363">
            <w:pPr>
              <w:keepNext w:val="0"/>
              <w:keepLines w:val="0"/>
              <w:suppressLineNumbers w:val="0"/>
              <w:spacing w:before="0" w:beforeAutospacing="0" w:after="0" w:afterAutospacing="0"/>
              <w:ind w:left="0" w:right="0"/>
              <w:rPr>
                <w:rFonts w:hint="default"/>
              </w:rPr>
            </w:pPr>
          </w:p>
        </w:tc>
        <w:tc>
          <w:tcPr>
            <w:tcW w:w="3260" w:type="dxa"/>
            <w:vAlign w:val="center"/>
          </w:tcPr>
          <w:p w14:paraId="3DFE2A26">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8"/>
              </w:rPr>
              <w:t>二十六、抗疫特别国债安排的支出</w:t>
            </w:r>
          </w:p>
        </w:tc>
        <w:tc>
          <w:tcPr>
            <w:tcW w:w="500" w:type="dxa"/>
            <w:vAlign w:val="center"/>
          </w:tcPr>
          <w:p w14:paraId="30A3F0D2">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57</w:t>
            </w:r>
          </w:p>
        </w:tc>
        <w:tc>
          <w:tcPr>
            <w:tcW w:w="1612" w:type="dxa"/>
            <w:vAlign w:val="center"/>
          </w:tcPr>
          <w:p w14:paraId="487B9875">
            <w:pPr>
              <w:keepNext w:val="0"/>
              <w:keepLines w:val="0"/>
              <w:suppressLineNumbers w:val="0"/>
              <w:spacing w:before="0" w:beforeAutospacing="0" w:after="0" w:afterAutospacing="0"/>
              <w:ind w:left="0" w:right="0"/>
              <w:rPr>
                <w:rFonts w:hint="default"/>
              </w:rPr>
            </w:pPr>
          </w:p>
        </w:tc>
      </w:tr>
      <w:tr w14:paraId="68FCF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F7B436">
            <w:pPr>
              <w:keepNext w:val="0"/>
              <w:keepLines w:val="0"/>
              <w:suppressLineNumbers w:val="0"/>
              <w:spacing w:before="0" w:beforeAutospacing="0" w:after="0" w:afterAutospacing="0"/>
              <w:ind w:left="0" w:right="0"/>
              <w:jc w:val="center"/>
              <w:rPr>
                <w:rFonts w:hint="default"/>
              </w:rPr>
            </w:pPr>
            <w:r>
              <w:rPr>
                <w:rFonts w:hint="eastAsia" w:ascii="宋体" w:hAnsi="宋体" w:cs="宋体"/>
                <w:b/>
                <w:color w:val="000000"/>
                <w:sz w:val="18"/>
              </w:rPr>
              <w:t>本年收入合计</w:t>
            </w:r>
          </w:p>
        </w:tc>
        <w:tc>
          <w:tcPr>
            <w:tcW w:w="500" w:type="dxa"/>
            <w:vAlign w:val="center"/>
          </w:tcPr>
          <w:p w14:paraId="63B011D6">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27</w:t>
            </w:r>
          </w:p>
        </w:tc>
        <w:tc>
          <w:tcPr>
            <w:tcW w:w="1640" w:type="dxa"/>
            <w:vAlign w:val="center"/>
          </w:tcPr>
          <w:p w14:paraId="67A3CB1D">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8"/>
              </w:rPr>
              <w:t>667.32</w:t>
            </w:r>
          </w:p>
        </w:tc>
        <w:tc>
          <w:tcPr>
            <w:tcW w:w="3260" w:type="dxa"/>
            <w:vAlign w:val="center"/>
          </w:tcPr>
          <w:p w14:paraId="5E0FE9F6">
            <w:pPr>
              <w:keepNext w:val="0"/>
              <w:keepLines w:val="0"/>
              <w:suppressLineNumbers w:val="0"/>
              <w:spacing w:before="0" w:beforeAutospacing="0" w:after="0" w:afterAutospacing="0"/>
              <w:ind w:left="0" w:right="0"/>
              <w:jc w:val="center"/>
              <w:rPr>
                <w:rFonts w:hint="default"/>
              </w:rPr>
            </w:pPr>
            <w:r>
              <w:rPr>
                <w:rFonts w:hint="eastAsia" w:ascii="宋体" w:hAnsi="宋体" w:cs="宋体"/>
                <w:b/>
                <w:color w:val="000000"/>
                <w:sz w:val="18"/>
              </w:rPr>
              <w:t>本年支出合计</w:t>
            </w:r>
          </w:p>
        </w:tc>
        <w:tc>
          <w:tcPr>
            <w:tcW w:w="500" w:type="dxa"/>
            <w:vAlign w:val="center"/>
          </w:tcPr>
          <w:p w14:paraId="31723E2D">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58</w:t>
            </w:r>
          </w:p>
        </w:tc>
        <w:tc>
          <w:tcPr>
            <w:tcW w:w="1612" w:type="dxa"/>
            <w:vAlign w:val="center"/>
          </w:tcPr>
          <w:p w14:paraId="41EB0EA3">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8"/>
              </w:rPr>
              <w:t>667.43</w:t>
            </w:r>
          </w:p>
        </w:tc>
      </w:tr>
      <w:tr w14:paraId="64BC73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C42F59">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8"/>
              </w:rPr>
              <w:t>使用非财政拨款结余</w:t>
            </w:r>
            <w:r>
              <w:rPr>
                <w:rFonts w:hint="default" w:ascii="宋体" w:hAnsi="宋体" w:cs="宋体"/>
                <w:color w:val="000000"/>
                <w:sz w:val="18"/>
              </w:rPr>
              <w:t>(</w:t>
            </w:r>
            <w:r>
              <w:rPr>
                <w:rFonts w:hint="eastAsia" w:ascii="宋体" w:hAnsi="宋体" w:cs="宋体"/>
                <w:color w:val="000000"/>
                <w:sz w:val="18"/>
              </w:rPr>
              <w:t>含专用结余）</w:t>
            </w:r>
          </w:p>
        </w:tc>
        <w:tc>
          <w:tcPr>
            <w:tcW w:w="500" w:type="dxa"/>
            <w:vAlign w:val="center"/>
          </w:tcPr>
          <w:p w14:paraId="33619779">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28</w:t>
            </w:r>
          </w:p>
        </w:tc>
        <w:tc>
          <w:tcPr>
            <w:tcW w:w="1640" w:type="dxa"/>
            <w:vAlign w:val="center"/>
          </w:tcPr>
          <w:p w14:paraId="673B9DF3">
            <w:pPr>
              <w:keepNext w:val="0"/>
              <w:keepLines w:val="0"/>
              <w:suppressLineNumbers w:val="0"/>
              <w:spacing w:before="0" w:beforeAutospacing="0" w:after="0" w:afterAutospacing="0"/>
              <w:ind w:left="0" w:right="0"/>
              <w:rPr>
                <w:rFonts w:hint="default"/>
              </w:rPr>
            </w:pPr>
          </w:p>
        </w:tc>
        <w:tc>
          <w:tcPr>
            <w:tcW w:w="3260" w:type="dxa"/>
            <w:vAlign w:val="center"/>
          </w:tcPr>
          <w:p w14:paraId="72700F7B">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8"/>
              </w:rPr>
              <w:t>结余分配</w:t>
            </w:r>
          </w:p>
        </w:tc>
        <w:tc>
          <w:tcPr>
            <w:tcW w:w="500" w:type="dxa"/>
            <w:vAlign w:val="center"/>
          </w:tcPr>
          <w:p w14:paraId="256460D8">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59</w:t>
            </w:r>
          </w:p>
        </w:tc>
        <w:tc>
          <w:tcPr>
            <w:tcW w:w="1612" w:type="dxa"/>
            <w:vAlign w:val="center"/>
          </w:tcPr>
          <w:p w14:paraId="44EA0E22">
            <w:pPr>
              <w:keepNext w:val="0"/>
              <w:keepLines w:val="0"/>
              <w:suppressLineNumbers w:val="0"/>
              <w:spacing w:before="0" w:beforeAutospacing="0" w:after="0" w:afterAutospacing="0"/>
              <w:ind w:left="0" w:right="0"/>
              <w:rPr>
                <w:rFonts w:hint="default"/>
              </w:rPr>
            </w:pPr>
          </w:p>
        </w:tc>
      </w:tr>
      <w:tr w14:paraId="71BC41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10CE58">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8"/>
              </w:rPr>
              <w:t>年初结转和结余</w:t>
            </w:r>
          </w:p>
        </w:tc>
        <w:tc>
          <w:tcPr>
            <w:tcW w:w="500" w:type="dxa"/>
            <w:vAlign w:val="center"/>
          </w:tcPr>
          <w:p w14:paraId="5FF5BB46">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29</w:t>
            </w:r>
          </w:p>
        </w:tc>
        <w:tc>
          <w:tcPr>
            <w:tcW w:w="1640" w:type="dxa"/>
            <w:vAlign w:val="center"/>
          </w:tcPr>
          <w:p w14:paraId="6B4281FF">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8"/>
              </w:rPr>
              <w:t>0.74</w:t>
            </w:r>
          </w:p>
        </w:tc>
        <w:tc>
          <w:tcPr>
            <w:tcW w:w="3260" w:type="dxa"/>
            <w:vAlign w:val="center"/>
          </w:tcPr>
          <w:p w14:paraId="5F0D5076">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8"/>
              </w:rPr>
              <w:t>年末结转和结余</w:t>
            </w:r>
          </w:p>
        </w:tc>
        <w:tc>
          <w:tcPr>
            <w:tcW w:w="500" w:type="dxa"/>
            <w:vAlign w:val="center"/>
          </w:tcPr>
          <w:p w14:paraId="644500E3">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60</w:t>
            </w:r>
          </w:p>
        </w:tc>
        <w:tc>
          <w:tcPr>
            <w:tcW w:w="1612" w:type="dxa"/>
            <w:vAlign w:val="center"/>
          </w:tcPr>
          <w:p w14:paraId="2833F0EE">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8"/>
              </w:rPr>
              <w:t>0.62</w:t>
            </w:r>
          </w:p>
        </w:tc>
      </w:tr>
      <w:tr w14:paraId="7DA2C7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B625D6">
            <w:pPr>
              <w:keepNext w:val="0"/>
              <w:keepLines w:val="0"/>
              <w:suppressLineNumbers w:val="0"/>
              <w:spacing w:before="0" w:beforeAutospacing="0" w:after="0" w:afterAutospacing="0"/>
              <w:ind w:left="0" w:right="0"/>
              <w:rPr>
                <w:rFonts w:hint="default"/>
              </w:rPr>
            </w:pPr>
          </w:p>
        </w:tc>
        <w:tc>
          <w:tcPr>
            <w:tcW w:w="500" w:type="dxa"/>
            <w:vAlign w:val="center"/>
          </w:tcPr>
          <w:p w14:paraId="768E23AB">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30</w:t>
            </w:r>
          </w:p>
        </w:tc>
        <w:tc>
          <w:tcPr>
            <w:tcW w:w="1640" w:type="dxa"/>
            <w:vAlign w:val="center"/>
          </w:tcPr>
          <w:p w14:paraId="6A49C07A">
            <w:pPr>
              <w:keepNext w:val="0"/>
              <w:keepLines w:val="0"/>
              <w:suppressLineNumbers w:val="0"/>
              <w:spacing w:before="0" w:beforeAutospacing="0" w:after="0" w:afterAutospacing="0"/>
              <w:ind w:left="0" w:right="0"/>
              <w:rPr>
                <w:rFonts w:hint="default"/>
              </w:rPr>
            </w:pPr>
          </w:p>
        </w:tc>
        <w:tc>
          <w:tcPr>
            <w:tcW w:w="3260" w:type="dxa"/>
            <w:vAlign w:val="center"/>
          </w:tcPr>
          <w:p w14:paraId="35F53C01">
            <w:pPr>
              <w:keepNext w:val="0"/>
              <w:keepLines w:val="0"/>
              <w:suppressLineNumbers w:val="0"/>
              <w:spacing w:before="0" w:beforeAutospacing="0" w:after="0" w:afterAutospacing="0"/>
              <w:ind w:left="0" w:right="0"/>
              <w:rPr>
                <w:rFonts w:hint="default"/>
              </w:rPr>
            </w:pPr>
          </w:p>
        </w:tc>
        <w:tc>
          <w:tcPr>
            <w:tcW w:w="500" w:type="dxa"/>
            <w:vAlign w:val="center"/>
          </w:tcPr>
          <w:p w14:paraId="73F97754">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61</w:t>
            </w:r>
          </w:p>
        </w:tc>
        <w:tc>
          <w:tcPr>
            <w:tcW w:w="1612" w:type="dxa"/>
            <w:vAlign w:val="center"/>
          </w:tcPr>
          <w:p w14:paraId="742DC7E3">
            <w:pPr>
              <w:keepNext w:val="0"/>
              <w:keepLines w:val="0"/>
              <w:suppressLineNumbers w:val="0"/>
              <w:spacing w:before="0" w:beforeAutospacing="0" w:after="0" w:afterAutospacing="0"/>
              <w:ind w:left="0" w:right="0"/>
              <w:rPr>
                <w:rFonts w:hint="default"/>
              </w:rPr>
            </w:pPr>
          </w:p>
        </w:tc>
      </w:tr>
      <w:tr w14:paraId="530EC7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4F8EF2">
            <w:pPr>
              <w:keepNext w:val="0"/>
              <w:keepLines w:val="0"/>
              <w:suppressLineNumbers w:val="0"/>
              <w:spacing w:before="0" w:beforeAutospacing="0" w:after="0" w:afterAutospacing="0"/>
              <w:ind w:left="0" w:right="0"/>
              <w:jc w:val="center"/>
              <w:rPr>
                <w:rFonts w:hint="default"/>
              </w:rPr>
            </w:pPr>
            <w:r>
              <w:rPr>
                <w:rFonts w:hint="eastAsia" w:ascii="宋体" w:hAnsi="宋体" w:cs="宋体"/>
                <w:b/>
                <w:color w:val="000000"/>
                <w:sz w:val="18"/>
              </w:rPr>
              <w:t>总计</w:t>
            </w:r>
          </w:p>
        </w:tc>
        <w:tc>
          <w:tcPr>
            <w:tcW w:w="500" w:type="dxa"/>
            <w:vAlign w:val="center"/>
          </w:tcPr>
          <w:p w14:paraId="5AF08068">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31</w:t>
            </w:r>
          </w:p>
        </w:tc>
        <w:tc>
          <w:tcPr>
            <w:tcW w:w="1640" w:type="dxa"/>
            <w:vAlign w:val="center"/>
          </w:tcPr>
          <w:p w14:paraId="24641A11">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8"/>
              </w:rPr>
              <w:t>668.06</w:t>
            </w:r>
          </w:p>
        </w:tc>
        <w:tc>
          <w:tcPr>
            <w:tcW w:w="3260" w:type="dxa"/>
            <w:vAlign w:val="center"/>
          </w:tcPr>
          <w:p w14:paraId="75758522">
            <w:pPr>
              <w:keepNext w:val="0"/>
              <w:keepLines w:val="0"/>
              <w:suppressLineNumbers w:val="0"/>
              <w:spacing w:before="0" w:beforeAutospacing="0" w:after="0" w:afterAutospacing="0"/>
              <w:ind w:left="0" w:right="0"/>
              <w:jc w:val="center"/>
              <w:rPr>
                <w:rFonts w:hint="default"/>
              </w:rPr>
            </w:pPr>
            <w:r>
              <w:rPr>
                <w:rFonts w:hint="eastAsia" w:ascii="宋体" w:hAnsi="宋体" w:cs="宋体"/>
                <w:b/>
                <w:color w:val="000000"/>
                <w:sz w:val="18"/>
              </w:rPr>
              <w:t>总计</w:t>
            </w:r>
          </w:p>
        </w:tc>
        <w:tc>
          <w:tcPr>
            <w:tcW w:w="500" w:type="dxa"/>
            <w:vAlign w:val="center"/>
          </w:tcPr>
          <w:p w14:paraId="40216322">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8"/>
              </w:rPr>
              <w:t>62</w:t>
            </w:r>
          </w:p>
        </w:tc>
        <w:tc>
          <w:tcPr>
            <w:tcW w:w="1612" w:type="dxa"/>
            <w:vAlign w:val="center"/>
          </w:tcPr>
          <w:p w14:paraId="4BBC4353">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8"/>
              </w:rPr>
              <w:t>668.06</w:t>
            </w:r>
          </w:p>
        </w:tc>
      </w:tr>
      <w:tr w14:paraId="67EA29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tcBorders>
            <w:vAlign w:val="center"/>
          </w:tcPr>
          <w:p w14:paraId="3AB1A43F">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8"/>
              </w:rPr>
              <w:t>注：本表反映部门本年度的总收支和年末结转结余情况。本套报表金额单位转换万元时可能存在尾数误差。</w:t>
            </w:r>
          </w:p>
        </w:tc>
      </w:tr>
      <w:tr w14:paraId="491707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tcBorders>
            <w:vAlign w:val="center"/>
          </w:tcPr>
          <w:p w14:paraId="6F7156C0">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8"/>
              </w:rPr>
              <w:t xml:space="preserve">    </w:t>
            </w:r>
            <w:r>
              <w:rPr>
                <w:rFonts w:hint="eastAsia" w:ascii="宋体" w:hAnsi="宋体" w:cs="宋体"/>
                <w:color w:val="000000"/>
                <w:sz w:val="18"/>
              </w:rPr>
              <w:t>如本表为空，则我部门本年度无此类资金收支余。</w:t>
            </w:r>
          </w:p>
        </w:tc>
      </w:tr>
    </w:tbl>
    <w:p w14:paraId="45E337D3">
      <w:pPr>
        <w:snapToGrid w:val="0"/>
      </w:pPr>
      <w:r>
        <w:rPr>
          <w:sz w:val="8"/>
        </w:rPr>
        <w:t xml:space="preserve"> </w:t>
      </w:r>
    </w:p>
    <w:p w14:paraId="47E75DE3">
      <w:pPr>
        <w:spacing w:line="540" w:lineRule="exact"/>
        <w:rPr>
          <w:rFonts w:ascii="宋体"/>
          <w:b/>
          <w:sz w:val="52"/>
          <w:szCs w:val="52"/>
        </w:rPr>
        <w:sectPr>
          <w:pgSz w:w="11906" w:h="16838"/>
          <w:pgMar w:top="567" w:right="567" w:bottom="0" w:left="567" w:header="851" w:footer="992" w:gutter="0"/>
          <w:cols w:space="720" w:num="1"/>
          <w:docGrid w:type="lines" w:linePitch="312" w:charSpace="0"/>
        </w:sectPr>
      </w:pPr>
    </w:p>
    <w:p w14:paraId="2E985ADF">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031067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669A70D8">
            <w:pPr>
              <w:keepNext w:val="0"/>
              <w:keepLines w:val="0"/>
              <w:suppressLineNumbers w:val="0"/>
              <w:spacing w:before="0" w:beforeAutospacing="0" w:after="0" w:afterAutospacing="0"/>
              <w:ind w:left="0" w:right="0"/>
              <w:jc w:val="right"/>
              <w:rPr>
                <w:rFonts w:hint="default"/>
              </w:rPr>
            </w:pPr>
            <w:r>
              <w:rPr>
                <w:rFonts w:hint="eastAsia" w:ascii="宋体" w:hAnsi="宋体" w:cs="宋体"/>
                <w:sz w:val="20"/>
              </w:rPr>
              <w:t>公开</w:t>
            </w:r>
            <w:r>
              <w:rPr>
                <w:rFonts w:hint="default" w:ascii="宋体" w:hAnsi="宋体" w:cs="宋体"/>
                <w:sz w:val="20"/>
              </w:rPr>
              <w:t>02</w:t>
            </w:r>
            <w:r>
              <w:rPr>
                <w:rFonts w:hint="eastAsia" w:ascii="宋体" w:hAnsi="宋体" w:cs="宋体"/>
                <w:sz w:val="20"/>
              </w:rPr>
              <w:t>表</w:t>
            </w:r>
          </w:p>
        </w:tc>
      </w:tr>
      <w:tr w14:paraId="396262A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6D0A9F3E">
            <w:pPr>
              <w:keepNext w:val="0"/>
              <w:keepLines w:val="0"/>
              <w:suppressLineNumbers w:val="0"/>
              <w:spacing w:before="0" w:beforeAutospacing="0" w:after="0" w:afterAutospacing="0"/>
              <w:ind w:left="0" w:right="0"/>
              <w:jc w:val="left"/>
              <w:rPr>
                <w:rFonts w:hint="default"/>
              </w:rPr>
            </w:pPr>
            <w:r>
              <w:rPr>
                <w:rFonts w:hint="eastAsia" w:ascii="宋体" w:hAnsi="宋体" w:cs="宋体"/>
                <w:sz w:val="20"/>
              </w:rPr>
              <w:t>单位：辽宁省盘锦市盘山县实验幼儿园</w:t>
            </w:r>
          </w:p>
        </w:tc>
        <w:tc>
          <w:tcPr>
            <w:tcW w:w="2000" w:type="dxa"/>
          </w:tcPr>
          <w:p w14:paraId="54F7000E">
            <w:pPr>
              <w:keepNext w:val="0"/>
              <w:keepLines w:val="0"/>
              <w:suppressLineNumbers w:val="0"/>
              <w:spacing w:before="0" w:beforeAutospacing="0" w:after="0" w:afterAutospacing="0"/>
              <w:ind w:left="0" w:right="0"/>
              <w:jc w:val="center"/>
              <w:rPr>
                <w:rFonts w:hint="default"/>
              </w:rPr>
            </w:pPr>
            <w:r>
              <w:rPr>
                <w:rFonts w:hint="default" w:ascii="宋体" w:hAnsi="宋体" w:cs="宋体"/>
                <w:sz w:val="20"/>
              </w:rPr>
              <w:t>2023</w:t>
            </w:r>
            <w:r>
              <w:rPr>
                <w:rFonts w:hint="eastAsia" w:ascii="宋体" w:hAnsi="宋体" w:cs="宋体"/>
                <w:sz w:val="20"/>
              </w:rPr>
              <w:t>年度</w:t>
            </w:r>
          </w:p>
        </w:tc>
        <w:tc>
          <w:tcPr>
            <w:tcW w:w="4386" w:type="dxa"/>
          </w:tcPr>
          <w:p w14:paraId="0B21D65F">
            <w:pPr>
              <w:keepNext w:val="0"/>
              <w:keepLines w:val="0"/>
              <w:suppressLineNumbers w:val="0"/>
              <w:spacing w:before="0" w:beforeAutospacing="0" w:after="0" w:afterAutospacing="0"/>
              <w:ind w:left="0" w:right="0"/>
              <w:jc w:val="right"/>
              <w:rPr>
                <w:rFonts w:hint="default"/>
              </w:rPr>
            </w:pPr>
            <w:r>
              <w:rPr>
                <w:rFonts w:hint="eastAsia" w:ascii="宋体" w:hAnsi="宋体" w:cs="宋体"/>
                <w:sz w:val="20"/>
              </w:rPr>
              <w:t>金额单位：万元</w:t>
            </w:r>
          </w:p>
        </w:tc>
      </w:tr>
    </w:tbl>
    <w:p w14:paraId="513244A7">
      <w:pPr>
        <w:snapToGrid w:val="0"/>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060"/>
        <w:gridCol w:w="1160"/>
        <w:gridCol w:w="1160"/>
        <w:gridCol w:w="1160"/>
        <w:gridCol w:w="1160"/>
        <w:gridCol w:w="1160"/>
        <w:gridCol w:w="1160"/>
        <w:gridCol w:w="1092"/>
      </w:tblGrid>
      <w:tr w14:paraId="118A16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3" w:hRule="exact"/>
          <w:jc w:val="center"/>
        </w:trPr>
        <w:tc>
          <w:tcPr>
            <w:tcW w:w="220" w:type="dxa"/>
            <w:gridSpan w:val="2"/>
            <w:vAlign w:val="center"/>
          </w:tcPr>
          <w:p w14:paraId="674A1EA2">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4"/>
              </w:rPr>
              <w:t>项目</w:t>
            </w:r>
          </w:p>
        </w:tc>
        <w:tc>
          <w:tcPr>
            <w:tcW w:w="1160" w:type="dxa"/>
            <w:vMerge w:val="restart"/>
            <w:vAlign w:val="center"/>
          </w:tcPr>
          <w:p w14:paraId="2FB53232">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4"/>
              </w:rPr>
              <w:t>本年收入合计</w:t>
            </w:r>
          </w:p>
        </w:tc>
        <w:tc>
          <w:tcPr>
            <w:tcW w:w="1160" w:type="dxa"/>
            <w:vMerge w:val="restart"/>
            <w:vAlign w:val="center"/>
          </w:tcPr>
          <w:p w14:paraId="6927FBAF">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4"/>
              </w:rPr>
              <w:t>财政拨款收入</w:t>
            </w:r>
          </w:p>
        </w:tc>
        <w:tc>
          <w:tcPr>
            <w:tcW w:w="1160" w:type="dxa"/>
            <w:vMerge w:val="restart"/>
            <w:vAlign w:val="center"/>
          </w:tcPr>
          <w:p w14:paraId="09DB1825">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4"/>
              </w:rPr>
              <w:t>上级补助收入</w:t>
            </w:r>
          </w:p>
        </w:tc>
        <w:tc>
          <w:tcPr>
            <w:tcW w:w="1160" w:type="dxa"/>
            <w:vMerge w:val="restart"/>
            <w:vAlign w:val="center"/>
          </w:tcPr>
          <w:p w14:paraId="199D5AF8">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4"/>
              </w:rPr>
              <w:t>事业收入</w:t>
            </w:r>
          </w:p>
        </w:tc>
        <w:tc>
          <w:tcPr>
            <w:tcW w:w="1160" w:type="dxa"/>
            <w:vMerge w:val="restart"/>
            <w:vAlign w:val="center"/>
          </w:tcPr>
          <w:p w14:paraId="497483C2">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4"/>
              </w:rPr>
              <w:t>经营收入</w:t>
            </w:r>
          </w:p>
        </w:tc>
        <w:tc>
          <w:tcPr>
            <w:tcW w:w="1160" w:type="dxa"/>
            <w:vMerge w:val="restart"/>
            <w:vAlign w:val="center"/>
          </w:tcPr>
          <w:p w14:paraId="2AFEB4C0">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4"/>
              </w:rPr>
              <w:t>附属单位上缴收入</w:t>
            </w:r>
          </w:p>
        </w:tc>
        <w:tc>
          <w:tcPr>
            <w:tcW w:w="1092" w:type="dxa"/>
            <w:vMerge w:val="restart"/>
            <w:vAlign w:val="center"/>
          </w:tcPr>
          <w:p w14:paraId="107F524D">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4"/>
              </w:rPr>
              <w:t>其他收入</w:t>
            </w:r>
          </w:p>
        </w:tc>
      </w:tr>
      <w:tr w14:paraId="53B44F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355C992F">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4"/>
              </w:rPr>
              <w:t>功能分类科目编码</w:t>
            </w:r>
          </w:p>
        </w:tc>
        <w:tc>
          <w:tcPr>
            <w:tcW w:w="2060" w:type="dxa"/>
            <w:vMerge w:val="restart"/>
            <w:vAlign w:val="center"/>
          </w:tcPr>
          <w:p w14:paraId="6257695F">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4"/>
              </w:rPr>
              <w:t>科目名称</w:t>
            </w:r>
          </w:p>
        </w:tc>
        <w:tc>
          <w:tcPr>
            <w:tcW w:w="1160" w:type="dxa"/>
            <w:vMerge w:val="continue"/>
            <w:vAlign w:val="center"/>
          </w:tcPr>
          <w:p w14:paraId="3146C040">
            <w:pPr>
              <w:keepNext w:val="0"/>
              <w:keepLines w:val="0"/>
              <w:suppressLineNumbers w:val="0"/>
              <w:spacing w:before="0" w:beforeAutospacing="0" w:after="0" w:afterAutospacing="0"/>
              <w:ind w:left="0" w:right="0"/>
              <w:rPr>
                <w:rFonts w:hint="default"/>
              </w:rPr>
            </w:pPr>
          </w:p>
        </w:tc>
        <w:tc>
          <w:tcPr>
            <w:tcW w:w="1160" w:type="dxa"/>
            <w:vMerge w:val="continue"/>
            <w:vAlign w:val="center"/>
          </w:tcPr>
          <w:p w14:paraId="45B19D16">
            <w:pPr>
              <w:keepNext w:val="0"/>
              <w:keepLines w:val="0"/>
              <w:suppressLineNumbers w:val="0"/>
              <w:spacing w:before="0" w:beforeAutospacing="0" w:after="0" w:afterAutospacing="0"/>
              <w:ind w:left="0" w:right="0"/>
              <w:rPr>
                <w:rFonts w:hint="default"/>
              </w:rPr>
            </w:pPr>
          </w:p>
        </w:tc>
        <w:tc>
          <w:tcPr>
            <w:tcW w:w="1160" w:type="dxa"/>
            <w:vMerge w:val="continue"/>
            <w:vAlign w:val="center"/>
          </w:tcPr>
          <w:p w14:paraId="6DFE611E">
            <w:pPr>
              <w:keepNext w:val="0"/>
              <w:keepLines w:val="0"/>
              <w:suppressLineNumbers w:val="0"/>
              <w:spacing w:before="0" w:beforeAutospacing="0" w:after="0" w:afterAutospacing="0"/>
              <w:ind w:left="0" w:right="0"/>
              <w:rPr>
                <w:rFonts w:hint="default"/>
              </w:rPr>
            </w:pPr>
          </w:p>
        </w:tc>
        <w:tc>
          <w:tcPr>
            <w:tcW w:w="1160" w:type="dxa"/>
            <w:vMerge w:val="continue"/>
            <w:vAlign w:val="center"/>
          </w:tcPr>
          <w:p w14:paraId="3503982D">
            <w:pPr>
              <w:keepNext w:val="0"/>
              <w:keepLines w:val="0"/>
              <w:suppressLineNumbers w:val="0"/>
              <w:spacing w:before="0" w:beforeAutospacing="0" w:after="0" w:afterAutospacing="0"/>
              <w:ind w:left="0" w:right="0"/>
              <w:rPr>
                <w:rFonts w:hint="default"/>
              </w:rPr>
            </w:pPr>
          </w:p>
        </w:tc>
        <w:tc>
          <w:tcPr>
            <w:tcW w:w="1160" w:type="dxa"/>
            <w:vMerge w:val="continue"/>
            <w:vAlign w:val="center"/>
          </w:tcPr>
          <w:p w14:paraId="0A1CD7D0">
            <w:pPr>
              <w:keepNext w:val="0"/>
              <w:keepLines w:val="0"/>
              <w:suppressLineNumbers w:val="0"/>
              <w:spacing w:before="0" w:beforeAutospacing="0" w:after="0" w:afterAutospacing="0"/>
              <w:ind w:left="0" w:right="0"/>
              <w:rPr>
                <w:rFonts w:hint="default"/>
              </w:rPr>
            </w:pPr>
          </w:p>
        </w:tc>
        <w:tc>
          <w:tcPr>
            <w:tcW w:w="1160" w:type="dxa"/>
            <w:vMerge w:val="continue"/>
            <w:vAlign w:val="center"/>
          </w:tcPr>
          <w:p w14:paraId="26BA90DA">
            <w:pPr>
              <w:keepNext w:val="0"/>
              <w:keepLines w:val="0"/>
              <w:suppressLineNumbers w:val="0"/>
              <w:spacing w:before="0" w:beforeAutospacing="0" w:after="0" w:afterAutospacing="0"/>
              <w:ind w:left="0" w:right="0"/>
              <w:rPr>
                <w:rFonts w:hint="default"/>
              </w:rPr>
            </w:pPr>
          </w:p>
        </w:tc>
        <w:tc>
          <w:tcPr>
            <w:tcW w:w="1092" w:type="dxa"/>
            <w:vMerge w:val="continue"/>
            <w:vAlign w:val="center"/>
          </w:tcPr>
          <w:p w14:paraId="237BFBFA">
            <w:pPr>
              <w:keepNext w:val="0"/>
              <w:keepLines w:val="0"/>
              <w:suppressLineNumbers w:val="0"/>
              <w:spacing w:before="0" w:beforeAutospacing="0" w:after="0" w:afterAutospacing="0"/>
              <w:ind w:left="0" w:right="0"/>
              <w:rPr>
                <w:rFonts w:hint="default"/>
              </w:rPr>
            </w:pPr>
          </w:p>
        </w:tc>
      </w:tr>
      <w:tr w14:paraId="16296B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E57E8FE">
            <w:pPr>
              <w:keepNext w:val="0"/>
              <w:keepLines w:val="0"/>
              <w:suppressLineNumbers w:val="0"/>
              <w:spacing w:before="0" w:beforeAutospacing="0" w:after="0" w:afterAutospacing="0"/>
              <w:ind w:left="0" w:right="0"/>
              <w:rPr>
                <w:rFonts w:hint="default"/>
              </w:rPr>
            </w:pPr>
          </w:p>
        </w:tc>
        <w:tc>
          <w:tcPr>
            <w:tcW w:w="2060" w:type="dxa"/>
            <w:vMerge w:val="continue"/>
            <w:vAlign w:val="center"/>
          </w:tcPr>
          <w:p w14:paraId="2F603C24">
            <w:pPr>
              <w:keepNext w:val="0"/>
              <w:keepLines w:val="0"/>
              <w:suppressLineNumbers w:val="0"/>
              <w:spacing w:before="0" w:beforeAutospacing="0" w:after="0" w:afterAutospacing="0"/>
              <w:ind w:left="0" w:right="0"/>
              <w:rPr>
                <w:rFonts w:hint="default"/>
              </w:rPr>
            </w:pPr>
          </w:p>
        </w:tc>
        <w:tc>
          <w:tcPr>
            <w:tcW w:w="1160" w:type="dxa"/>
            <w:vMerge w:val="continue"/>
            <w:vAlign w:val="center"/>
          </w:tcPr>
          <w:p w14:paraId="5E77F710">
            <w:pPr>
              <w:keepNext w:val="0"/>
              <w:keepLines w:val="0"/>
              <w:suppressLineNumbers w:val="0"/>
              <w:spacing w:before="0" w:beforeAutospacing="0" w:after="0" w:afterAutospacing="0"/>
              <w:ind w:left="0" w:right="0"/>
              <w:rPr>
                <w:rFonts w:hint="default"/>
              </w:rPr>
            </w:pPr>
          </w:p>
        </w:tc>
        <w:tc>
          <w:tcPr>
            <w:tcW w:w="1160" w:type="dxa"/>
            <w:vMerge w:val="continue"/>
            <w:vAlign w:val="center"/>
          </w:tcPr>
          <w:p w14:paraId="39AA59DF">
            <w:pPr>
              <w:keepNext w:val="0"/>
              <w:keepLines w:val="0"/>
              <w:suppressLineNumbers w:val="0"/>
              <w:spacing w:before="0" w:beforeAutospacing="0" w:after="0" w:afterAutospacing="0"/>
              <w:ind w:left="0" w:right="0"/>
              <w:rPr>
                <w:rFonts w:hint="default"/>
              </w:rPr>
            </w:pPr>
          </w:p>
        </w:tc>
        <w:tc>
          <w:tcPr>
            <w:tcW w:w="1160" w:type="dxa"/>
            <w:vMerge w:val="continue"/>
            <w:vAlign w:val="center"/>
          </w:tcPr>
          <w:p w14:paraId="1ACFFEDE">
            <w:pPr>
              <w:keepNext w:val="0"/>
              <w:keepLines w:val="0"/>
              <w:suppressLineNumbers w:val="0"/>
              <w:spacing w:before="0" w:beforeAutospacing="0" w:after="0" w:afterAutospacing="0"/>
              <w:ind w:left="0" w:right="0"/>
              <w:rPr>
                <w:rFonts w:hint="default"/>
              </w:rPr>
            </w:pPr>
          </w:p>
        </w:tc>
        <w:tc>
          <w:tcPr>
            <w:tcW w:w="1160" w:type="dxa"/>
            <w:vMerge w:val="continue"/>
            <w:vAlign w:val="center"/>
          </w:tcPr>
          <w:p w14:paraId="26E9A8B3">
            <w:pPr>
              <w:keepNext w:val="0"/>
              <w:keepLines w:val="0"/>
              <w:suppressLineNumbers w:val="0"/>
              <w:spacing w:before="0" w:beforeAutospacing="0" w:after="0" w:afterAutospacing="0"/>
              <w:ind w:left="0" w:right="0"/>
              <w:rPr>
                <w:rFonts w:hint="default"/>
              </w:rPr>
            </w:pPr>
          </w:p>
        </w:tc>
        <w:tc>
          <w:tcPr>
            <w:tcW w:w="1160" w:type="dxa"/>
            <w:vMerge w:val="continue"/>
            <w:vAlign w:val="center"/>
          </w:tcPr>
          <w:p w14:paraId="10ADF2D3">
            <w:pPr>
              <w:keepNext w:val="0"/>
              <w:keepLines w:val="0"/>
              <w:suppressLineNumbers w:val="0"/>
              <w:spacing w:before="0" w:beforeAutospacing="0" w:after="0" w:afterAutospacing="0"/>
              <w:ind w:left="0" w:right="0"/>
              <w:rPr>
                <w:rFonts w:hint="default"/>
              </w:rPr>
            </w:pPr>
          </w:p>
        </w:tc>
        <w:tc>
          <w:tcPr>
            <w:tcW w:w="1160" w:type="dxa"/>
            <w:vMerge w:val="continue"/>
            <w:vAlign w:val="center"/>
          </w:tcPr>
          <w:p w14:paraId="79EC0E5A">
            <w:pPr>
              <w:keepNext w:val="0"/>
              <w:keepLines w:val="0"/>
              <w:suppressLineNumbers w:val="0"/>
              <w:spacing w:before="0" w:beforeAutospacing="0" w:after="0" w:afterAutospacing="0"/>
              <w:ind w:left="0" w:right="0"/>
              <w:rPr>
                <w:rFonts w:hint="default"/>
              </w:rPr>
            </w:pPr>
          </w:p>
        </w:tc>
        <w:tc>
          <w:tcPr>
            <w:tcW w:w="1092" w:type="dxa"/>
            <w:vMerge w:val="continue"/>
            <w:vAlign w:val="center"/>
          </w:tcPr>
          <w:p w14:paraId="45CDA08C">
            <w:pPr>
              <w:keepNext w:val="0"/>
              <w:keepLines w:val="0"/>
              <w:suppressLineNumbers w:val="0"/>
              <w:spacing w:before="0" w:beforeAutospacing="0" w:after="0" w:afterAutospacing="0"/>
              <w:ind w:left="0" w:right="0"/>
              <w:rPr>
                <w:rFonts w:hint="default"/>
              </w:rPr>
            </w:pPr>
          </w:p>
        </w:tc>
      </w:tr>
      <w:tr w14:paraId="2CEC22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0FB2BA3">
            <w:pPr>
              <w:keepNext w:val="0"/>
              <w:keepLines w:val="0"/>
              <w:suppressLineNumbers w:val="0"/>
              <w:spacing w:before="0" w:beforeAutospacing="0" w:after="0" w:afterAutospacing="0"/>
              <w:ind w:left="0" w:right="0"/>
              <w:rPr>
                <w:rFonts w:hint="default"/>
              </w:rPr>
            </w:pPr>
          </w:p>
        </w:tc>
        <w:tc>
          <w:tcPr>
            <w:tcW w:w="2060" w:type="dxa"/>
            <w:vMerge w:val="continue"/>
            <w:vAlign w:val="center"/>
          </w:tcPr>
          <w:p w14:paraId="2725D467">
            <w:pPr>
              <w:keepNext w:val="0"/>
              <w:keepLines w:val="0"/>
              <w:suppressLineNumbers w:val="0"/>
              <w:spacing w:before="0" w:beforeAutospacing="0" w:after="0" w:afterAutospacing="0"/>
              <w:ind w:left="0" w:right="0"/>
              <w:rPr>
                <w:rFonts w:hint="default"/>
              </w:rPr>
            </w:pPr>
          </w:p>
        </w:tc>
        <w:tc>
          <w:tcPr>
            <w:tcW w:w="1160" w:type="dxa"/>
            <w:vMerge w:val="continue"/>
            <w:vAlign w:val="center"/>
          </w:tcPr>
          <w:p w14:paraId="63686CE4">
            <w:pPr>
              <w:keepNext w:val="0"/>
              <w:keepLines w:val="0"/>
              <w:suppressLineNumbers w:val="0"/>
              <w:spacing w:before="0" w:beforeAutospacing="0" w:after="0" w:afterAutospacing="0"/>
              <w:ind w:left="0" w:right="0"/>
              <w:rPr>
                <w:rFonts w:hint="default"/>
              </w:rPr>
            </w:pPr>
          </w:p>
        </w:tc>
        <w:tc>
          <w:tcPr>
            <w:tcW w:w="1160" w:type="dxa"/>
            <w:vMerge w:val="continue"/>
            <w:vAlign w:val="center"/>
          </w:tcPr>
          <w:p w14:paraId="130A73CD">
            <w:pPr>
              <w:keepNext w:val="0"/>
              <w:keepLines w:val="0"/>
              <w:suppressLineNumbers w:val="0"/>
              <w:spacing w:before="0" w:beforeAutospacing="0" w:after="0" w:afterAutospacing="0"/>
              <w:ind w:left="0" w:right="0"/>
              <w:rPr>
                <w:rFonts w:hint="default"/>
              </w:rPr>
            </w:pPr>
          </w:p>
        </w:tc>
        <w:tc>
          <w:tcPr>
            <w:tcW w:w="1160" w:type="dxa"/>
            <w:vMerge w:val="continue"/>
            <w:vAlign w:val="center"/>
          </w:tcPr>
          <w:p w14:paraId="0EA1CF7F">
            <w:pPr>
              <w:keepNext w:val="0"/>
              <w:keepLines w:val="0"/>
              <w:suppressLineNumbers w:val="0"/>
              <w:spacing w:before="0" w:beforeAutospacing="0" w:after="0" w:afterAutospacing="0"/>
              <w:ind w:left="0" w:right="0"/>
              <w:rPr>
                <w:rFonts w:hint="default"/>
              </w:rPr>
            </w:pPr>
          </w:p>
        </w:tc>
        <w:tc>
          <w:tcPr>
            <w:tcW w:w="1160" w:type="dxa"/>
            <w:vMerge w:val="continue"/>
            <w:vAlign w:val="center"/>
          </w:tcPr>
          <w:p w14:paraId="16D808EE">
            <w:pPr>
              <w:keepNext w:val="0"/>
              <w:keepLines w:val="0"/>
              <w:suppressLineNumbers w:val="0"/>
              <w:spacing w:before="0" w:beforeAutospacing="0" w:after="0" w:afterAutospacing="0"/>
              <w:ind w:left="0" w:right="0"/>
              <w:rPr>
                <w:rFonts w:hint="default"/>
              </w:rPr>
            </w:pPr>
          </w:p>
        </w:tc>
        <w:tc>
          <w:tcPr>
            <w:tcW w:w="1160" w:type="dxa"/>
            <w:vMerge w:val="continue"/>
            <w:vAlign w:val="center"/>
          </w:tcPr>
          <w:p w14:paraId="3B23A29E">
            <w:pPr>
              <w:keepNext w:val="0"/>
              <w:keepLines w:val="0"/>
              <w:suppressLineNumbers w:val="0"/>
              <w:spacing w:before="0" w:beforeAutospacing="0" w:after="0" w:afterAutospacing="0"/>
              <w:ind w:left="0" w:right="0"/>
              <w:rPr>
                <w:rFonts w:hint="default"/>
              </w:rPr>
            </w:pPr>
          </w:p>
        </w:tc>
        <w:tc>
          <w:tcPr>
            <w:tcW w:w="1160" w:type="dxa"/>
            <w:vMerge w:val="continue"/>
            <w:vAlign w:val="center"/>
          </w:tcPr>
          <w:p w14:paraId="0B55108B">
            <w:pPr>
              <w:keepNext w:val="0"/>
              <w:keepLines w:val="0"/>
              <w:suppressLineNumbers w:val="0"/>
              <w:spacing w:before="0" w:beforeAutospacing="0" w:after="0" w:afterAutospacing="0"/>
              <w:ind w:left="0" w:right="0"/>
              <w:rPr>
                <w:rFonts w:hint="default"/>
              </w:rPr>
            </w:pPr>
          </w:p>
        </w:tc>
        <w:tc>
          <w:tcPr>
            <w:tcW w:w="1092" w:type="dxa"/>
            <w:vMerge w:val="continue"/>
            <w:vAlign w:val="center"/>
          </w:tcPr>
          <w:p w14:paraId="51E87A12">
            <w:pPr>
              <w:keepNext w:val="0"/>
              <w:keepLines w:val="0"/>
              <w:suppressLineNumbers w:val="0"/>
              <w:spacing w:before="0" w:beforeAutospacing="0" w:after="0" w:afterAutospacing="0"/>
              <w:ind w:left="0" w:right="0"/>
              <w:rPr>
                <w:rFonts w:hint="default"/>
              </w:rPr>
            </w:pPr>
          </w:p>
        </w:tc>
      </w:tr>
      <w:tr w14:paraId="5A0CC0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59C909A">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4"/>
              </w:rPr>
              <w:t>栏次</w:t>
            </w:r>
          </w:p>
        </w:tc>
        <w:tc>
          <w:tcPr>
            <w:tcW w:w="1160" w:type="dxa"/>
            <w:vAlign w:val="center"/>
          </w:tcPr>
          <w:p w14:paraId="6E8C4F6D">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1</w:t>
            </w:r>
          </w:p>
        </w:tc>
        <w:tc>
          <w:tcPr>
            <w:tcW w:w="1160" w:type="dxa"/>
            <w:vAlign w:val="center"/>
          </w:tcPr>
          <w:p w14:paraId="686FA727">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2</w:t>
            </w:r>
          </w:p>
        </w:tc>
        <w:tc>
          <w:tcPr>
            <w:tcW w:w="1160" w:type="dxa"/>
            <w:vAlign w:val="center"/>
          </w:tcPr>
          <w:p w14:paraId="7FC4DB9F">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w:t>
            </w:r>
          </w:p>
        </w:tc>
        <w:tc>
          <w:tcPr>
            <w:tcW w:w="1160" w:type="dxa"/>
            <w:vAlign w:val="center"/>
          </w:tcPr>
          <w:p w14:paraId="23F4BCC2">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4</w:t>
            </w:r>
          </w:p>
        </w:tc>
        <w:tc>
          <w:tcPr>
            <w:tcW w:w="1160" w:type="dxa"/>
            <w:vAlign w:val="center"/>
          </w:tcPr>
          <w:p w14:paraId="629969CC">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5</w:t>
            </w:r>
          </w:p>
        </w:tc>
        <w:tc>
          <w:tcPr>
            <w:tcW w:w="1160" w:type="dxa"/>
            <w:vAlign w:val="center"/>
          </w:tcPr>
          <w:p w14:paraId="3E4CB7D1">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6</w:t>
            </w:r>
          </w:p>
        </w:tc>
        <w:tc>
          <w:tcPr>
            <w:tcW w:w="1092" w:type="dxa"/>
            <w:vAlign w:val="center"/>
          </w:tcPr>
          <w:p w14:paraId="11A831DD">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7</w:t>
            </w:r>
          </w:p>
        </w:tc>
      </w:tr>
      <w:tr w14:paraId="32E1EC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D8AD5C8">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4"/>
              </w:rPr>
              <w:t>合计</w:t>
            </w:r>
          </w:p>
        </w:tc>
        <w:tc>
          <w:tcPr>
            <w:tcW w:w="1160" w:type="dxa"/>
            <w:vAlign w:val="center"/>
          </w:tcPr>
          <w:p w14:paraId="6CB35A1C">
            <w:pPr>
              <w:keepNext w:val="0"/>
              <w:keepLines w:val="0"/>
              <w:suppressLineNumbers w:val="0"/>
              <w:spacing w:before="0" w:beforeAutospacing="0" w:after="0" w:afterAutospacing="0"/>
              <w:ind w:left="0" w:right="0"/>
              <w:jc w:val="right"/>
              <w:rPr>
                <w:rFonts w:hint="default"/>
              </w:rPr>
            </w:pPr>
            <w:r>
              <w:rPr>
                <w:rFonts w:hint="default" w:ascii="宋体" w:hAnsi="宋体" w:cs="宋体"/>
                <w:b/>
                <w:color w:val="000000"/>
                <w:sz w:val="14"/>
              </w:rPr>
              <w:t>667.32</w:t>
            </w:r>
          </w:p>
        </w:tc>
        <w:tc>
          <w:tcPr>
            <w:tcW w:w="1160" w:type="dxa"/>
            <w:vAlign w:val="center"/>
          </w:tcPr>
          <w:p w14:paraId="04508FBC">
            <w:pPr>
              <w:keepNext w:val="0"/>
              <w:keepLines w:val="0"/>
              <w:suppressLineNumbers w:val="0"/>
              <w:spacing w:before="0" w:beforeAutospacing="0" w:after="0" w:afterAutospacing="0"/>
              <w:ind w:left="0" w:right="0"/>
              <w:jc w:val="right"/>
              <w:rPr>
                <w:rFonts w:hint="default"/>
              </w:rPr>
            </w:pPr>
            <w:r>
              <w:rPr>
                <w:rFonts w:hint="default" w:ascii="宋体" w:hAnsi="宋体" w:cs="宋体"/>
                <w:b/>
                <w:color w:val="000000"/>
                <w:sz w:val="14"/>
              </w:rPr>
              <w:t>657.38</w:t>
            </w:r>
          </w:p>
        </w:tc>
        <w:tc>
          <w:tcPr>
            <w:tcW w:w="1160" w:type="dxa"/>
            <w:vAlign w:val="center"/>
          </w:tcPr>
          <w:p w14:paraId="5B0358D2">
            <w:pPr>
              <w:keepNext w:val="0"/>
              <w:keepLines w:val="0"/>
              <w:suppressLineNumbers w:val="0"/>
              <w:spacing w:before="0" w:beforeAutospacing="0" w:after="0" w:afterAutospacing="0"/>
              <w:ind w:left="0" w:right="0"/>
              <w:rPr>
                <w:rFonts w:hint="default"/>
              </w:rPr>
            </w:pPr>
          </w:p>
        </w:tc>
        <w:tc>
          <w:tcPr>
            <w:tcW w:w="1160" w:type="dxa"/>
            <w:vAlign w:val="center"/>
          </w:tcPr>
          <w:p w14:paraId="2031CD92">
            <w:pPr>
              <w:keepNext w:val="0"/>
              <w:keepLines w:val="0"/>
              <w:suppressLineNumbers w:val="0"/>
              <w:spacing w:before="0" w:beforeAutospacing="0" w:after="0" w:afterAutospacing="0"/>
              <w:ind w:left="0" w:right="0"/>
              <w:rPr>
                <w:rFonts w:hint="default"/>
              </w:rPr>
            </w:pPr>
          </w:p>
        </w:tc>
        <w:tc>
          <w:tcPr>
            <w:tcW w:w="1160" w:type="dxa"/>
            <w:vAlign w:val="center"/>
          </w:tcPr>
          <w:p w14:paraId="76CBA9B3">
            <w:pPr>
              <w:keepNext w:val="0"/>
              <w:keepLines w:val="0"/>
              <w:suppressLineNumbers w:val="0"/>
              <w:spacing w:before="0" w:beforeAutospacing="0" w:after="0" w:afterAutospacing="0"/>
              <w:ind w:left="0" w:right="0"/>
              <w:rPr>
                <w:rFonts w:hint="default"/>
              </w:rPr>
            </w:pPr>
          </w:p>
        </w:tc>
        <w:tc>
          <w:tcPr>
            <w:tcW w:w="1160" w:type="dxa"/>
            <w:vAlign w:val="center"/>
          </w:tcPr>
          <w:p w14:paraId="4C3DABA2">
            <w:pPr>
              <w:keepNext w:val="0"/>
              <w:keepLines w:val="0"/>
              <w:suppressLineNumbers w:val="0"/>
              <w:spacing w:before="0" w:beforeAutospacing="0" w:after="0" w:afterAutospacing="0"/>
              <w:ind w:left="0" w:right="0"/>
              <w:rPr>
                <w:rFonts w:hint="default"/>
              </w:rPr>
            </w:pPr>
          </w:p>
        </w:tc>
        <w:tc>
          <w:tcPr>
            <w:tcW w:w="1092" w:type="dxa"/>
            <w:vAlign w:val="center"/>
          </w:tcPr>
          <w:p w14:paraId="2E74C2AF">
            <w:pPr>
              <w:keepNext w:val="0"/>
              <w:keepLines w:val="0"/>
              <w:suppressLineNumbers w:val="0"/>
              <w:spacing w:before="0" w:beforeAutospacing="0" w:after="0" w:afterAutospacing="0"/>
              <w:ind w:left="0" w:right="0"/>
              <w:jc w:val="right"/>
              <w:rPr>
                <w:rFonts w:hint="default"/>
              </w:rPr>
            </w:pPr>
            <w:r>
              <w:rPr>
                <w:rFonts w:hint="default" w:ascii="宋体" w:hAnsi="宋体" w:cs="宋体"/>
                <w:b/>
                <w:color w:val="000000"/>
                <w:sz w:val="14"/>
              </w:rPr>
              <w:t>9.94</w:t>
            </w:r>
          </w:p>
        </w:tc>
      </w:tr>
      <w:tr w14:paraId="0AF1AA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0E716B9">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205</w:t>
            </w:r>
          </w:p>
        </w:tc>
        <w:tc>
          <w:tcPr>
            <w:tcW w:w="2060" w:type="dxa"/>
            <w:vAlign w:val="center"/>
          </w:tcPr>
          <w:p w14:paraId="1029CF5A">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教育支出</w:t>
            </w:r>
          </w:p>
        </w:tc>
        <w:tc>
          <w:tcPr>
            <w:tcW w:w="1160" w:type="dxa"/>
            <w:vAlign w:val="center"/>
          </w:tcPr>
          <w:p w14:paraId="3A8EB8DF">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520.60</w:t>
            </w:r>
          </w:p>
        </w:tc>
        <w:tc>
          <w:tcPr>
            <w:tcW w:w="1160" w:type="dxa"/>
            <w:vAlign w:val="center"/>
          </w:tcPr>
          <w:p w14:paraId="64B773DD">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510.66</w:t>
            </w:r>
          </w:p>
        </w:tc>
        <w:tc>
          <w:tcPr>
            <w:tcW w:w="1160" w:type="dxa"/>
            <w:vAlign w:val="center"/>
          </w:tcPr>
          <w:p w14:paraId="34B06F19">
            <w:pPr>
              <w:keepNext w:val="0"/>
              <w:keepLines w:val="0"/>
              <w:suppressLineNumbers w:val="0"/>
              <w:spacing w:before="0" w:beforeAutospacing="0" w:after="0" w:afterAutospacing="0"/>
              <w:ind w:left="0" w:right="0"/>
              <w:rPr>
                <w:rFonts w:hint="default"/>
              </w:rPr>
            </w:pPr>
          </w:p>
        </w:tc>
        <w:tc>
          <w:tcPr>
            <w:tcW w:w="1160" w:type="dxa"/>
            <w:vAlign w:val="center"/>
          </w:tcPr>
          <w:p w14:paraId="12C7915F">
            <w:pPr>
              <w:keepNext w:val="0"/>
              <w:keepLines w:val="0"/>
              <w:suppressLineNumbers w:val="0"/>
              <w:spacing w:before="0" w:beforeAutospacing="0" w:after="0" w:afterAutospacing="0"/>
              <w:ind w:left="0" w:right="0"/>
              <w:rPr>
                <w:rFonts w:hint="default"/>
              </w:rPr>
            </w:pPr>
          </w:p>
        </w:tc>
        <w:tc>
          <w:tcPr>
            <w:tcW w:w="1160" w:type="dxa"/>
            <w:vAlign w:val="center"/>
          </w:tcPr>
          <w:p w14:paraId="785B12BC">
            <w:pPr>
              <w:keepNext w:val="0"/>
              <w:keepLines w:val="0"/>
              <w:suppressLineNumbers w:val="0"/>
              <w:spacing w:before="0" w:beforeAutospacing="0" w:after="0" w:afterAutospacing="0"/>
              <w:ind w:left="0" w:right="0"/>
              <w:rPr>
                <w:rFonts w:hint="default"/>
              </w:rPr>
            </w:pPr>
          </w:p>
        </w:tc>
        <w:tc>
          <w:tcPr>
            <w:tcW w:w="1160" w:type="dxa"/>
            <w:vAlign w:val="center"/>
          </w:tcPr>
          <w:p w14:paraId="222035A1">
            <w:pPr>
              <w:keepNext w:val="0"/>
              <w:keepLines w:val="0"/>
              <w:suppressLineNumbers w:val="0"/>
              <w:spacing w:before="0" w:beforeAutospacing="0" w:after="0" w:afterAutospacing="0"/>
              <w:ind w:left="0" w:right="0"/>
              <w:rPr>
                <w:rFonts w:hint="default"/>
              </w:rPr>
            </w:pPr>
          </w:p>
        </w:tc>
        <w:tc>
          <w:tcPr>
            <w:tcW w:w="1092" w:type="dxa"/>
            <w:vAlign w:val="center"/>
          </w:tcPr>
          <w:p w14:paraId="0B9FAAA6">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9.94</w:t>
            </w:r>
          </w:p>
        </w:tc>
      </w:tr>
      <w:tr w14:paraId="75826B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1C01B5">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20502</w:t>
            </w:r>
          </w:p>
        </w:tc>
        <w:tc>
          <w:tcPr>
            <w:tcW w:w="2060" w:type="dxa"/>
            <w:vAlign w:val="center"/>
          </w:tcPr>
          <w:p w14:paraId="3B16BA89">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普通教育</w:t>
            </w:r>
          </w:p>
        </w:tc>
        <w:tc>
          <w:tcPr>
            <w:tcW w:w="1160" w:type="dxa"/>
            <w:vAlign w:val="center"/>
          </w:tcPr>
          <w:p w14:paraId="7DA96B56">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520.60</w:t>
            </w:r>
          </w:p>
        </w:tc>
        <w:tc>
          <w:tcPr>
            <w:tcW w:w="1160" w:type="dxa"/>
            <w:vAlign w:val="center"/>
          </w:tcPr>
          <w:p w14:paraId="0215BB3F">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510.66</w:t>
            </w:r>
          </w:p>
        </w:tc>
        <w:tc>
          <w:tcPr>
            <w:tcW w:w="1160" w:type="dxa"/>
            <w:vAlign w:val="center"/>
          </w:tcPr>
          <w:p w14:paraId="5A94E0C9">
            <w:pPr>
              <w:keepNext w:val="0"/>
              <w:keepLines w:val="0"/>
              <w:suppressLineNumbers w:val="0"/>
              <w:spacing w:before="0" w:beforeAutospacing="0" w:after="0" w:afterAutospacing="0"/>
              <w:ind w:left="0" w:right="0"/>
              <w:rPr>
                <w:rFonts w:hint="default"/>
              </w:rPr>
            </w:pPr>
          </w:p>
        </w:tc>
        <w:tc>
          <w:tcPr>
            <w:tcW w:w="1160" w:type="dxa"/>
            <w:vAlign w:val="center"/>
          </w:tcPr>
          <w:p w14:paraId="3BC983B6">
            <w:pPr>
              <w:keepNext w:val="0"/>
              <w:keepLines w:val="0"/>
              <w:suppressLineNumbers w:val="0"/>
              <w:spacing w:before="0" w:beforeAutospacing="0" w:after="0" w:afterAutospacing="0"/>
              <w:ind w:left="0" w:right="0"/>
              <w:rPr>
                <w:rFonts w:hint="default"/>
              </w:rPr>
            </w:pPr>
          </w:p>
        </w:tc>
        <w:tc>
          <w:tcPr>
            <w:tcW w:w="1160" w:type="dxa"/>
            <w:vAlign w:val="center"/>
          </w:tcPr>
          <w:p w14:paraId="021464C3">
            <w:pPr>
              <w:keepNext w:val="0"/>
              <w:keepLines w:val="0"/>
              <w:suppressLineNumbers w:val="0"/>
              <w:spacing w:before="0" w:beforeAutospacing="0" w:after="0" w:afterAutospacing="0"/>
              <w:ind w:left="0" w:right="0"/>
              <w:rPr>
                <w:rFonts w:hint="default"/>
              </w:rPr>
            </w:pPr>
          </w:p>
        </w:tc>
        <w:tc>
          <w:tcPr>
            <w:tcW w:w="1160" w:type="dxa"/>
            <w:vAlign w:val="center"/>
          </w:tcPr>
          <w:p w14:paraId="5702CD1C">
            <w:pPr>
              <w:keepNext w:val="0"/>
              <w:keepLines w:val="0"/>
              <w:suppressLineNumbers w:val="0"/>
              <w:spacing w:before="0" w:beforeAutospacing="0" w:after="0" w:afterAutospacing="0"/>
              <w:ind w:left="0" w:right="0"/>
              <w:rPr>
                <w:rFonts w:hint="default"/>
              </w:rPr>
            </w:pPr>
          </w:p>
        </w:tc>
        <w:tc>
          <w:tcPr>
            <w:tcW w:w="1092" w:type="dxa"/>
            <w:vAlign w:val="center"/>
          </w:tcPr>
          <w:p w14:paraId="45D634FE">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9.94</w:t>
            </w:r>
          </w:p>
        </w:tc>
      </w:tr>
      <w:tr w14:paraId="597B6D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65D2522">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2050201</w:t>
            </w:r>
          </w:p>
        </w:tc>
        <w:tc>
          <w:tcPr>
            <w:tcW w:w="2060" w:type="dxa"/>
            <w:vAlign w:val="center"/>
          </w:tcPr>
          <w:p w14:paraId="7A5268D7">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学前教育</w:t>
            </w:r>
          </w:p>
        </w:tc>
        <w:tc>
          <w:tcPr>
            <w:tcW w:w="1160" w:type="dxa"/>
            <w:vAlign w:val="center"/>
          </w:tcPr>
          <w:p w14:paraId="1EC4FAAF">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520.60</w:t>
            </w:r>
          </w:p>
        </w:tc>
        <w:tc>
          <w:tcPr>
            <w:tcW w:w="1160" w:type="dxa"/>
            <w:vAlign w:val="center"/>
          </w:tcPr>
          <w:p w14:paraId="3B5A313F">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510.66</w:t>
            </w:r>
          </w:p>
        </w:tc>
        <w:tc>
          <w:tcPr>
            <w:tcW w:w="1160" w:type="dxa"/>
            <w:vAlign w:val="center"/>
          </w:tcPr>
          <w:p w14:paraId="7F82A90D">
            <w:pPr>
              <w:keepNext w:val="0"/>
              <w:keepLines w:val="0"/>
              <w:suppressLineNumbers w:val="0"/>
              <w:spacing w:before="0" w:beforeAutospacing="0" w:after="0" w:afterAutospacing="0"/>
              <w:ind w:left="0" w:right="0"/>
              <w:rPr>
                <w:rFonts w:hint="default"/>
              </w:rPr>
            </w:pPr>
          </w:p>
        </w:tc>
        <w:tc>
          <w:tcPr>
            <w:tcW w:w="1160" w:type="dxa"/>
            <w:vAlign w:val="center"/>
          </w:tcPr>
          <w:p w14:paraId="25DB0D6E">
            <w:pPr>
              <w:keepNext w:val="0"/>
              <w:keepLines w:val="0"/>
              <w:suppressLineNumbers w:val="0"/>
              <w:spacing w:before="0" w:beforeAutospacing="0" w:after="0" w:afterAutospacing="0"/>
              <w:ind w:left="0" w:right="0"/>
              <w:rPr>
                <w:rFonts w:hint="default"/>
              </w:rPr>
            </w:pPr>
          </w:p>
        </w:tc>
        <w:tc>
          <w:tcPr>
            <w:tcW w:w="1160" w:type="dxa"/>
            <w:vAlign w:val="center"/>
          </w:tcPr>
          <w:p w14:paraId="026BF9A8">
            <w:pPr>
              <w:keepNext w:val="0"/>
              <w:keepLines w:val="0"/>
              <w:suppressLineNumbers w:val="0"/>
              <w:spacing w:before="0" w:beforeAutospacing="0" w:after="0" w:afterAutospacing="0"/>
              <w:ind w:left="0" w:right="0"/>
              <w:rPr>
                <w:rFonts w:hint="default"/>
              </w:rPr>
            </w:pPr>
          </w:p>
        </w:tc>
        <w:tc>
          <w:tcPr>
            <w:tcW w:w="1160" w:type="dxa"/>
            <w:vAlign w:val="center"/>
          </w:tcPr>
          <w:p w14:paraId="7E1269C4">
            <w:pPr>
              <w:keepNext w:val="0"/>
              <w:keepLines w:val="0"/>
              <w:suppressLineNumbers w:val="0"/>
              <w:spacing w:before="0" w:beforeAutospacing="0" w:after="0" w:afterAutospacing="0"/>
              <w:ind w:left="0" w:right="0"/>
              <w:rPr>
                <w:rFonts w:hint="default"/>
              </w:rPr>
            </w:pPr>
          </w:p>
        </w:tc>
        <w:tc>
          <w:tcPr>
            <w:tcW w:w="1092" w:type="dxa"/>
            <w:vAlign w:val="center"/>
          </w:tcPr>
          <w:p w14:paraId="55CB0CBE">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9.94</w:t>
            </w:r>
          </w:p>
        </w:tc>
      </w:tr>
      <w:tr w14:paraId="354007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D95D33A">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208</w:t>
            </w:r>
          </w:p>
        </w:tc>
        <w:tc>
          <w:tcPr>
            <w:tcW w:w="2060" w:type="dxa"/>
            <w:vAlign w:val="center"/>
          </w:tcPr>
          <w:p w14:paraId="79F83DF9">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社会保障和就业支出</w:t>
            </w:r>
          </w:p>
        </w:tc>
        <w:tc>
          <w:tcPr>
            <w:tcW w:w="1160" w:type="dxa"/>
            <w:vAlign w:val="center"/>
          </w:tcPr>
          <w:p w14:paraId="3EF095AB">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75.85</w:t>
            </w:r>
          </w:p>
        </w:tc>
        <w:tc>
          <w:tcPr>
            <w:tcW w:w="1160" w:type="dxa"/>
            <w:vAlign w:val="center"/>
          </w:tcPr>
          <w:p w14:paraId="5095308C">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75.85</w:t>
            </w:r>
          </w:p>
        </w:tc>
        <w:tc>
          <w:tcPr>
            <w:tcW w:w="1160" w:type="dxa"/>
            <w:vAlign w:val="center"/>
          </w:tcPr>
          <w:p w14:paraId="00D4CF52">
            <w:pPr>
              <w:keepNext w:val="0"/>
              <w:keepLines w:val="0"/>
              <w:suppressLineNumbers w:val="0"/>
              <w:spacing w:before="0" w:beforeAutospacing="0" w:after="0" w:afterAutospacing="0"/>
              <w:ind w:left="0" w:right="0"/>
              <w:rPr>
                <w:rFonts w:hint="default"/>
              </w:rPr>
            </w:pPr>
          </w:p>
        </w:tc>
        <w:tc>
          <w:tcPr>
            <w:tcW w:w="1160" w:type="dxa"/>
            <w:vAlign w:val="center"/>
          </w:tcPr>
          <w:p w14:paraId="3558C47A">
            <w:pPr>
              <w:keepNext w:val="0"/>
              <w:keepLines w:val="0"/>
              <w:suppressLineNumbers w:val="0"/>
              <w:spacing w:before="0" w:beforeAutospacing="0" w:after="0" w:afterAutospacing="0"/>
              <w:ind w:left="0" w:right="0"/>
              <w:rPr>
                <w:rFonts w:hint="default"/>
              </w:rPr>
            </w:pPr>
          </w:p>
        </w:tc>
        <w:tc>
          <w:tcPr>
            <w:tcW w:w="1160" w:type="dxa"/>
            <w:vAlign w:val="center"/>
          </w:tcPr>
          <w:p w14:paraId="64243077">
            <w:pPr>
              <w:keepNext w:val="0"/>
              <w:keepLines w:val="0"/>
              <w:suppressLineNumbers w:val="0"/>
              <w:spacing w:before="0" w:beforeAutospacing="0" w:after="0" w:afterAutospacing="0"/>
              <w:ind w:left="0" w:right="0"/>
              <w:rPr>
                <w:rFonts w:hint="default"/>
              </w:rPr>
            </w:pPr>
          </w:p>
        </w:tc>
        <w:tc>
          <w:tcPr>
            <w:tcW w:w="1160" w:type="dxa"/>
            <w:vAlign w:val="center"/>
          </w:tcPr>
          <w:p w14:paraId="15BCC5BA">
            <w:pPr>
              <w:keepNext w:val="0"/>
              <w:keepLines w:val="0"/>
              <w:suppressLineNumbers w:val="0"/>
              <w:spacing w:before="0" w:beforeAutospacing="0" w:after="0" w:afterAutospacing="0"/>
              <w:ind w:left="0" w:right="0"/>
              <w:rPr>
                <w:rFonts w:hint="default"/>
              </w:rPr>
            </w:pPr>
          </w:p>
        </w:tc>
        <w:tc>
          <w:tcPr>
            <w:tcW w:w="1092" w:type="dxa"/>
            <w:vAlign w:val="center"/>
          </w:tcPr>
          <w:p w14:paraId="6CC8CF29">
            <w:pPr>
              <w:keepNext w:val="0"/>
              <w:keepLines w:val="0"/>
              <w:suppressLineNumbers w:val="0"/>
              <w:spacing w:before="0" w:beforeAutospacing="0" w:after="0" w:afterAutospacing="0"/>
              <w:ind w:left="0" w:right="0"/>
              <w:rPr>
                <w:rFonts w:hint="default"/>
              </w:rPr>
            </w:pPr>
          </w:p>
        </w:tc>
      </w:tr>
      <w:tr w14:paraId="421A13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7528F6">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20805</w:t>
            </w:r>
          </w:p>
        </w:tc>
        <w:tc>
          <w:tcPr>
            <w:tcW w:w="2060" w:type="dxa"/>
            <w:vAlign w:val="center"/>
          </w:tcPr>
          <w:p w14:paraId="019F6379">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行政事业单位养老支出</w:t>
            </w:r>
          </w:p>
        </w:tc>
        <w:tc>
          <w:tcPr>
            <w:tcW w:w="1160" w:type="dxa"/>
            <w:vAlign w:val="center"/>
          </w:tcPr>
          <w:p w14:paraId="36A13102">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72.35</w:t>
            </w:r>
          </w:p>
        </w:tc>
        <w:tc>
          <w:tcPr>
            <w:tcW w:w="1160" w:type="dxa"/>
            <w:vAlign w:val="center"/>
          </w:tcPr>
          <w:p w14:paraId="4EA74466">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72.35</w:t>
            </w:r>
          </w:p>
        </w:tc>
        <w:tc>
          <w:tcPr>
            <w:tcW w:w="1160" w:type="dxa"/>
            <w:vAlign w:val="center"/>
          </w:tcPr>
          <w:p w14:paraId="5A2157DF">
            <w:pPr>
              <w:keepNext w:val="0"/>
              <w:keepLines w:val="0"/>
              <w:suppressLineNumbers w:val="0"/>
              <w:spacing w:before="0" w:beforeAutospacing="0" w:after="0" w:afterAutospacing="0"/>
              <w:ind w:left="0" w:right="0"/>
              <w:rPr>
                <w:rFonts w:hint="default"/>
              </w:rPr>
            </w:pPr>
          </w:p>
        </w:tc>
        <w:tc>
          <w:tcPr>
            <w:tcW w:w="1160" w:type="dxa"/>
            <w:vAlign w:val="center"/>
          </w:tcPr>
          <w:p w14:paraId="3E2170A1">
            <w:pPr>
              <w:keepNext w:val="0"/>
              <w:keepLines w:val="0"/>
              <w:suppressLineNumbers w:val="0"/>
              <w:spacing w:before="0" w:beforeAutospacing="0" w:after="0" w:afterAutospacing="0"/>
              <w:ind w:left="0" w:right="0"/>
              <w:rPr>
                <w:rFonts w:hint="default"/>
              </w:rPr>
            </w:pPr>
          </w:p>
        </w:tc>
        <w:tc>
          <w:tcPr>
            <w:tcW w:w="1160" w:type="dxa"/>
            <w:vAlign w:val="center"/>
          </w:tcPr>
          <w:p w14:paraId="244B03E5">
            <w:pPr>
              <w:keepNext w:val="0"/>
              <w:keepLines w:val="0"/>
              <w:suppressLineNumbers w:val="0"/>
              <w:spacing w:before="0" w:beforeAutospacing="0" w:after="0" w:afterAutospacing="0"/>
              <w:ind w:left="0" w:right="0"/>
              <w:rPr>
                <w:rFonts w:hint="default"/>
              </w:rPr>
            </w:pPr>
          </w:p>
        </w:tc>
        <w:tc>
          <w:tcPr>
            <w:tcW w:w="1160" w:type="dxa"/>
            <w:vAlign w:val="center"/>
          </w:tcPr>
          <w:p w14:paraId="41A88916">
            <w:pPr>
              <w:keepNext w:val="0"/>
              <w:keepLines w:val="0"/>
              <w:suppressLineNumbers w:val="0"/>
              <w:spacing w:before="0" w:beforeAutospacing="0" w:after="0" w:afterAutospacing="0"/>
              <w:ind w:left="0" w:right="0"/>
              <w:rPr>
                <w:rFonts w:hint="default"/>
              </w:rPr>
            </w:pPr>
          </w:p>
        </w:tc>
        <w:tc>
          <w:tcPr>
            <w:tcW w:w="1092" w:type="dxa"/>
            <w:vAlign w:val="center"/>
          </w:tcPr>
          <w:p w14:paraId="4CD9533F">
            <w:pPr>
              <w:keepNext w:val="0"/>
              <w:keepLines w:val="0"/>
              <w:suppressLineNumbers w:val="0"/>
              <w:spacing w:before="0" w:beforeAutospacing="0" w:after="0" w:afterAutospacing="0"/>
              <w:ind w:left="0" w:right="0"/>
              <w:rPr>
                <w:rFonts w:hint="default"/>
              </w:rPr>
            </w:pPr>
          </w:p>
        </w:tc>
      </w:tr>
      <w:tr w14:paraId="497FC3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0B06FE3">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2080502</w:t>
            </w:r>
          </w:p>
        </w:tc>
        <w:tc>
          <w:tcPr>
            <w:tcW w:w="2060" w:type="dxa"/>
            <w:vAlign w:val="center"/>
          </w:tcPr>
          <w:p w14:paraId="3723035A">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事业单位离退休</w:t>
            </w:r>
          </w:p>
        </w:tc>
        <w:tc>
          <w:tcPr>
            <w:tcW w:w="1160" w:type="dxa"/>
            <w:vAlign w:val="center"/>
          </w:tcPr>
          <w:p w14:paraId="7E70E64C">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0.31</w:t>
            </w:r>
          </w:p>
        </w:tc>
        <w:tc>
          <w:tcPr>
            <w:tcW w:w="1160" w:type="dxa"/>
            <w:vAlign w:val="center"/>
          </w:tcPr>
          <w:p w14:paraId="59B33347">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0.31</w:t>
            </w:r>
          </w:p>
        </w:tc>
        <w:tc>
          <w:tcPr>
            <w:tcW w:w="1160" w:type="dxa"/>
            <w:vAlign w:val="center"/>
          </w:tcPr>
          <w:p w14:paraId="107D37AA">
            <w:pPr>
              <w:keepNext w:val="0"/>
              <w:keepLines w:val="0"/>
              <w:suppressLineNumbers w:val="0"/>
              <w:spacing w:before="0" w:beforeAutospacing="0" w:after="0" w:afterAutospacing="0"/>
              <w:ind w:left="0" w:right="0"/>
              <w:rPr>
                <w:rFonts w:hint="default"/>
              </w:rPr>
            </w:pPr>
          </w:p>
        </w:tc>
        <w:tc>
          <w:tcPr>
            <w:tcW w:w="1160" w:type="dxa"/>
            <w:vAlign w:val="center"/>
          </w:tcPr>
          <w:p w14:paraId="42FB8870">
            <w:pPr>
              <w:keepNext w:val="0"/>
              <w:keepLines w:val="0"/>
              <w:suppressLineNumbers w:val="0"/>
              <w:spacing w:before="0" w:beforeAutospacing="0" w:after="0" w:afterAutospacing="0"/>
              <w:ind w:left="0" w:right="0"/>
              <w:rPr>
                <w:rFonts w:hint="default"/>
              </w:rPr>
            </w:pPr>
          </w:p>
        </w:tc>
        <w:tc>
          <w:tcPr>
            <w:tcW w:w="1160" w:type="dxa"/>
            <w:vAlign w:val="center"/>
          </w:tcPr>
          <w:p w14:paraId="3F23574F">
            <w:pPr>
              <w:keepNext w:val="0"/>
              <w:keepLines w:val="0"/>
              <w:suppressLineNumbers w:val="0"/>
              <w:spacing w:before="0" w:beforeAutospacing="0" w:after="0" w:afterAutospacing="0"/>
              <w:ind w:left="0" w:right="0"/>
              <w:rPr>
                <w:rFonts w:hint="default"/>
              </w:rPr>
            </w:pPr>
          </w:p>
        </w:tc>
        <w:tc>
          <w:tcPr>
            <w:tcW w:w="1160" w:type="dxa"/>
            <w:vAlign w:val="center"/>
          </w:tcPr>
          <w:p w14:paraId="3BD9180A">
            <w:pPr>
              <w:keepNext w:val="0"/>
              <w:keepLines w:val="0"/>
              <w:suppressLineNumbers w:val="0"/>
              <w:spacing w:before="0" w:beforeAutospacing="0" w:after="0" w:afterAutospacing="0"/>
              <w:ind w:left="0" w:right="0"/>
              <w:rPr>
                <w:rFonts w:hint="default"/>
              </w:rPr>
            </w:pPr>
          </w:p>
        </w:tc>
        <w:tc>
          <w:tcPr>
            <w:tcW w:w="1092" w:type="dxa"/>
            <w:vAlign w:val="center"/>
          </w:tcPr>
          <w:p w14:paraId="2F89754F">
            <w:pPr>
              <w:keepNext w:val="0"/>
              <w:keepLines w:val="0"/>
              <w:suppressLineNumbers w:val="0"/>
              <w:spacing w:before="0" w:beforeAutospacing="0" w:after="0" w:afterAutospacing="0"/>
              <w:ind w:left="0" w:right="0"/>
              <w:rPr>
                <w:rFonts w:hint="default"/>
              </w:rPr>
            </w:pPr>
          </w:p>
        </w:tc>
      </w:tr>
      <w:tr w14:paraId="709CFF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005FD348">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2080505</w:t>
            </w:r>
          </w:p>
        </w:tc>
        <w:tc>
          <w:tcPr>
            <w:tcW w:w="2060" w:type="dxa"/>
            <w:vAlign w:val="center"/>
          </w:tcPr>
          <w:p w14:paraId="4C25970B">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机关事业单位基本养老保险缴费支出</w:t>
            </w:r>
          </w:p>
        </w:tc>
        <w:tc>
          <w:tcPr>
            <w:tcW w:w="1160" w:type="dxa"/>
            <w:vAlign w:val="center"/>
          </w:tcPr>
          <w:p w14:paraId="0F30A466">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62.02</w:t>
            </w:r>
          </w:p>
        </w:tc>
        <w:tc>
          <w:tcPr>
            <w:tcW w:w="1160" w:type="dxa"/>
            <w:vAlign w:val="center"/>
          </w:tcPr>
          <w:p w14:paraId="16F9F47A">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62.02</w:t>
            </w:r>
          </w:p>
        </w:tc>
        <w:tc>
          <w:tcPr>
            <w:tcW w:w="1160" w:type="dxa"/>
            <w:vAlign w:val="center"/>
          </w:tcPr>
          <w:p w14:paraId="23257F54">
            <w:pPr>
              <w:keepNext w:val="0"/>
              <w:keepLines w:val="0"/>
              <w:suppressLineNumbers w:val="0"/>
              <w:spacing w:before="0" w:beforeAutospacing="0" w:after="0" w:afterAutospacing="0"/>
              <w:ind w:left="0" w:right="0"/>
              <w:rPr>
                <w:rFonts w:hint="default"/>
              </w:rPr>
            </w:pPr>
          </w:p>
        </w:tc>
        <w:tc>
          <w:tcPr>
            <w:tcW w:w="1160" w:type="dxa"/>
            <w:vAlign w:val="center"/>
          </w:tcPr>
          <w:p w14:paraId="31CDB70D">
            <w:pPr>
              <w:keepNext w:val="0"/>
              <w:keepLines w:val="0"/>
              <w:suppressLineNumbers w:val="0"/>
              <w:spacing w:before="0" w:beforeAutospacing="0" w:after="0" w:afterAutospacing="0"/>
              <w:ind w:left="0" w:right="0"/>
              <w:rPr>
                <w:rFonts w:hint="default"/>
              </w:rPr>
            </w:pPr>
          </w:p>
        </w:tc>
        <w:tc>
          <w:tcPr>
            <w:tcW w:w="1160" w:type="dxa"/>
            <w:vAlign w:val="center"/>
          </w:tcPr>
          <w:p w14:paraId="1A0FC3DA">
            <w:pPr>
              <w:keepNext w:val="0"/>
              <w:keepLines w:val="0"/>
              <w:suppressLineNumbers w:val="0"/>
              <w:spacing w:before="0" w:beforeAutospacing="0" w:after="0" w:afterAutospacing="0"/>
              <w:ind w:left="0" w:right="0"/>
              <w:rPr>
                <w:rFonts w:hint="default"/>
              </w:rPr>
            </w:pPr>
          </w:p>
        </w:tc>
        <w:tc>
          <w:tcPr>
            <w:tcW w:w="1160" w:type="dxa"/>
            <w:vAlign w:val="center"/>
          </w:tcPr>
          <w:p w14:paraId="5A6033C0">
            <w:pPr>
              <w:keepNext w:val="0"/>
              <w:keepLines w:val="0"/>
              <w:suppressLineNumbers w:val="0"/>
              <w:spacing w:before="0" w:beforeAutospacing="0" w:after="0" w:afterAutospacing="0"/>
              <w:ind w:left="0" w:right="0"/>
              <w:rPr>
                <w:rFonts w:hint="default"/>
              </w:rPr>
            </w:pPr>
          </w:p>
        </w:tc>
        <w:tc>
          <w:tcPr>
            <w:tcW w:w="1092" w:type="dxa"/>
            <w:vAlign w:val="center"/>
          </w:tcPr>
          <w:p w14:paraId="10D81A6C">
            <w:pPr>
              <w:keepNext w:val="0"/>
              <w:keepLines w:val="0"/>
              <w:suppressLineNumbers w:val="0"/>
              <w:spacing w:before="0" w:beforeAutospacing="0" w:after="0" w:afterAutospacing="0"/>
              <w:ind w:left="0" w:right="0"/>
              <w:rPr>
                <w:rFonts w:hint="default"/>
              </w:rPr>
            </w:pPr>
          </w:p>
        </w:tc>
      </w:tr>
      <w:tr w14:paraId="4B9C7E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52A217">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2080506</w:t>
            </w:r>
          </w:p>
        </w:tc>
        <w:tc>
          <w:tcPr>
            <w:tcW w:w="2060" w:type="dxa"/>
            <w:vAlign w:val="center"/>
          </w:tcPr>
          <w:p w14:paraId="5B58F04B">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机关事业单位职业年金缴费支出</w:t>
            </w:r>
          </w:p>
        </w:tc>
        <w:tc>
          <w:tcPr>
            <w:tcW w:w="1160" w:type="dxa"/>
            <w:vAlign w:val="center"/>
          </w:tcPr>
          <w:p w14:paraId="17BD5866">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10.02</w:t>
            </w:r>
          </w:p>
        </w:tc>
        <w:tc>
          <w:tcPr>
            <w:tcW w:w="1160" w:type="dxa"/>
            <w:vAlign w:val="center"/>
          </w:tcPr>
          <w:p w14:paraId="4A11A274">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10.02</w:t>
            </w:r>
          </w:p>
        </w:tc>
        <w:tc>
          <w:tcPr>
            <w:tcW w:w="1160" w:type="dxa"/>
            <w:vAlign w:val="center"/>
          </w:tcPr>
          <w:p w14:paraId="2B975F80">
            <w:pPr>
              <w:keepNext w:val="0"/>
              <w:keepLines w:val="0"/>
              <w:suppressLineNumbers w:val="0"/>
              <w:spacing w:before="0" w:beforeAutospacing="0" w:after="0" w:afterAutospacing="0"/>
              <w:ind w:left="0" w:right="0"/>
              <w:rPr>
                <w:rFonts w:hint="default"/>
              </w:rPr>
            </w:pPr>
          </w:p>
        </w:tc>
        <w:tc>
          <w:tcPr>
            <w:tcW w:w="1160" w:type="dxa"/>
            <w:vAlign w:val="center"/>
          </w:tcPr>
          <w:p w14:paraId="79A8B3F0">
            <w:pPr>
              <w:keepNext w:val="0"/>
              <w:keepLines w:val="0"/>
              <w:suppressLineNumbers w:val="0"/>
              <w:spacing w:before="0" w:beforeAutospacing="0" w:after="0" w:afterAutospacing="0"/>
              <w:ind w:left="0" w:right="0"/>
              <w:rPr>
                <w:rFonts w:hint="default"/>
              </w:rPr>
            </w:pPr>
          </w:p>
        </w:tc>
        <w:tc>
          <w:tcPr>
            <w:tcW w:w="1160" w:type="dxa"/>
            <w:vAlign w:val="center"/>
          </w:tcPr>
          <w:p w14:paraId="73A199CF">
            <w:pPr>
              <w:keepNext w:val="0"/>
              <w:keepLines w:val="0"/>
              <w:suppressLineNumbers w:val="0"/>
              <w:spacing w:before="0" w:beforeAutospacing="0" w:after="0" w:afterAutospacing="0"/>
              <w:ind w:left="0" w:right="0"/>
              <w:rPr>
                <w:rFonts w:hint="default"/>
              </w:rPr>
            </w:pPr>
          </w:p>
        </w:tc>
        <w:tc>
          <w:tcPr>
            <w:tcW w:w="1160" w:type="dxa"/>
            <w:vAlign w:val="center"/>
          </w:tcPr>
          <w:p w14:paraId="0EDA4FE9">
            <w:pPr>
              <w:keepNext w:val="0"/>
              <w:keepLines w:val="0"/>
              <w:suppressLineNumbers w:val="0"/>
              <w:spacing w:before="0" w:beforeAutospacing="0" w:after="0" w:afterAutospacing="0"/>
              <w:ind w:left="0" w:right="0"/>
              <w:rPr>
                <w:rFonts w:hint="default"/>
              </w:rPr>
            </w:pPr>
          </w:p>
        </w:tc>
        <w:tc>
          <w:tcPr>
            <w:tcW w:w="1092" w:type="dxa"/>
            <w:vAlign w:val="center"/>
          </w:tcPr>
          <w:p w14:paraId="4CC2AC07">
            <w:pPr>
              <w:keepNext w:val="0"/>
              <w:keepLines w:val="0"/>
              <w:suppressLineNumbers w:val="0"/>
              <w:spacing w:before="0" w:beforeAutospacing="0" w:after="0" w:afterAutospacing="0"/>
              <w:ind w:left="0" w:right="0"/>
              <w:rPr>
                <w:rFonts w:hint="default"/>
              </w:rPr>
            </w:pPr>
          </w:p>
        </w:tc>
      </w:tr>
      <w:tr w14:paraId="7B1478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9DDC16">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20899</w:t>
            </w:r>
          </w:p>
        </w:tc>
        <w:tc>
          <w:tcPr>
            <w:tcW w:w="2060" w:type="dxa"/>
            <w:vAlign w:val="center"/>
          </w:tcPr>
          <w:p w14:paraId="29F06A84">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其他社会保障和就业支出</w:t>
            </w:r>
          </w:p>
        </w:tc>
        <w:tc>
          <w:tcPr>
            <w:tcW w:w="1160" w:type="dxa"/>
            <w:vAlign w:val="center"/>
          </w:tcPr>
          <w:p w14:paraId="6D615204">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3.50</w:t>
            </w:r>
          </w:p>
        </w:tc>
        <w:tc>
          <w:tcPr>
            <w:tcW w:w="1160" w:type="dxa"/>
            <w:vAlign w:val="center"/>
          </w:tcPr>
          <w:p w14:paraId="24687EE2">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3.50</w:t>
            </w:r>
          </w:p>
        </w:tc>
        <w:tc>
          <w:tcPr>
            <w:tcW w:w="1160" w:type="dxa"/>
            <w:vAlign w:val="center"/>
          </w:tcPr>
          <w:p w14:paraId="7AB23671">
            <w:pPr>
              <w:keepNext w:val="0"/>
              <w:keepLines w:val="0"/>
              <w:suppressLineNumbers w:val="0"/>
              <w:spacing w:before="0" w:beforeAutospacing="0" w:after="0" w:afterAutospacing="0"/>
              <w:ind w:left="0" w:right="0"/>
              <w:rPr>
                <w:rFonts w:hint="default"/>
              </w:rPr>
            </w:pPr>
          </w:p>
        </w:tc>
        <w:tc>
          <w:tcPr>
            <w:tcW w:w="1160" w:type="dxa"/>
            <w:vAlign w:val="center"/>
          </w:tcPr>
          <w:p w14:paraId="207576A3">
            <w:pPr>
              <w:keepNext w:val="0"/>
              <w:keepLines w:val="0"/>
              <w:suppressLineNumbers w:val="0"/>
              <w:spacing w:before="0" w:beforeAutospacing="0" w:after="0" w:afterAutospacing="0"/>
              <w:ind w:left="0" w:right="0"/>
              <w:rPr>
                <w:rFonts w:hint="default"/>
              </w:rPr>
            </w:pPr>
          </w:p>
        </w:tc>
        <w:tc>
          <w:tcPr>
            <w:tcW w:w="1160" w:type="dxa"/>
            <w:vAlign w:val="center"/>
          </w:tcPr>
          <w:p w14:paraId="5B959286">
            <w:pPr>
              <w:keepNext w:val="0"/>
              <w:keepLines w:val="0"/>
              <w:suppressLineNumbers w:val="0"/>
              <w:spacing w:before="0" w:beforeAutospacing="0" w:after="0" w:afterAutospacing="0"/>
              <w:ind w:left="0" w:right="0"/>
              <w:rPr>
                <w:rFonts w:hint="default"/>
              </w:rPr>
            </w:pPr>
          </w:p>
        </w:tc>
        <w:tc>
          <w:tcPr>
            <w:tcW w:w="1160" w:type="dxa"/>
            <w:vAlign w:val="center"/>
          </w:tcPr>
          <w:p w14:paraId="59046604">
            <w:pPr>
              <w:keepNext w:val="0"/>
              <w:keepLines w:val="0"/>
              <w:suppressLineNumbers w:val="0"/>
              <w:spacing w:before="0" w:beforeAutospacing="0" w:after="0" w:afterAutospacing="0"/>
              <w:ind w:left="0" w:right="0"/>
              <w:rPr>
                <w:rFonts w:hint="default"/>
              </w:rPr>
            </w:pPr>
          </w:p>
        </w:tc>
        <w:tc>
          <w:tcPr>
            <w:tcW w:w="1092" w:type="dxa"/>
            <w:vAlign w:val="center"/>
          </w:tcPr>
          <w:p w14:paraId="6B229136">
            <w:pPr>
              <w:keepNext w:val="0"/>
              <w:keepLines w:val="0"/>
              <w:suppressLineNumbers w:val="0"/>
              <w:spacing w:before="0" w:beforeAutospacing="0" w:after="0" w:afterAutospacing="0"/>
              <w:ind w:left="0" w:right="0"/>
              <w:rPr>
                <w:rFonts w:hint="default"/>
              </w:rPr>
            </w:pPr>
          </w:p>
        </w:tc>
      </w:tr>
      <w:tr w14:paraId="4F4BA0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B1A197">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2089999</w:t>
            </w:r>
          </w:p>
        </w:tc>
        <w:tc>
          <w:tcPr>
            <w:tcW w:w="2060" w:type="dxa"/>
            <w:vAlign w:val="center"/>
          </w:tcPr>
          <w:p w14:paraId="01CBBF8E">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其他社会保障和就业支出</w:t>
            </w:r>
          </w:p>
        </w:tc>
        <w:tc>
          <w:tcPr>
            <w:tcW w:w="1160" w:type="dxa"/>
            <w:vAlign w:val="center"/>
          </w:tcPr>
          <w:p w14:paraId="32B6B2EB">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3.50</w:t>
            </w:r>
          </w:p>
        </w:tc>
        <w:tc>
          <w:tcPr>
            <w:tcW w:w="1160" w:type="dxa"/>
            <w:vAlign w:val="center"/>
          </w:tcPr>
          <w:p w14:paraId="76E5DCF1">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3.50</w:t>
            </w:r>
          </w:p>
        </w:tc>
        <w:tc>
          <w:tcPr>
            <w:tcW w:w="1160" w:type="dxa"/>
            <w:vAlign w:val="center"/>
          </w:tcPr>
          <w:p w14:paraId="363FC5B7">
            <w:pPr>
              <w:keepNext w:val="0"/>
              <w:keepLines w:val="0"/>
              <w:suppressLineNumbers w:val="0"/>
              <w:spacing w:before="0" w:beforeAutospacing="0" w:after="0" w:afterAutospacing="0"/>
              <w:ind w:left="0" w:right="0"/>
              <w:rPr>
                <w:rFonts w:hint="default"/>
              </w:rPr>
            </w:pPr>
          </w:p>
        </w:tc>
        <w:tc>
          <w:tcPr>
            <w:tcW w:w="1160" w:type="dxa"/>
            <w:vAlign w:val="center"/>
          </w:tcPr>
          <w:p w14:paraId="5DD09E70">
            <w:pPr>
              <w:keepNext w:val="0"/>
              <w:keepLines w:val="0"/>
              <w:suppressLineNumbers w:val="0"/>
              <w:spacing w:before="0" w:beforeAutospacing="0" w:after="0" w:afterAutospacing="0"/>
              <w:ind w:left="0" w:right="0"/>
              <w:rPr>
                <w:rFonts w:hint="default"/>
              </w:rPr>
            </w:pPr>
          </w:p>
        </w:tc>
        <w:tc>
          <w:tcPr>
            <w:tcW w:w="1160" w:type="dxa"/>
            <w:vAlign w:val="center"/>
          </w:tcPr>
          <w:p w14:paraId="0FE8818C">
            <w:pPr>
              <w:keepNext w:val="0"/>
              <w:keepLines w:val="0"/>
              <w:suppressLineNumbers w:val="0"/>
              <w:spacing w:before="0" w:beforeAutospacing="0" w:after="0" w:afterAutospacing="0"/>
              <w:ind w:left="0" w:right="0"/>
              <w:rPr>
                <w:rFonts w:hint="default"/>
              </w:rPr>
            </w:pPr>
          </w:p>
        </w:tc>
        <w:tc>
          <w:tcPr>
            <w:tcW w:w="1160" w:type="dxa"/>
            <w:vAlign w:val="center"/>
          </w:tcPr>
          <w:p w14:paraId="4D28C773">
            <w:pPr>
              <w:keepNext w:val="0"/>
              <w:keepLines w:val="0"/>
              <w:suppressLineNumbers w:val="0"/>
              <w:spacing w:before="0" w:beforeAutospacing="0" w:after="0" w:afterAutospacing="0"/>
              <w:ind w:left="0" w:right="0"/>
              <w:rPr>
                <w:rFonts w:hint="default"/>
              </w:rPr>
            </w:pPr>
          </w:p>
        </w:tc>
        <w:tc>
          <w:tcPr>
            <w:tcW w:w="1092" w:type="dxa"/>
            <w:vAlign w:val="center"/>
          </w:tcPr>
          <w:p w14:paraId="4E0D3C75">
            <w:pPr>
              <w:keepNext w:val="0"/>
              <w:keepLines w:val="0"/>
              <w:suppressLineNumbers w:val="0"/>
              <w:spacing w:before="0" w:beforeAutospacing="0" w:after="0" w:afterAutospacing="0"/>
              <w:ind w:left="0" w:right="0"/>
              <w:rPr>
                <w:rFonts w:hint="default"/>
              </w:rPr>
            </w:pPr>
          </w:p>
        </w:tc>
      </w:tr>
      <w:tr w14:paraId="207023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7293804">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210</w:t>
            </w:r>
          </w:p>
        </w:tc>
        <w:tc>
          <w:tcPr>
            <w:tcW w:w="2060" w:type="dxa"/>
            <w:vAlign w:val="center"/>
          </w:tcPr>
          <w:p w14:paraId="27A341F8">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卫生健康支出</w:t>
            </w:r>
          </w:p>
        </w:tc>
        <w:tc>
          <w:tcPr>
            <w:tcW w:w="1160" w:type="dxa"/>
            <w:vAlign w:val="center"/>
          </w:tcPr>
          <w:p w14:paraId="3CE73073">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25.21</w:t>
            </w:r>
          </w:p>
        </w:tc>
        <w:tc>
          <w:tcPr>
            <w:tcW w:w="1160" w:type="dxa"/>
            <w:vAlign w:val="center"/>
          </w:tcPr>
          <w:p w14:paraId="144C148D">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25.21</w:t>
            </w:r>
          </w:p>
        </w:tc>
        <w:tc>
          <w:tcPr>
            <w:tcW w:w="1160" w:type="dxa"/>
            <w:vAlign w:val="center"/>
          </w:tcPr>
          <w:p w14:paraId="10D9C0F6">
            <w:pPr>
              <w:keepNext w:val="0"/>
              <w:keepLines w:val="0"/>
              <w:suppressLineNumbers w:val="0"/>
              <w:spacing w:before="0" w:beforeAutospacing="0" w:after="0" w:afterAutospacing="0"/>
              <w:ind w:left="0" w:right="0"/>
              <w:rPr>
                <w:rFonts w:hint="default"/>
              </w:rPr>
            </w:pPr>
          </w:p>
        </w:tc>
        <w:tc>
          <w:tcPr>
            <w:tcW w:w="1160" w:type="dxa"/>
            <w:vAlign w:val="center"/>
          </w:tcPr>
          <w:p w14:paraId="6F7AE5C4">
            <w:pPr>
              <w:keepNext w:val="0"/>
              <w:keepLines w:val="0"/>
              <w:suppressLineNumbers w:val="0"/>
              <w:spacing w:before="0" w:beforeAutospacing="0" w:after="0" w:afterAutospacing="0"/>
              <w:ind w:left="0" w:right="0"/>
              <w:rPr>
                <w:rFonts w:hint="default"/>
              </w:rPr>
            </w:pPr>
          </w:p>
        </w:tc>
        <w:tc>
          <w:tcPr>
            <w:tcW w:w="1160" w:type="dxa"/>
            <w:vAlign w:val="center"/>
          </w:tcPr>
          <w:p w14:paraId="63919485">
            <w:pPr>
              <w:keepNext w:val="0"/>
              <w:keepLines w:val="0"/>
              <w:suppressLineNumbers w:val="0"/>
              <w:spacing w:before="0" w:beforeAutospacing="0" w:after="0" w:afterAutospacing="0"/>
              <w:ind w:left="0" w:right="0"/>
              <w:rPr>
                <w:rFonts w:hint="default"/>
              </w:rPr>
            </w:pPr>
          </w:p>
        </w:tc>
        <w:tc>
          <w:tcPr>
            <w:tcW w:w="1160" w:type="dxa"/>
            <w:vAlign w:val="center"/>
          </w:tcPr>
          <w:p w14:paraId="43149315">
            <w:pPr>
              <w:keepNext w:val="0"/>
              <w:keepLines w:val="0"/>
              <w:suppressLineNumbers w:val="0"/>
              <w:spacing w:before="0" w:beforeAutospacing="0" w:after="0" w:afterAutospacing="0"/>
              <w:ind w:left="0" w:right="0"/>
              <w:rPr>
                <w:rFonts w:hint="default"/>
              </w:rPr>
            </w:pPr>
          </w:p>
        </w:tc>
        <w:tc>
          <w:tcPr>
            <w:tcW w:w="1092" w:type="dxa"/>
            <w:vAlign w:val="center"/>
          </w:tcPr>
          <w:p w14:paraId="2EC18F8E">
            <w:pPr>
              <w:keepNext w:val="0"/>
              <w:keepLines w:val="0"/>
              <w:suppressLineNumbers w:val="0"/>
              <w:spacing w:before="0" w:beforeAutospacing="0" w:after="0" w:afterAutospacing="0"/>
              <w:ind w:left="0" w:right="0"/>
              <w:rPr>
                <w:rFonts w:hint="default"/>
              </w:rPr>
            </w:pPr>
          </w:p>
        </w:tc>
      </w:tr>
      <w:tr w14:paraId="776852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F242EF8">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21011</w:t>
            </w:r>
          </w:p>
        </w:tc>
        <w:tc>
          <w:tcPr>
            <w:tcW w:w="2060" w:type="dxa"/>
            <w:vAlign w:val="center"/>
          </w:tcPr>
          <w:p w14:paraId="2302A9A1">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行政事业单位医疗</w:t>
            </w:r>
          </w:p>
        </w:tc>
        <w:tc>
          <w:tcPr>
            <w:tcW w:w="1160" w:type="dxa"/>
            <w:vAlign w:val="center"/>
          </w:tcPr>
          <w:p w14:paraId="60402298">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25.21</w:t>
            </w:r>
          </w:p>
        </w:tc>
        <w:tc>
          <w:tcPr>
            <w:tcW w:w="1160" w:type="dxa"/>
            <w:vAlign w:val="center"/>
          </w:tcPr>
          <w:p w14:paraId="77E3EE1B">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25.21</w:t>
            </w:r>
          </w:p>
        </w:tc>
        <w:tc>
          <w:tcPr>
            <w:tcW w:w="1160" w:type="dxa"/>
            <w:vAlign w:val="center"/>
          </w:tcPr>
          <w:p w14:paraId="64A9772D">
            <w:pPr>
              <w:keepNext w:val="0"/>
              <w:keepLines w:val="0"/>
              <w:suppressLineNumbers w:val="0"/>
              <w:spacing w:before="0" w:beforeAutospacing="0" w:after="0" w:afterAutospacing="0"/>
              <w:ind w:left="0" w:right="0"/>
              <w:rPr>
                <w:rFonts w:hint="default"/>
              </w:rPr>
            </w:pPr>
          </w:p>
        </w:tc>
        <w:tc>
          <w:tcPr>
            <w:tcW w:w="1160" w:type="dxa"/>
            <w:vAlign w:val="center"/>
          </w:tcPr>
          <w:p w14:paraId="2938B0ED">
            <w:pPr>
              <w:keepNext w:val="0"/>
              <w:keepLines w:val="0"/>
              <w:suppressLineNumbers w:val="0"/>
              <w:spacing w:before="0" w:beforeAutospacing="0" w:after="0" w:afterAutospacing="0"/>
              <w:ind w:left="0" w:right="0"/>
              <w:rPr>
                <w:rFonts w:hint="default"/>
              </w:rPr>
            </w:pPr>
          </w:p>
        </w:tc>
        <w:tc>
          <w:tcPr>
            <w:tcW w:w="1160" w:type="dxa"/>
            <w:vAlign w:val="center"/>
          </w:tcPr>
          <w:p w14:paraId="04ABB0B9">
            <w:pPr>
              <w:keepNext w:val="0"/>
              <w:keepLines w:val="0"/>
              <w:suppressLineNumbers w:val="0"/>
              <w:spacing w:before="0" w:beforeAutospacing="0" w:after="0" w:afterAutospacing="0"/>
              <w:ind w:left="0" w:right="0"/>
              <w:rPr>
                <w:rFonts w:hint="default"/>
              </w:rPr>
            </w:pPr>
          </w:p>
        </w:tc>
        <w:tc>
          <w:tcPr>
            <w:tcW w:w="1160" w:type="dxa"/>
            <w:vAlign w:val="center"/>
          </w:tcPr>
          <w:p w14:paraId="35D6F63B">
            <w:pPr>
              <w:keepNext w:val="0"/>
              <w:keepLines w:val="0"/>
              <w:suppressLineNumbers w:val="0"/>
              <w:spacing w:before="0" w:beforeAutospacing="0" w:after="0" w:afterAutospacing="0"/>
              <w:ind w:left="0" w:right="0"/>
              <w:rPr>
                <w:rFonts w:hint="default"/>
              </w:rPr>
            </w:pPr>
          </w:p>
        </w:tc>
        <w:tc>
          <w:tcPr>
            <w:tcW w:w="1092" w:type="dxa"/>
            <w:vAlign w:val="center"/>
          </w:tcPr>
          <w:p w14:paraId="7051E092">
            <w:pPr>
              <w:keepNext w:val="0"/>
              <w:keepLines w:val="0"/>
              <w:suppressLineNumbers w:val="0"/>
              <w:spacing w:before="0" w:beforeAutospacing="0" w:after="0" w:afterAutospacing="0"/>
              <w:ind w:left="0" w:right="0"/>
              <w:rPr>
                <w:rFonts w:hint="default"/>
              </w:rPr>
            </w:pPr>
          </w:p>
        </w:tc>
      </w:tr>
      <w:tr w14:paraId="416810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4AE12D7">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2101102</w:t>
            </w:r>
          </w:p>
        </w:tc>
        <w:tc>
          <w:tcPr>
            <w:tcW w:w="2060" w:type="dxa"/>
            <w:vAlign w:val="center"/>
          </w:tcPr>
          <w:p w14:paraId="5DBFF2DC">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事业单位医疗</w:t>
            </w:r>
          </w:p>
        </w:tc>
        <w:tc>
          <w:tcPr>
            <w:tcW w:w="1160" w:type="dxa"/>
            <w:vAlign w:val="center"/>
          </w:tcPr>
          <w:p w14:paraId="08AAAECF">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25.21</w:t>
            </w:r>
          </w:p>
        </w:tc>
        <w:tc>
          <w:tcPr>
            <w:tcW w:w="1160" w:type="dxa"/>
            <w:vAlign w:val="center"/>
          </w:tcPr>
          <w:p w14:paraId="69E610B2">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25.21</w:t>
            </w:r>
          </w:p>
        </w:tc>
        <w:tc>
          <w:tcPr>
            <w:tcW w:w="1160" w:type="dxa"/>
            <w:vAlign w:val="center"/>
          </w:tcPr>
          <w:p w14:paraId="582911AF">
            <w:pPr>
              <w:keepNext w:val="0"/>
              <w:keepLines w:val="0"/>
              <w:suppressLineNumbers w:val="0"/>
              <w:spacing w:before="0" w:beforeAutospacing="0" w:after="0" w:afterAutospacing="0"/>
              <w:ind w:left="0" w:right="0"/>
              <w:rPr>
                <w:rFonts w:hint="default"/>
              </w:rPr>
            </w:pPr>
          </w:p>
        </w:tc>
        <w:tc>
          <w:tcPr>
            <w:tcW w:w="1160" w:type="dxa"/>
            <w:vAlign w:val="center"/>
          </w:tcPr>
          <w:p w14:paraId="05B90D34">
            <w:pPr>
              <w:keepNext w:val="0"/>
              <w:keepLines w:val="0"/>
              <w:suppressLineNumbers w:val="0"/>
              <w:spacing w:before="0" w:beforeAutospacing="0" w:after="0" w:afterAutospacing="0"/>
              <w:ind w:left="0" w:right="0"/>
              <w:rPr>
                <w:rFonts w:hint="default"/>
              </w:rPr>
            </w:pPr>
          </w:p>
        </w:tc>
        <w:tc>
          <w:tcPr>
            <w:tcW w:w="1160" w:type="dxa"/>
            <w:vAlign w:val="center"/>
          </w:tcPr>
          <w:p w14:paraId="4B9F6CC9">
            <w:pPr>
              <w:keepNext w:val="0"/>
              <w:keepLines w:val="0"/>
              <w:suppressLineNumbers w:val="0"/>
              <w:spacing w:before="0" w:beforeAutospacing="0" w:after="0" w:afterAutospacing="0"/>
              <w:ind w:left="0" w:right="0"/>
              <w:rPr>
                <w:rFonts w:hint="default"/>
              </w:rPr>
            </w:pPr>
          </w:p>
        </w:tc>
        <w:tc>
          <w:tcPr>
            <w:tcW w:w="1160" w:type="dxa"/>
            <w:vAlign w:val="center"/>
          </w:tcPr>
          <w:p w14:paraId="2C8975AE">
            <w:pPr>
              <w:keepNext w:val="0"/>
              <w:keepLines w:val="0"/>
              <w:suppressLineNumbers w:val="0"/>
              <w:spacing w:before="0" w:beforeAutospacing="0" w:after="0" w:afterAutospacing="0"/>
              <w:ind w:left="0" w:right="0"/>
              <w:rPr>
                <w:rFonts w:hint="default"/>
              </w:rPr>
            </w:pPr>
          </w:p>
        </w:tc>
        <w:tc>
          <w:tcPr>
            <w:tcW w:w="1092" w:type="dxa"/>
            <w:vAlign w:val="center"/>
          </w:tcPr>
          <w:p w14:paraId="212A746E">
            <w:pPr>
              <w:keepNext w:val="0"/>
              <w:keepLines w:val="0"/>
              <w:suppressLineNumbers w:val="0"/>
              <w:spacing w:before="0" w:beforeAutospacing="0" w:after="0" w:afterAutospacing="0"/>
              <w:ind w:left="0" w:right="0"/>
              <w:rPr>
                <w:rFonts w:hint="default"/>
              </w:rPr>
            </w:pPr>
          </w:p>
        </w:tc>
      </w:tr>
      <w:tr w14:paraId="6F7C3C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A68F6E0">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221</w:t>
            </w:r>
          </w:p>
        </w:tc>
        <w:tc>
          <w:tcPr>
            <w:tcW w:w="2060" w:type="dxa"/>
            <w:vAlign w:val="center"/>
          </w:tcPr>
          <w:p w14:paraId="0B8F3B01">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住房保障支出</w:t>
            </w:r>
          </w:p>
        </w:tc>
        <w:tc>
          <w:tcPr>
            <w:tcW w:w="1160" w:type="dxa"/>
            <w:vAlign w:val="center"/>
          </w:tcPr>
          <w:p w14:paraId="4B4B70BF">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45.66</w:t>
            </w:r>
          </w:p>
        </w:tc>
        <w:tc>
          <w:tcPr>
            <w:tcW w:w="1160" w:type="dxa"/>
            <w:vAlign w:val="center"/>
          </w:tcPr>
          <w:p w14:paraId="42262202">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45.66</w:t>
            </w:r>
          </w:p>
        </w:tc>
        <w:tc>
          <w:tcPr>
            <w:tcW w:w="1160" w:type="dxa"/>
            <w:vAlign w:val="center"/>
          </w:tcPr>
          <w:p w14:paraId="79CACA6D">
            <w:pPr>
              <w:keepNext w:val="0"/>
              <w:keepLines w:val="0"/>
              <w:suppressLineNumbers w:val="0"/>
              <w:spacing w:before="0" w:beforeAutospacing="0" w:after="0" w:afterAutospacing="0"/>
              <w:ind w:left="0" w:right="0"/>
              <w:rPr>
                <w:rFonts w:hint="default"/>
              </w:rPr>
            </w:pPr>
          </w:p>
        </w:tc>
        <w:tc>
          <w:tcPr>
            <w:tcW w:w="1160" w:type="dxa"/>
            <w:vAlign w:val="center"/>
          </w:tcPr>
          <w:p w14:paraId="70B779D1">
            <w:pPr>
              <w:keepNext w:val="0"/>
              <w:keepLines w:val="0"/>
              <w:suppressLineNumbers w:val="0"/>
              <w:spacing w:before="0" w:beforeAutospacing="0" w:after="0" w:afterAutospacing="0"/>
              <w:ind w:left="0" w:right="0"/>
              <w:rPr>
                <w:rFonts w:hint="default"/>
              </w:rPr>
            </w:pPr>
          </w:p>
        </w:tc>
        <w:tc>
          <w:tcPr>
            <w:tcW w:w="1160" w:type="dxa"/>
            <w:vAlign w:val="center"/>
          </w:tcPr>
          <w:p w14:paraId="4A41E421">
            <w:pPr>
              <w:keepNext w:val="0"/>
              <w:keepLines w:val="0"/>
              <w:suppressLineNumbers w:val="0"/>
              <w:spacing w:before="0" w:beforeAutospacing="0" w:after="0" w:afterAutospacing="0"/>
              <w:ind w:left="0" w:right="0"/>
              <w:rPr>
                <w:rFonts w:hint="default"/>
              </w:rPr>
            </w:pPr>
          </w:p>
        </w:tc>
        <w:tc>
          <w:tcPr>
            <w:tcW w:w="1160" w:type="dxa"/>
            <w:vAlign w:val="center"/>
          </w:tcPr>
          <w:p w14:paraId="687FC9CD">
            <w:pPr>
              <w:keepNext w:val="0"/>
              <w:keepLines w:val="0"/>
              <w:suppressLineNumbers w:val="0"/>
              <w:spacing w:before="0" w:beforeAutospacing="0" w:after="0" w:afterAutospacing="0"/>
              <w:ind w:left="0" w:right="0"/>
              <w:rPr>
                <w:rFonts w:hint="default"/>
              </w:rPr>
            </w:pPr>
          </w:p>
        </w:tc>
        <w:tc>
          <w:tcPr>
            <w:tcW w:w="1092" w:type="dxa"/>
            <w:vAlign w:val="center"/>
          </w:tcPr>
          <w:p w14:paraId="0CBB0D38">
            <w:pPr>
              <w:keepNext w:val="0"/>
              <w:keepLines w:val="0"/>
              <w:suppressLineNumbers w:val="0"/>
              <w:spacing w:before="0" w:beforeAutospacing="0" w:after="0" w:afterAutospacing="0"/>
              <w:ind w:left="0" w:right="0"/>
              <w:rPr>
                <w:rFonts w:hint="default"/>
              </w:rPr>
            </w:pPr>
          </w:p>
        </w:tc>
      </w:tr>
      <w:tr w14:paraId="01CBE6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3BFA40">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22102</w:t>
            </w:r>
          </w:p>
        </w:tc>
        <w:tc>
          <w:tcPr>
            <w:tcW w:w="2060" w:type="dxa"/>
            <w:vAlign w:val="center"/>
          </w:tcPr>
          <w:p w14:paraId="66D64CBB">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住房改革支出</w:t>
            </w:r>
          </w:p>
        </w:tc>
        <w:tc>
          <w:tcPr>
            <w:tcW w:w="1160" w:type="dxa"/>
            <w:vAlign w:val="center"/>
          </w:tcPr>
          <w:p w14:paraId="1E18AB49">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45.66</w:t>
            </w:r>
          </w:p>
        </w:tc>
        <w:tc>
          <w:tcPr>
            <w:tcW w:w="1160" w:type="dxa"/>
            <w:vAlign w:val="center"/>
          </w:tcPr>
          <w:p w14:paraId="6396BEFC">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45.66</w:t>
            </w:r>
          </w:p>
        </w:tc>
        <w:tc>
          <w:tcPr>
            <w:tcW w:w="1160" w:type="dxa"/>
            <w:vAlign w:val="center"/>
          </w:tcPr>
          <w:p w14:paraId="17CCB7AC">
            <w:pPr>
              <w:keepNext w:val="0"/>
              <w:keepLines w:val="0"/>
              <w:suppressLineNumbers w:val="0"/>
              <w:spacing w:before="0" w:beforeAutospacing="0" w:after="0" w:afterAutospacing="0"/>
              <w:ind w:left="0" w:right="0"/>
              <w:rPr>
                <w:rFonts w:hint="default"/>
              </w:rPr>
            </w:pPr>
          </w:p>
        </w:tc>
        <w:tc>
          <w:tcPr>
            <w:tcW w:w="1160" w:type="dxa"/>
            <w:vAlign w:val="center"/>
          </w:tcPr>
          <w:p w14:paraId="5EC7F545">
            <w:pPr>
              <w:keepNext w:val="0"/>
              <w:keepLines w:val="0"/>
              <w:suppressLineNumbers w:val="0"/>
              <w:spacing w:before="0" w:beforeAutospacing="0" w:after="0" w:afterAutospacing="0"/>
              <w:ind w:left="0" w:right="0"/>
              <w:rPr>
                <w:rFonts w:hint="default"/>
              </w:rPr>
            </w:pPr>
          </w:p>
        </w:tc>
        <w:tc>
          <w:tcPr>
            <w:tcW w:w="1160" w:type="dxa"/>
            <w:vAlign w:val="center"/>
          </w:tcPr>
          <w:p w14:paraId="082C5DDD">
            <w:pPr>
              <w:keepNext w:val="0"/>
              <w:keepLines w:val="0"/>
              <w:suppressLineNumbers w:val="0"/>
              <w:spacing w:before="0" w:beforeAutospacing="0" w:after="0" w:afterAutospacing="0"/>
              <w:ind w:left="0" w:right="0"/>
              <w:rPr>
                <w:rFonts w:hint="default"/>
              </w:rPr>
            </w:pPr>
          </w:p>
        </w:tc>
        <w:tc>
          <w:tcPr>
            <w:tcW w:w="1160" w:type="dxa"/>
            <w:vAlign w:val="center"/>
          </w:tcPr>
          <w:p w14:paraId="3F73C998">
            <w:pPr>
              <w:keepNext w:val="0"/>
              <w:keepLines w:val="0"/>
              <w:suppressLineNumbers w:val="0"/>
              <w:spacing w:before="0" w:beforeAutospacing="0" w:after="0" w:afterAutospacing="0"/>
              <w:ind w:left="0" w:right="0"/>
              <w:rPr>
                <w:rFonts w:hint="default"/>
              </w:rPr>
            </w:pPr>
          </w:p>
        </w:tc>
        <w:tc>
          <w:tcPr>
            <w:tcW w:w="1092" w:type="dxa"/>
            <w:vAlign w:val="center"/>
          </w:tcPr>
          <w:p w14:paraId="2D016F8D">
            <w:pPr>
              <w:keepNext w:val="0"/>
              <w:keepLines w:val="0"/>
              <w:suppressLineNumbers w:val="0"/>
              <w:spacing w:before="0" w:beforeAutospacing="0" w:after="0" w:afterAutospacing="0"/>
              <w:ind w:left="0" w:right="0"/>
              <w:rPr>
                <w:rFonts w:hint="default"/>
              </w:rPr>
            </w:pPr>
          </w:p>
        </w:tc>
      </w:tr>
      <w:tr w14:paraId="169C49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37A1BF">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2210201</w:t>
            </w:r>
          </w:p>
        </w:tc>
        <w:tc>
          <w:tcPr>
            <w:tcW w:w="2060" w:type="dxa"/>
            <w:vAlign w:val="center"/>
          </w:tcPr>
          <w:p w14:paraId="362CBED3">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住房公积金</w:t>
            </w:r>
          </w:p>
        </w:tc>
        <w:tc>
          <w:tcPr>
            <w:tcW w:w="1160" w:type="dxa"/>
            <w:vAlign w:val="center"/>
          </w:tcPr>
          <w:p w14:paraId="612B616D">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45.66</w:t>
            </w:r>
          </w:p>
        </w:tc>
        <w:tc>
          <w:tcPr>
            <w:tcW w:w="1160" w:type="dxa"/>
            <w:vAlign w:val="center"/>
          </w:tcPr>
          <w:p w14:paraId="751584F6">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45.66</w:t>
            </w:r>
          </w:p>
        </w:tc>
        <w:tc>
          <w:tcPr>
            <w:tcW w:w="1160" w:type="dxa"/>
            <w:vAlign w:val="center"/>
          </w:tcPr>
          <w:p w14:paraId="7AE6A74E">
            <w:pPr>
              <w:keepNext w:val="0"/>
              <w:keepLines w:val="0"/>
              <w:suppressLineNumbers w:val="0"/>
              <w:spacing w:before="0" w:beforeAutospacing="0" w:after="0" w:afterAutospacing="0"/>
              <w:ind w:left="0" w:right="0"/>
              <w:rPr>
                <w:rFonts w:hint="default"/>
              </w:rPr>
            </w:pPr>
          </w:p>
        </w:tc>
        <w:tc>
          <w:tcPr>
            <w:tcW w:w="1160" w:type="dxa"/>
            <w:vAlign w:val="center"/>
          </w:tcPr>
          <w:p w14:paraId="3378F1D9">
            <w:pPr>
              <w:keepNext w:val="0"/>
              <w:keepLines w:val="0"/>
              <w:suppressLineNumbers w:val="0"/>
              <w:spacing w:before="0" w:beforeAutospacing="0" w:after="0" w:afterAutospacing="0"/>
              <w:ind w:left="0" w:right="0"/>
              <w:rPr>
                <w:rFonts w:hint="default"/>
              </w:rPr>
            </w:pPr>
          </w:p>
        </w:tc>
        <w:tc>
          <w:tcPr>
            <w:tcW w:w="1160" w:type="dxa"/>
            <w:vAlign w:val="center"/>
          </w:tcPr>
          <w:p w14:paraId="698B2D19">
            <w:pPr>
              <w:keepNext w:val="0"/>
              <w:keepLines w:val="0"/>
              <w:suppressLineNumbers w:val="0"/>
              <w:spacing w:before="0" w:beforeAutospacing="0" w:after="0" w:afterAutospacing="0"/>
              <w:ind w:left="0" w:right="0"/>
              <w:rPr>
                <w:rFonts w:hint="default"/>
              </w:rPr>
            </w:pPr>
          </w:p>
        </w:tc>
        <w:tc>
          <w:tcPr>
            <w:tcW w:w="1160" w:type="dxa"/>
            <w:vAlign w:val="center"/>
          </w:tcPr>
          <w:p w14:paraId="665D26F2">
            <w:pPr>
              <w:keepNext w:val="0"/>
              <w:keepLines w:val="0"/>
              <w:suppressLineNumbers w:val="0"/>
              <w:spacing w:before="0" w:beforeAutospacing="0" w:after="0" w:afterAutospacing="0"/>
              <w:ind w:left="0" w:right="0"/>
              <w:rPr>
                <w:rFonts w:hint="default"/>
              </w:rPr>
            </w:pPr>
          </w:p>
        </w:tc>
        <w:tc>
          <w:tcPr>
            <w:tcW w:w="1092" w:type="dxa"/>
            <w:vAlign w:val="center"/>
          </w:tcPr>
          <w:p w14:paraId="214204F2">
            <w:pPr>
              <w:keepNext w:val="0"/>
              <w:keepLines w:val="0"/>
              <w:suppressLineNumbers w:val="0"/>
              <w:spacing w:before="0" w:beforeAutospacing="0" w:after="0" w:afterAutospacing="0"/>
              <w:ind w:left="0" w:right="0"/>
              <w:rPr>
                <w:rFonts w:hint="default"/>
              </w:rPr>
            </w:pPr>
          </w:p>
        </w:tc>
      </w:tr>
      <w:tr w14:paraId="5F2DB0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tcBorders>
            <w:vAlign w:val="center"/>
          </w:tcPr>
          <w:p w14:paraId="1809E06B">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注：本表反映部门本年度取得的各项收入情况。</w:t>
            </w:r>
          </w:p>
        </w:tc>
      </w:tr>
      <w:tr w14:paraId="31795E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tcBorders>
            <w:vAlign w:val="center"/>
          </w:tcPr>
          <w:p w14:paraId="7826EA58">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本表金额转换成万元时，因四舍五入可能存在尾差。</w:t>
            </w:r>
          </w:p>
        </w:tc>
      </w:tr>
      <w:tr w14:paraId="562343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tcBorders>
            <w:vAlign w:val="center"/>
          </w:tcPr>
          <w:p w14:paraId="3DCAF7B4">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如本表为空，则我部门本年度无此类资金收支余。</w:t>
            </w:r>
          </w:p>
        </w:tc>
      </w:tr>
    </w:tbl>
    <w:p w14:paraId="4FB9889B">
      <w:pPr>
        <w:snapToGrid w:val="0"/>
        <w:sectPr>
          <w:pgSz w:w="11906" w:h="16838"/>
          <w:pgMar w:top="567" w:right="567" w:bottom="567" w:left="567" w:header="851" w:footer="992" w:gutter="0"/>
          <w:cols w:space="720" w:num="1"/>
          <w:docGrid w:type="lines" w:linePitch="312" w:charSpace="0"/>
        </w:sectPr>
      </w:pPr>
      <w:r>
        <w:rPr>
          <w:sz w:val="8"/>
        </w:rPr>
        <w:t xml:space="preserve"> </w:t>
      </w:r>
    </w:p>
    <w:p w14:paraId="6F04BCC4">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DFDBB9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1344A2E3">
            <w:pPr>
              <w:keepNext w:val="0"/>
              <w:keepLines w:val="0"/>
              <w:suppressLineNumbers w:val="0"/>
              <w:spacing w:before="0" w:beforeAutospacing="0" w:after="0" w:afterAutospacing="0"/>
              <w:ind w:left="0" w:right="0"/>
              <w:jc w:val="right"/>
              <w:rPr>
                <w:rFonts w:hint="default"/>
              </w:rPr>
            </w:pPr>
            <w:r>
              <w:rPr>
                <w:rFonts w:hint="eastAsia" w:ascii="宋体" w:hAnsi="宋体" w:cs="宋体"/>
                <w:sz w:val="20"/>
              </w:rPr>
              <w:t>公开</w:t>
            </w:r>
            <w:r>
              <w:rPr>
                <w:rFonts w:hint="default" w:ascii="宋体" w:hAnsi="宋体" w:cs="宋体"/>
                <w:sz w:val="20"/>
              </w:rPr>
              <w:t>03</w:t>
            </w:r>
            <w:r>
              <w:rPr>
                <w:rFonts w:hint="eastAsia" w:ascii="宋体" w:hAnsi="宋体" w:cs="宋体"/>
                <w:sz w:val="20"/>
              </w:rPr>
              <w:t>表</w:t>
            </w:r>
          </w:p>
        </w:tc>
      </w:tr>
      <w:tr w14:paraId="5321E64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65797B89">
            <w:pPr>
              <w:keepNext w:val="0"/>
              <w:keepLines w:val="0"/>
              <w:suppressLineNumbers w:val="0"/>
              <w:spacing w:before="0" w:beforeAutospacing="0" w:after="0" w:afterAutospacing="0"/>
              <w:ind w:left="0" w:right="0"/>
              <w:jc w:val="left"/>
              <w:rPr>
                <w:rFonts w:hint="default"/>
              </w:rPr>
            </w:pPr>
            <w:r>
              <w:rPr>
                <w:rFonts w:hint="eastAsia" w:ascii="宋体" w:hAnsi="宋体" w:cs="宋体"/>
                <w:sz w:val="20"/>
              </w:rPr>
              <w:t>单位：辽宁省盘锦市盘山县实验幼儿园</w:t>
            </w:r>
          </w:p>
        </w:tc>
        <w:tc>
          <w:tcPr>
            <w:tcW w:w="2000" w:type="dxa"/>
          </w:tcPr>
          <w:p w14:paraId="3F9134B0">
            <w:pPr>
              <w:keepNext w:val="0"/>
              <w:keepLines w:val="0"/>
              <w:suppressLineNumbers w:val="0"/>
              <w:spacing w:before="0" w:beforeAutospacing="0" w:after="0" w:afterAutospacing="0"/>
              <w:ind w:left="0" w:right="0"/>
              <w:jc w:val="center"/>
              <w:rPr>
                <w:rFonts w:hint="default"/>
              </w:rPr>
            </w:pPr>
            <w:r>
              <w:rPr>
                <w:rFonts w:hint="default" w:ascii="宋体" w:hAnsi="宋体" w:cs="宋体"/>
                <w:sz w:val="20"/>
              </w:rPr>
              <w:t>2023</w:t>
            </w:r>
            <w:r>
              <w:rPr>
                <w:rFonts w:hint="eastAsia" w:ascii="宋体" w:hAnsi="宋体" w:cs="宋体"/>
                <w:sz w:val="20"/>
              </w:rPr>
              <w:t>年度</w:t>
            </w:r>
          </w:p>
        </w:tc>
        <w:tc>
          <w:tcPr>
            <w:tcW w:w="4386" w:type="dxa"/>
          </w:tcPr>
          <w:p w14:paraId="1AEB402E">
            <w:pPr>
              <w:keepNext w:val="0"/>
              <w:keepLines w:val="0"/>
              <w:suppressLineNumbers w:val="0"/>
              <w:spacing w:before="0" w:beforeAutospacing="0" w:after="0" w:afterAutospacing="0"/>
              <w:ind w:left="0" w:right="0"/>
              <w:jc w:val="right"/>
              <w:rPr>
                <w:rFonts w:hint="default"/>
              </w:rPr>
            </w:pPr>
            <w:r>
              <w:rPr>
                <w:rFonts w:hint="eastAsia" w:ascii="宋体" w:hAnsi="宋体" w:cs="宋体"/>
                <w:sz w:val="20"/>
              </w:rPr>
              <w:t>金额单位：万元</w:t>
            </w:r>
          </w:p>
        </w:tc>
      </w:tr>
    </w:tbl>
    <w:p w14:paraId="16AF1C1B">
      <w:pPr>
        <w:snapToGrid w:val="0"/>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14:paraId="46EF8B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0E8C7F5">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6"/>
              </w:rPr>
              <w:t>项目</w:t>
            </w:r>
          </w:p>
        </w:tc>
        <w:tc>
          <w:tcPr>
            <w:tcW w:w="1120" w:type="dxa"/>
            <w:vMerge w:val="restart"/>
            <w:vAlign w:val="center"/>
          </w:tcPr>
          <w:p w14:paraId="26736A7C">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6"/>
              </w:rPr>
              <w:t>本年支出合计</w:t>
            </w:r>
          </w:p>
        </w:tc>
        <w:tc>
          <w:tcPr>
            <w:tcW w:w="1120" w:type="dxa"/>
            <w:vMerge w:val="restart"/>
            <w:vAlign w:val="center"/>
          </w:tcPr>
          <w:p w14:paraId="7FC76676">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6"/>
              </w:rPr>
              <w:t>基本支出</w:t>
            </w:r>
          </w:p>
        </w:tc>
        <w:tc>
          <w:tcPr>
            <w:tcW w:w="1120" w:type="dxa"/>
            <w:vMerge w:val="restart"/>
            <w:vAlign w:val="center"/>
          </w:tcPr>
          <w:p w14:paraId="36D9B03E">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6"/>
              </w:rPr>
              <w:t>项目支出</w:t>
            </w:r>
          </w:p>
        </w:tc>
        <w:tc>
          <w:tcPr>
            <w:tcW w:w="1120" w:type="dxa"/>
            <w:vMerge w:val="restart"/>
            <w:vAlign w:val="center"/>
          </w:tcPr>
          <w:p w14:paraId="3052BCEB">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6"/>
              </w:rPr>
              <w:t>上缴上级支出</w:t>
            </w:r>
          </w:p>
        </w:tc>
        <w:tc>
          <w:tcPr>
            <w:tcW w:w="1120" w:type="dxa"/>
            <w:vMerge w:val="restart"/>
            <w:vAlign w:val="center"/>
          </w:tcPr>
          <w:p w14:paraId="58366B92">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6"/>
              </w:rPr>
              <w:t>经营支出</w:t>
            </w:r>
          </w:p>
        </w:tc>
        <w:tc>
          <w:tcPr>
            <w:tcW w:w="1112" w:type="dxa"/>
            <w:vMerge w:val="restart"/>
            <w:vAlign w:val="center"/>
          </w:tcPr>
          <w:p w14:paraId="3A52F1CA">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6"/>
              </w:rPr>
              <w:t>对附属单位补助支出</w:t>
            </w:r>
          </w:p>
        </w:tc>
      </w:tr>
      <w:tr w14:paraId="4FAE1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9D3A49A">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6"/>
              </w:rPr>
              <w:t>功能分类科目编码</w:t>
            </w:r>
          </w:p>
        </w:tc>
        <w:tc>
          <w:tcPr>
            <w:tcW w:w="3340" w:type="dxa"/>
            <w:vMerge w:val="restart"/>
            <w:vAlign w:val="center"/>
          </w:tcPr>
          <w:p w14:paraId="3E1A7D65">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6"/>
              </w:rPr>
              <w:t>科目名称</w:t>
            </w:r>
          </w:p>
        </w:tc>
        <w:tc>
          <w:tcPr>
            <w:tcW w:w="1120" w:type="dxa"/>
            <w:vMerge w:val="continue"/>
            <w:vAlign w:val="center"/>
          </w:tcPr>
          <w:p w14:paraId="34A2DB8C">
            <w:pPr>
              <w:keepNext w:val="0"/>
              <w:keepLines w:val="0"/>
              <w:suppressLineNumbers w:val="0"/>
              <w:spacing w:before="0" w:beforeAutospacing="0" w:after="0" w:afterAutospacing="0"/>
              <w:ind w:left="0" w:right="0"/>
              <w:rPr>
                <w:rFonts w:hint="default"/>
              </w:rPr>
            </w:pPr>
          </w:p>
        </w:tc>
        <w:tc>
          <w:tcPr>
            <w:tcW w:w="1120" w:type="dxa"/>
            <w:vMerge w:val="continue"/>
            <w:vAlign w:val="center"/>
          </w:tcPr>
          <w:p w14:paraId="6D2F5F80">
            <w:pPr>
              <w:keepNext w:val="0"/>
              <w:keepLines w:val="0"/>
              <w:suppressLineNumbers w:val="0"/>
              <w:spacing w:before="0" w:beforeAutospacing="0" w:after="0" w:afterAutospacing="0"/>
              <w:ind w:left="0" w:right="0"/>
              <w:rPr>
                <w:rFonts w:hint="default"/>
              </w:rPr>
            </w:pPr>
          </w:p>
        </w:tc>
        <w:tc>
          <w:tcPr>
            <w:tcW w:w="1120" w:type="dxa"/>
            <w:vMerge w:val="continue"/>
            <w:vAlign w:val="center"/>
          </w:tcPr>
          <w:p w14:paraId="47599BE7">
            <w:pPr>
              <w:keepNext w:val="0"/>
              <w:keepLines w:val="0"/>
              <w:suppressLineNumbers w:val="0"/>
              <w:spacing w:before="0" w:beforeAutospacing="0" w:after="0" w:afterAutospacing="0"/>
              <w:ind w:left="0" w:right="0"/>
              <w:rPr>
                <w:rFonts w:hint="default"/>
              </w:rPr>
            </w:pPr>
          </w:p>
        </w:tc>
        <w:tc>
          <w:tcPr>
            <w:tcW w:w="1120" w:type="dxa"/>
            <w:vMerge w:val="continue"/>
            <w:vAlign w:val="center"/>
          </w:tcPr>
          <w:p w14:paraId="1A8F25C7">
            <w:pPr>
              <w:keepNext w:val="0"/>
              <w:keepLines w:val="0"/>
              <w:suppressLineNumbers w:val="0"/>
              <w:spacing w:before="0" w:beforeAutospacing="0" w:after="0" w:afterAutospacing="0"/>
              <w:ind w:left="0" w:right="0"/>
              <w:rPr>
                <w:rFonts w:hint="default"/>
              </w:rPr>
            </w:pPr>
          </w:p>
        </w:tc>
        <w:tc>
          <w:tcPr>
            <w:tcW w:w="1120" w:type="dxa"/>
            <w:vMerge w:val="continue"/>
            <w:vAlign w:val="center"/>
          </w:tcPr>
          <w:p w14:paraId="732DA574">
            <w:pPr>
              <w:keepNext w:val="0"/>
              <w:keepLines w:val="0"/>
              <w:suppressLineNumbers w:val="0"/>
              <w:spacing w:before="0" w:beforeAutospacing="0" w:after="0" w:afterAutospacing="0"/>
              <w:ind w:left="0" w:right="0"/>
              <w:rPr>
                <w:rFonts w:hint="default"/>
              </w:rPr>
            </w:pPr>
          </w:p>
        </w:tc>
        <w:tc>
          <w:tcPr>
            <w:tcW w:w="1112" w:type="dxa"/>
            <w:vMerge w:val="continue"/>
            <w:vAlign w:val="center"/>
          </w:tcPr>
          <w:p w14:paraId="5D93914A">
            <w:pPr>
              <w:keepNext w:val="0"/>
              <w:keepLines w:val="0"/>
              <w:suppressLineNumbers w:val="0"/>
              <w:spacing w:before="0" w:beforeAutospacing="0" w:after="0" w:afterAutospacing="0"/>
              <w:ind w:left="0" w:right="0"/>
              <w:rPr>
                <w:rFonts w:hint="default"/>
              </w:rPr>
            </w:pPr>
          </w:p>
        </w:tc>
      </w:tr>
      <w:tr w14:paraId="7B8AA5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E084069">
            <w:pPr>
              <w:keepNext w:val="0"/>
              <w:keepLines w:val="0"/>
              <w:suppressLineNumbers w:val="0"/>
              <w:spacing w:before="0" w:beforeAutospacing="0" w:after="0" w:afterAutospacing="0"/>
              <w:ind w:left="0" w:right="0"/>
              <w:rPr>
                <w:rFonts w:hint="default"/>
              </w:rPr>
            </w:pPr>
          </w:p>
        </w:tc>
        <w:tc>
          <w:tcPr>
            <w:tcW w:w="3340" w:type="dxa"/>
            <w:vMerge w:val="continue"/>
            <w:vAlign w:val="center"/>
          </w:tcPr>
          <w:p w14:paraId="0FB1C3D2">
            <w:pPr>
              <w:keepNext w:val="0"/>
              <w:keepLines w:val="0"/>
              <w:suppressLineNumbers w:val="0"/>
              <w:spacing w:before="0" w:beforeAutospacing="0" w:after="0" w:afterAutospacing="0"/>
              <w:ind w:left="0" w:right="0"/>
              <w:rPr>
                <w:rFonts w:hint="default"/>
              </w:rPr>
            </w:pPr>
          </w:p>
        </w:tc>
        <w:tc>
          <w:tcPr>
            <w:tcW w:w="1120" w:type="dxa"/>
            <w:vMerge w:val="continue"/>
            <w:vAlign w:val="center"/>
          </w:tcPr>
          <w:p w14:paraId="35A3DC64">
            <w:pPr>
              <w:keepNext w:val="0"/>
              <w:keepLines w:val="0"/>
              <w:suppressLineNumbers w:val="0"/>
              <w:spacing w:before="0" w:beforeAutospacing="0" w:after="0" w:afterAutospacing="0"/>
              <w:ind w:left="0" w:right="0"/>
              <w:rPr>
                <w:rFonts w:hint="default"/>
              </w:rPr>
            </w:pPr>
          </w:p>
        </w:tc>
        <w:tc>
          <w:tcPr>
            <w:tcW w:w="1120" w:type="dxa"/>
            <w:vMerge w:val="continue"/>
            <w:vAlign w:val="center"/>
          </w:tcPr>
          <w:p w14:paraId="14D6C848">
            <w:pPr>
              <w:keepNext w:val="0"/>
              <w:keepLines w:val="0"/>
              <w:suppressLineNumbers w:val="0"/>
              <w:spacing w:before="0" w:beforeAutospacing="0" w:after="0" w:afterAutospacing="0"/>
              <w:ind w:left="0" w:right="0"/>
              <w:rPr>
                <w:rFonts w:hint="default"/>
              </w:rPr>
            </w:pPr>
          </w:p>
        </w:tc>
        <w:tc>
          <w:tcPr>
            <w:tcW w:w="1120" w:type="dxa"/>
            <w:vMerge w:val="continue"/>
            <w:vAlign w:val="center"/>
          </w:tcPr>
          <w:p w14:paraId="0F9F7228">
            <w:pPr>
              <w:keepNext w:val="0"/>
              <w:keepLines w:val="0"/>
              <w:suppressLineNumbers w:val="0"/>
              <w:spacing w:before="0" w:beforeAutospacing="0" w:after="0" w:afterAutospacing="0"/>
              <w:ind w:left="0" w:right="0"/>
              <w:rPr>
                <w:rFonts w:hint="default"/>
              </w:rPr>
            </w:pPr>
          </w:p>
        </w:tc>
        <w:tc>
          <w:tcPr>
            <w:tcW w:w="1120" w:type="dxa"/>
            <w:vMerge w:val="continue"/>
            <w:vAlign w:val="center"/>
          </w:tcPr>
          <w:p w14:paraId="3754000B">
            <w:pPr>
              <w:keepNext w:val="0"/>
              <w:keepLines w:val="0"/>
              <w:suppressLineNumbers w:val="0"/>
              <w:spacing w:before="0" w:beforeAutospacing="0" w:after="0" w:afterAutospacing="0"/>
              <w:ind w:left="0" w:right="0"/>
              <w:rPr>
                <w:rFonts w:hint="default"/>
              </w:rPr>
            </w:pPr>
          </w:p>
        </w:tc>
        <w:tc>
          <w:tcPr>
            <w:tcW w:w="1120" w:type="dxa"/>
            <w:vMerge w:val="continue"/>
            <w:vAlign w:val="center"/>
          </w:tcPr>
          <w:p w14:paraId="393D6549">
            <w:pPr>
              <w:keepNext w:val="0"/>
              <w:keepLines w:val="0"/>
              <w:suppressLineNumbers w:val="0"/>
              <w:spacing w:before="0" w:beforeAutospacing="0" w:after="0" w:afterAutospacing="0"/>
              <w:ind w:left="0" w:right="0"/>
              <w:rPr>
                <w:rFonts w:hint="default"/>
              </w:rPr>
            </w:pPr>
          </w:p>
        </w:tc>
        <w:tc>
          <w:tcPr>
            <w:tcW w:w="1112" w:type="dxa"/>
            <w:vMerge w:val="continue"/>
            <w:vAlign w:val="center"/>
          </w:tcPr>
          <w:p w14:paraId="714D80C5">
            <w:pPr>
              <w:keepNext w:val="0"/>
              <w:keepLines w:val="0"/>
              <w:suppressLineNumbers w:val="0"/>
              <w:spacing w:before="0" w:beforeAutospacing="0" w:after="0" w:afterAutospacing="0"/>
              <w:ind w:left="0" w:right="0"/>
              <w:rPr>
                <w:rFonts w:hint="default"/>
              </w:rPr>
            </w:pPr>
          </w:p>
        </w:tc>
      </w:tr>
      <w:tr w14:paraId="6B3EC4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0D54189">
            <w:pPr>
              <w:keepNext w:val="0"/>
              <w:keepLines w:val="0"/>
              <w:suppressLineNumbers w:val="0"/>
              <w:spacing w:before="0" w:beforeAutospacing="0" w:after="0" w:afterAutospacing="0"/>
              <w:ind w:left="0" w:right="0"/>
              <w:rPr>
                <w:rFonts w:hint="default"/>
              </w:rPr>
            </w:pPr>
          </w:p>
        </w:tc>
        <w:tc>
          <w:tcPr>
            <w:tcW w:w="3340" w:type="dxa"/>
            <w:vMerge w:val="continue"/>
            <w:vAlign w:val="center"/>
          </w:tcPr>
          <w:p w14:paraId="48DAD2DC">
            <w:pPr>
              <w:keepNext w:val="0"/>
              <w:keepLines w:val="0"/>
              <w:suppressLineNumbers w:val="0"/>
              <w:spacing w:before="0" w:beforeAutospacing="0" w:after="0" w:afterAutospacing="0"/>
              <w:ind w:left="0" w:right="0"/>
              <w:rPr>
                <w:rFonts w:hint="default"/>
              </w:rPr>
            </w:pPr>
          </w:p>
        </w:tc>
        <w:tc>
          <w:tcPr>
            <w:tcW w:w="1120" w:type="dxa"/>
            <w:vMerge w:val="continue"/>
            <w:vAlign w:val="center"/>
          </w:tcPr>
          <w:p w14:paraId="334CED38">
            <w:pPr>
              <w:keepNext w:val="0"/>
              <w:keepLines w:val="0"/>
              <w:suppressLineNumbers w:val="0"/>
              <w:spacing w:before="0" w:beforeAutospacing="0" w:after="0" w:afterAutospacing="0"/>
              <w:ind w:left="0" w:right="0"/>
              <w:rPr>
                <w:rFonts w:hint="default"/>
              </w:rPr>
            </w:pPr>
          </w:p>
        </w:tc>
        <w:tc>
          <w:tcPr>
            <w:tcW w:w="1120" w:type="dxa"/>
            <w:vMerge w:val="continue"/>
            <w:vAlign w:val="center"/>
          </w:tcPr>
          <w:p w14:paraId="363BB204">
            <w:pPr>
              <w:keepNext w:val="0"/>
              <w:keepLines w:val="0"/>
              <w:suppressLineNumbers w:val="0"/>
              <w:spacing w:before="0" w:beforeAutospacing="0" w:after="0" w:afterAutospacing="0"/>
              <w:ind w:left="0" w:right="0"/>
              <w:rPr>
                <w:rFonts w:hint="default"/>
              </w:rPr>
            </w:pPr>
          </w:p>
        </w:tc>
        <w:tc>
          <w:tcPr>
            <w:tcW w:w="1120" w:type="dxa"/>
            <w:vMerge w:val="continue"/>
            <w:vAlign w:val="center"/>
          </w:tcPr>
          <w:p w14:paraId="34C3F2DF">
            <w:pPr>
              <w:keepNext w:val="0"/>
              <w:keepLines w:val="0"/>
              <w:suppressLineNumbers w:val="0"/>
              <w:spacing w:before="0" w:beforeAutospacing="0" w:after="0" w:afterAutospacing="0"/>
              <w:ind w:left="0" w:right="0"/>
              <w:rPr>
                <w:rFonts w:hint="default"/>
              </w:rPr>
            </w:pPr>
          </w:p>
        </w:tc>
        <w:tc>
          <w:tcPr>
            <w:tcW w:w="1120" w:type="dxa"/>
            <w:vMerge w:val="continue"/>
            <w:vAlign w:val="center"/>
          </w:tcPr>
          <w:p w14:paraId="488D6899">
            <w:pPr>
              <w:keepNext w:val="0"/>
              <w:keepLines w:val="0"/>
              <w:suppressLineNumbers w:val="0"/>
              <w:spacing w:before="0" w:beforeAutospacing="0" w:after="0" w:afterAutospacing="0"/>
              <w:ind w:left="0" w:right="0"/>
              <w:rPr>
                <w:rFonts w:hint="default"/>
              </w:rPr>
            </w:pPr>
          </w:p>
        </w:tc>
        <w:tc>
          <w:tcPr>
            <w:tcW w:w="1120" w:type="dxa"/>
            <w:vMerge w:val="continue"/>
            <w:vAlign w:val="center"/>
          </w:tcPr>
          <w:p w14:paraId="2697F02B">
            <w:pPr>
              <w:keepNext w:val="0"/>
              <w:keepLines w:val="0"/>
              <w:suppressLineNumbers w:val="0"/>
              <w:spacing w:before="0" w:beforeAutospacing="0" w:after="0" w:afterAutospacing="0"/>
              <w:ind w:left="0" w:right="0"/>
              <w:rPr>
                <w:rFonts w:hint="default"/>
              </w:rPr>
            </w:pPr>
          </w:p>
        </w:tc>
        <w:tc>
          <w:tcPr>
            <w:tcW w:w="1112" w:type="dxa"/>
            <w:vMerge w:val="continue"/>
            <w:vAlign w:val="center"/>
          </w:tcPr>
          <w:p w14:paraId="20C02982">
            <w:pPr>
              <w:keepNext w:val="0"/>
              <w:keepLines w:val="0"/>
              <w:suppressLineNumbers w:val="0"/>
              <w:spacing w:before="0" w:beforeAutospacing="0" w:after="0" w:afterAutospacing="0"/>
              <w:ind w:left="0" w:right="0"/>
              <w:rPr>
                <w:rFonts w:hint="default"/>
              </w:rPr>
            </w:pPr>
          </w:p>
        </w:tc>
      </w:tr>
      <w:tr w14:paraId="7F9EEB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gridSpan w:val="2"/>
            <w:vAlign w:val="center"/>
          </w:tcPr>
          <w:p w14:paraId="62FDDD5A">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6"/>
              </w:rPr>
              <w:t>栏次</w:t>
            </w:r>
          </w:p>
        </w:tc>
        <w:tc>
          <w:tcPr>
            <w:tcW w:w="1120" w:type="dxa"/>
            <w:vAlign w:val="center"/>
          </w:tcPr>
          <w:p w14:paraId="41713050">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6"/>
              </w:rPr>
              <w:t>1</w:t>
            </w:r>
          </w:p>
        </w:tc>
        <w:tc>
          <w:tcPr>
            <w:tcW w:w="1120" w:type="dxa"/>
            <w:vAlign w:val="center"/>
          </w:tcPr>
          <w:p w14:paraId="0695CC28">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6"/>
              </w:rPr>
              <w:t>2</w:t>
            </w:r>
          </w:p>
        </w:tc>
        <w:tc>
          <w:tcPr>
            <w:tcW w:w="1120" w:type="dxa"/>
            <w:vAlign w:val="center"/>
          </w:tcPr>
          <w:p w14:paraId="75BCD8C7">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6"/>
              </w:rPr>
              <w:t>3</w:t>
            </w:r>
          </w:p>
        </w:tc>
        <w:tc>
          <w:tcPr>
            <w:tcW w:w="1120" w:type="dxa"/>
            <w:vAlign w:val="center"/>
          </w:tcPr>
          <w:p w14:paraId="0DAA53FC">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6"/>
              </w:rPr>
              <w:t>4</w:t>
            </w:r>
          </w:p>
        </w:tc>
        <w:tc>
          <w:tcPr>
            <w:tcW w:w="1120" w:type="dxa"/>
            <w:vAlign w:val="center"/>
          </w:tcPr>
          <w:p w14:paraId="5CCE4F2A">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6"/>
              </w:rPr>
              <w:t>5</w:t>
            </w:r>
          </w:p>
        </w:tc>
        <w:tc>
          <w:tcPr>
            <w:tcW w:w="1112" w:type="dxa"/>
            <w:vAlign w:val="center"/>
          </w:tcPr>
          <w:p w14:paraId="5897A470">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6"/>
              </w:rPr>
              <w:t>6</w:t>
            </w:r>
          </w:p>
        </w:tc>
      </w:tr>
      <w:tr w14:paraId="1816F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32D42B7">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6"/>
              </w:rPr>
              <w:t>合计</w:t>
            </w:r>
          </w:p>
        </w:tc>
        <w:tc>
          <w:tcPr>
            <w:tcW w:w="1120" w:type="dxa"/>
            <w:vAlign w:val="center"/>
          </w:tcPr>
          <w:p w14:paraId="26FB3AA6">
            <w:pPr>
              <w:keepNext w:val="0"/>
              <w:keepLines w:val="0"/>
              <w:suppressLineNumbers w:val="0"/>
              <w:spacing w:before="0" w:beforeAutospacing="0" w:after="0" w:afterAutospacing="0"/>
              <w:ind w:left="0" w:right="0"/>
              <w:jc w:val="right"/>
              <w:rPr>
                <w:rFonts w:hint="default"/>
              </w:rPr>
            </w:pPr>
            <w:r>
              <w:rPr>
                <w:rFonts w:hint="default" w:ascii="宋体" w:hAnsi="宋体" w:cs="宋体"/>
                <w:b/>
                <w:color w:val="000000"/>
                <w:sz w:val="16"/>
              </w:rPr>
              <w:t>667.43</w:t>
            </w:r>
          </w:p>
        </w:tc>
        <w:tc>
          <w:tcPr>
            <w:tcW w:w="1120" w:type="dxa"/>
            <w:vAlign w:val="center"/>
          </w:tcPr>
          <w:p w14:paraId="74C0CD81">
            <w:pPr>
              <w:keepNext w:val="0"/>
              <w:keepLines w:val="0"/>
              <w:suppressLineNumbers w:val="0"/>
              <w:spacing w:before="0" w:beforeAutospacing="0" w:after="0" w:afterAutospacing="0"/>
              <w:ind w:left="0" w:right="0"/>
              <w:jc w:val="right"/>
              <w:rPr>
                <w:rFonts w:hint="default"/>
              </w:rPr>
            </w:pPr>
            <w:r>
              <w:rPr>
                <w:rFonts w:hint="default" w:ascii="宋体" w:hAnsi="宋体" w:cs="宋体"/>
                <w:b/>
                <w:color w:val="000000"/>
                <w:sz w:val="16"/>
              </w:rPr>
              <w:t>593.17</w:t>
            </w:r>
          </w:p>
        </w:tc>
        <w:tc>
          <w:tcPr>
            <w:tcW w:w="1120" w:type="dxa"/>
            <w:vAlign w:val="center"/>
          </w:tcPr>
          <w:p w14:paraId="19CB5194">
            <w:pPr>
              <w:keepNext w:val="0"/>
              <w:keepLines w:val="0"/>
              <w:suppressLineNumbers w:val="0"/>
              <w:spacing w:before="0" w:beforeAutospacing="0" w:after="0" w:afterAutospacing="0"/>
              <w:ind w:left="0" w:right="0"/>
              <w:jc w:val="right"/>
              <w:rPr>
                <w:rFonts w:hint="default"/>
              </w:rPr>
            </w:pPr>
            <w:r>
              <w:rPr>
                <w:rFonts w:hint="default" w:ascii="宋体" w:hAnsi="宋体" w:cs="宋体"/>
                <w:b/>
                <w:color w:val="000000"/>
                <w:sz w:val="16"/>
              </w:rPr>
              <w:t>74.26</w:t>
            </w:r>
          </w:p>
        </w:tc>
        <w:tc>
          <w:tcPr>
            <w:tcW w:w="1120" w:type="dxa"/>
            <w:vAlign w:val="center"/>
          </w:tcPr>
          <w:p w14:paraId="2C75EFAF">
            <w:pPr>
              <w:keepNext w:val="0"/>
              <w:keepLines w:val="0"/>
              <w:suppressLineNumbers w:val="0"/>
              <w:spacing w:before="0" w:beforeAutospacing="0" w:after="0" w:afterAutospacing="0"/>
              <w:ind w:left="0" w:right="0"/>
              <w:rPr>
                <w:rFonts w:hint="default"/>
              </w:rPr>
            </w:pPr>
          </w:p>
        </w:tc>
        <w:tc>
          <w:tcPr>
            <w:tcW w:w="1120" w:type="dxa"/>
            <w:vAlign w:val="center"/>
          </w:tcPr>
          <w:p w14:paraId="76338EA7">
            <w:pPr>
              <w:keepNext w:val="0"/>
              <w:keepLines w:val="0"/>
              <w:suppressLineNumbers w:val="0"/>
              <w:spacing w:before="0" w:beforeAutospacing="0" w:after="0" w:afterAutospacing="0"/>
              <w:ind w:left="0" w:right="0"/>
              <w:rPr>
                <w:rFonts w:hint="default"/>
              </w:rPr>
            </w:pPr>
          </w:p>
        </w:tc>
        <w:tc>
          <w:tcPr>
            <w:tcW w:w="1112" w:type="dxa"/>
            <w:vAlign w:val="center"/>
          </w:tcPr>
          <w:p w14:paraId="0594FFF3">
            <w:pPr>
              <w:keepNext w:val="0"/>
              <w:keepLines w:val="0"/>
              <w:suppressLineNumbers w:val="0"/>
              <w:spacing w:before="0" w:beforeAutospacing="0" w:after="0" w:afterAutospacing="0"/>
              <w:ind w:left="0" w:right="0"/>
              <w:rPr>
                <w:rFonts w:hint="default"/>
              </w:rPr>
            </w:pPr>
          </w:p>
        </w:tc>
      </w:tr>
      <w:tr w14:paraId="42DADE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DD1237">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6"/>
              </w:rPr>
              <w:t>205</w:t>
            </w:r>
          </w:p>
        </w:tc>
        <w:tc>
          <w:tcPr>
            <w:tcW w:w="3340" w:type="dxa"/>
            <w:vAlign w:val="center"/>
          </w:tcPr>
          <w:p w14:paraId="476F5014">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6"/>
              </w:rPr>
              <w:t>教育支出</w:t>
            </w:r>
          </w:p>
        </w:tc>
        <w:tc>
          <w:tcPr>
            <w:tcW w:w="1120" w:type="dxa"/>
            <w:vAlign w:val="center"/>
          </w:tcPr>
          <w:p w14:paraId="39BA1993">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6"/>
              </w:rPr>
              <w:t>520.72</w:t>
            </w:r>
          </w:p>
        </w:tc>
        <w:tc>
          <w:tcPr>
            <w:tcW w:w="1120" w:type="dxa"/>
            <w:vAlign w:val="center"/>
          </w:tcPr>
          <w:p w14:paraId="35864175">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6"/>
              </w:rPr>
              <w:t>446.46</w:t>
            </w:r>
          </w:p>
        </w:tc>
        <w:tc>
          <w:tcPr>
            <w:tcW w:w="1120" w:type="dxa"/>
            <w:vAlign w:val="center"/>
          </w:tcPr>
          <w:p w14:paraId="1A06945E">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6"/>
              </w:rPr>
              <w:t>74.26</w:t>
            </w:r>
          </w:p>
        </w:tc>
        <w:tc>
          <w:tcPr>
            <w:tcW w:w="1120" w:type="dxa"/>
            <w:vAlign w:val="center"/>
          </w:tcPr>
          <w:p w14:paraId="0EED87CC">
            <w:pPr>
              <w:keepNext w:val="0"/>
              <w:keepLines w:val="0"/>
              <w:suppressLineNumbers w:val="0"/>
              <w:spacing w:before="0" w:beforeAutospacing="0" w:after="0" w:afterAutospacing="0"/>
              <w:ind w:left="0" w:right="0"/>
              <w:rPr>
                <w:rFonts w:hint="default"/>
              </w:rPr>
            </w:pPr>
          </w:p>
        </w:tc>
        <w:tc>
          <w:tcPr>
            <w:tcW w:w="1120" w:type="dxa"/>
            <w:vAlign w:val="center"/>
          </w:tcPr>
          <w:p w14:paraId="00340498">
            <w:pPr>
              <w:keepNext w:val="0"/>
              <w:keepLines w:val="0"/>
              <w:suppressLineNumbers w:val="0"/>
              <w:spacing w:before="0" w:beforeAutospacing="0" w:after="0" w:afterAutospacing="0"/>
              <w:ind w:left="0" w:right="0"/>
              <w:rPr>
                <w:rFonts w:hint="default"/>
              </w:rPr>
            </w:pPr>
          </w:p>
        </w:tc>
        <w:tc>
          <w:tcPr>
            <w:tcW w:w="1112" w:type="dxa"/>
            <w:vAlign w:val="center"/>
          </w:tcPr>
          <w:p w14:paraId="46744620">
            <w:pPr>
              <w:keepNext w:val="0"/>
              <w:keepLines w:val="0"/>
              <w:suppressLineNumbers w:val="0"/>
              <w:spacing w:before="0" w:beforeAutospacing="0" w:after="0" w:afterAutospacing="0"/>
              <w:ind w:left="0" w:right="0"/>
              <w:rPr>
                <w:rFonts w:hint="default"/>
              </w:rPr>
            </w:pPr>
          </w:p>
        </w:tc>
      </w:tr>
      <w:tr w14:paraId="03A03C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02B4AB08">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6"/>
              </w:rPr>
              <w:t>20502</w:t>
            </w:r>
          </w:p>
        </w:tc>
        <w:tc>
          <w:tcPr>
            <w:tcW w:w="3340" w:type="dxa"/>
            <w:vAlign w:val="center"/>
          </w:tcPr>
          <w:p w14:paraId="6B180D53">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6"/>
              </w:rPr>
              <w:t>普通教育</w:t>
            </w:r>
          </w:p>
        </w:tc>
        <w:tc>
          <w:tcPr>
            <w:tcW w:w="1120" w:type="dxa"/>
            <w:vAlign w:val="center"/>
          </w:tcPr>
          <w:p w14:paraId="716F0868">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6"/>
              </w:rPr>
              <w:t>520.72</w:t>
            </w:r>
          </w:p>
        </w:tc>
        <w:tc>
          <w:tcPr>
            <w:tcW w:w="1120" w:type="dxa"/>
            <w:vAlign w:val="center"/>
          </w:tcPr>
          <w:p w14:paraId="00C2421D">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6"/>
              </w:rPr>
              <w:t>446.46</w:t>
            </w:r>
          </w:p>
        </w:tc>
        <w:tc>
          <w:tcPr>
            <w:tcW w:w="1120" w:type="dxa"/>
            <w:vAlign w:val="center"/>
          </w:tcPr>
          <w:p w14:paraId="0412A918">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6"/>
              </w:rPr>
              <w:t>74.26</w:t>
            </w:r>
          </w:p>
        </w:tc>
        <w:tc>
          <w:tcPr>
            <w:tcW w:w="1120" w:type="dxa"/>
            <w:vAlign w:val="center"/>
          </w:tcPr>
          <w:p w14:paraId="2E2E3D58">
            <w:pPr>
              <w:keepNext w:val="0"/>
              <w:keepLines w:val="0"/>
              <w:suppressLineNumbers w:val="0"/>
              <w:spacing w:before="0" w:beforeAutospacing="0" w:after="0" w:afterAutospacing="0"/>
              <w:ind w:left="0" w:right="0"/>
              <w:rPr>
                <w:rFonts w:hint="default"/>
              </w:rPr>
            </w:pPr>
          </w:p>
        </w:tc>
        <w:tc>
          <w:tcPr>
            <w:tcW w:w="1120" w:type="dxa"/>
            <w:vAlign w:val="center"/>
          </w:tcPr>
          <w:p w14:paraId="59606756">
            <w:pPr>
              <w:keepNext w:val="0"/>
              <w:keepLines w:val="0"/>
              <w:suppressLineNumbers w:val="0"/>
              <w:spacing w:before="0" w:beforeAutospacing="0" w:after="0" w:afterAutospacing="0"/>
              <w:ind w:left="0" w:right="0"/>
              <w:rPr>
                <w:rFonts w:hint="default"/>
              </w:rPr>
            </w:pPr>
          </w:p>
        </w:tc>
        <w:tc>
          <w:tcPr>
            <w:tcW w:w="1112" w:type="dxa"/>
            <w:vAlign w:val="center"/>
          </w:tcPr>
          <w:p w14:paraId="1E823C14">
            <w:pPr>
              <w:keepNext w:val="0"/>
              <w:keepLines w:val="0"/>
              <w:suppressLineNumbers w:val="0"/>
              <w:spacing w:before="0" w:beforeAutospacing="0" w:after="0" w:afterAutospacing="0"/>
              <w:ind w:left="0" w:right="0"/>
              <w:rPr>
                <w:rFonts w:hint="default"/>
              </w:rPr>
            </w:pPr>
          </w:p>
        </w:tc>
      </w:tr>
      <w:tr w14:paraId="27D14B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178AC88">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6"/>
              </w:rPr>
              <w:t>2050201</w:t>
            </w:r>
          </w:p>
        </w:tc>
        <w:tc>
          <w:tcPr>
            <w:tcW w:w="3340" w:type="dxa"/>
            <w:vAlign w:val="center"/>
          </w:tcPr>
          <w:p w14:paraId="19EE3F38">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6"/>
              </w:rPr>
              <w:t>学前教育</w:t>
            </w:r>
          </w:p>
        </w:tc>
        <w:tc>
          <w:tcPr>
            <w:tcW w:w="1120" w:type="dxa"/>
            <w:vAlign w:val="center"/>
          </w:tcPr>
          <w:p w14:paraId="6002998E">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6"/>
              </w:rPr>
              <w:t>520.72</w:t>
            </w:r>
          </w:p>
        </w:tc>
        <w:tc>
          <w:tcPr>
            <w:tcW w:w="1120" w:type="dxa"/>
            <w:vAlign w:val="center"/>
          </w:tcPr>
          <w:p w14:paraId="0CDC834D">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6"/>
              </w:rPr>
              <w:t>446.46</w:t>
            </w:r>
          </w:p>
        </w:tc>
        <w:tc>
          <w:tcPr>
            <w:tcW w:w="1120" w:type="dxa"/>
            <w:vAlign w:val="center"/>
          </w:tcPr>
          <w:p w14:paraId="3E383C3D">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6"/>
              </w:rPr>
              <w:t>74.26</w:t>
            </w:r>
          </w:p>
        </w:tc>
        <w:tc>
          <w:tcPr>
            <w:tcW w:w="1120" w:type="dxa"/>
            <w:vAlign w:val="center"/>
          </w:tcPr>
          <w:p w14:paraId="159E821C">
            <w:pPr>
              <w:keepNext w:val="0"/>
              <w:keepLines w:val="0"/>
              <w:suppressLineNumbers w:val="0"/>
              <w:spacing w:before="0" w:beforeAutospacing="0" w:after="0" w:afterAutospacing="0"/>
              <w:ind w:left="0" w:right="0"/>
              <w:rPr>
                <w:rFonts w:hint="default"/>
              </w:rPr>
            </w:pPr>
          </w:p>
        </w:tc>
        <w:tc>
          <w:tcPr>
            <w:tcW w:w="1120" w:type="dxa"/>
            <w:vAlign w:val="center"/>
          </w:tcPr>
          <w:p w14:paraId="09C2FE45">
            <w:pPr>
              <w:keepNext w:val="0"/>
              <w:keepLines w:val="0"/>
              <w:suppressLineNumbers w:val="0"/>
              <w:spacing w:before="0" w:beforeAutospacing="0" w:after="0" w:afterAutospacing="0"/>
              <w:ind w:left="0" w:right="0"/>
              <w:rPr>
                <w:rFonts w:hint="default"/>
              </w:rPr>
            </w:pPr>
          </w:p>
        </w:tc>
        <w:tc>
          <w:tcPr>
            <w:tcW w:w="1112" w:type="dxa"/>
            <w:vAlign w:val="center"/>
          </w:tcPr>
          <w:p w14:paraId="41FE1E1E">
            <w:pPr>
              <w:keepNext w:val="0"/>
              <w:keepLines w:val="0"/>
              <w:suppressLineNumbers w:val="0"/>
              <w:spacing w:before="0" w:beforeAutospacing="0" w:after="0" w:afterAutospacing="0"/>
              <w:ind w:left="0" w:right="0"/>
              <w:rPr>
                <w:rFonts w:hint="default"/>
              </w:rPr>
            </w:pPr>
          </w:p>
        </w:tc>
      </w:tr>
      <w:tr w14:paraId="21517A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239ED0">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6"/>
              </w:rPr>
              <w:t>208</w:t>
            </w:r>
          </w:p>
        </w:tc>
        <w:tc>
          <w:tcPr>
            <w:tcW w:w="3340" w:type="dxa"/>
            <w:vAlign w:val="center"/>
          </w:tcPr>
          <w:p w14:paraId="511E4A74">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6"/>
              </w:rPr>
              <w:t>社会保障和就业支出</w:t>
            </w:r>
          </w:p>
        </w:tc>
        <w:tc>
          <w:tcPr>
            <w:tcW w:w="1120" w:type="dxa"/>
            <w:vAlign w:val="center"/>
          </w:tcPr>
          <w:p w14:paraId="1F58D297">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6"/>
              </w:rPr>
              <w:t>75.85</w:t>
            </w:r>
          </w:p>
        </w:tc>
        <w:tc>
          <w:tcPr>
            <w:tcW w:w="1120" w:type="dxa"/>
            <w:vAlign w:val="center"/>
          </w:tcPr>
          <w:p w14:paraId="1F253B72">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6"/>
              </w:rPr>
              <w:t>75.85</w:t>
            </w:r>
          </w:p>
        </w:tc>
        <w:tc>
          <w:tcPr>
            <w:tcW w:w="1120" w:type="dxa"/>
            <w:vAlign w:val="center"/>
          </w:tcPr>
          <w:p w14:paraId="0263F470">
            <w:pPr>
              <w:keepNext w:val="0"/>
              <w:keepLines w:val="0"/>
              <w:suppressLineNumbers w:val="0"/>
              <w:spacing w:before="0" w:beforeAutospacing="0" w:after="0" w:afterAutospacing="0"/>
              <w:ind w:left="0" w:right="0"/>
              <w:rPr>
                <w:rFonts w:hint="default"/>
              </w:rPr>
            </w:pPr>
          </w:p>
        </w:tc>
        <w:tc>
          <w:tcPr>
            <w:tcW w:w="1120" w:type="dxa"/>
            <w:vAlign w:val="center"/>
          </w:tcPr>
          <w:p w14:paraId="4F65F5CD">
            <w:pPr>
              <w:keepNext w:val="0"/>
              <w:keepLines w:val="0"/>
              <w:suppressLineNumbers w:val="0"/>
              <w:spacing w:before="0" w:beforeAutospacing="0" w:after="0" w:afterAutospacing="0"/>
              <w:ind w:left="0" w:right="0"/>
              <w:rPr>
                <w:rFonts w:hint="default"/>
              </w:rPr>
            </w:pPr>
          </w:p>
        </w:tc>
        <w:tc>
          <w:tcPr>
            <w:tcW w:w="1120" w:type="dxa"/>
            <w:vAlign w:val="center"/>
          </w:tcPr>
          <w:p w14:paraId="7846D041">
            <w:pPr>
              <w:keepNext w:val="0"/>
              <w:keepLines w:val="0"/>
              <w:suppressLineNumbers w:val="0"/>
              <w:spacing w:before="0" w:beforeAutospacing="0" w:after="0" w:afterAutospacing="0"/>
              <w:ind w:left="0" w:right="0"/>
              <w:rPr>
                <w:rFonts w:hint="default"/>
              </w:rPr>
            </w:pPr>
          </w:p>
        </w:tc>
        <w:tc>
          <w:tcPr>
            <w:tcW w:w="1112" w:type="dxa"/>
            <w:vAlign w:val="center"/>
          </w:tcPr>
          <w:p w14:paraId="049D2D60">
            <w:pPr>
              <w:keepNext w:val="0"/>
              <w:keepLines w:val="0"/>
              <w:suppressLineNumbers w:val="0"/>
              <w:spacing w:before="0" w:beforeAutospacing="0" w:after="0" w:afterAutospacing="0"/>
              <w:ind w:left="0" w:right="0"/>
              <w:rPr>
                <w:rFonts w:hint="default"/>
              </w:rPr>
            </w:pPr>
          </w:p>
        </w:tc>
      </w:tr>
      <w:tr w14:paraId="5D97C3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2FC7479">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6"/>
              </w:rPr>
              <w:t>20805</w:t>
            </w:r>
          </w:p>
        </w:tc>
        <w:tc>
          <w:tcPr>
            <w:tcW w:w="3340" w:type="dxa"/>
            <w:vAlign w:val="center"/>
          </w:tcPr>
          <w:p w14:paraId="1037FA47">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6"/>
              </w:rPr>
              <w:t>行政事业单位养老支出</w:t>
            </w:r>
          </w:p>
        </w:tc>
        <w:tc>
          <w:tcPr>
            <w:tcW w:w="1120" w:type="dxa"/>
            <w:vAlign w:val="center"/>
          </w:tcPr>
          <w:p w14:paraId="4D5D5309">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6"/>
              </w:rPr>
              <w:t>72.35</w:t>
            </w:r>
          </w:p>
        </w:tc>
        <w:tc>
          <w:tcPr>
            <w:tcW w:w="1120" w:type="dxa"/>
            <w:vAlign w:val="center"/>
          </w:tcPr>
          <w:p w14:paraId="4AC190B3">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6"/>
              </w:rPr>
              <w:t>72.35</w:t>
            </w:r>
          </w:p>
        </w:tc>
        <w:tc>
          <w:tcPr>
            <w:tcW w:w="1120" w:type="dxa"/>
            <w:vAlign w:val="center"/>
          </w:tcPr>
          <w:p w14:paraId="449E2152">
            <w:pPr>
              <w:keepNext w:val="0"/>
              <w:keepLines w:val="0"/>
              <w:suppressLineNumbers w:val="0"/>
              <w:spacing w:before="0" w:beforeAutospacing="0" w:after="0" w:afterAutospacing="0"/>
              <w:ind w:left="0" w:right="0"/>
              <w:rPr>
                <w:rFonts w:hint="default"/>
              </w:rPr>
            </w:pPr>
          </w:p>
        </w:tc>
        <w:tc>
          <w:tcPr>
            <w:tcW w:w="1120" w:type="dxa"/>
            <w:vAlign w:val="center"/>
          </w:tcPr>
          <w:p w14:paraId="4B4D0494">
            <w:pPr>
              <w:keepNext w:val="0"/>
              <w:keepLines w:val="0"/>
              <w:suppressLineNumbers w:val="0"/>
              <w:spacing w:before="0" w:beforeAutospacing="0" w:after="0" w:afterAutospacing="0"/>
              <w:ind w:left="0" w:right="0"/>
              <w:rPr>
                <w:rFonts w:hint="default"/>
              </w:rPr>
            </w:pPr>
          </w:p>
        </w:tc>
        <w:tc>
          <w:tcPr>
            <w:tcW w:w="1120" w:type="dxa"/>
            <w:vAlign w:val="center"/>
          </w:tcPr>
          <w:p w14:paraId="4FE11615">
            <w:pPr>
              <w:keepNext w:val="0"/>
              <w:keepLines w:val="0"/>
              <w:suppressLineNumbers w:val="0"/>
              <w:spacing w:before="0" w:beforeAutospacing="0" w:after="0" w:afterAutospacing="0"/>
              <w:ind w:left="0" w:right="0"/>
              <w:rPr>
                <w:rFonts w:hint="default"/>
              </w:rPr>
            </w:pPr>
          </w:p>
        </w:tc>
        <w:tc>
          <w:tcPr>
            <w:tcW w:w="1112" w:type="dxa"/>
            <w:vAlign w:val="center"/>
          </w:tcPr>
          <w:p w14:paraId="1F419679">
            <w:pPr>
              <w:keepNext w:val="0"/>
              <w:keepLines w:val="0"/>
              <w:suppressLineNumbers w:val="0"/>
              <w:spacing w:before="0" w:beforeAutospacing="0" w:after="0" w:afterAutospacing="0"/>
              <w:ind w:left="0" w:right="0"/>
              <w:rPr>
                <w:rFonts w:hint="default"/>
              </w:rPr>
            </w:pPr>
          </w:p>
        </w:tc>
      </w:tr>
      <w:tr w14:paraId="7C8309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8043015">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6"/>
              </w:rPr>
              <w:t>2080502</w:t>
            </w:r>
          </w:p>
        </w:tc>
        <w:tc>
          <w:tcPr>
            <w:tcW w:w="3340" w:type="dxa"/>
            <w:vAlign w:val="center"/>
          </w:tcPr>
          <w:p w14:paraId="7318D04F">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6"/>
              </w:rPr>
              <w:t>事业单位离退休</w:t>
            </w:r>
          </w:p>
        </w:tc>
        <w:tc>
          <w:tcPr>
            <w:tcW w:w="1120" w:type="dxa"/>
            <w:vAlign w:val="center"/>
          </w:tcPr>
          <w:p w14:paraId="34A76226">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6"/>
              </w:rPr>
              <w:t>0.31</w:t>
            </w:r>
          </w:p>
        </w:tc>
        <w:tc>
          <w:tcPr>
            <w:tcW w:w="1120" w:type="dxa"/>
            <w:vAlign w:val="center"/>
          </w:tcPr>
          <w:p w14:paraId="34ECEAFA">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6"/>
              </w:rPr>
              <w:t>0.31</w:t>
            </w:r>
          </w:p>
        </w:tc>
        <w:tc>
          <w:tcPr>
            <w:tcW w:w="1120" w:type="dxa"/>
            <w:vAlign w:val="center"/>
          </w:tcPr>
          <w:p w14:paraId="3F755A94">
            <w:pPr>
              <w:keepNext w:val="0"/>
              <w:keepLines w:val="0"/>
              <w:suppressLineNumbers w:val="0"/>
              <w:spacing w:before="0" w:beforeAutospacing="0" w:after="0" w:afterAutospacing="0"/>
              <w:ind w:left="0" w:right="0"/>
              <w:rPr>
                <w:rFonts w:hint="default"/>
              </w:rPr>
            </w:pPr>
          </w:p>
        </w:tc>
        <w:tc>
          <w:tcPr>
            <w:tcW w:w="1120" w:type="dxa"/>
            <w:vAlign w:val="center"/>
          </w:tcPr>
          <w:p w14:paraId="316A8A10">
            <w:pPr>
              <w:keepNext w:val="0"/>
              <w:keepLines w:val="0"/>
              <w:suppressLineNumbers w:val="0"/>
              <w:spacing w:before="0" w:beforeAutospacing="0" w:after="0" w:afterAutospacing="0"/>
              <w:ind w:left="0" w:right="0"/>
              <w:rPr>
                <w:rFonts w:hint="default"/>
              </w:rPr>
            </w:pPr>
          </w:p>
        </w:tc>
        <w:tc>
          <w:tcPr>
            <w:tcW w:w="1120" w:type="dxa"/>
            <w:vAlign w:val="center"/>
          </w:tcPr>
          <w:p w14:paraId="64E4840D">
            <w:pPr>
              <w:keepNext w:val="0"/>
              <w:keepLines w:val="0"/>
              <w:suppressLineNumbers w:val="0"/>
              <w:spacing w:before="0" w:beforeAutospacing="0" w:after="0" w:afterAutospacing="0"/>
              <w:ind w:left="0" w:right="0"/>
              <w:rPr>
                <w:rFonts w:hint="default"/>
              </w:rPr>
            </w:pPr>
          </w:p>
        </w:tc>
        <w:tc>
          <w:tcPr>
            <w:tcW w:w="1112" w:type="dxa"/>
            <w:vAlign w:val="center"/>
          </w:tcPr>
          <w:p w14:paraId="297C976C">
            <w:pPr>
              <w:keepNext w:val="0"/>
              <w:keepLines w:val="0"/>
              <w:suppressLineNumbers w:val="0"/>
              <w:spacing w:before="0" w:beforeAutospacing="0" w:after="0" w:afterAutospacing="0"/>
              <w:ind w:left="0" w:right="0"/>
              <w:rPr>
                <w:rFonts w:hint="default"/>
              </w:rPr>
            </w:pPr>
          </w:p>
        </w:tc>
      </w:tr>
      <w:tr w14:paraId="268F98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36EBAE3">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6"/>
              </w:rPr>
              <w:t>2080505</w:t>
            </w:r>
          </w:p>
        </w:tc>
        <w:tc>
          <w:tcPr>
            <w:tcW w:w="3340" w:type="dxa"/>
            <w:vAlign w:val="center"/>
          </w:tcPr>
          <w:p w14:paraId="28C9E800">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6"/>
              </w:rPr>
              <w:t>机关事业单位基本养老保险缴费支出</w:t>
            </w:r>
          </w:p>
        </w:tc>
        <w:tc>
          <w:tcPr>
            <w:tcW w:w="1120" w:type="dxa"/>
            <w:vAlign w:val="center"/>
          </w:tcPr>
          <w:p w14:paraId="12F7AFE8">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6"/>
              </w:rPr>
              <w:t>62.02</w:t>
            </w:r>
          </w:p>
        </w:tc>
        <w:tc>
          <w:tcPr>
            <w:tcW w:w="1120" w:type="dxa"/>
            <w:vAlign w:val="center"/>
          </w:tcPr>
          <w:p w14:paraId="0B0851FD">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6"/>
              </w:rPr>
              <w:t>62.02</w:t>
            </w:r>
          </w:p>
        </w:tc>
        <w:tc>
          <w:tcPr>
            <w:tcW w:w="1120" w:type="dxa"/>
            <w:vAlign w:val="center"/>
          </w:tcPr>
          <w:p w14:paraId="4D60DB04">
            <w:pPr>
              <w:keepNext w:val="0"/>
              <w:keepLines w:val="0"/>
              <w:suppressLineNumbers w:val="0"/>
              <w:spacing w:before="0" w:beforeAutospacing="0" w:after="0" w:afterAutospacing="0"/>
              <w:ind w:left="0" w:right="0"/>
              <w:rPr>
                <w:rFonts w:hint="default"/>
              </w:rPr>
            </w:pPr>
          </w:p>
        </w:tc>
        <w:tc>
          <w:tcPr>
            <w:tcW w:w="1120" w:type="dxa"/>
            <w:vAlign w:val="center"/>
          </w:tcPr>
          <w:p w14:paraId="035EDE73">
            <w:pPr>
              <w:keepNext w:val="0"/>
              <w:keepLines w:val="0"/>
              <w:suppressLineNumbers w:val="0"/>
              <w:spacing w:before="0" w:beforeAutospacing="0" w:after="0" w:afterAutospacing="0"/>
              <w:ind w:left="0" w:right="0"/>
              <w:rPr>
                <w:rFonts w:hint="default"/>
              </w:rPr>
            </w:pPr>
          </w:p>
        </w:tc>
        <w:tc>
          <w:tcPr>
            <w:tcW w:w="1120" w:type="dxa"/>
            <w:vAlign w:val="center"/>
          </w:tcPr>
          <w:p w14:paraId="487E4BB0">
            <w:pPr>
              <w:keepNext w:val="0"/>
              <w:keepLines w:val="0"/>
              <w:suppressLineNumbers w:val="0"/>
              <w:spacing w:before="0" w:beforeAutospacing="0" w:after="0" w:afterAutospacing="0"/>
              <w:ind w:left="0" w:right="0"/>
              <w:rPr>
                <w:rFonts w:hint="default"/>
              </w:rPr>
            </w:pPr>
          </w:p>
        </w:tc>
        <w:tc>
          <w:tcPr>
            <w:tcW w:w="1112" w:type="dxa"/>
            <w:vAlign w:val="center"/>
          </w:tcPr>
          <w:p w14:paraId="3326C9D0">
            <w:pPr>
              <w:keepNext w:val="0"/>
              <w:keepLines w:val="0"/>
              <w:suppressLineNumbers w:val="0"/>
              <w:spacing w:before="0" w:beforeAutospacing="0" w:after="0" w:afterAutospacing="0"/>
              <w:ind w:left="0" w:right="0"/>
              <w:rPr>
                <w:rFonts w:hint="default"/>
              </w:rPr>
            </w:pPr>
          </w:p>
        </w:tc>
      </w:tr>
      <w:tr w14:paraId="5E2FA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85C5C0">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6"/>
              </w:rPr>
              <w:t>2080506</w:t>
            </w:r>
          </w:p>
        </w:tc>
        <w:tc>
          <w:tcPr>
            <w:tcW w:w="3340" w:type="dxa"/>
            <w:vAlign w:val="center"/>
          </w:tcPr>
          <w:p w14:paraId="4B1A4856">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6"/>
              </w:rPr>
              <w:t>机关事业单位职业年金缴费支出</w:t>
            </w:r>
          </w:p>
        </w:tc>
        <w:tc>
          <w:tcPr>
            <w:tcW w:w="1120" w:type="dxa"/>
            <w:vAlign w:val="center"/>
          </w:tcPr>
          <w:p w14:paraId="56331427">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6"/>
              </w:rPr>
              <w:t>10.02</w:t>
            </w:r>
          </w:p>
        </w:tc>
        <w:tc>
          <w:tcPr>
            <w:tcW w:w="1120" w:type="dxa"/>
            <w:vAlign w:val="center"/>
          </w:tcPr>
          <w:p w14:paraId="15BD95EF">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6"/>
              </w:rPr>
              <w:t>10.02</w:t>
            </w:r>
          </w:p>
        </w:tc>
        <w:tc>
          <w:tcPr>
            <w:tcW w:w="1120" w:type="dxa"/>
            <w:vAlign w:val="center"/>
          </w:tcPr>
          <w:p w14:paraId="39716CA0">
            <w:pPr>
              <w:keepNext w:val="0"/>
              <w:keepLines w:val="0"/>
              <w:suppressLineNumbers w:val="0"/>
              <w:spacing w:before="0" w:beforeAutospacing="0" w:after="0" w:afterAutospacing="0"/>
              <w:ind w:left="0" w:right="0"/>
              <w:rPr>
                <w:rFonts w:hint="default"/>
              </w:rPr>
            </w:pPr>
          </w:p>
        </w:tc>
        <w:tc>
          <w:tcPr>
            <w:tcW w:w="1120" w:type="dxa"/>
            <w:vAlign w:val="center"/>
          </w:tcPr>
          <w:p w14:paraId="4909FAAD">
            <w:pPr>
              <w:keepNext w:val="0"/>
              <w:keepLines w:val="0"/>
              <w:suppressLineNumbers w:val="0"/>
              <w:spacing w:before="0" w:beforeAutospacing="0" w:after="0" w:afterAutospacing="0"/>
              <w:ind w:left="0" w:right="0"/>
              <w:rPr>
                <w:rFonts w:hint="default"/>
              </w:rPr>
            </w:pPr>
          </w:p>
        </w:tc>
        <w:tc>
          <w:tcPr>
            <w:tcW w:w="1120" w:type="dxa"/>
            <w:vAlign w:val="center"/>
          </w:tcPr>
          <w:p w14:paraId="56FE617B">
            <w:pPr>
              <w:keepNext w:val="0"/>
              <w:keepLines w:val="0"/>
              <w:suppressLineNumbers w:val="0"/>
              <w:spacing w:before="0" w:beforeAutospacing="0" w:after="0" w:afterAutospacing="0"/>
              <w:ind w:left="0" w:right="0"/>
              <w:rPr>
                <w:rFonts w:hint="default"/>
              </w:rPr>
            </w:pPr>
          </w:p>
        </w:tc>
        <w:tc>
          <w:tcPr>
            <w:tcW w:w="1112" w:type="dxa"/>
            <w:vAlign w:val="center"/>
          </w:tcPr>
          <w:p w14:paraId="78AAD39D">
            <w:pPr>
              <w:keepNext w:val="0"/>
              <w:keepLines w:val="0"/>
              <w:suppressLineNumbers w:val="0"/>
              <w:spacing w:before="0" w:beforeAutospacing="0" w:after="0" w:afterAutospacing="0"/>
              <w:ind w:left="0" w:right="0"/>
              <w:rPr>
                <w:rFonts w:hint="default"/>
              </w:rPr>
            </w:pPr>
          </w:p>
        </w:tc>
      </w:tr>
      <w:tr w14:paraId="03F2CD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8E3C5C8">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6"/>
              </w:rPr>
              <w:t>20899</w:t>
            </w:r>
          </w:p>
        </w:tc>
        <w:tc>
          <w:tcPr>
            <w:tcW w:w="3340" w:type="dxa"/>
            <w:vAlign w:val="center"/>
          </w:tcPr>
          <w:p w14:paraId="0C3AAA79">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6"/>
              </w:rPr>
              <w:t>其他社会保障和就业支出</w:t>
            </w:r>
          </w:p>
        </w:tc>
        <w:tc>
          <w:tcPr>
            <w:tcW w:w="1120" w:type="dxa"/>
            <w:vAlign w:val="center"/>
          </w:tcPr>
          <w:p w14:paraId="505211E8">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6"/>
              </w:rPr>
              <w:t>3.50</w:t>
            </w:r>
          </w:p>
        </w:tc>
        <w:tc>
          <w:tcPr>
            <w:tcW w:w="1120" w:type="dxa"/>
            <w:vAlign w:val="center"/>
          </w:tcPr>
          <w:p w14:paraId="5C46B178">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6"/>
              </w:rPr>
              <w:t>3.50</w:t>
            </w:r>
          </w:p>
        </w:tc>
        <w:tc>
          <w:tcPr>
            <w:tcW w:w="1120" w:type="dxa"/>
            <w:vAlign w:val="center"/>
          </w:tcPr>
          <w:p w14:paraId="271AD68F">
            <w:pPr>
              <w:keepNext w:val="0"/>
              <w:keepLines w:val="0"/>
              <w:suppressLineNumbers w:val="0"/>
              <w:spacing w:before="0" w:beforeAutospacing="0" w:after="0" w:afterAutospacing="0"/>
              <w:ind w:left="0" w:right="0"/>
              <w:rPr>
                <w:rFonts w:hint="default"/>
              </w:rPr>
            </w:pPr>
          </w:p>
        </w:tc>
        <w:tc>
          <w:tcPr>
            <w:tcW w:w="1120" w:type="dxa"/>
            <w:vAlign w:val="center"/>
          </w:tcPr>
          <w:p w14:paraId="78BBC985">
            <w:pPr>
              <w:keepNext w:val="0"/>
              <w:keepLines w:val="0"/>
              <w:suppressLineNumbers w:val="0"/>
              <w:spacing w:before="0" w:beforeAutospacing="0" w:after="0" w:afterAutospacing="0"/>
              <w:ind w:left="0" w:right="0"/>
              <w:rPr>
                <w:rFonts w:hint="default"/>
              </w:rPr>
            </w:pPr>
          </w:p>
        </w:tc>
        <w:tc>
          <w:tcPr>
            <w:tcW w:w="1120" w:type="dxa"/>
            <w:vAlign w:val="center"/>
          </w:tcPr>
          <w:p w14:paraId="75E4F029">
            <w:pPr>
              <w:keepNext w:val="0"/>
              <w:keepLines w:val="0"/>
              <w:suppressLineNumbers w:val="0"/>
              <w:spacing w:before="0" w:beforeAutospacing="0" w:after="0" w:afterAutospacing="0"/>
              <w:ind w:left="0" w:right="0"/>
              <w:rPr>
                <w:rFonts w:hint="default"/>
              </w:rPr>
            </w:pPr>
          </w:p>
        </w:tc>
        <w:tc>
          <w:tcPr>
            <w:tcW w:w="1112" w:type="dxa"/>
            <w:vAlign w:val="center"/>
          </w:tcPr>
          <w:p w14:paraId="69CC59A3">
            <w:pPr>
              <w:keepNext w:val="0"/>
              <w:keepLines w:val="0"/>
              <w:suppressLineNumbers w:val="0"/>
              <w:spacing w:before="0" w:beforeAutospacing="0" w:after="0" w:afterAutospacing="0"/>
              <w:ind w:left="0" w:right="0"/>
              <w:rPr>
                <w:rFonts w:hint="default"/>
              </w:rPr>
            </w:pPr>
          </w:p>
        </w:tc>
      </w:tr>
      <w:tr w14:paraId="0E4705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B0CCA0">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6"/>
              </w:rPr>
              <w:t>2089999</w:t>
            </w:r>
          </w:p>
        </w:tc>
        <w:tc>
          <w:tcPr>
            <w:tcW w:w="3340" w:type="dxa"/>
            <w:vAlign w:val="center"/>
          </w:tcPr>
          <w:p w14:paraId="47088D52">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6"/>
              </w:rPr>
              <w:t>其他社会保障和就业支出</w:t>
            </w:r>
          </w:p>
        </w:tc>
        <w:tc>
          <w:tcPr>
            <w:tcW w:w="1120" w:type="dxa"/>
            <w:vAlign w:val="center"/>
          </w:tcPr>
          <w:p w14:paraId="0774A405">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6"/>
              </w:rPr>
              <w:t>3.50</w:t>
            </w:r>
          </w:p>
        </w:tc>
        <w:tc>
          <w:tcPr>
            <w:tcW w:w="1120" w:type="dxa"/>
            <w:vAlign w:val="center"/>
          </w:tcPr>
          <w:p w14:paraId="16B2FA6D">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6"/>
              </w:rPr>
              <w:t>3.50</w:t>
            </w:r>
          </w:p>
        </w:tc>
        <w:tc>
          <w:tcPr>
            <w:tcW w:w="1120" w:type="dxa"/>
            <w:vAlign w:val="center"/>
          </w:tcPr>
          <w:p w14:paraId="305D94F7">
            <w:pPr>
              <w:keepNext w:val="0"/>
              <w:keepLines w:val="0"/>
              <w:suppressLineNumbers w:val="0"/>
              <w:spacing w:before="0" w:beforeAutospacing="0" w:after="0" w:afterAutospacing="0"/>
              <w:ind w:left="0" w:right="0"/>
              <w:rPr>
                <w:rFonts w:hint="default"/>
              </w:rPr>
            </w:pPr>
          </w:p>
        </w:tc>
        <w:tc>
          <w:tcPr>
            <w:tcW w:w="1120" w:type="dxa"/>
            <w:vAlign w:val="center"/>
          </w:tcPr>
          <w:p w14:paraId="0FB320FA">
            <w:pPr>
              <w:keepNext w:val="0"/>
              <w:keepLines w:val="0"/>
              <w:suppressLineNumbers w:val="0"/>
              <w:spacing w:before="0" w:beforeAutospacing="0" w:after="0" w:afterAutospacing="0"/>
              <w:ind w:left="0" w:right="0"/>
              <w:rPr>
                <w:rFonts w:hint="default"/>
              </w:rPr>
            </w:pPr>
          </w:p>
        </w:tc>
        <w:tc>
          <w:tcPr>
            <w:tcW w:w="1120" w:type="dxa"/>
            <w:vAlign w:val="center"/>
          </w:tcPr>
          <w:p w14:paraId="71629E46">
            <w:pPr>
              <w:keepNext w:val="0"/>
              <w:keepLines w:val="0"/>
              <w:suppressLineNumbers w:val="0"/>
              <w:spacing w:before="0" w:beforeAutospacing="0" w:after="0" w:afterAutospacing="0"/>
              <w:ind w:left="0" w:right="0"/>
              <w:rPr>
                <w:rFonts w:hint="default"/>
              </w:rPr>
            </w:pPr>
          </w:p>
        </w:tc>
        <w:tc>
          <w:tcPr>
            <w:tcW w:w="1112" w:type="dxa"/>
            <w:vAlign w:val="center"/>
          </w:tcPr>
          <w:p w14:paraId="31EDD1D4">
            <w:pPr>
              <w:keepNext w:val="0"/>
              <w:keepLines w:val="0"/>
              <w:suppressLineNumbers w:val="0"/>
              <w:spacing w:before="0" w:beforeAutospacing="0" w:after="0" w:afterAutospacing="0"/>
              <w:ind w:left="0" w:right="0"/>
              <w:rPr>
                <w:rFonts w:hint="default"/>
              </w:rPr>
            </w:pPr>
          </w:p>
        </w:tc>
      </w:tr>
      <w:tr w14:paraId="3CE43E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2489C67">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6"/>
              </w:rPr>
              <w:t>210</w:t>
            </w:r>
          </w:p>
        </w:tc>
        <w:tc>
          <w:tcPr>
            <w:tcW w:w="3340" w:type="dxa"/>
            <w:vAlign w:val="center"/>
          </w:tcPr>
          <w:p w14:paraId="66782F68">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6"/>
              </w:rPr>
              <w:t>卫生健康支出</w:t>
            </w:r>
          </w:p>
        </w:tc>
        <w:tc>
          <w:tcPr>
            <w:tcW w:w="1120" w:type="dxa"/>
            <w:vAlign w:val="center"/>
          </w:tcPr>
          <w:p w14:paraId="6EFBCE8B">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6"/>
              </w:rPr>
              <w:t>25.21</w:t>
            </w:r>
          </w:p>
        </w:tc>
        <w:tc>
          <w:tcPr>
            <w:tcW w:w="1120" w:type="dxa"/>
            <w:vAlign w:val="center"/>
          </w:tcPr>
          <w:p w14:paraId="3E12A545">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6"/>
              </w:rPr>
              <w:t>25.21</w:t>
            </w:r>
          </w:p>
        </w:tc>
        <w:tc>
          <w:tcPr>
            <w:tcW w:w="1120" w:type="dxa"/>
            <w:vAlign w:val="center"/>
          </w:tcPr>
          <w:p w14:paraId="0F6C73CD">
            <w:pPr>
              <w:keepNext w:val="0"/>
              <w:keepLines w:val="0"/>
              <w:suppressLineNumbers w:val="0"/>
              <w:spacing w:before="0" w:beforeAutospacing="0" w:after="0" w:afterAutospacing="0"/>
              <w:ind w:left="0" w:right="0"/>
              <w:rPr>
                <w:rFonts w:hint="default"/>
              </w:rPr>
            </w:pPr>
          </w:p>
        </w:tc>
        <w:tc>
          <w:tcPr>
            <w:tcW w:w="1120" w:type="dxa"/>
            <w:vAlign w:val="center"/>
          </w:tcPr>
          <w:p w14:paraId="77E95D2B">
            <w:pPr>
              <w:keepNext w:val="0"/>
              <w:keepLines w:val="0"/>
              <w:suppressLineNumbers w:val="0"/>
              <w:spacing w:before="0" w:beforeAutospacing="0" w:after="0" w:afterAutospacing="0"/>
              <w:ind w:left="0" w:right="0"/>
              <w:rPr>
                <w:rFonts w:hint="default"/>
              </w:rPr>
            </w:pPr>
          </w:p>
        </w:tc>
        <w:tc>
          <w:tcPr>
            <w:tcW w:w="1120" w:type="dxa"/>
            <w:vAlign w:val="center"/>
          </w:tcPr>
          <w:p w14:paraId="60A70DEA">
            <w:pPr>
              <w:keepNext w:val="0"/>
              <w:keepLines w:val="0"/>
              <w:suppressLineNumbers w:val="0"/>
              <w:spacing w:before="0" w:beforeAutospacing="0" w:after="0" w:afterAutospacing="0"/>
              <w:ind w:left="0" w:right="0"/>
              <w:rPr>
                <w:rFonts w:hint="default"/>
              </w:rPr>
            </w:pPr>
          </w:p>
        </w:tc>
        <w:tc>
          <w:tcPr>
            <w:tcW w:w="1112" w:type="dxa"/>
            <w:vAlign w:val="center"/>
          </w:tcPr>
          <w:p w14:paraId="5E763F48">
            <w:pPr>
              <w:keepNext w:val="0"/>
              <w:keepLines w:val="0"/>
              <w:suppressLineNumbers w:val="0"/>
              <w:spacing w:before="0" w:beforeAutospacing="0" w:after="0" w:afterAutospacing="0"/>
              <w:ind w:left="0" w:right="0"/>
              <w:rPr>
                <w:rFonts w:hint="default"/>
              </w:rPr>
            </w:pPr>
          </w:p>
        </w:tc>
      </w:tr>
      <w:tr w14:paraId="7BC6E8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1D9FA6">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6"/>
              </w:rPr>
              <w:t>21011</w:t>
            </w:r>
          </w:p>
        </w:tc>
        <w:tc>
          <w:tcPr>
            <w:tcW w:w="3340" w:type="dxa"/>
            <w:vAlign w:val="center"/>
          </w:tcPr>
          <w:p w14:paraId="7C45BAA8">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6"/>
              </w:rPr>
              <w:t>行政事业单位医疗</w:t>
            </w:r>
          </w:p>
        </w:tc>
        <w:tc>
          <w:tcPr>
            <w:tcW w:w="1120" w:type="dxa"/>
            <w:vAlign w:val="center"/>
          </w:tcPr>
          <w:p w14:paraId="7967175D">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6"/>
              </w:rPr>
              <w:t>25.21</w:t>
            </w:r>
          </w:p>
        </w:tc>
        <w:tc>
          <w:tcPr>
            <w:tcW w:w="1120" w:type="dxa"/>
            <w:vAlign w:val="center"/>
          </w:tcPr>
          <w:p w14:paraId="273223FF">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6"/>
              </w:rPr>
              <w:t>25.21</w:t>
            </w:r>
          </w:p>
        </w:tc>
        <w:tc>
          <w:tcPr>
            <w:tcW w:w="1120" w:type="dxa"/>
            <w:vAlign w:val="center"/>
          </w:tcPr>
          <w:p w14:paraId="14268A92">
            <w:pPr>
              <w:keepNext w:val="0"/>
              <w:keepLines w:val="0"/>
              <w:suppressLineNumbers w:val="0"/>
              <w:spacing w:before="0" w:beforeAutospacing="0" w:after="0" w:afterAutospacing="0"/>
              <w:ind w:left="0" w:right="0"/>
              <w:rPr>
                <w:rFonts w:hint="default"/>
              </w:rPr>
            </w:pPr>
          </w:p>
        </w:tc>
        <w:tc>
          <w:tcPr>
            <w:tcW w:w="1120" w:type="dxa"/>
            <w:vAlign w:val="center"/>
          </w:tcPr>
          <w:p w14:paraId="18D5387D">
            <w:pPr>
              <w:keepNext w:val="0"/>
              <w:keepLines w:val="0"/>
              <w:suppressLineNumbers w:val="0"/>
              <w:spacing w:before="0" w:beforeAutospacing="0" w:after="0" w:afterAutospacing="0"/>
              <w:ind w:left="0" w:right="0"/>
              <w:rPr>
                <w:rFonts w:hint="default"/>
              </w:rPr>
            </w:pPr>
          </w:p>
        </w:tc>
        <w:tc>
          <w:tcPr>
            <w:tcW w:w="1120" w:type="dxa"/>
            <w:vAlign w:val="center"/>
          </w:tcPr>
          <w:p w14:paraId="4C1DDC6D">
            <w:pPr>
              <w:keepNext w:val="0"/>
              <w:keepLines w:val="0"/>
              <w:suppressLineNumbers w:val="0"/>
              <w:spacing w:before="0" w:beforeAutospacing="0" w:after="0" w:afterAutospacing="0"/>
              <w:ind w:left="0" w:right="0"/>
              <w:rPr>
                <w:rFonts w:hint="default"/>
              </w:rPr>
            </w:pPr>
          </w:p>
        </w:tc>
        <w:tc>
          <w:tcPr>
            <w:tcW w:w="1112" w:type="dxa"/>
            <w:vAlign w:val="center"/>
          </w:tcPr>
          <w:p w14:paraId="67B845DA">
            <w:pPr>
              <w:keepNext w:val="0"/>
              <w:keepLines w:val="0"/>
              <w:suppressLineNumbers w:val="0"/>
              <w:spacing w:before="0" w:beforeAutospacing="0" w:after="0" w:afterAutospacing="0"/>
              <w:ind w:left="0" w:right="0"/>
              <w:rPr>
                <w:rFonts w:hint="default"/>
              </w:rPr>
            </w:pPr>
          </w:p>
        </w:tc>
      </w:tr>
      <w:tr w14:paraId="117410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8853399">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6"/>
              </w:rPr>
              <w:t>2101102</w:t>
            </w:r>
          </w:p>
        </w:tc>
        <w:tc>
          <w:tcPr>
            <w:tcW w:w="3340" w:type="dxa"/>
            <w:vAlign w:val="center"/>
          </w:tcPr>
          <w:p w14:paraId="650E5DE8">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6"/>
              </w:rPr>
              <w:t>事业单位医疗</w:t>
            </w:r>
          </w:p>
        </w:tc>
        <w:tc>
          <w:tcPr>
            <w:tcW w:w="1120" w:type="dxa"/>
            <w:vAlign w:val="center"/>
          </w:tcPr>
          <w:p w14:paraId="7900CBFA">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6"/>
              </w:rPr>
              <w:t>25.21</w:t>
            </w:r>
          </w:p>
        </w:tc>
        <w:tc>
          <w:tcPr>
            <w:tcW w:w="1120" w:type="dxa"/>
            <w:vAlign w:val="center"/>
          </w:tcPr>
          <w:p w14:paraId="018B5821">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6"/>
              </w:rPr>
              <w:t>25.21</w:t>
            </w:r>
          </w:p>
        </w:tc>
        <w:tc>
          <w:tcPr>
            <w:tcW w:w="1120" w:type="dxa"/>
            <w:vAlign w:val="center"/>
          </w:tcPr>
          <w:p w14:paraId="2B14742E">
            <w:pPr>
              <w:keepNext w:val="0"/>
              <w:keepLines w:val="0"/>
              <w:suppressLineNumbers w:val="0"/>
              <w:spacing w:before="0" w:beforeAutospacing="0" w:after="0" w:afterAutospacing="0"/>
              <w:ind w:left="0" w:right="0"/>
              <w:rPr>
                <w:rFonts w:hint="default"/>
              </w:rPr>
            </w:pPr>
          </w:p>
        </w:tc>
        <w:tc>
          <w:tcPr>
            <w:tcW w:w="1120" w:type="dxa"/>
            <w:vAlign w:val="center"/>
          </w:tcPr>
          <w:p w14:paraId="0FA6FD53">
            <w:pPr>
              <w:keepNext w:val="0"/>
              <w:keepLines w:val="0"/>
              <w:suppressLineNumbers w:val="0"/>
              <w:spacing w:before="0" w:beforeAutospacing="0" w:after="0" w:afterAutospacing="0"/>
              <w:ind w:left="0" w:right="0"/>
              <w:rPr>
                <w:rFonts w:hint="default"/>
              </w:rPr>
            </w:pPr>
          </w:p>
        </w:tc>
        <w:tc>
          <w:tcPr>
            <w:tcW w:w="1120" w:type="dxa"/>
            <w:vAlign w:val="center"/>
          </w:tcPr>
          <w:p w14:paraId="15CD4B18">
            <w:pPr>
              <w:keepNext w:val="0"/>
              <w:keepLines w:val="0"/>
              <w:suppressLineNumbers w:val="0"/>
              <w:spacing w:before="0" w:beforeAutospacing="0" w:after="0" w:afterAutospacing="0"/>
              <w:ind w:left="0" w:right="0"/>
              <w:rPr>
                <w:rFonts w:hint="default"/>
              </w:rPr>
            </w:pPr>
          </w:p>
        </w:tc>
        <w:tc>
          <w:tcPr>
            <w:tcW w:w="1112" w:type="dxa"/>
            <w:vAlign w:val="center"/>
          </w:tcPr>
          <w:p w14:paraId="53C3B372">
            <w:pPr>
              <w:keepNext w:val="0"/>
              <w:keepLines w:val="0"/>
              <w:suppressLineNumbers w:val="0"/>
              <w:spacing w:before="0" w:beforeAutospacing="0" w:after="0" w:afterAutospacing="0"/>
              <w:ind w:left="0" w:right="0"/>
              <w:rPr>
                <w:rFonts w:hint="default"/>
              </w:rPr>
            </w:pPr>
          </w:p>
        </w:tc>
      </w:tr>
      <w:tr w14:paraId="5FEE40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6C018B7">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6"/>
              </w:rPr>
              <w:t>221</w:t>
            </w:r>
          </w:p>
        </w:tc>
        <w:tc>
          <w:tcPr>
            <w:tcW w:w="3340" w:type="dxa"/>
            <w:vAlign w:val="center"/>
          </w:tcPr>
          <w:p w14:paraId="0F34BB54">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6"/>
              </w:rPr>
              <w:t>住房保障支出</w:t>
            </w:r>
          </w:p>
        </w:tc>
        <w:tc>
          <w:tcPr>
            <w:tcW w:w="1120" w:type="dxa"/>
            <w:vAlign w:val="center"/>
          </w:tcPr>
          <w:p w14:paraId="4DBF548E">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6"/>
              </w:rPr>
              <w:t>45.66</w:t>
            </w:r>
          </w:p>
        </w:tc>
        <w:tc>
          <w:tcPr>
            <w:tcW w:w="1120" w:type="dxa"/>
            <w:vAlign w:val="center"/>
          </w:tcPr>
          <w:p w14:paraId="7BD94BA8">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6"/>
              </w:rPr>
              <w:t>45.66</w:t>
            </w:r>
          </w:p>
        </w:tc>
        <w:tc>
          <w:tcPr>
            <w:tcW w:w="1120" w:type="dxa"/>
            <w:vAlign w:val="center"/>
          </w:tcPr>
          <w:p w14:paraId="2F6989DA">
            <w:pPr>
              <w:keepNext w:val="0"/>
              <w:keepLines w:val="0"/>
              <w:suppressLineNumbers w:val="0"/>
              <w:spacing w:before="0" w:beforeAutospacing="0" w:after="0" w:afterAutospacing="0"/>
              <w:ind w:left="0" w:right="0"/>
              <w:rPr>
                <w:rFonts w:hint="default"/>
              </w:rPr>
            </w:pPr>
          </w:p>
        </w:tc>
        <w:tc>
          <w:tcPr>
            <w:tcW w:w="1120" w:type="dxa"/>
            <w:vAlign w:val="center"/>
          </w:tcPr>
          <w:p w14:paraId="623B8BEF">
            <w:pPr>
              <w:keepNext w:val="0"/>
              <w:keepLines w:val="0"/>
              <w:suppressLineNumbers w:val="0"/>
              <w:spacing w:before="0" w:beforeAutospacing="0" w:after="0" w:afterAutospacing="0"/>
              <w:ind w:left="0" w:right="0"/>
              <w:rPr>
                <w:rFonts w:hint="default"/>
              </w:rPr>
            </w:pPr>
          </w:p>
        </w:tc>
        <w:tc>
          <w:tcPr>
            <w:tcW w:w="1120" w:type="dxa"/>
            <w:vAlign w:val="center"/>
          </w:tcPr>
          <w:p w14:paraId="0FE8C569">
            <w:pPr>
              <w:keepNext w:val="0"/>
              <w:keepLines w:val="0"/>
              <w:suppressLineNumbers w:val="0"/>
              <w:spacing w:before="0" w:beforeAutospacing="0" w:after="0" w:afterAutospacing="0"/>
              <w:ind w:left="0" w:right="0"/>
              <w:rPr>
                <w:rFonts w:hint="default"/>
              </w:rPr>
            </w:pPr>
          </w:p>
        </w:tc>
        <w:tc>
          <w:tcPr>
            <w:tcW w:w="1112" w:type="dxa"/>
            <w:vAlign w:val="center"/>
          </w:tcPr>
          <w:p w14:paraId="207A48AE">
            <w:pPr>
              <w:keepNext w:val="0"/>
              <w:keepLines w:val="0"/>
              <w:suppressLineNumbers w:val="0"/>
              <w:spacing w:before="0" w:beforeAutospacing="0" w:after="0" w:afterAutospacing="0"/>
              <w:ind w:left="0" w:right="0"/>
              <w:rPr>
                <w:rFonts w:hint="default"/>
              </w:rPr>
            </w:pPr>
          </w:p>
        </w:tc>
      </w:tr>
      <w:tr w14:paraId="30370A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E9A005C">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6"/>
              </w:rPr>
              <w:t>22102</w:t>
            </w:r>
          </w:p>
        </w:tc>
        <w:tc>
          <w:tcPr>
            <w:tcW w:w="3340" w:type="dxa"/>
            <w:vAlign w:val="center"/>
          </w:tcPr>
          <w:p w14:paraId="3BAE6862">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6"/>
              </w:rPr>
              <w:t>住房改革支出</w:t>
            </w:r>
          </w:p>
        </w:tc>
        <w:tc>
          <w:tcPr>
            <w:tcW w:w="1120" w:type="dxa"/>
            <w:vAlign w:val="center"/>
          </w:tcPr>
          <w:p w14:paraId="7A90F624">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6"/>
              </w:rPr>
              <w:t>45.66</w:t>
            </w:r>
          </w:p>
        </w:tc>
        <w:tc>
          <w:tcPr>
            <w:tcW w:w="1120" w:type="dxa"/>
            <w:vAlign w:val="center"/>
          </w:tcPr>
          <w:p w14:paraId="5A5AA593">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6"/>
              </w:rPr>
              <w:t>45.66</w:t>
            </w:r>
          </w:p>
        </w:tc>
        <w:tc>
          <w:tcPr>
            <w:tcW w:w="1120" w:type="dxa"/>
            <w:vAlign w:val="center"/>
          </w:tcPr>
          <w:p w14:paraId="11ABA897">
            <w:pPr>
              <w:keepNext w:val="0"/>
              <w:keepLines w:val="0"/>
              <w:suppressLineNumbers w:val="0"/>
              <w:spacing w:before="0" w:beforeAutospacing="0" w:after="0" w:afterAutospacing="0"/>
              <w:ind w:left="0" w:right="0"/>
              <w:rPr>
                <w:rFonts w:hint="default"/>
              </w:rPr>
            </w:pPr>
          </w:p>
        </w:tc>
        <w:tc>
          <w:tcPr>
            <w:tcW w:w="1120" w:type="dxa"/>
            <w:vAlign w:val="center"/>
          </w:tcPr>
          <w:p w14:paraId="74E5A06B">
            <w:pPr>
              <w:keepNext w:val="0"/>
              <w:keepLines w:val="0"/>
              <w:suppressLineNumbers w:val="0"/>
              <w:spacing w:before="0" w:beforeAutospacing="0" w:after="0" w:afterAutospacing="0"/>
              <w:ind w:left="0" w:right="0"/>
              <w:rPr>
                <w:rFonts w:hint="default"/>
              </w:rPr>
            </w:pPr>
          </w:p>
        </w:tc>
        <w:tc>
          <w:tcPr>
            <w:tcW w:w="1120" w:type="dxa"/>
            <w:vAlign w:val="center"/>
          </w:tcPr>
          <w:p w14:paraId="60ED6E17">
            <w:pPr>
              <w:keepNext w:val="0"/>
              <w:keepLines w:val="0"/>
              <w:suppressLineNumbers w:val="0"/>
              <w:spacing w:before="0" w:beforeAutospacing="0" w:after="0" w:afterAutospacing="0"/>
              <w:ind w:left="0" w:right="0"/>
              <w:rPr>
                <w:rFonts w:hint="default"/>
              </w:rPr>
            </w:pPr>
          </w:p>
        </w:tc>
        <w:tc>
          <w:tcPr>
            <w:tcW w:w="1112" w:type="dxa"/>
            <w:vAlign w:val="center"/>
          </w:tcPr>
          <w:p w14:paraId="4590E185">
            <w:pPr>
              <w:keepNext w:val="0"/>
              <w:keepLines w:val="0"/>
              <w:suppressLineNumbers w:val="0"/>
              <w:spacing w:before="0" w:beforeAutospacing="0" w:after="0" w:afterAutospacing="0"/>
              <w:ind w:left="0" w:right="0"/>
              <w:rPr>
                <w:rFonts w:hint="default"/>
              </w:rPr>
            </w:pPr>
          </w:p>
        </w:tc>
      </w:tr>
      <w:tr w14:paraId="142121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36C40A3">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6"/>
              </w:rPr>
              <w:t>2210201</w:t>
            </w:r>
          </w:p>
        </w:tc>
        <w:tc>
          <w:tcPr>
            <w:tcW w:w="3340" w:type="dxa"/>
            <w:vAlign w:val="center"/>
          </w:tcPr>
          <w:p w14:paraId="35F82148">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6"/>
              </w:rPr>
              <w:t>住房公积金</w:t>
            </w:r>
          </w:p>
        </w:tc>
        <w:tc>
          <w:tcPr>
            <w:tcW w:w="1120" w:type="dxa"/>
            <w:vAlign w:val="center"/>
          </w:tcPr>
          <w:p w14:paraId="67E29654">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6"/>
              </w:rPr>
              <w:t>45.66</w:t>
            </w:r>
          </w:p>
        </w:tc>
        <w:tc>
          <w:tcPr>
            <w:tcW w:w="1120" w:type="dxa"/>
            <w:vAlign w:val="center"/>
          </w:tcPr>
          <w:p w14:paraId="0143DAF1">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6"/>
              </w:rPr>
              <w:t>45.66</w:t>
            </w:r>
          </w:p>
        </w:tc>
        <w:tc>
          <w:tcPr>
            <w:tcW w:w="1120" w:type="dxa"/>
            <w:vAlign w:val="center"/>
          </w:tcPr>
          <w:p w14:paraId="656B0E8D">
            <w:pPr>
              <w:keepNext w:val="0"/>
              <w:keepLines w:val="0"/>
              <w:suppressLineNumbers w:val="0"/>
              <w:spacing w:before="0" w:beforeAutospacing="0" w:after="0" w:afterAutospacing="0"/>
              <w:ind w:left="0" w:right="0"/>
              <w:rPr>
                <w:rFonts w:hint="default"/>
              </w:rPr>
            </w:pPr>
          </w:p>
        </w:tc>
        <w:tc>
          <w:tcPr>
            <w:tcW w:w="1120" w:type="dxa"/>
            <w:vAlign w:val="center"/>
          </w:tcPr>
          <w:p w14:paraId="4AAE4DDD">
            <w:pPr>
              <w:keepNext w:val="0"/>
              <w:keepLines w:val="0"/>
              <w:suppressLineNumbers w:val="0"/>
              <w:spacing w:before="0" w:beforeAutospacing="0" w:after="0" w:afterAutospacing="0"/>
              <w:ind w:left="0" w:right="0"/>
              <w:rPr>
                <w:rFonts w:hint="default"/>
              </w:rPr>
            </w:pPr>
          </w:p>
        </w:tc>
        <w:tc>
          <w:tcPr>
            <w:tcW w:w="1120" w:type="dxa"/>
            <w:vAlign w:val="center"/>
          </w:tcPr>
          <w:p w14:paraId="1AE5887C">
            <w:pPr>
              <w:keepNext w:val="0"/>
              <w:keepLines w:val="0"/>
              <w:suppressLineNumbers w:val="0"/>
              <w:spacing w:before="0" w:beforeAutospacing="0" w:after="0" w:afterAutospacing="0"/>
              <w:ind w:left="0" w:right="0"/>
              <w:rPr>
                <w:rFonts w:hint="default"/>
              </w:rPr>
            </w:pPr>
          </w:p>
        </w:tc>
        <w:tc>
          <w:tcPr>
            <w:tcW w:w="1112" w:type="dxa"/>
            <w:vAlign w:val="center"/>
          </w:tcPr>
          <w:p w14:paraId="78C54273">
            <w:pPr>
              <w:keepNext w:val="0"/>
              <w:keepLines w:val="0"/>
              <w:suppressLineNumbers w:val="0"/>
              <w:spacing w:before="0" w:beforeAutospacing="0" w:after="0" w:afterAutospacing="0"/>
              <w:ind w:left="0" w:right="0"/>
              <w:rPr>
                <w:rFonts w:hint="default"/>
              </w:rPr>
            </w:pPr>
          </w:p>
        </w:tc>
      </w:tr>
      <w:tr w14:paraId="6A2355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tcBorders>
            <w:vAlign w:val="center"/>
          </w:tcPr>
          <w:p w14:paraId="128DC8EE">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6"/>
              </w:rPr>
              <w:t>注：本表反映部门本年度各项支出情况。</w:t>
            </w:r>
          </w:p>
        </w:tc>
      </w:tr>
      <w:tr w14:paraId="2E229B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0AD002DD">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6"/>
              </w:rPr>
              <w:t xml:space="preserve">    </w:t>
            </w:r>
            <w:r>
              <w:rPr>
                <w:rFonts w:hint="eastAsia" w:ascii="宋体" w:hAnsi="宋体" w:cs="宋体"/>
                <w:color w:val="000000"/>
                <w:sz w:val="16"/>
              </w:rPr>
              <w:t>本表金额转换成万元时，因四舍五入可能存在尾差。</w:t>
            </w:r>
          </w:p>
        </w:tc>
      </w:tr>
      <w:tr w14:paraId="531DE2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2D2C9E6A">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6"/>
              </w:rPr>
              <w:t xml:space="preserve">    </w:t>
            </w:r>
            <w:r>
              <w:rPr>
                <w:rFonts w:hint="eastAsia" w:ascii="宋体" w:hAnsi="宋体" w:cs="宋体"/>
                <w:color w:val="000000"/>
                <w:sz w:val="16"/>
              </w:rPr>
              <w:t>如本表为空，则我部门本年度无此类资金收支余。</w:t>
            </w:r>
          </w:p>
        </w:tc>
      </w:tr>
    </w:tbl>
    <w:p w14:paraId="16F3803C">
      <w:pPr>
        <w:snapToGrid w:val="0"/>
      </w:pPr>
      <w:r>
        <w:rPr>
          <w:sz w:val="8"/>
        </w:rPr>
        <w:t xml:space="preserve"> </w:t>
      </w:r>
    </w:p>
    <w:p w14:paraId="3934AA61">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5509F7D6">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BD76AD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jc w:val="center"/>
        </w:trPr>
        <w:tc>
          <w:tcPr>
            <w:tcW w:w="4386" w:type="dxa"/>
            <w:gridSpan w:val="3"/>
          </w:tcPr>
          <w:p w14:paraId="0F45015F">
            <w:pPr>
              <w:keepNext w:val="0"/>
              <w:keepLines w:val="0"/>
              <w:suppressLineNumbers w:val="0"/>
              <w:spacing w:before="0" w:beforeAutospacing="0" w:after="0" w:afterAutospacing="0"/>
              <w:ind w:left="0" w:right="0"/>
              <w:jc w:val="right"/>
              <w:rPr>
                <w:rFonts w:hint="default"/>
              </w:rPr>
            </w:pPr>
            <w:r>
              <w:rPr>
                <w:rFonts w:hint="eastAsia" w:ascii="宋体" w:hAnsi="宋体" w:cs="宋体"/>
                <w:sz w:val="20"/>
              </w:rPr>
              <w:t>公开</w:t>
            </w:r>
            <w:r>
              <w:rPr>
                <w:rFonts w:hint="default" w:ascii="宋体" w:hAnsi="宋体" w:cs="宋体"/>
                <w:sz w:val="20"/>
              </w:rPr>
              <w:t>04</w:t>
            </w:r>
            <w:r>
              <w:rPr>
                <w:rFonts w:hint="eastAsia" w:ascii="宋体" w:hAnsi="宋体" w:cs="宋体"/>
                <w:sz w:val="20"/>
              </w:rPr>
              <w:t>表</w:t>
            </w:r>
          </w:p>
        </w:tc>
      </w:tr>
      <w:tr w14:paraId="163BA0A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1FDEDA2C">
            <w:pPr>
              <w:keepNext w:val="0"/>
              <w:keepLines w:val="0"/>
              <w:suppressLineNumbers w:val="0"/>
              <w:spacing w:before="0" w:beforeAutospacing="0" w:after="0" w:afterAutospacing="0"/>
              <w:ind w:left="0" w:right="0"/>
              <w:jc w:val="left"/>
              <w:rPr>
                <w:rFonts w:hint="default"/>
              </w:rPr>
            </w:pPr>
            <w:r>
              <w:rPr>
                <w:rFonts w:hint="eastAsia" w:ascii="宋体" w:hAnsi="宋体" w:cs="宋体"/>
                <w:sz w:val="20"/>
              </w:rPr>
              <w:t>单位：辽宁省盘锦市盘山县实验幼儿园</w:t>
            </w:r>
          </w:p>
        </w:tc>
        <w:tc>
          <w:tcPr>
            <w:tcW w:w="2000" w:type="dxa"/>
          </w:tcPr>
          <w:p w14:paraId="41331121">
            <w:pPr>
              <w:keepNext w:val="0"/>
              <w:keepLines w:val="0"/>
              <w:suppressLineNumbers w:val="0"/>
              <w:spacing w:before="0" w:beforeAutospacing="0" w:after="0" w:afterAutospacing="0"/>
              <w:ind w:left="0" w:right="0"/>
              <w:jc w:val="center"/>
              <w:rPr>
                <w:rFonts w:hint="default"/>
              </w:rPr>
            </w:pPr>
            <w:r>
              <w:rPr>
                <w:rFonts w:hint="default" w:ascii="宋体" w:hAnsi="宋体" w:cs="宋体"/>
                <w:sz w:val="20"/>
              </w:rPr>
              <w:t>2023</w:t>
            </w:r>
            <w:r>
              <w:rPr>
                <w:rFonts w:hint="eastAsia" w:ascii="宋体" w:hAnsi="宋体" w:cs="宋体"/>
                <w:sz w:val="20"/>
              </w:rPr>
              <w:t>年度</w:t>
            </w:r>
          </w:p>
        </w:tc>
        <w:tc>
          <w:tcPr>
            <w:tcW w:w="4386" w:type="dxa"/>
          </w:tcPr>
          <w:p w14:paraId="4562873F">
            <w:pPr>
              <w:keepNext w:val="0"/>
              <w:keepLines w:val="0"/>
              <w:suppressLineNumbers w:val="0"/>
              <w:spacing w:before="0" w:beforeAutospacing="0" w:after="0" w:afterAutospacing="0"/>
              <w:ind w:left="0" w:right="0"/>
              <w:jc w:val="right"/>
              <w:rPr>
                <w:rFonts w:hint="default"/>
              </w:rPr>
            </w:pPr>
            <w:r>
              <w:rPr>
                <w:rFonts w:hint="eastAsia" w:ascii="宋体" w:hAnsi="宋体" w:cs="宋体"/>
                <w:sz w:val="20"/>
              </w:rPr>
              <w:t>金额单位：万元</w:t>
            </w:r>
          </w:p>
        </w:tc>
      </w:tr>
    </w:tbl>
    <w:p w14:paraId="2D5E2E58">
      <w:pPr>
        <w:snapToGrid w:val="0"/>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7A6710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54459F98">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4"/>
              </w:rPr>
              <w:t>收</w:t>
            </w:r>
            <w:r>
              <w:rPr>
                <w:rFonts w:hint="default" w:ascii="宋体" w:hAnsi="宋体" w:cs="宋体"/>
                <w:color w:val="000000"/>
                <w:sz w:val="14"/>
              </w:rPr>
              <w:t xml:space="preserve">     </w:t>
            </w:r>
            <w:r>
              <w:rPr>
                <w:rFonts w:hint="eastAsia" w:ascii="宋体" w:hAnsi="宋体" w:cs="宋体"/>
                <w:color w:val="000000"/>
                <w:sz w:val="14"/>
              </w:rPr>
              <w:t>入</w:t>
            </w:r>
          </w:p>
        </w:tc>
        <w:tc>
          <w:tcPr>
            <w:tcW w:w="2380" w:type="dxa"/>
            <w:gridSpan w:val="6"/>
            <w:vAlign w:val="center"/>
          </w:tcPr>
          <w:p w14:paraId="550A8EFD">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4"/>
              </w:rPr>
              <w:t>支</w:t>
            </w:r>
            <w:r>
              <w:rPr>
                <w:rFonts w:hint="default" w:ascii="宋体" w:hAnsi="宋体" w:cs="宋体"/>
                <w:color w:val="000000"/>
                <w:sz w:val="14"/>
              </w:rPr>
              <w:t xml:space="preserve">     </w:t>
            </w:r>
            <w:r>
              <w:rPr>
                <w:rFonts w:hint="eastAsia" w:ascii="宋体" w:hAnsi="宋体" w:cs="宋体"/>
                <w:color w:val="000000"/>
                <w:sz w:val="14"/>
              </w:rPr>
              <w:t>出</w:t>
            </w:r>
          </w:p>
        </w:tc>
      </w:tr>
      <w:tr w14:paraId="32B12C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1933B9BE">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4"/>
              </w:rPr>
              <w:t>项目</w:t>
            </w:r>
          </w:p>
        </w:tc>
        <w:tc>
          <w:tcPr>
            <w:tcW w:w="380" w:type="dxa"/>
            <w:vMerge w:val="restart"/>
            <w:vAlign w:val="center"/>
          </w:tcPr>
          <w:p w14:paraId="314CB563">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4"/>
              </w:rPr>
              <w:t>行次</w:t>
            </w:r>
          </w:p>
        </w:tc>
        <w:tc>
          <w:tcPr>
            <w:tcW w:w="1100" w:type="dxa"/>
            <w:vMerge w:val="restart"/>
            <w:vAlign w:val="center"/>
          </w:tcPr>
          <w:p w14:paraId="5C05F41D">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4"/>
              </w:rPr>
              <w:t>金额</w:t>
            </w:r>
          </w:p>
        </w:tc>
        <w:tc>
          <w:tcPr>
            <w:tcW w:w="2380" w:type="dxa"/>
            <w:vMerge w:val="restart"/>
            <w:vAlign w:val="center"/>
          </w:tcPr>
          <w:p w14:paraId="12420016">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4"/>
              </w:rPr>
              <w:t>项目</w:t>
            </w:r>
          </w:p>
        </w:tc>
        <w:tc>
          <w:tcPr>
            <w:tcW w:w="380" w:type="dxa"/>
            <w:vMerge w:val="restart"/>
            <w:vAlign w:val="center"/>
          </w:tcPr>
          <w:p w14:paraId="2100F23B">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4"/>
              </w:rPr>
              <w:t>行次</w:t>
            </w:r>
          </w:p>
        </w:tc>
        <w:tc>
          <w:tcPr>
            <w:tcW w:w="1100" w:type="dxa"/>
            <w:vMerge w:val="restart"/>
            <w:vAlign w:val="center"/>
          </w:tcPr>
          <w:p w14:paraId="24466632">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4"/>
              </w:rPr>
              <w:t>合计</w:t>
            </w:r>
          </w:p>
        </w:tc>
        <w:tc>
          <w:tcPr>
            <w:tcW w:w="1100" w:type="dxa"/>
            <w:vMerge w:val="restart"/>
            <w:vAlign w:val="center"/>
          </w:tcPr>
          <w:p w14:paraId="4C8BB2EF">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4"/>
              </w:rPr>
              <w:t>一般公共预算财政拨款</w:t>
            </w:r>
          </w:p>
        </w:tc>
        <w:tc>
          <w:tcPr>
            <w:tcW w:w="1100" w:type="dxa"/>
            <w:vMerge w:val="restart"/>
            <w:vAlign w:val="center"/>
          </w:tcPr>
          <w:p w14:paraId="13A9DFA5">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4"/>
              </w:rPr>
              <w:t>政府性基金预算财政拨款</w:t>
            </w:r>
          </w:p>
        </w:tc>
        <w:tc>
          <w:tcPr>
            <w:tcW w:w="1112" w:type="dxa"/>
            <w:vMerge w:val="restart"/>
            <w:vAlign w:val="center"/>
          </w:tcPr>
          <w:p w14:paraId="3C3C5268">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4"/>
              </w:rPr>
              <w:t>国有资本经营预算财政拨款</w:t>
            </w:r>
          </w:p>
        </w:tc>
      </w:tr>
      <w:tr w14:paraId="4930D9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487B2E59">
            <w:pPr>
              <w:keepNext w:val="0"/>
              <w:keepLines w:val="0"/>
              <w:suppressLineNumbers w:val="0"/>
              <w:spacing w:before="0" w:beforeAutospacing="0" w:after="0" w:afterAutospacing="0"/>
              <w:ind w:left="0" w:right="0"/>
              <w:rPr>
                <w:rFonts w:hint="default"/>
              </w:rPr>
            </w:pPr>
          </w:p>
        </w:tc>
        <w:tc>
          <w:tcPr>
            <w:tcW w:w="380" w:type="dxa"/>
            <w:vMerge w:val="continue"/>
            <w:vAlign w:val="center"/>
          </w:tcPr>
          <w:p w14:paraId="51AF7532">
            <w:pPr>
              <w:keepNext w:val="0"/>
              <w:keepLines w:val="0"/>
              <w:suppressLineNumbers w:val="0"/>
              <w:spacing w:before="0" w:beforeAutospacing="0" w:after="0" w:afterAutospacing="0"/>
              <w:ind w:left="0" w:right="0"/>
              <w:rPr>
                <w:rFonts w:hint="default"/>
              </w:rPr>
            </w:pPr>
          </w:p>
        </w:tc>
        <w:tc>
          <w:tcPr>
            <w:tcW w:w="1100" w:type="dxa"/>
            <w:vMerge w:val="continue"/>
            <w:vAlign w:val="center"/>
          </w:tcPr>
          <w:p w14:paraId="4C8E24FD">
            <w:pPr>
              <w:keepNext w:val="0"/>
              <w:keepLines w:val="0"/>
              <w:suppressLineNumbers w:val="0"/>
              <w:spacing w:before="0" w:beforeAutospacing="0" w:after="0" w:afterAutospacing="0"/>
              <w:ind w:left="0" w:right="0"/>
              <w:rPr>
                <w:rFonts w:hint="default"/>
              </w:rPr>
            </w:pPr>
          </w:p>
        </w:tc>
        <w:tc>
          <w:tcPr>
            <w:tcW w:w="2380" w:type="dxa"/>
            <w:vMerge w:val="continue"/>
            <w:vAlign w:val="center"/>
          </w:tcPr>
          <w:p w14:paraId="03908D89">
            <w:pPr>
              <w:keepNext w:val="0"/>
              <w:keepLines w:val="0"/>
              <w:suppressLineNumbers w:val="0"/>
              <w:spacing w:before="0" w:beforeAutospacing="0" w:after="0" w:afterAutospacing="0"/>
              <w:ind w:left="0" w:right="0"/>
              <w:rPr>
                <w:rFonts w:hint="default"/>
              </w:rPr>
            </w:pPr>
          </w:p>
        </w:tc>
        <w:tc>
          <w:tcPr>
            <w:tcW w:w="380" w:type="dxa"/>
            <w:vMerge w:val="continue"/>
            <w:vAlign w:val="center"/>
          </w:tcPr>
          <w:p w14:paraId="3E8AC7DE">
            <w:pPr>
              <w:keepNext w:val="0"/>
              <w:keepLines w:val="0"/>
              <w:suppressLineNumbers w:val="0"/>
              <w:spacing w:before="0" w:beforeAutospacing="0" w:after="0" w:afterAutospacing="0"/>
              <w:ind w:left="0" w:right="0"/>
              <w:rPr>
                <w:rFonts w:hint="default"/>
              </w:rPr>
            </w:pPr>
          </w:p>
        </w:tc>
        <w:tc>
          <w:tcPr>
            <w:tcW w:w="1100" w:type="dxa"/>
            <w:vMerge w:val="continue"/>
            <w:vAlign w:val="center"/>
          </w:tcPr>
          <w:p w14:paraId="4C56F92B">
            <w:pPr>
              <w:keepNext w:val="0"/>
              <w:keepLines w:val="0"/>
              <w:suppressLineNumbers w:val="0"/>
              <w:spacing w:before="0" w:beforeAutospacing="0" w:after="0" w:afterAutospacing="0"/>
              <w:ind w:left="0" w:right="0"/>
              <w:rPr>
                <w:rFonts w:hint="default"/>
              </w:rPr>
            </w:pPr>
          </w:p>
        </w:tc>
        <w:tc>
          <w:tcPr>
            <w:tcW w:w="1100" w:type="dxa"/>
            <w:vMerge w:val="continue"/>
            <w:vAlign w:val="center"/>
          </w:tcPr>
          <w:p w14:paraId="36885E77">
            <w:pPr>
              <w:keepNext w:val="0"/>
              <w:keepLines w:val="0"/>
              <w:suppressLineNumbers w:val="0"/>
              <w:spacing w:before="0" w:beforeAutospacing="0" w:after="0" w:afterAutospacing="0"/>
              <w:ind w:left="0" w:right="0"/>
              <w:rPr>
                <w:rFonts w:hint="default"/>
              </w:rPr>
            </w:pPr>
          </w:p>
        </w:tc>
        <w:tc>
          <w:tcPr>
            <w:tcW w:w="1100" w:type="dxa"/>
            <w:vMerge w:val="continue"/>
            <w:vAlign w:val="center"/>
          </w:tcPr>
          <w:p w14:paraId="3FB8DFFB">
            <w:pPr>
              <w:keepNext w:val="0"/>
              <w:keepLines w:val="0"/>
              <w:suppressLineNumbers w:val="0"/>
              <w:spacing w:before="0" w:beforeAutospacing="0" w:after="0" w:afterAutospacing="0"/>
              <w:ind w:left="0" w:right="0"/>
              <w:rPr>
                <w:rFonts w:hint="default"/>
              </w:rPr>
            </w:pPr>
          </w:p>
        </w:tc>
        <w:tc>
          <w:tcPr>
            <w:tcW w:w="1112" w:type="dxa"/>
            <w:vMerge w:val="continue"/>
            <w:vAlign w:val="center"/>
          </w:tcPr>
          <w:p w14:paraId="3D50D593">
            <w:pPr>
              <w:keepNext w:val="0"/>
              <w:keepLines w:val="0"/>
              <w:suppressLineNumbers w:val="0"/>
              <w:spacing w:before="0" w:beforeAutospacing="0" w:after="0" w:afterAutospacing="0"/>
              <w:ind w:left="0" w:right="0"/>
              <w:rPr>
                <w:rFonts w:hint="default"/>
              </w:rPr>
            </w:pPr>
          </w:p>
        </w:tc>
      </w:tr>
      <w:tr w14:paraId="784D6A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36F71FE2">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4"/>
              </w:rPr>
              <w:t>栏次</w:t>
            </w:r>
          </w:p>
        </w:tc>
        <w:tc>
          <w:tcPr>
            <w:tcW w:w="380" w:type="dxa"/>
            <w:vAlign w:val="center"/>
          </w:tcPr>
          <w:p w14:paraId="543D947C">
            <w:pPr>
              <w:keepNext w:val="0"/>
              <w:keepLines w:val="0"/>
              <w:suppressLineNumbers w:val="0"/>
              <w:spacing w:before="0" w:beforeAutospacing="0" w:after="0" w:afterAutospacing="0"/>
              <w:ind w:left="0" w:right="0"/>
              <w:rPr>
                <w:rFonts w:hint="default"/>
              </w:rPr>
            </w:pPr>
          </w:p>
        </w:tc>
        <w:tc>
          <w:tcPr>
            <w:tcW w:w="1100" w:type="dxa"/>
            <w:vAlign w:val="center"/>
          </w:tcPr>
          <w:p w14:paraId="6337BC5B">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1</w:t>
            </w:r>
          </w:p>
        </w:tc>
        <w:tc>
          <w:tcPr>
            <w:tcW w:w="2380" w:type="dxa"/>
            <w:vAlign w:val="center"/>
          </w:tcPr>
          <w:p w14:paraId="218A8CD1">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4"/>
              </w:rPr>
              <w:t>栏次</w:t>
            </w:r>
          </w:p>
        </w:tc>
        <w:tc>
          <w:tcPr>
            <w:tcW w:w="380" w:type="dxa"/>
            <w:vAlign w:val="center"/>
          </w:tcPr>
          <w:p w14:paraId="1E26D84E">
            <w:pPr>
              <w:keepNext w:val="0"/>
              <w:keepLines w:val="0"/>
              <w:suppressLineNumbers w:val="0"/>
              <w:spacing w:before="0" w:beforeAutospacing="0" w:after="0" w:afterAutospacing="0"/>
              <w:ind w:left="0" w:right="0"/>
              <w:rPr>
                <w:rFonts w:hint="default"/>
              </w:rPr>
            </w:pPr>
          </w:p>
        </w:tc>
        <w:tc>
          <w:tcPr>
            <w:tcW w:w="1100" w:type="dxa"/>
            <w:vAlign w:val="center"/>
          </w:tcPr>
          <w:p w14:paraId="1CC68D05">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2</w:t>
            </w:r>
          </w:p>
        </w:tc>
        <w:tc>
          <w:tcPr>
            <w:tcW w:w="1100" w:type="dxa"/>
            <w:vAlign w:val="center"/>
          </w:tcPr>
          <w:p w14:paraId="7972B957">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w:t>
            </w:r>
          </w:p>
        </w:tc>
        <w:tc>
          <w:tcPr>
            <w:tcW w:w="1100" w:type="dxa"/>
            <w:vAlign w:val="center"/>
          </w:tcPr>
          <w:p w14:paraId="16686586">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4</w:t>
            </w:r>
          </w:p>
        </w:tc>
        <w:tc>
          <w:tcPr>
            <w:tcW w:w="1112" w:type="dxa"/>
            <w:vAlign w:val="center"/>
          </w:tcPr>
          <w:p w14:paraId="4749FE1E">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5</w:t>
            </w:r>
          </w:p>
        </w:tc>
      </w:tr>
      <w:tr w14:paraId="4A762B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9FAC8C">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一、一般公共预算财政拨款</w:t>
            </w:r>
          </w:p>
        </w:tc>
        <w:tc>
          <w:tcPr>
            <w:tcW w:w="380" w:type="dxa"/>
            <w:vAlign w:val="center"/>
          </w:tcPr>
          <w:p w14:paraId="302AE4B5">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1</w:t>
            </w:r>
          </w:p>
        </w:tc>
        <w:tc>
          <w:tcPr>
            <w:tcW w:w="1100" w:type="dxa"/>
            <w:vAlign w:val="center"/>
          </w:tcPr>
          <w:p w14:paraId="5D51334B">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657.38</w:t>
            </w:r>
          </w:p>
        </w:tc>
        <w:tc>
          <w:tcPr>
            <w:tcW w:w="2380" w:type="dxa"/>
            <w:vAlign w:val="center"/>
          </w:tcPr>
          <w:p w14:paraId="59A556B3">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一、一般公共服务支出</w:t>
            </w:r>
          </w:p>
        </w:tc>
        <w:tc>
          <w:tcPr>
            <w:tcW w:w="380" w:type="dxa"/>
            <w:vAlign w:val="center"/>
          </w:tcPr>
          <w:p w14:paraId="0FAC6B00">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33</w:t>
            </w:r>
          </w:p>
        </w:tc>
        <w:tc>
          <w:tcPr>
            <w:tcW w:w="1100" w:type="dxa"/>
            <w:vAlign w:val="center"/>
          </w:tcPr>
          <w:p w14:paraId="658C3C82">
            <w:pPr>
              <w:keepNext w:val="0"/>
              <w:keepLines w:val="0"/>
              <w:suppressLineNumbers w:val="0"/>
              <w:spacing w:before="0" w:beforeAutospacing="0" w:after="0" w:afterAutospacing="0"/>
              <w:ind w:left="0" w:right="0"/>
              <w:rPr>
                <w:rFonts w:hint="default"/>
              </w:rPr>
            </w:pPr>
          </w:p>
        </w:tc>
        <w:tc>
          <w:tcPr>
            <w:tcW w:w="1100" w:type="dxa"/>
            <w:vAlign w:val="center"/>
          </w:tcPr>
          <w:p w14:paraId="48D5F260">
            <w:pPr>
              <w:keepNext w:val="0"/>
              <w:keepLines w:val="0"/>
              <w:suppressLineNumbers w:val="0"/>
              <w:spacing w:before="0" w:beforeAutospacing="0" w:after="0" w:afterAutospacing="0"/>
              <w:ind w:left="0" w:right="0"/>
              <w:rPr>
                <w:rFonts w:hint="default"/>
              </w:rPr>
            </w:pPr>
          </w:p>
        </w:tc>
        <w:tc>
          <w:tcPr>
            <w:tcW w:w="1100" w:type="dxa"/>
            <w:vAlign w:val="center"/>
          </w:tcPr>
          <w:p w14:paraId="50BDAA4A">
            <w:pPr>
              <w:keepNext w:val="0"/>
              <w:keepLines w:val="0"/>
              <w:suppressLineNumbers w:val="0"/>
              <w:spacing w:before="0" w:beforeAutospacing="0" w:after="0" w:afterAutospacing="0"/>
              <w:ind w:left="0" w:right="0"/>
              <w:rPr>
                <w:rFonts w:hint="default"/>
              </w:rPr>
            </w:pPr>
          </w:p>
        </w:tc>
        <w:tc>
          <w:tcPr>
            <w:tcW w:w="1112" w:type="dxa"/>
            <w:vAlign w:val="center"/>
          </w:tcPr>
          <w:p w14:paraId="144F263F">
            <w:pPr>
              <w:keepNext w:val="0"/>
              <w:keepLines w:val="0"/>
              <w:suppressLineNumbers w:val="0"/>
              <w:spacing w:before="0" w:beforeAutospacing="0" w:after="0" w:afterAutospacing="0"/>
              <w:ind w:left="0" w:right="0"/>
              <w:rPr>
                <w:rFonts w:hint="default"/>
              </w:rPr>
            </w:pPr>
          </w:p>
        </w:tc>
      </w:tr>
      <w:tr w14:paraId="58CCCD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53498E">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二、政府性基金预算财政拨款</w:t>
            </w:r>
          </w:p>
        </w:tc>
        <w:tc>
          <w:tcPr>
            <w:tcW w:w="380" w:type="dxa"/>
            <w:vAlign w:val="center"/>
          </w:tcPr>
          <w:p w14:paraId="6DD1ABD6">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2</w:t>
            </w:r>
          </w:p>
        </w:tc>
        <w:tc>
          <w:tcPr>
            <w:tcW w:w="1100" w:type="dxa"/>
            <w:vAlign w:val="center"/>
          </w:tcPr>
          <w:p w14:paraId="1741D3EB">
            <w:pPr>
              <w:keepNext w:val="0"/>
              <w:keepLines w:val="0"/>
              <w:suppressLineNumbers w:val="0"/>
              <w:spacing w:before="0" w:beforeAutospacing="0" w:after="0" w:afterAutospacing="0"/>
              <w:ind w:left="0" w:right="0"/>
              <w:rPr>
                <w:rFonts w:hint="default"/>
              </w:rPr>
            </w:pPr>
          </w:p>
        </w:tc>
        <w:tc>
          <w:tcPr>
            <w:tcW w:w="2380" w:type="dxa"/>
            <w:vAlign w:val="center"/>
          </w:tcPr>
          <w:p w14:paraId="0919B8BE">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二、外交支出</w:t>
            </w:r>
          </w:p>
        </w:tc>
        <w:tc>
          <w:tcPr>
            <w:tcW w:w="380" w:type="dxa"/>
            <w:vAlign w:val="center"/>
          </w:tcPr>
          <w:p w14:paraId="31B94033">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34</w:t>
            </w:r>
          </w:p>
        </w:tc>
        <w:tc>
          <w:tcPr>
            <w:tcW w:w="1100" w:type="dxa"/>
            <w:vAlign w:val="center"/>
          </w:tcPr>
          <w:p w14:paraId="0F7B9FC8">
            <w:pPr>
              <w:keepNext w:val="0"/>
              <w:keepLines w:val="0"/>
              <w:suppressLineNumbers w:val="0"/>
              <w:spacing w:before="0" w:beforeAutospacing="0" w:after="0" w:afterAutospacing="0"/>
              <w:ind w:left="0" w:right="0"/>
              <w:rPr>
                <w:rFonts w:hint="default"/>
              </w:rPr>
            </w:pPr>
          </w:p>
        </w:tc>
        <w:tc>
          <w:tcPr>
            <w:tcW w:w="1100" w:type="dxa"/>
            <w:vAlign w:val="center"/>
          </w:tcPr>
          <w:p w14:paraId="5A131C41">
            <w:pPr>
              <w:keepNext w:val="0"/>
              <w:keepLines w:val="0"/>
              <w:suppressLineNumbers w:val="0"/>
              <w:spacing w:before="0" w:beforeAutospacing="0" w:after="0" w:afterAutospacing="0"/>
              <w:ind w:left="0" w:right="0"/>
              <w:rPr>
                <w:rFonts w:hint="default"/>
              </w:rPr>
            </w:pPr>
          </w:p>
        </w:tc>
        <w:tc>
          <w:tcPr>
            <w:tcW w:w="1100" w:type="dxa"/>
            <w:vAlign w:val="center"/>
          </w:tcPr>
          <w:p w14:paraId="446AAFCE">
            <w:pPr>
              <w:keepNext w:val="0"/>
              <w:keepLines w:val="0"/>
              <w:suppressLineNumbers w:val="0"/>
              <w:spacing w:before="0" w:beforeAutospacing="0" w:after="0" w:afterAutospacing="0"/>
              <w:ind w:left="0" w:right="0"/>
              <w:rPr>
                <w:rFonts w:hint="default"/>
              </w:rPr>
            </w:pPr>
          </w:p>
        </w:tc>
        <w:tc>
          <w:tcPr>
            <w:tcW w:w="1112" w:type="dxa"/>
            <w:vAlign w:val="center"/>
          </w:tcPr>
          <w:p w14:paraId="14D03F49">
            <w:pPr>
              <w:keepNext w:val="0"/>
              <w:keepLines w:val="0"/>
              <w:suppressLineNumbers w:val="0"/>
              <w:spacing w:before="0" w:beforeAutospacing="0" w:after="0" w:afterAutospacing="0"/>
              <w:ind w:left="0" w:right="0"/>
              <w:rPr>
                <w:rFonts w:hint="default"/>
              </w:rPr>
            </w:pPr>
          </w:p>
        </w:tc>
      </w:tr>
      <w:tr w14:paraId="18DC29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BC71CA">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三、国有资本经营财政拨款</w:t>
            </w:r>
          </w:p>
        </w:tc>
        <w:tc>
          <w:tcPr>
            <w:tcW w:w="380" w:type="dxa"/>
            <w:vAlign w:val="center"/>
          </w:tcPr>
          <w:p w14:paraId="3535D251">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w:t>
            </w:r>
          </w:p>
        </w:tc>
        <w:tc>
          <w:tcPr>
            <w:tcW w:w="1100" w:type="dxa"/>
            <w:vAlign w:val="center"/>
          </w:tcPr>
          <w:p w14:paraId="6E1BDE7B">
            <w:pPr>
              <w:keepNext w:val="0"/>
              <w:keepLines w:val="0"/>
              <w:suppressLineNumbers w:val="0"/>
              <w:spacing w:before="0" w:beforeAutospacing="0" w:after="0" w:afterAutospacing="0"/>
              <w:ind w:left="0" w:right="0"/>
              <w:rPr>
                <w:rFonts w:hint="default"/>
              </w:rPr>
            </w:pPr>
          </w:p>
        </w:tc>
        <w:tc>
          <w:tcPr>
            <w:tcW w:w="2380" w:type="dxa"/>
            <w:vAlign w:val="center"/>
          </w:tcPr>
          <w:p w14:paraId="316C391F">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三、国防支出</w:t>
            </w:r>
          </w:p>
        </w:tc>
        <w:tc>
          <w:tcPr>
            <w:tcW w:w="380" w:type="dxa"/>
            <w:vAlign w:val="center"/>
          </w:tcPr>
          <w:p w14:paraId="4BBB3F0B">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35</w:t>
            </w:r>
          </w:p>
        </w:tc>
        <w:tc>
          <w:tcPr>
            <w:tcW w:w="1100" w:type="dxa"/>
            <w:vAlign w:val="center"/>
          </w:tcPr>
          <w:p w14:paraId="6DA50ACE">
            <w:pPr>
              <w:keepNext w:val="0"/>
              <w:keepLines w:val="0"/>
              <w:suppressLineNumbers w:val="0"/>
              <w:spacing w:before="0" w:beforeAutospacing="0" w:after="0" w:afterAutospacing="0"/>
              <w:ind w:left="0" w:right="0"/>
              <w:rPr>
                <w:rFonts w:hint="default"/>
              </w:rPr>
            </w:pPr>
          </w:p>
        </w:tc>
        <w:tc>
          <w:tcPr>
            <w:tcW w:w="1100" w:type="dxa"/>
            <w:vAlign w:val="center"/>
          </w:tcPr>
          <w:p w14:paraId="2F64819D">
            <w:pPr>
              <w:keepNext w:val="0"/>
              <w:keepLines w:val="0"/>
              <w:suppressLineNumbers w:val="0"/>
              <w:spacing w:before="0" w:beforeAutospacing="0" w:after="0" w:afterAutospacing="0"/>
              <w:ind w:left="0" w:right="0"/>
              <w:rPr>
                <w:rFonts w:hint="default"/>
              </w:rPr>
            </w:pPr>
          </w:p>
        </w:tc>
        <w:tc>
          <w:tcPr>
            <w:tcW w:w="1100" w:type="dxa"/>
            <w:vAlign w:val="center"/>
          </w:tcPr>
          <w:p w14:paraId="71F84CE7">
            <w:pPr>
              <w:keepNext w:val="0"/>
              <w:keepLines w:val="0"/>
              <w:suppressLineNumbers w:val="0"/>
              <w:spacing w:before="0" w:beforeAutospacing="0" w:after="0" w:afterAutospacing="0"/>
              <w:ind w:left="0" w:right="0"/>
              <w:rPr>
                <w:rFonts w:hint="default"/>
              </w:rPr>
            </w:pPr>
          </w:p>
        </w:tc>
        <w:tc>
          <w:tcPr>
            <w:tcW w:w="1112" w:type="dxa"/>
            <w:vAlign w:val="center"/>
          </w:tcPr>
          <w:p w14:paraId="4BD3CD56">
            <w:pPr>
              <w:keepNext w:val="0"/>
              <w:keepLines w:val="0"/>
              <w:suppressLineNumbers w:val="0"/>
              <w:spacing w:before="0" w:beforeAutospacing="0" w:after="0" w:afterAutospacing="0"/>
              <w:ind w:left="0" w:right="0"/>
              <w:rPr>
                <w:rFonts w:hint="default"/>
              </w:rPr>
            </w:pPr>
          </w:p>
        </w:tc>
      </w:tr>
      <w:tr w14:paraId="7F6E69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E07ECD">
            <w:pPr>
              <w:keepNext w:val="0"/>
              <w:keepLines w:val="0"/>
              <w:suppressLineNumbers w:val="0"/>
              <w:spacing w:before="0" w:beforeAutospacing="0" w:after="0" w:afterAutospacing="0"/>
              <w:ind w:left="0" w:right="0"/>
              <w:rPr>
                <w:rFonts w:hint="default"/>
              </w:rPr>
            </w:pPr>
          </w:p>
        </w:tc>
        <w:tc>
          <w:tcPr>
            <w:tcW w:w="380" w:type="dxa"/>
            <w:vAlign w:val="center"/>
          </w:tcPr>
          <w:p w14:paraId="7ED21C84">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4</w:t>
            </w:r>
          </w:p>
        </w:tc>
        <w:tc>
          <w:tcPr>
            <w:tcW w:w="1100" w:type="dxa"/>
            <w:vAlign w:val="center"/>
          </w:tcPr>
          <w:p w14:paraId="3E34D3CD">
            <w:pPr>
              <w:keepNext w:val="0"/>
              <w:keepLines w:val="0"/>
              <w:suppressLineNumbers w:val="0"/>
              <w:spacing w:before="0" w:beforeAutospacing="0" w:after="0" w:afterAutospacing="0"/>
              <w:ind w:left="0" w:right="0"/>
              <w:rPr>
                <w:rFonts w:hint="default"/>
              </w:rPr>
            </w:pPr>
          </w:p>
        </w:tc>
        <w:tc>
          <w:tcPr>
            <w:tcW w:w="2380" w:type="dxa"/>
            <w:vAlign w:val="center"/>
          </w:tcPr>
          <w:p w14:paraId="3E4687C4">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四、公共安全支出</w:t>
            </w:r>
          </w:p>
        </w:tc>
        <w:tc>
          <w:tcPr>
            <w:tcW w:w="380" w:type="dxa"/>
            <w:vAlign w:val="center"/>
          </w:tcPr>
          <w:p w14:paraId="39D8E6DA">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36</w:t>
            </w:r>
          </w:p>
        </w:tc>
        <w:tc>
          <w:tcPr>
            <w:tcW w:w="1100" w:type="dxa"/>
            <w:vAlign w:val="center"/>
          </w:tcPr>
          <w:p w14:paraId="50A7299C">
            <w:pPr>
              <w:keepNext w:val="0"/>
              <w:keepLines w:val="0"/>
              <w:suppressLineNumbers w:val="0"/>
              <w:spacing w:before="0" w:beforeAutospacing="0" w:after="0" w:afterAutospacing="0"/>
              <w:ind w:left="0" w:right="0"/>
              <w:rPr>
                <w:rFonts w:hint="default"/>
              </w:rPr>
            </w:pPr>
          </w:p>
        </w:tc>
        <w:tc>
          <w:tcPr>
            <w:tcW w:w="1100" w:type="dxa"/>
            <w:vAlign w:val="center"/>
          </w:tcPr>
          <w:p w14:paraId="5DD0EEFF">
            <w:pPr>
              <w:keepNext w:val="0"/>
              <w:keepLines w:val="0"/>
              <w:suppressLineNumbers w:val="0"/>
              <w:spacing w:before="0" w:beforeAutospacing="0" w:after="0" w:afterAutospacing="0"/>
              <w:ind w:left="0" w:right="0"/>
              <w:rPr>
                <w:rFonts w:hint="default"/>
              </w:rPr>
            </w:pPr>
          </w:p>
        </w:tc>
        <w:tc>
          <w:tcPr>
            <w:tcW w:w="1100" w:type="dxa"/>
            <w:vAlign w:val="center"/>
          </w:tcPr>
          <w:p w14:paraId="0031AB68">
            <w:pPr>
              <w:keepNext w:val="0"/>
              <w:keepLines w:val="0"/>
              <w:suppressLineNumbers w:val="0"/>
              <w:spacing w:before="0" w:beforeAutospacing="0" w:after="0" w:afterAutospacing="0"/>
              <w:ind w:left="0" w:right="0"/>
              <w:rPr>
                <w:rFonts w:hint="default"/>
              </w:rPr>
            </w:pPr>
          </w:p>
        </w:tc>
        <w:tc>
          <w:tcPr>
            <w:tcW w:w="1112" w:type="dxa"/>
            <w:vAlign w:val="center"/>
          </w:tcPr>
          <w:p w14:paraId="190730DC">
            <w:pPr>
              <w:keepNext w:val="0"/>
              <w:keepLines w:val="0"/>
              <w:suppressLineNumbers w:val="0"/>
              <w:spacing w:before="0" w:beforeAutospacing="0" w:after="0" w:afterAutospacing="0"/>
              <w:ind w:left="0" w:right="0"/>
              <w:rPr>
                <w:rFonts w:hint="default"/>
              </w:rPr>
            </w:pPr>
          </w:p>
        </w:tc>
      </w:tr>
      <w:tr w14:paraId="2C8D4A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DA13F4">
            <w:pPr>
              <w:keepNext w:val="0"/>
              <w:keepLines w:val="0"/>
              <w:suppressLineNumbers w:val="0"/>
              <w:spacing w:before="0" w:beforeAutospacing="0" w:after="0" w:afterAutospacing="0"/>
              <w:ind w:left="0" w:right="0"/>
              <w:rPr>
                <w:rFonts w:hint="default"/>
              </w:rPr>
            </w:pPr>
          </w:p>
        </w:tc>
        <w:tc>
          <w:tcPr>
            <w:tcW w:w="380" w:type="dxa"/>
            <w:vAlign w:val="center"/>
          </w:tcPr>
          <w:p w14:paraId="0A24EA1F">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5</w:t>
            </w:r>
          </w:p>
        </w:tc>
        <w:tc>
          <w:tcPr>
            <w:tcW w:w="1100" w:type="dxa"/>
            <w:vAlign w:val="center"/>
          </w:tcPr>
          <w:p w14:paraId="5012FCEB">
            <w:pPr>
              <w:keepNext w:val="0"/>
              <w:keepLines w:val="0"/>
              <w:suppressLineNumbers w:val="0"/>
              <w:spacing w:before="0" w:beforeAutospacing="0" w:after="0" w:afterAutospacing="0"/>
              <w:ind w:left="0" w:right="0"/>
              <w:rPr>
                <w:rFonts w:hint="default"/>
              </w:rPr>
            </w:pPr>
          </w:p>
        </w:tc>
        <w:tc>
          <w:tcPr>
            <w:tcW w:w="2380" w:type="dxa"/>
            <w:vAlign w:val="center"/>
          </w:tcPr>
          <w:p w14:paraId="3DA9E181">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五、教育支出</w:t>
            </w:r>
          </w:p>
        </w:tc>
        <w:tc>
          <w:tcPr>
            <w:tcW w:w="380" w:type="dxa"/>
            <w:vAlign w:val="center"/>
          </w:tcPr>
          <w:p w14:paraId="6F58B255">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37</w:t>
            </w:r>
          </w:p>
        </w:tc>
        <w:tc>
          <w:tcPr>
            <w:tcW w:w="1100" w:type="dxa"/>
            <w:vAlign w:val="center"/>
          </w:tcPr>
          <w:p w14:paraId="1BB60C86">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510.66</w:t>
            </w:r>
          </w:p>
        </w:tc>
        <w:tc>
          <w:tcPr>
            <w:tcW w:w="1100" w:type="dxa"/>
            <w:vAlign w:val="center"/>
          </w:tcPr>
          <w:p w14:paraId="274E5AD5">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510.66</w:t>
            </w:r>
          </w:p>
        </w:tc>
        <w:tc>
          <w:tcPr>
            <w:tcW w:w="1100" w:type="dxa"/>
            <w:vAlign w:val="center"/>
          </w:tcPr>
          <w:p w14:paraId="189D3A84">
            <w:pPr>
              <w:keepNext w:val="0"/>
              <w:keepLines w:val="0"/>
              <w:suppressLineNumbers w:val="0"/>
              <w:spacing w:before="0" w:beforeAutospacing="0" w:after="0" w:afterAutospacing="0"/>
              <w:ind w:left="0" w:right="0"/>
              <w:rPr>
                <w:rFonts w:hint="default"/>
              </w:rPr>
            </w:pPr>
          </w:p>
        </w:tc>
        <w:tc>
          <w:tcPr>
            <w:tcW w:w="1112" w:type="dxa"/>
            <w:vAlign w:val="center"/>
          </w:tcPr>
          <w:p w14:paraId="78DBD44C">
            <w:pPr>
              <w:keepNext w:val="0"/>
              <w:keepLines w:val="0"/>
              <w:suppressLineNumbers w:val="0"/>
              <w:spacing w:before="0" w:beforeAutospacing="0" w:after="0" w:afterAutospacing="0"/>
              <w:ind w:left="0" w:right="0"/>
              <w:rPr>
                <w:rFonts w:hint="default"/>
              </w:rPr>
            </w:pPr>
          </w:p>
        </w:tc>
      </w:tr>
      <w:tr w14:paraId="106EB6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0301A0">
            <w:pPr>
              <w:keepNext w:val="0"/>
              <w:keepLines w:val="0"/>
              <w:suppressLineNumbers w:val="0"/>
              <w:spacing w:before="0" w:beforeAutospacing="0" w:after="0" w:afterAutospacing="0"/>
              <w:ind w:left="0" w:right="0"/>
              <w:rPr>
                <w:rFonts w:hint="default"/>
              </w:rPr>
            </w:pPr>
          </w:p>
        </w:tc>
        <w:tc>
          <w:tcPr>
            <w:tcW w:w="380" w:type="dxa"/>
            <w:vAlign w:val="center"/>
          </w:tcPr>
          <w:p w14:paraId="6F4B7DC6">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6</w:t>
            </w:r>
          </w:p>
        </w:tc>
        <w:tc>
          <w:tcPr>
            <w:tcW w:w="1100" w:type="dxa"/>
            <w:vAlign w:val="center"/>
          </w:tcPr>
          <w:p w14:paraId="16C808CA">
            <w:pPr>
              <w:keepNext w:val="0"/>
              <w:keepLines w:val="0"/>
              <w:suppressLineNumbers w:val="0"/>
              <w:spacing w:before="0" w:beforeAutospacing="0" w:after="0" w:afterAutospacing="0"/>
              <w:ind w:left="0" w:right="0"/>
              <w:rPr>
                <w:rFonts w:hint="default"/>
              </w:rPr>
            </w:pPr>
          </w:p>
        </w:tc>
        <w:tc>
          <w:tcPr>
            <w:tcW w:w="2380" w:type="dxa"/>
            <w:vAlign w:val="center"/>
          </w:tcPr>
          <w:p w14:paraId="19E3CB7C">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六、科学技术支出</w:t>
            </w:r>
          </w:p>
        </w:tc>
        <w:tc>
          <w:tcPr>
            <w:tcW w:w="380" w:type="dxa"/>
            <w:vAlign w:val="center"/>
          </w:tcPr>
          <w:p w14:paraId="4411B0B8">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38</w:t>
            </w:r>
          </w:p>
        </w:tc>
        <w:tc>
          <w:tcPr>
            <w:tcW w:w="1100" w:type="dxa"/>
            <w:vAlign w:val="center"/>
          </w:tcPr>
          <w:p w14:paraId="1BB7999A">
            <w:pPr>
              <w:keepNext w:val="0"/>
              <w:keepLines w:val="0"/>
              <w:suppressLineNumbers w:val="0"/>
              <w:spacing w:before="0" w:beforeAutospacing="0" w:after="0" w:afterAutospacing="0"/>
              <w:ind w:left="0" w:right="0"/>
              <w:rPr>
                <w:rFonts w:hint="default"/>
              </w:rPr>
            </w:pPr>
          </w:p>
        </w:tc>
        <w:tc>
          <w:tcPr>
            <w:tcW w:w="1100" w:type="dxa"/>
            <w:vAlign w:val="center"/>
          </w:tcPr>
          <w:p w14:paraId="2CB3C9D9">
            <w:pPr>
              <w:keepNext w:val="0"/>
              <w:keepLines w:val="0"/>
              <w:suppressLineNumbers w:val="0"/>
              <w:spacing w:before="0" w:beforeAutospacing="0" w:after="0" w:afterAutospacing="0"/>
              <w:ind w:left="0" w:right="0"/>
              <w:rPr>
                <w:rFonts w:hint="default"/>
              </w:rPr>
            </w:pPr>
          </w:p>
        </w:tc>
        <w:tc>
          <w:tcPr>
            <w:tcW w:w="1100" w:type="dxa"/>
            <w:vAlign w:val="center"/>
          </w:tcPr>
          <w:p w14:paraId="7E2D51D7">
            <w:pPr>
              <w:keepNext w:val="0"/>
              <w:keepLines w:val="0"/>
              <w:suppressLineNumbers w:val="0"/>
              <w:spacing w:before="0" w:beforeAutospacing="0" w:after="0" w:afterAutospacing="0"/>
              <w:ind w:left="0" w:right="0"/>
              <w:rPr>
                <w:rFonts w:hint="default"/>
              </w:rPr>
            </w:pPr>
          </w:p>
        </w:tc>
        <w:tc>
          <w:tcPr>
            <w:tcW w:w="1112" w:type="dxa"/>
            <w:vAlign w:val="center"/>
          </w:tcPr>
          <w:p w14:paraId="1151A1B2">
            <w:pPr>
              <w:keepNext w:val="0"/>
              <w:keepLines w:val="0"/>
              <w:suppressLineNumbers w:val="0"/>
              <w:spacing w:before="0" w:beforeAutospacing="0" w:after="0" w:afterAutospacing="0"/>
              <w:ind w:left="0" w:right="0"/>
              <w:rPr>
                <w:rFonts w:hint="default"/>
              </w:rPr>
            </w:pPr>
          </w:p>
        </w:tc>
      </w:tr>
      <w:tr w14:paraId="72507D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A1663F">
            <w:pPr>
              <w:keepNext w:val="0"/>
              <w:keepLines w:val="0"/>
              <w:suppressLineNumbers w:val="0"/>
              <w:spacing w:before="0" w:beforeAutospacing="0" w:after="0" w:afterAutospacing="0"/>
              <w:ind w:left="0" w:right="0"/>
              <w:rPr>
                <w:rFonts w:hint="default"/>
              </w:rPr>
            </w:pPr>
          </w:p>
        </w:tc>
        <w:tc>
          <w:tcPr>
            <w:tcW w:w="380" w:type="dxa"/>
            <w:vAlign w:val="center"/>
          </w:tcPr>
          <w:p w14:paraId="44DCE761">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7</w:t>
            </w:r>
          </w:p>
        </w:tc>
        <w:tc>
          <w:tcPr>
            <w:tcW w:w="1100" w:type="dxa"/>
            <w:vAlign w:val="center"/>
          </w:tcPr>
          <w:p w14:paraId="1304AEF2">
            <w:pPr>
              <w:keepNext w:val="0"/>
              <w:keepLines w:val="0"/>
              <w:suppressLineNumbers w:val="0"/>
              <w:spacing w:before="0" w:beforeAutospacing="0" w:after="0" w:afterAutospacing="0"/>
              <w:ind w:left="0" w:right="0"/>
              <w:rPr>
                <w:rFonts w:hint="default"/>
              </w:rPr>
            </w:pPr>
          </w:p>
        </w:tc>
        <w:tc>
          <w:tcPr>
            <w:tcW w:w="2380" w:type="dxa"/>
            <w:vAlign w:val="center"/>
          </w:tcPr>
          <w:p w14:paraId="452D3D61">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七、文化旅游体育与传媒支出</w:t>
            </w:r>
          </w:p>
        </w:tc>
        <w:tc>
          <w:tcPr>
            <w:tcW w:w="380" w:type="dxa"/>
            <w:vAlign w:val="center"/>
          </w:tcPr>
          <w:p w14:paraId="1EFFF22E">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39</w:t>
            </w:r>
          </w:p>
        </w:tc>
        <w:tc>
          <w:tcPr>
            <w:tcW w:w="1100" w:type="dxa"/>
            <w:vAlign w:val="center"/>
          </w:tcPr>
          <w:p w14:paraId="3206AA57">
            <w:pPr>
              <w:keepNext w:val="0"/>
              <w:keepLines w:val="0"/>
              <w:suppressLineNumbers w:val="0"/>
              <w:spacing w:before="0" w:beforeAutospacing="0" w:after="0" w:afterAutospacing="0"/>
              <w:ind w:left="0" w:right="0"/>
              <w:rPr>
                <w:rFonts w:hint="default"/>
              </w:rPr>
            </w:pPr>
          </w:p>
        </w:tc>
        <w:tc>
          <w:tcPr>
            <w:tcW w:w="1100" w:type="dxa"/>
            <w:vAlign w:val="center"/>
          </w:tcPr>
          <w:p w14:paraId="3F7A06F2">
            <w:pPr>
              <w:keepNext w:val="0"/>
              <w:keepLines w:val="0"/>
              <w:suppressLineNumbers w:val="0"/>
              <w:spacing w:before="0" w:beforeAutospacing="0" w:after="0" w:afterAutospacing="0"/>
              <w:ind w:left="0" w:right="0"/>
              <w:rPr>
                <w:rFonts w:hint="default"/>
              </w:rPr>
            </w:pPr>
          </w:p>
        </w:tc>
        <w:tc>
          <w:tcPr>
            <w:tcW w:w="1100" w:type="dxa"/>
            <w:vAlign w:val="center"/>
          </w:tcPr>
          <w:p w14:paraId="2A8C6594">
            <w:pPr>
              <w:keepNext w:val="0"/>
              <w:keepLines w:val="0"/>
              <w:suppressLineNumbers w:val="0"/>
              <w:spacing w:before="0" w:beforeAutospacing="0" w:after="0" w:afterAutospacing="0"/>
              <w:ind w:left="0" w:right="0"/>
              <w:rPr>
                <w:rFonts w:hint="default"/>
              </w:rPr>
            </w:pPr>
          </w:p>
        </w:tc>
        <w:tc>
          <w:tcPr>
            <w:tcW w:w="1112" w:type="dxa"/>
            <w:vAlign w:val="center"/>
          </w:tcPr>
          <w:p w14:paraId="774062EC">
            <w:pPr>
              <w:keepNext w:val="0"/>
              <w:keepLines w:val="0"/>
              <w:suppressLineNumbers w:val="0"/>
              <w:spacing w:before="0" w:beforeAutospacing="0" w:after="0" w:afterAutospacing="0"/>
              <w:ind w:left="0" w:right="0"/>
              <w:rPr>
                <w:rFonts w:hint="default"/>
              </w:rPr>
            </w:pPr>
          </w:p>
        </w:tc>
      </w:tr>
      <w:tr w14:paraId="169510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2B5BC7">
            <w:pPr>
              <w:keepNext w:val="0"/>
              <w:keepLines w:val="0"/>
              <w:suppressLineNumbers w:val="0"/>
              <w:spacing w:before="0" w:beforeAutospacing="0" w:after="0" w:afterAutospacing="0"/>
              <w:ind w:left="0" w:right="0"/>
              <w:rPr>
                <w:rFonts w:hint="default"/>
              </w:rPr>
            </w:pPr>
          </w:p>
        </w:tc>
        <w:tc>
          <w:tcPr>
            <w:tcW w:w="380" w:type="dxa"/>
            <w:vAlign w:val="center"/>
          </w:tcPr>
          <w:p w14:paraId="2FEAAA62">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8</w:t>
            </w:r>
          </w:p>
        </w:tc>
        <w:tc>
          <w:tcPr>
            <w:tcW w:w="1100" w:type="dxa"/>
            <w:vAlign w:val="center"/>
          </w:tcPr>
          <w:p w14:paraId="5F616BF6">
            <w:pPr>
              <w:keepNext w:val="0"/>
              <w:keepLines w:val="0"/>
              <w:suppressLineNumbers w:val="0"/>
              <w:spacing w:before="0" w:beforeAutospacing="0" w:after="0" w:afterAutospacing="0"/>
              <w:ind w:left="0" w:right="0"/>
              <w:rPr>
                <w:rFonts w:hint="default"/>
              </w:rPr>
            </w:pPr>
          </w:p>
        </w:tc>
        <w:tc>
          <w:tcPr>
            <w:tcW w:w="2380" w:type="dxa"/>
            <w:vAlign w:val="center"/>
          </w:tcPr>
          <w:p w14:paraId="6B9C5320">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八、社会保障和就业支出</w:t>
            </w:r>
          </w:p>
        </w:tc>
        <w:tc>
          <w:tcPr>
            <w:tcW w:w="380" w:type="dxa"/>
            <w:vAlign w:val="center"/>
          </w:tcPr>
          <w:p w14:paraId="3007BAE9">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40</w:t>
            </w:r>
          </w:p>
        </w:tc>
        <w:tc>
          <w:tcPr>
            <w:tcW w:w="1100" w:type="dxa"/>
            <w:vAlign w:val="center"/>
          </w:tcPr>
          <w:p w14:paraId="6FDCFFBF">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75.84</w:t>
            </w:r>
          </w:p>
        </w:tc>
        <w:tc>
          <w:tcPr>
            <w:tcW w:w="1100" w:type="dxa"/>
            <w:vAlign w:val="center"/>
          </w:tcPr>
          <w:p w14:paraId="12F9B0FE">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75.84</w:t>
            </w:r>
          </w:p>
        </w:tc>
        <w:tc>
          <w:tcPr>
            <w:tcW w:w="1100" w:type="dxa"/>
            <w:vAlign w:val="center"/>
          </w:tcPr>
          <w:p w14:paraId="3433BDDF">
            <w:pPr>
              <w:keepNext w:val="0"/>
              <w:keepLines w:val="0"/>
              <w:suppressLineNumbers w:val="0"/>
              <w:spacing w:before="0" w:beforeAutospacing="0" w:after="0" w:afterAutospacing="0"/>
              <w:ind w:left="0" w:right="0"/>
              <w:rPr>
                <w:rFonts w:hint="default"/>
              </w:rPr>
            </w:pPr>
          </w:p>
        </w:tc>
        <w:tc>
          <w:tcPr>
            <w:tcW w:w="1112" w:type="dxa"/>
            <w:vAlign w:val="center"/>
          </w:tcPr>
          <w:p w14:paraId="27B04A6C">
            <w:pPr>
              <w:keepNext w:val="0"/>
              <w:keepLines w:val="0"/>
              <w:suppressLineNumbers w:val="0"/>
              <w:spacing w:before="0" w:beforeAutospacing="0" w:after="0" w:afterAutospacing="0"/>
              <w:ind w:left="0" w:right="0"/>
              <w:rPr>
                <w:rFonts w:hint="default"/>
              </w:rPr>
            </w:pPr>
          </w:p>
        </w:tc>
      </w:tr>
      <w:tr w14:paraId="7F5678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365BC5">
            <w:pPr>
              <w:keepNext w:val="0"/>
              <w:keepLines w:val="0"/>
              <w:suppressLineNumbers w:val="0"/>
              <w:spacing w:before="0" w:beforeAutospacing="0" w:after="0" w:afterAutospacing="0"/>
              <w:ind w:left="0" w:right="0"/>
              <w:rPr>
                <w:rFonts w:hint="default"/>
              </w:rPr>
            </w:pPr>
          </w:p>
        </w:tc>
        <w:tc>
          <w:tcPr>
            <w:tcW w:w="380" w:type="dxa"/>
            <w:vAlign w:val="center"/>
          </w:tcPr>
          <w:p w14:paraId="74C0869F">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9</w:t>
            </w:r>
          </w:p>
        </w:tc>
        <w:tc>
          <w:tcPr>
            <w:tcW w:w="1100" w:type="dxa"/>
            <w:vAlign w:val="center"/>
          </w:tcPr>
          <w:p w14:paraId="23EAF25E">
            <w:pPr>
              <w:keepNext w:val="0"/>
              <w:keepLines w:val="0"/>
              <w:suppressLineNumbers w:val="0"/>
              <w:spacing w:before="0" w:beforeAutospacing="0" w:after="0" w:afterAutospacing="0"/>
              <w:ind w:left="0" w:right="0"/>
              <w:rPr>
                <w:rFonts w:hint="default"/>
              </w:rPr>
            </w:pPr>
          </w:p>
        </w:tc>
        <w:tc>
          <w:tcPr>
            <w:tcW w:w="2380" w:type="dxa"/>
            <w:vAlign w:val="center"/>
          </w:tcPr>
          <w:p w14:paraId="682E675C">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九、卫生健康支出</w:t>
            </w:r>
          </w:p>
        </w:tc>
        <w:tc>
          <w:tcPr>
            <w:tcW w:w="380" w:type="dxa"/>
            <w:vAlign w:val="center"/>
          </w:tcPr>
          <w:p w14:paraId="18013619">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41</w:t>
            </w:r>
          </w:p>
        </w:tc>
        <w:tc>
          <w:tcPr>
            <w:tcW w:w="1100" w:type="dxa"/>
            <w:vAlign w:val="center"/>
          </w:tcPr>
          <w:p w14:paraId="6A1C34A6">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25.21</w:t>
            </w:r>
          </w:p>
        </w:tc>
        <w:tc>
          <w:tcPr>
            <w:tcW w:w="1100" w:type="dxa"/>
            <w:vAlign w:val="center"/>
          </w:tcPr>
          <w:p w14:paraId="22B9FBCF">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25.21</w:t>
            </w:r>
          </w:p>
        </w:tc>
        <w:tc>
          <w:tcPr>
            <w:tcW w:w="1100" w:type="dxa"/>
            <w:vAlign w:val="center"/>
          </w:tcPr>
          <w:p w14:paraId="77E8B92D">
            <w:pPr>
              <w:keepNext w:val="0"/>
              <w:keepLines w:val="0"/>
              <w:suppressLineNumbers w:val="0"/>
              <w:spacing w:before="0" w:beforeAutospacing="0" w:after="0" w:afterAutospacing="0"/>
              <w:ind w:left="0" w:right="0"/>
              <w:rPr>
                <w:rFonts w:hint="default"/>
              </w:rPr>
            </w:pPr>
          </w:p>
        </w:tc>
        <w:tc>
          <w:tcPr>
            <w:tcW w:w="1112" w:type="dxa"/>
            <w:vAlign w:val="center"/>
          </w:tcPr>
          <w:p w14:paraId="5E3A7730">
            <w:pPr>
              <w:keepNext w:val="0"/>
              <w:keepLines w:val="0"/>
              <w:suppressLineNumbers w:val="0"/>
              <w:spacing w:before="0" w:beforeAutospacing="0" w:after="0" w:afterAutospacing="0"/>
              <w:ind w:left="0" w:right="0"/>
              <w:rPr>
                <w:rFonts w:hint="default"/>
              </w:rPr>
            </w:pPr>
          </w:p>
        </w:tc>
      </w:tr>
      <w:tr w14:paraId="7AC0D6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71B843">
            <w:pPr>
              <w:keepNext w:val="0"/>
              <w:keepLines w:val="0"/>
              <w:suppressLineNumbers w:val="0"/>
              <w:spacing w:before="0" w:beforeAutospacing="0" w:after="0" w:afterAutospacing="0"/>
              <w:ind w:left="0" w:right="0"/>
              <w:rPr>
                <w:rFonts w:hint="default"/>
              </w:rPr>
            </w:pPr>
          </w:p>
        </w:tc>
        <w:tc>
          <w:tcPr>
            <w:tcW w:w="380" w:type="dxa"/>
            <w:vAlign w:val="center"/>
          </w:tcPr>
          <w:p w14:paraId="5B3121E2">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10</w:t>
            </w:r>
          </w:p>
        </w:tc>
        <w:tc>
          <w:tcPr>
            <w:tcW w:w="1100" w:type="dxa"/>
            <w:vAlign w:val="center"/>
          </w:tcPr>
          <w:p w14:paraId="1969A8E5">
            <w:pPr>
              <w:keepNext w:val="0"/>
              <w:keepLines w:val="0"/>
              <w:suppressLineNumbers w:val="0"/>
              <w:spacing w:before="0" w:beforeAutospacing="0" w:after="0" w:afterAutospacing="0"/>
              <w:ind w:left="0" w:right="0"/>
              <w:rPr>
                <w:rFonts w:hint="default"/>
              </w:rPr>
            </w:pPr>
          </w:p>
        </w:tc>
        <w:tc>
          <w:tcPr>
            <w:tcW w:w="2380" w:type="dxa"/>
            <w:vAlign w:val="center"/>
          </w:tcPr>
          <w:p w14:paraId="6CB78F37">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十、节能环保支出</w:t>
            </w:r>
          </w:p>
        </w:tc>
        <w:tc>
          <w:tcPr>
            <w:tcW w:w="380" w:type="dxa"/>
            <w:vAlign w:val="center"/>
          </w:tcPr>
          <w:p w14:paraId="5D0B45A6">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42</w:t>
            </w:r>
          </w:p>
        </w:tc>
        <w:tc>
          <w:tcPr>
            <w:tcW w:w="1100" w:type="dxa"/>
            <w:vAlign w:val="center"/>
          </w:tcPr>
          <w:p w14:paraId="1B9B4393">
            <w:pPr>
              <w:keepNext w:val="0"/>
              <w:keepLines w:val="0"/>
              <w:suppressLineNumbers w:val="0"/>
              <w:spacing w:before="0" w:beforeAutospacing="0" w:after="0" w:afterAutospacing="0"/>
              <w:ind w:left="0" w:right="0"/>
              <w:rPr>
                <w:rFonts w:hint="default"/>
              </w:rPr>
            </w:pPr>
          </w:p>
        </w:tc>
        <w:tc>
          <w:tcPr>
            <w:tcW w:w="1100" w:type="dxa"/>
            <w:vAlign w:val="center"/>
          </w:tcPr>
          <w:p w14:paraId="70CEA7DA">
            <w:pPr>
              <w:keepNext w:val="0"/>
              <w:keepLines w:val="0"/>
              <w:suppressLineNumbers w:val="0"/>
              <w:spacing w:before="0" w:beforeAutospacing="0" w:after="0" w:afterAutospacing="0"/>
              <w:ind w:left="0" w:right="0"/>
              <w:rPr>
                <w:rFonts w:hint="default"/>
              </w:rPr>
            </w:pPr>
          </w:p>
        </w:tc>
        <w:tc>
          <w:tcPr>
            <w:tcW w:w="1100" w:type="dxa"/>
            <w:vAlign w:val="center"/>
          </w:tcPr>
          <w:p w14:paraId="43ED77C2">
            <w:pPr>
              <w:keepNext w:val="0"/>
              <w:keepLines w:val="0"/>
              <w:suppressLineNumbers w:val="0"/>
              <w:spacing w:before="0" w:beforeAutospacing="0" w:after="0" w:afterAutospacing="0"/>
              <w:ind w:left="0" w:right="0"/>
              <w:rPr>
                <w:rFonts w:hint="default"/>
              </w:rPr>
            </w:pPr>
          </w:p>
        </w:tc>
        <w:tc>
          <w:tcPr>
            <w:tcW w:w="1112" w:type="dxa"/>
            <w:vAlign w:val="center"/>
          </w:tcPr>
          <w:p w14:paraId="2106B1B5">
            <w:pPr>
              <w:keepNext w:val="0"/>
              <w:keepLines w:val="0"/>
              <w:suppressLineNumbers w:val="0"/>
              <w:spacing w:before="0" w:beforeAutospacing="0" w:after="0" w:afterAutospacing="0"/>
              <w:ind w:left="0" w:right="0"/>
              <w:rPr>
                <w:rFonts w:hint="default"/>
              </w:rPr>
            </w:pPr>
          </w:p>
        </w:tc>
      </w:tr>
      <w:tr w14:paraId="57F931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19BA13">
            <w:pPr>
              <w:keepNext w:val="0"/>
              <w:keepLines w:val="0"/>
              <w:suppressLineNumbers w:val="0"/>
              <w:spacing w:before="0" w:beforeAutospacing="0" w:after="0" w:afterAutospacing="0"/>
              <w:ind w:left="0" w:right="0"/>
              <w:rPr>
                <w:rFonts w:hint="default"/>
              </w:rPr>
            </w:pPr>
          </w:p>
        </w:tc>
        <w:tc>
          <w:tcPr>
            <w:tcW w:w="380" w:type="dxa"/>
            <w:vAlign w:val="center"/>
          </w:tcPr>
          <w:p w14:paraId="409C19DC">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11</w:t>
            </w:r>
          </w:p>
        </w:tc>
        <w:tc>
          <w:tcPr>
            <w:tcW w:w="1100" w:type="dxa"/>
            <w:vAlign w:val="center"/>
          </w:tcPr>
          <w:p w14:paraId="10F80170">
            <w:pPr>
              <w:keepNext w:val="0"/>
              <w:keepLines w:val="0"/>
              <w:suppressLineNumbers w:val="0"/>
              <w:spacing w:before="0" w:beforeAutospacing="0" w:after="0" w:afterAutospacing="0"/>
              <w:ind w:left="0" w:right="0"/>
              <w:rPr>
                <w:rFonts w:hint="default"/>
              </w:rPr>
            </w:pPr>
          </w:p>
        </w:tc>
        <w:tc>
          <w:tcPr>
            <w:tcW w:w="2380" w:type="dxa"/>
            <w:vAlign w:val="center"/>
          </w:tcPr>
          <w:p w14:paraId="16B628EF">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十一、城乡社区支出</w:t>
            </w:r>
          </w:p>
        </w:tc>
        <w:tc>
          <w:tcPr>
            <w:tcW w:w="380" w:type="dxa"/>
            <w:vAlign w:val="center"/>
          </w:tcPr>
          <w:p w14:paraId="4A6A20CF">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43</w:t>
            </w:r>
          </w:p>
        </w:tc>
        <w:tc>
          <w:tcPr>
            <w:tcW w:w="1100" w:type="dxa"/>
            <w:vAlign w:val="center"/>
          </w:tcPr>
          <w:p w14:paraId="4DB5B6CF">
            <w:pPr>
              <w:keepNext w:val="0"/>
              <w:keepLines w:val="0"/>
              <w:suppressLineNumbers w:val="0"/>
              <w:spacing w:before="0" w:beforeAutospacing="0" w:after="0" w:afterAutospacing="0"/>
              <w:ind w:left="0" w:right="0"/>
              <w:rPr>
                <w:rFonts w:hint="default"/>
              </w:rPr>
            </w:pPr>
          </w:p>
        </w:tc>
        <w:tc>
          <w:tcPr>
            <w:tcW w:w="1100" w:type="dxa"/>
            <w:vAlign w:val="center"/>
          </w:tcPr>
          <w:p w14:paraId="2BE28341">
            <w:pPr>
              <w:keepNext w:val="0"/>
              <w:keepLines w:val="0"/>
              <w:suppressLineNumbers w:val="0"/>
              <w:spacing w:before="0" w:beforeAutospacing="0" w:after="0" w:afterAutospacing="0"/>
              <w:ind w:left="0" w:right="0"/>
              <w:rPr>
                <w:rFonts w:hint="default"/>
              </w:rPr>
            </w:pPr>
          </w:p>
        </w:tc>
        <w:tc>
          <w:tcPr>
            <w:tcW w:w="1100" w:type="dxa"/>
            <w:vAlign w:val="center"/>
          </w:tcPr>
          <w:p w14:paraId="521E11F8">
            <w:pPr>
              <w:keepNext w:val="0"/>
              <w:keepLines w:val="0"/>
              <w:suppressLineNumbers w:val="0"/>
              <w:spacing w:before="0" w:beforeAutospacing="0" w:after="0" w:afterAutospacing="0"/>
              <w:ind w:left="0" w:right="0"/>
              <w:rPr>
                <w:rFonts w:hint="default"/>
              </w:rPr>
            </w:pPr>
          </w:p>
        </w:tc>
        <w:tc>
          <w:tcPr>
            <w:tcW w:w="1112" w:type="dxa"/>
            <w:vAlign w:val="center"/>
          </w:tcPr>
          <w:p w14:paraId="42965DF0">
            <w:pPr>
              <w:keepNext w:val="0"/>
              <w:keepLines w:val="0"/>
              <w:suppressLineNumbers w:val="0"/>
              <w:spacing w:before="0" w:beforeAutospacing="0" w:after="0" w:afterAutospacing="0"/>
              <w:ind w:left="0" w:right="0"/>
              <w:rPr>
                <w:rFonts w:hint="default"/>
              </w:rPr>
            </w:pPr>
          </w:p>
        </w:tc>
      </w:tr>
      <w:tr w14:paraId="3D938E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BC7BA5">
            <w:pPr>
              <w:keepNext w:val="0"/>
              <w:keepLines w:val="0"/>
              <w:suppressLineNumbers w:val="0"/>
              <w:spacing w:before="0" w:beforeAutospacing="0" w:after="0" w:afterAutospacing="0"/>
              <w:ind w:left="0" w:right="0"/>
              <w:rPr>
                <w:rFonts w:hint="default"/>
              </w:rPr>
            </w:pPr>
          </w:p>
        </w:tc>
        <w:tc>
          <w:tcPr>
            <w:tcW w:w="380" w:type="dxa"/>
            <w:vAlign w:val="center"/>
          </w:tcPr>
          <w:p w14:paraId="38C46E2E">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12</w:t>
            </w:r>
          </w:p>
        </w:tc>
        <w:tc>
          <w:tcPr>
            <w:tcW w:w="1100" w:type="dxa"/>
            <w:vAlign w:val="center"/>
          </w:tcPr>
          <w:p w14:paraId="54D1F1EB">
            <w:pPr>
              <w:keepNext w:val="0"/>
              <w:keepLines w:val="0"/>
              <w:suppressLineNumbers w:val="0"/>
              <w:spacing w:before="0" w:beforeAutospacing="0" w:after="0" w:afterAutospacing="0"/>
              <w:ind w:left="0" w:right="0"/>
              <w:rPr>
                <w:rFonts w:hint="default"/>
              </w:rPr>
            </w:pPr>
          </w:p>
        </w:tc>
        <w:tc>
          <w:tcPr>
            <w:tcW w:w="2380" w:type="dxa"/>
            <w:vAlign w:val="center"/>
          </w:tcPr>
          <w:p w14:paraId="095BD73C">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十二、农林水支出</w:t>
            </w:r>
          </w:p>
        </w:tc>
        <w:tc>
          <w:tcPr>
            <w:tcW w:w="380" w:type="dxa"/>
            <w:vAlign w:val="center"/>
          </w:tcPr>
          <w:p w14:paraId="7FF55F7D">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44</w:t>
            </w:r>
          </w:p>
        </w:tc>
        <w:tc>
          <w:tcPr>
            <w:tcW w:w="1100" w:type="dxa"/>
            <w:vAlign w:val="center"/>
          </w:tcPr>
          <w:p w14:paraId="6653B6DE">
            <w:pPr>
              <w:keepNext w:val="0"/>
              <w:keepLines w:val="0"/>
              <w:suppressLineNumbers w:val="0"/>
              <w:spacing w:before="0" w:beforeAutospacing="0" w:after="0" w:afterAutospacing="0"/>
              <w:ind w:left="0" w:right="0"/>
              <w:rPr>
                <w:rFonts w:hint="default"/>
              </w:rPr>
            </w:pPr>
          </w:p>
        </w:tc>
        <w:tc>
          <w:tcPr>
            <w:tcW w:w="1100" w:type="dxa"/>
            <w:vAlign w:val="center"/>
          </w:tcPr>
          <w:p w14:paraId="1FD05B61">
            <w:pPr>
              <w:keepNext w:val="0"/>
              <w:keepLines w:val="0"/>
              <w:suppressLineNumbers w:val="0"/>
              <w:spacing w:before="0" w:beforeAutospacing="0" w:after="0" w:afterAutospacing="0"/>
              <w:ind w:left="0" w:right="0"/>
              <w:rPr>
                <w:rFonts w:hint="default"/>
              </w:rPr>
            </w:pPr>
          </w:p>
        </w:tc>
        <w:tc>
          <w:tcPr>
            <w:tcW w:w="1100" w:type="dxa"/>
            <w:vAlign w:val="center"/>
          </w:tcPr>
          <w:p w14:paraId="1EFA82E9">
            <w:pPr>
              <w:keepNext w:val="0"/>
              <w:keepLines w:val="0"/>
              <w:suppressLineNumbers w:val="0"/>
              <w:spacing w:before="0" w:beforeAutospacing="0" w:after="0" w:afterAutospacing="0"/>
              <w:ind w:left="0" w:right="0"/>
              <w:rPr>
                <w:rFonts w:hint="default"/>
              </w:rPr>
            </w:pPr>
          </w:p>
        </w:tc>
        <w:tc>
          <w:tcPr>
            <w:tcW w:w="1112" w:type="dxa"/>
            <w:vAlign w:val="center"/>
          </w:tcPr>
          <w:p w14:paraId="482A5EA2">
            <w:pPr>
              <w:keepNext w:val="0"/>
              <w:keepLines w:val="0"/>
              <w:suppressLineNumbers w:val="0"/>
              <w:spacing w:before="0" w:beforeAutospacing="0" w:after="0" w:afterAutospacing="0"/>
              <w:ind w:left="0" w:right="0"/>
              <w:rPr>
                <w:rFonts w:hint="default"/>
              </w:rPr>
            </w:pPr>
          </w:p>
        </w:tc>
      </w:tr>
      <w:tr w14:paraId="3A2D19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F412FE">
            <w:pPr>
              <w:keepNext w:val="0"/>
              <w:keepLines w:val="0"/>
              <w:suppressLineNumbers w:val="0"/>
              <w:spacing w:before="0" w:beforeAutospacing="0" w:after="0" w:afterAutospacing="0"/>
              <w:ind w:left="0" w:right="0"/>
              <w:rPr>
                <w:rFonts w:hint="default"/>
              </w:rPr>
            </w:pPr>
          </w:p>
        </w:tc>
        <w:tc>
          <w:tcPr>
            <w:tcW w:w="380" w:type="dxa"/>
            <w:vAlign w:val="center"/>
          </w:tcPr>
          <w:p w14:paraId="17CC6A8E">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13</w:t>
            </w:r>
          </w:p>
        </w:tc>
        <w:tc>
          <w:tcPr>
            <w:tcW w:w="1100" w:type="dxa"/>
            <w:vAlign w:val="center"/>
          </w:tcPr>
          <w:p w14:paraId="7F2D4AB0">
            <w:pPr>
              <w:keepNext w:val="0"/>
              <w:keepLines w:val="0"/>
              <w:suppressLineNumbers w:val="0"/>
              <w:spacing w:before="0" w:beforeAutospacing="0" w:after="0" w:afterAutospacing="0"/>
              <w:ind w:left="0" w:right="0"/>
              <w:rPr>
                <w:rFonts w:hint="default"/>
              </w:rPr>
            </w:pPr>
          </w:p>
        </w:tc>
        <w:tc>
          <w:tcPr>
            <w:tcW w:w="2380" w:type="dxa"/>
            <w:vAlign w:val="center"/>
          </w:tcPr>
          <w:p w14:paraId="75991245">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十三、交通运输支出</w:t>
            </w:r>
          </w:p>
        </w:tc>
        <w:tc>
          <w:tcPr>
            <w:tcW w:w="380" w:type="dxa"/>
            <w:vAlign w:val="center"/>
          </w:tcPr>
          <w:p w14:paraId="72B033A0">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45</w:t>
            </w:r>
          </w:p>
        </w:tc>
        <w:tc>
          <w:tcPr>
            <w:tcW w:w="1100" w:type="dxa"/>
            <w:vAlign w:val="center"/>
          </w:tcPr>
          <w:p w14:paraId="07B861A4">
            <w:pPr>
              <w:keepNext w:val="0"/>
              <w:keepLines w:val="0"/>
              <w:suppressLineNumbers w:val="0"/>
              <w:spacing w:before="0" w:beforeAutospacing="0" w:after="0" w:afterAutospacing="0"/>
              <w:ind w:left="0" w:right="0"/>
              <w:rPr>
                <w:rFonts w:hint="default"/>
              </w:rPr>
            </w:pPr>
          </w:p>
        </w:tc>
        <w:tc>
          <w:tcPr>
            <w:tcW w:w="1100" w:type="dxa"/>
            <w:vAlign w:val="center"/>
          </w:tcPr>
          <w:p w14:paraId="4E3F1C78">
            <w:pPr>
              <w:keepNext w:val="0"/>
              <w:keepLines w:val="0"/>
              <w:suppressLineNumbers w:val="0"/>
              <w:spacing w:before="0" w:beforeAutospacing="0" w:after="0" w:afterAutospacing="0"/>
              <w:ind w:left="0" w:right="0"/>
              <w:rPr>
                <w:rFonts w:hint="default"/>
              </w:rPr>
            </w:pPr>
          </w:p>
        </w:tc>
        <w:tc>
          <w:tcPr>
            <w:tcW w:w="1100" w:type="dxa"/>
            <w:vAlign w:val="center"/>
          </w:tcPr>
          <w:p w14:paraId="16CB6D1D">
            <w:pPr>
              <w:keepNext w:val="0"/>
              <w:keepLines w:val="0"/>
              <w:suppressLineNumbers w:val="0"/>
              <w:spacing w:before="0" w:beforeAutospacing="0" w:after="0" w:afterAutospacing="0"/>
              <w:ind w:left="0" w:right="0"/>
              <w:rPr>
                <w:rFonts w:hint="default"/>
              </w:rPr>
            </w:pPr>
          </w:p>
        </w:tc>
        <w:tc>
          <w:tcPr>
            <w:tcW w:w="1112" w:type="dxa"/>
            <w:vAlign w:val="center"/>
          </w:tcPr>
          <w:p w14:paraId="2B51467C">
            <w:pPr>
              <w:keepNext w:val="0"/>
              <w:keepLines w:val="0"/>
              <w:suppressLineNumbers w:val="0"/>
              <w:spacing w:before="0" w:beforeAutospacing="0" w:after="0" w:afterAutospacing="0"/>
              <w:ind w:left="0" w:right="0"/>
              <w:rPr>
                <w:rFonts w:hint="default"/>
              </w:rPr>
            </w:pPr>
          </w:p>
        </w:tc>
      </w:tr>
      <w:tr w14:paraId="1474D0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AAE240">
            <w:pPr>
              <w:keepNext w:val="0"/>
              <w:keepLines w:val="0"/>
              <w:suppressLineNumbers w:val="0"/>
              <w:spacing w:before="0" w:beforeAutospacing="0" w:after="0" w:afterAutospacing="0"/>
              <w:ind w:left="0" w:right="0"/>
              <w:rPr>
                <w:rFonts w:hint="default"/>
              </w:rPr>
            </w:pPr>
          </w:p>
        </w:tc>
        <w:tc>
          <w:tcPr>
            <w:tcW w:w="380" w:type="dxa"/>
            <w:vAlign w:val="center"/>
          </w:tcPr>
          <w:p w14:paraId="71FBEE2A">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14</w:t>
            </w:r>
          </w:p>
        </w:tc>
        <w:tc>
          <w:tcPr>
            <w:tcW w:w="1100" w:type="dxa"/>
            <w:vAlign w:val="center"/>
          </w:tcPr>
          <w:p w14:paraId="32D8BA6D">
            <w:pPr>
              <w:keepNext w:val="0"/>
              <w:keepLines w:val="0"/>
              <w:suppressLineNumbers w:val="0"/>
              <w:spacing w:before="0" w:beforeAutospacing="0" w:after="0" w:afterAutospacing="0"/>
              <w:ind w:left="0" w:right="0"/>
              <w:rPr>
                <w:rFonts w:hint="default"/>
              </w:rPr>
            </w:pPr>
          </w:p>
        </w:tc>
        <w:tc>
          <w:tcPr>
            <w:tcW w:w="2380" w:type="dxa"/>
            <w:vAlign w:val="center"/>
          </w:tcPr>
          <w:p w14:paraId="35C60CA8">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十四、资源勘探工业信息等支出</w:t>
            </w:r>
          </w:p>
        </w:tc>
        <w:tc>
          <w:tcPr>
            <w:tcW w:w="380" w:type="dxa"/>
            <w:vAlign w:val="center"/>
          </w:tcPr>
          <w:p w14:paraId="3E1D3FEA">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46</w:t>
            </w:r>
          </w:p>
        </w:tc>
        <w:tc>
          <w:tcPr>
            <w:tcW w:w="1100" w:type="dxa"/>
            <w:vAlign w:val="center"/>
          </w:tcPr>
          <w:p w14:paraId="0908F390">
            <w:pPr>
              <w:keepNext w:val="0"/>
              <w:keepLines w:val="0"/>
              <w:suppressLineNumbers w:val="0"/>
              <w:spacing w:before="0" w:beforeAutospacing="0" w:after="0" w:afterAutospacing="0"/>
              <w:ind w:left="0" w:right="0"/>
              <w:rPr>
                <w:rFonts w:hint="default"/>
              </w:rPr>
            </w:pPr>
          </w:p>
        </w:tc>
        <w:tc>
          <w:tcPr>
            <w:tcW w:w="1100" w:type="dxa"/>
            <w:vAlign w:val="center"/>
          </w:tcPr>
          <w:p w14:paraId="3733179A">
            <w:pPr>
              <w:keepNext w:val="0"/>
              <w:keepLines w:val="0"/>
              <w:suppressLineNumbers w:val="0"/>
              <w:spacing w:before="0" w:beforeAutospacing="0" w:after="0" w:afterAutospacing="0"/>
              <w:ind w:left="0" w:right="0"/>
              <w:rPr>
                <w:rFonts w:hint="default"/>
              </w:rPr>
            </w:pPr>
          </w:p>
        </w:tc>
        <w:tc>
          <w:tcPr>
            <w:tcW w:w="1100" w:type="dxa"/>
            <w:vAlign w:val="center"/>
          </w:tcPr>
          <w:p w14:paraId="068D4173">
            <w:pPr>
              <w:keepNext w:val="0"/>
              <w:keepLines w:val="0"/>
              <w:suppressLineNumbers w:val="0"/>
              <w:spacing w:before="0" w:beforeAutospacing="0" w:after="0" w:afterAutospacing="0"/>
              <w:ind w:left="0" w:right="0"/>
              <w:rPr>
                <w:rFonts w:hint="default"/>
              </w:rPr>
            </w:pPr>
          </w:p>
        </w:tc>
        <w:tc>
          <w:tcPr>
            <w:tcW w:w="1112" w:type="dxa"/>
            <w:vAlign w:val="center"/>
          </w:tcPr>
          <w:p w14:paraId="6476ACAA">
            <w:pPr>
              <w:keepNext w:val="0"/>
              <w:keepLines w:val="0"/>
              <w:suppressLineNumbers w:val="0"/>
              <w:spacing w:before="0" w:beforeAutospacing="0" w:after="0" w:afterAutospacing="0"/>
              <w:ind w:left="0" w:right="0"/>
              <w:rPr>
                <w:rFonts w:hint="default"/>
              </w:rPr>
            </w:pPr>
          </w:p>
        </w:tc>
      </w:tr>
      <w:tr w14:paraId="0BEDA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0AD176">
            <w:pPr>
              <w:keepNext w:val="0"/>
              <w:keepLines w:val="0"/>
              <w:suppressLineNumbers w:val="0"/>
              <w:spacing w:before="0" w:beforeAutospacing="0" w:after="0" w:afterAutospacing="0"/>
              <w:ind w:left="0" w:right="0"/>
              <w:rPr>
                <w:rFonts w:hint="default"/>
              </w:rPr>
            </w:pPr>
          </w:p>
        </w:tc>
        <w:tc>
          <w:tcPr>
            <w:tcW w:w="380" w:type="dxa"/>
            <w:vAlign w:val="center"/>
          </w:tcPr>
          <w:p w14:paraId="414AC199">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15</w:t>
            </w:r>
          </w:p>
        </w:tc>
        <w:tc>
          <w:tcPr>
            <w:tcW w:w="1100" w:type="dxa"/>
            <w:vAlign w:val="center"/>
          </w:tcPr>
          <w:p w14:paraId="52DA8EA3">
            <w:pPr>
              <w:keepNext w:val="0"/>
              <w:keepLines w:val="0"/>
              <w:suppressLineNumbers w:val="0"/>
              <w:spacing w:before="0" w:beforeAutospacing="0" w:after="0" w:afterAutospacing="0"/>
              <w:ind w:left="0" w:right="0"/>
              <w:rPr>
                <w:rFonts w:hint="default"/>
              </w:rPr>
            </w:pPr>
          </w:p>
        </w:tc>
        <w:tc>
          <w:tcPr>
            <w:tcW w:w="2380" w:type="dxa"/>
            <w:vAlign w:val="center"/>
          </w:tcPr>
          <w:p w14:paraId="47246F40">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十五、商业服务业等支出</w:t>
            </w:r>
          </w:p>
        </w:tc>
        <w:tc>
          <w:tcPr>
            <w:tcW w:w="380" w:type="dxa"/>
            <w:vAlign w:val="center"/>
          </w:tcPr>
          <w:p w14:paraId="16332781">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47</w:t>
            </w:r>
          </w:p>
        </w:tc>
        <w:tc>
          <w:tcPr>
            <w:tcW w:w="1100" w:type="dxa"/>
            <w:vAlign w:val="center"/>
          </w:tcPr>
          <w:p w14:paraId="22DCD06F">
            <w:pPr>
              <w:keepNext w:val="0"/>
              <w:keepLines w:val="0"/>
              <w:suppressLineNumbers w:val="0"/>
              <w:spacing w:before="0" w:beforeAutospacing="0" w:after="0" w:afterAutospacing="0"/>
              <w:ind w:left="0" w:right="0"/>
              <w:rPr>
                <w:rFonts w:hint="default"/>
              </w:rPr>
            </w:pPr>
          </w:p>
        </w:tc>
        <w:tc>
          <w:tcPr>
            <w:tcW w:w="1100" w:type="dxa"/>
            <w:vAlign w:val="center"/>
          </w:tcPr>
          <w:p w14:paraId="0C9A0ABF">
            <w:pPr>
              <w:keepNext w:val="0"/>
              <w:keepLines w:val="0"/>
              <w:suppressLineNumbers w:val="0"/>
              <w:spacing w:before="0" w:beforeAutospacing="0" w:after="0" w:afterAutospacing="0"/>
              <w:ind w:left="0" w:right="0"/>
              <w:rPr>
                <w:rFonts w:hint="default"/>
              </w:rPr>
            </w:pPr>
          </w:p>
        </w:tc>
        <w:tc>
          <w:tcPr>
            <w:tcW w:w="1100" w:type="dxa"/>
            <w:vAlign w:val="center"/>
          </w:tcPr>
          <w:p w14:paraId="0981D9F3">
            <w:pPr>
              <w:keepNext w:val="0"/>
              <w:keepLines w:val="0"/>
              <w:suppressLineNumbers w:val="0"/>
              <w:spacing w:before="0" w:beforeAutospacing="0" w:after="0" w:afterAutospacing="0"/>
              <w:ind w:left="0" w:right="0"/>
              <w:rPr>
                <w:rFonts w:hint="default"/>
              </w:rPr>
            </w:pPr>
          </w:p>
        </w:tc>
        <w:tc>
          <w:tcPr>
            <w:tcW w:w="1112" w:type="dxa"/>
            <w:vAlign w:val="center"/>
          </w:tcPr>
          <w:p w14:paraId="48892978">
            <w:pPr>
              <w:keepNext w:val="0"/>
              <w:keepLines w:val="0"/>
              <w:suppressLineNumbers w:val="0"/>
              <w:spacing w:before="0" w:beforeAutospacing="0" w:after="0" w:afterAutospacing="0"/>
              <w:ind w:left="0" w:right="0"/>
              <w:rPr>
                <w:rFonts w:hint="default"/>
              </w:rPr>
            </w:pPr>
          </w:p>
        </w:tc>
      </w:tr>
      <w:tr w14:paraId="21746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22F74E">
            <w:pPr>
              <w:keepNext w:val="0"/>
              <w:keepLines w:val="0"/>
              <w:suppressLineNumbers w:val="0"/>
              <w:spacing w:before="0" w:beforeAutospacing="0" w:after="0" w:afterAutospacing="0"/>
              <w:ind w:left="0" w:right="0"/>
              <w:rPr>
                <w:rFonts w:hint="default"/>
              </w:rPr>
            </w:pPr>
          </w:p>
        </w:tc>
        <w:tc>
          <w:tcPr>
            <w:tcW w:w="380" w:type="dxa"/>
            <w:vAlign w:val="center"/>
          </w:tcPr>
          <w:p w14:paraId="36DC8BED">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16</w:t>
            </w:r>
          </w:p>
        </w:tc>
        <w:tc>
          <w:tcPr>
            <w:tcW w:w="1100" w:type="dxa"/>
            <w:vAlign w:val="center"/>
          </w:tcPr>
          <w:p w14:paraId="65F2D82A">
            <w:pPr>
              <w:keepNext w:val="0"/>
              <w:keepLines w:val="0"/>
              <w:suppressLineNumbers w:val="0"/>
              <w:spacing w:before="0" w:beforeAutospacing="0" w:after="0" w:afterAutospacing="0"/>
              <w:ind w:left="0" w:right="0"/>
              <w:rPr>
                <w:rFonts w:hint="default"/>
              </w:rPr>
            </w:pPr>
          </w:p>
        </w:tc>
        <w:tc>
          <w:tcPr>
            <w:tcW w:w="2380" w:type="dxa"/>
            <w:vAlign w:val="center"/>
          </w:tcPr>
          <w:p w14:paraId="04E917EE">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十六、金融支出</w:t>
            </w:r>
          </w:p>
        </w:tc>
        <w:tc>
          <w:tcPr>
            <w:tcW w:w="380" w:type="dxa"/>
            <w:vAlign w:val="center"/>
          </w:tcPr>
          <w:p w14:paraId="7936DDBA">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48</w:t>
            </w:r>
          </w:p>
        </w:tc>
        <w:tc>
          <w:tcPr>
            <w:tcW w:w="1100" w:type="dxa"/>
            <w:vAlign w:val="center"/>
          </w:tcPr>
          <w:p w14:paraId="5D62350B">
            <w:pPr>
              <w:keepNext w:val="0"/>
              <w:keepLines w:val="0"/>
              <w:suppressLineNumbers w:val="0"/>
              <w:spacing w:before="0" w:beforeAutospacing="0" w:after="0" w:afterAutospacing="0"/>
              <w:ind w:left="0" w:right="0"/>
              <w:rPr>
                <w:rFonts w:hint="default"/>
              </w:rPr>
            </w:pPr>
          </w:p>
        </w:tc>
        <w:tc>
          <w:tcPr>
            <w:tcW w:w="1100" w:type="dxa"/>
            <w:vAlign w:val="center"/>
          </w:tcPr>
          <w:p w14:paraId="1B2EF262">
            <w:pPr>
              <w:keepNext w:val="0"/>
              <w:keepLines w:val="0"/>
              <w:suppressLineNumbers w:val="0"/>
              <w:spacing w:before="0" w:beforeAutospacing="0" w:after="0" w:afterAutospacing="0"/>
              <w:ind w:left="0" w:right="0"/>
              <w:rPr>
                <w:rFonts w:hint="default"/>
              </w:rPr>
            </w:pPr>
          </w:p>
        </w:tc>
        <w:tc>
          <w:tcPr>
            <w:tcW w:w="1100" w:type="dxa"/>
            <w:vAlign w:val="center"/>
          </w:tcPr>
          <w:p w14:paraId="36F9B747">
            <w:pPr>
              <w:keepNext w:val="0"/>
              <w:keepLines w:val="0"/>
              <w:suppressLineNumbers w:val="0"/>
              <w:spacing w:before="0" w:beforeAutospacing="0" w:after="0" w:afterAutospacing="0"/>
              <w:ind w:left="0" w:right="0"/>
              <w:rPr>
                <w:rFonts w:hint="default"/>
              </w:rPr>
            </w:pPr>
          </w:p>
        </w:tc>
        <w:tc>
          <w:tcPr>
            <w:tcW w:w="1112" w:type="dxa"/>
            <w:vAlign w:val="center"/>
          </w:tcPr>
          <w:p w14:paraId="7C7778C0">
            <w:pPr>
              <w:keepNext w:val="0"/>
              <w:keepLines w:val="0"/>
              <w:suppressLineNumbers w:val="0"/>
              <w:spacing w:before="0" w:beforeAutospacing="0" w:after="0" w:afterAutospacing="0"/>
              <w:ind w:left="0" w:right="0"/>
              <w:rPr>
                <w:rFonts w:hint="default"/>
              </w:rPr>
            </w:pPr>
          </w:p>
        </w:tc>
      </w:tr>
      <w:tr w14:paraId="5D93F2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916935">
            <w:pPr>
              <w:keepNext w:val="0"/>
              <w:keepLines w:val="0"/>
              <w:suppressLineNumbers w:val="0"/>
              <w:spacing w:before="0" w:beforeAutospacing="0" w:after="0" w:afterAutospacing="0"/>
              <w:ind w:left="0" w:right="0"/>
              <w:rPr>
                <w:rFonts w:hint="default"/>
              </w:rPr>
            </w:pPr>
          </w:p>
        </w:tc>
        <w:tc>
          <w:tcPr>
            <w:tcW w:w="380" w:type="dxa"/>
            <w:vAlign w:val="center"/>
          </w:tcPr>
          <w:p w14:paraId="34437792">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17</w:t>
            </w:r>
          </w:p>
        </w:tc>
        <w:tc>
          <w:tcPr>
            <w:tcW w:w="1100" w:type="dxa"/>
            <w:vAlign w:val="center"/>
          </w:tcPr>
          <w:p w14:paraId="142D9AD5">
            <w:pPr>
              <w:keepNext w:val="0"/>
              <w:keepLines w:val="0"/>
              <w:suppressLineNumbers w:val="0"/>
              <w:spacing w:before="0" w:beforeAutospacing="0" w:after="0" w:afterAutospacing="0"/>
              <w:ind w:left="0" w:right="0"/>
              <w:rPr>
                <w:rFonts w:hint="default"/>
              </w:rPr>
            </w:pPr>
          </w:p>
        </w:tc>
        <w:tc>
          <w:tcPr>
            <w:tcW w:w="2380" w:type="dxa"/>
            <w:vAlign w:val="center"/>
          </w:tcPr>
          <w:p w14:paraId="21584831">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十七、援助其他地区支出</w:t>
            </w:r>
          </w:p>
        </w:tc>
        <w:tc>
          <w:tcPr>
            <w:tcW w:w="380" w:type="dxa"/>
            <w:vAlign w:val="center"/>
          </w:tcPr>
          <w:p w14:paraId="29272C4B">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49</w:t>
            </w:r>
          </w:p>
        </w:tc>
        <w:tc>
          <w:tcPr>
            <w:tcW w:w="1100" w:type="dxa"/>
            <w:vAlign w:val="center"/>
          </w:tcPr>
          <w:p w14:paraId="415B0362">
            <w:pPr>
              <w:keepNext w:val="0"/>
              <w:keepLines w:val="0"/>
              <w:suppressLineNumbers w:val="0"/>
              <w:spacing w:before="0" w:beforeAutospacing="0" w:after="0" w:afterAutospacing="0"/>
              <w:ind w:left="0" w:right="0"/>
              <w:rPr>
                <w:rFonts w:hint="default"/>
              </w:rPr>
            </w:pPr>
          </w:p>
        </w:tc>
        <w:tc>
          <w:tcPr>
            <w:tcW w:w="1100" w:type="dxa"/>
            <w:vAlign w:val="center"/>
          </w:tcPr>
          <w:p w14:paraId="0887FA15">
            <w:pPr>
              <w:keepNext w:val="0"/>
              <w:keepLines w:val="0"/>
              <w:suppressLineNumbers w:val="0"/>
              <w:spacing w:before="0" w:beforeAutospacing="0" w:after="0" w:afterAutospacing="0"/>
              <w:ind w:left="0" w:right="0"/>
              <w:rPr>
                <w:rFonts w:hint="default"/>
              </w:rPr>
            </w:pPr>
          </w:p>
        </w:tc>
        <w:tc>
          <w:tcPr>
            <w:tcW w:w="1100" w:type="dxa"/>
            <w:vAlign w:val="center"/>
          </w:tcPr>
          <w:p w14:paraId="1B12B455">
            <w:pPr>
              <w:keepNext w:val="0"/>
              <w:keepLines w:val="0"/>
              <w:suppressLineNumbers w:val="0"/>
              <w:spacing w:before="0" w:beforeAutospacing="0" w:after="0" w:afterAutospacing="0"/>
              <w:ind w:left="0" w:right="0"/>
              <w:rPr>
                <w:rFonts w:hint="default"/>
              </w:rPr>
            </w:pPr>
          </w:p>
        </w:tc>
        <w:tc>
          <w:tcPr>
            <w:tcW w:w="1112" w:type="dxa"/>
            <w:vAlign w:val="center"/>
          </w:tcPr>
          <w:p w14:paraId="75F0AA86">
            <w:pPr>
              <w:keepNext w:val="0"/>
              <w:keepLines w:val="0"/>
              <w:suppressLineNumbers w:val="0"/>
              <w:spacing w:before="0" w:beforeAutospacing="0" w:after="0" w:afterAutospacing="0"/>
              <w:ind w:left="0" w:right="0"/>
              <w:rPr>
                <w:rFonts w:hint="default"/>
              </w:rPr>
            </w:pPr>
          </w:p>
        </w:tc>
      </w:tr>
      <w:tr w14:paraId="67EEC4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15F371">
            <w:pPr>
              <w:keepNext w:val="0"/>
              <w:keepLines w:val="0"/>
              <w:suppressLineNumbers w:val="0"/>
              <w:spacing w:before="0" w:beforeAutospacing="0" w:after="0" w:afterAutospacing="0"/>
              <w:ind w:left="0" w:right="0"/>
              <w:rPr>
                <w:rFonts w:hint="default"/>
              </w:rPr>
            </w:pPr>
          </w:p>
        </w:tc>
        <w:tc>
          <w:tcPr>
            <w:tcW w:w="380" w:type="dxa"/>
            <w:vAlign w:val="center"/>
          </w:tcPr>
          <w:p w14:paraId="6DF0AEA8">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18</w:t>
            </w:r>
          </w:p>
        </w:tc>
        <w:tc>
          <w:tcPr>
            <w:tcW w:w="1100" w:type="dxa"/>
            <w:vAlign w:val="center"/>
          </w:tcPr>
          <w:p w14:paraId="77E921B4">
            <w:pPr>
              <w:keepNext w:val="0"/>
              <w:keepLines w:val="0"/>
              <w:suppressLineNumbers w:val="0"/>
              <w:spacing w:before="0" w:beforeAutospacing="0" w:after="0" w:afterAutospacing="0"/>
              <w:ind w:left="0" w:right="0"/>
              <w:rPr>
                <w:rFonts w:hint="default"/>
              </w:rPr>
            </w:pPr>
          </w:p>
        </w:tc>
        <w:tc>
          <w:tcPr>
            <w:tcW w:w="2380" w:type="dxa"/>
            <w:vAlign w:val="center"/>
          </w:tcPr>
          <w:p w14:paraId="0DFC751E">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十八、自然资源海洋气象等支出</w:t>
            </w:r>
          </w:p>
        </w:tc>
        <w:tc>
          <w:tcPr>
            <w:tcW w:w="380" w:type="dxa"/>
            <w:vAlign w:val="center"/>
          </w:tcPr>
          <w:p w14:paraId="4BC8CE34">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50</w:t>
            </w:r>
          </w:p>
        </w:tc>
        <w:tc>
          <w:tcPr>
            <w:tcW w:w="1100" w:type="dxa"/>
            <w:vAlign w:val="center"/>
          </w:tcPr>
          <w:p w14:paraId="5409E11A">
            <w:pPr>
              <w:keepNext w:val="0"/>
              <w:keepLines w:val="0"/>
              <w:suppressLineNumbers w:val="0"/>
              <w:spacing w:before="0" w:beforeAutospacing="0" w:after="0" w:afterAutospacing="0"/>
              <w:ind w:left="0" w:right="0"/>
              <w:rPr>
                <w:rFonts w:hint="default"/>
              </w:rPr>
            </w:pPr>
          </w:p>
        </w:tc>
        <w:tc>
          <w:tcPr>
            <w:tcW w:w="1100" w:type="dxa"/>
            <w:vAlign w:val="center"/>
          </w:tcPr>
          <w:p w14:paraId="4CF96DD9">
            <w:pPr>
              <w:keepNext w:val="0"/>
              <w:keepLines w:val="0"/>
              <w:suppressLineNumbers w:val="0"/>
              <w:spacing w:before="0" w:beforeAutospacing="0" w:after="0" w:afterAutospacing="0"/>
              <w:ind w:left="0" w:right="0"/>
              <w:rPr>
                <w:rFonts w:hint="default"/>
              </w:rPr>
            </w:pPr>
          </w:p>
        </w:tc>
        <w:tc>
          <w:tcPr>
            <w:tcW w:w="1100" w:type="dxa"/>
            <w:vAlign w:val="center"/>
          </w:tcPr>
          <w:p w14:paraId="638FA833">
            <w:pPr>
              <w:keepNext w:val="0"/>
              <w:keepLines w:val="0"/>
              <w:suppressLineNumbers w:val="0"/>
              <w:spacing w:before="0" w:beforeAutospacing="0" w:after="0" w:afterAutospacing="0"/>
              <w:ind w:left="0" w:right="0"/>
              <w:rPr>
                <w:rFonts w:hint="default"/>
              </w:rPr>
            </w:pPr>
          </w:p>
        </w:tc>
        <w:tc>
          <w:tcPr>
            <w:tcW w:w="1112" w:type="dxa"/>
            <w:vAlign w:val="center"/>
          </w:tcPr>
          <w:p w14:paraId="470E8FB8">
            <w:pPr>
              <w:keepNext w:val="0"/>
              <w:keepLines w:val="0"/>
              <w:suppressLineNumbers w:val="0"/>
              <w:spacing w:before="0" w:beforeAutospacing="0" w:after="0" w:afterAutospacing="0"/>
              <w:ind w:left="0" w:right="0"/>
              <w:rPr>
                <w:rFonts w:hint="default"/>
              </w:rPr>
            </w:pPr>
          </w:p>
        </w:tc>
      </w:tr>
      <w:tr w14:paraId="431C5E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7B54A9">
            <w:pPr>
              <w:keepNext w:val="0"/>
              <w:keepLines w:val="0"/>
              <w:suppressLineNumbers w:val="0"/>
              <w:spacing w:before="0" w:beforeAutospacing="0" w:after="0" w:afterAutospacing="0"/>
              <w:ind w:left="0" w:right="0"/>
              <w:rPr>
                <w:rFonts w:hint="default"/>
              </w:rPr>
            </w:pPr>
          </w:p>
        </w:tc>
        <w:tc>
          <w:tcPr>
            <w:tcW w:w="380" w:type="dxa"/>
            <w:vAlign w:val="center"/>
          </w:tcPr>
          <w:p w14:paraId="1B4FDFDC">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19</w:t>
            </w:r>
          </w:p>
        </w:tc>
        <w:tc>
          <w:tcPr>
            <w:tcW w:w="1100" w:type="dxa"/>
            <w:vAlign w:val="center"/>
          </w:tcPr>
          <w:p w14:paraId="5AE630C8">
            <w:pPr>
              <w:keepNext w:val="0"/>
              <w:keepLines w:val="0"/>
              <w:suppressLineNumbers w:val="0"/>
              <w:spacing w:before="0" w:beforeAutospacing="0" w:after="0" w:afterAutospacing="0"/>
              <w:ind w:left="0" w:right="0"/>
              <w:rPr>
                <w:rFonts w:hint="default"/>
              </w:rPr>
            </w:pPr>
          </w:p>
        </w:tc>
        <w:tc>
          <w:tcPr>
            <w:tcW w:w="2380" w:type="dxa"/>
            <w:vAlign w:val="center"/>
          </w:tcPr>
          <w:p w14:paraId="66E7334C">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十九、住房保障支出</w:t>
            </w:r>
          </w:p>
        </w:tc>
        <w:tc>
          <w:tcPr>
            <w:tcW w:w="380" w:type="dxa"/>
            <w:vAlign w:val="center"/>
          </w:tcPr>
          <w:p w14:paraId="4A4ED45E">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51</w:t>
            </w:r>
          </w:p>
        </w:tc>
        <w:tc>
          <w:tcPr>
            <w:tcW w:w="1100" w:type="dxa"/>
            <w:vAlign w:val="center"/>
          </w:tcPr>
          <w:p w14:paraId="16264B11">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45.66</w:t>
            </w:r>
          </w:p>
        </w:tc>
        <w:tc>
          <w:tcPr>
            <w:tcW w:w="1100" w:type="dxa"/>
            <w:vAlign w:val="center"/>
          </w:tcPr>
          <w:p w14:paraId="4CAF706E">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45.66</w:t>
            </w:r>
          </w:p>
        </w:tc>
        <w:tc>
          <w:tcPr>
            <w:tcW w:w="1100" w:type="dxa"/>
            <w:vAlign w:val="center"/>
          </w:tcPr>
          <w:p w14:paraId="068CD34E">
            <w:pPr>
              <w:keepNext w:val="0"/>
              <w:keepLines w:val="0"/>
              <w:suppressLineNumbers w:val="0"/>
              <w:spacing w:before="0" w:beforeAutospacing="0" w:after="0" w:afterAutospacing="0"/>
              <w:ind w:left="0" w:right="0"/>
              <w:rPr>
                <w:rFonts w:hint="default"/>
              </w:rPr>
            </w:pPr>
          </w:p>
        </w:tc>
        <w:tc>
          <w:tcPr>
            <w:tcW w:w="1112" w:type="dxa"/>
            <w:vAlign w:val="center"/>
          </w:tcPr>
          <w:p w14:paraId="1C63942B">
            <w:pPr>
              <w:keepNext w:val="0"/>
              <w:keepLines w:val="0"/>
              <w:suppressLineNumbers w:val="0"/>
              <w:spacing w:before="0" w:beforeAutospacing="0" w:after="0" w:afterAutospacing="0"/>
              <w:ind w:left="0" w:right="0"/>
              <w:rPr>
                <w:rFonts w:hint="default"/>
              </w:rPr>
            </w:pPr>
          </w:p>
        </w:tc>
      </w:tr>
      <w:tr w14:paraId="07717B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27E50B">
            <w:pPr>
              <w:keepNext w:val="0"/>
              <w:keepLines w:val="0"/>
              <w:suppressLineNumbers w:val="0"/>
              <w:spacing w:before="0" w:beforeAutospacing="0" w:after="0" w:afterAutospacing="0"/>
              <w:ind w:left="0" w:right="0"/>
              <w:rPr>
                <w:rFonts w:hint="default"/>
              </w:rPr>
            </w:pPr>
          </w:p>
        </w:tc>
        <w:tc>
          <w:tcPr>
            <w:tcW w:w="380" w:type="dxa"/>
            <w:vAlign w:val="center"/>
          </w:tcPr>
          <w:p w14:paraId="690ED186">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20</w:t>
            </w:r>
          </w:p>
        </w:tc>
        <w:tc>
          <w:tcPr>
            <w:tcW w:w="1100" w:type="dxa"/>
            <w:vAlign w:val="center"/>
          </w:tcPr>
          <w:p w14:paraId="2611DC6D">
            <w:pPr>
              <w:keepNext w:val="0"/>
              <w:keepLines w:val="0"/>
              <w:suppressLineNumbers w:val="0"/>
              <w:spacing w:before="0" w:beforeAutospacing="0" w:after="0" w:afterAutospacing="0"/>
              <w:ind w:left="0" w:right="0"/>
              <w:rPr>
                <w:rFonts w:hint="default"/>
              </w:rPr>
            </w:pPr>
          </w:p>
        </w:tc>
        <w:tc>
          <w:tcPr>
            <w:tcW w:w="2380" w:type="dxa"/>
            <w:vAlign w:val="center"/>
          </w:tcPr>
          <w:p w14:paraId="07A0065C">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二十、粮油物资储备支出</w:t>
            </w:r>
          </w:p>
        </w:tc>
        <w:tc>
          <w:tcPr>
            <w:tcW w:w="380" w:type="dxa"/>
            <w:vAlign w:val="center"/>
          </w:tcPr>
          <w:p w14:paraId="5C5B5FAA">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52</w:t>
            </w:r>
          </w:p>
        </w:tc>
        <w:tc>
          <w:tcPr>
            <w:tcW w:w="1100" w:type="dxa"/>
            <w:vAlign w:val="center"/>
          </w:tcPr>
          <w:p w14:paraId="06692FB1">
            <w:pPr>
              <w:keepNext w:val="0"/>
              <w:keepLines w:val="0"/>
              <w:suppressLineNumbers w:val="0"/>
              <w:spacing w:before="0" w:beforeAutospacing="0" w:after="0" w:afterAutospacing="0"/>
              <w:ind w:left="0" w:right="0"/>
              <w:rPr>
                <w:rFonts w:hint="default"/>
              </w:rPr>
            </w:pPr>
          </w:p>
        </w:tc>
        <w:tc>
          <w:tcPr>
            <w:tcW w:w="1100" w:type="dxa"/>
            <w:vAlign w:val="center"/>
          </w:tcPr>
          <w:p w14:paraId="1E83C8E7">
            <w:pPr>
              <w:keepNext w:val="0"/>
              <w:keepLines w:val="0"/>
              <w:suppressLineNumbers w:val="0"/>
              <w:spacing w:before="0" w:beforeAutospacing="0" w:after="0" w:afterAutospacing="0"/>
              <w:ind w:left="0" w:right="0"/>
              <w:rPr>
                <w:rFonts w:hint="default"/>
              </w:rPr>
            </w:pPr>
          </w:p>
        </w:tc>
        <w:tc>
          <w:tcPr>
            <w:tcW w:w="1100" w:type="dxa"/>
            <w:vAlign w:val="center"/>
          </w:tcPr>
          <w:p w14:paraId="79F666B1">
            <w:pPr>
              <w:keepNext w:val="0"/>
              <w:keepLines w:val="0"/>
              <w:suppressLineNumbers w:val="0"/>
              <w:spacing w:before="0" w:beforeAutospacing="0" w:after="0" w:afterAutospacing="0"/>
              <w:ind w:left="0" w:right="0"/>
              <w:rPr>
                <w:rFonts w:hint="default"/>
              </w:rPr>
            </w:pPr>
          </w:p>
        </w:tc>
        <w:tc>
          <w:tcPr>
            <w:tcW w:w="1112" w:type="dxa"/>
            <w:vAlign w:val="center"/>
          </w:tcPr>
          <w:p w14:paraId="08303F15">
            <w:pPr>
              <w:keepNext w:val="0"/>
              <w:keepLines w:val="0"/>
              <w:suppressLineNumbers w:val="0"/>
              <w:spacing w:before="0" w:beforeAutospacing="0" w:after="0" w:afterAutospacing="0"/>
              <w:ind w:left="0" w:right="0"/>
              <w:rPr>
                <w:rFonts w:hint="default"/>
              </w:rPr>
            </w:pPr>
          </w:p>
        </w:tc>
      </w:tr>
      <w:tr w14:paraId="164052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FBA7B5">
            <w:pPr>
              <w:keepNext w:val="0"/>
              <w:keepLines w:val="0"/>
              <w:suppressLineNumbers w:val="0"/>
              <w:spacing w:before="0" w:beforeAutospacing="0" w:after="0" w:afterAutospacing="0"/>
              <w:ind w:left="0" w:right="0"/>
              <w:rPr>
                <w:rFonts w:hint="default"/>
              </w:rPr>
            </w:pPr>
          </w:p>
        </w:tc>
        <w:tc>
          <w:tcPr>
            <w:tcW w:w="380" w:type="dxa"/>
            <w:vAlign w:val="center"/>
          </w:tcPr>
          <w:p w14:paraId="18421061">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21</w:t>
            </w:r>
          </w:p>
        </w:tc>
        <w:tc>
          <w:tcPr>
            <w:tcW w:w="1100" w:type="dxa"/>
            <w:vAlign w:val="center"/>
          </w:tcPr>
          <w:p w14:paraId="6111556B">
            <w:pPr>
              <w:keepNext w:val="0"/>
              <w:keepLines w:val="0"/>
              <w:suppressLineNumbers w:val="0"/>
              <w:spacing w:before="0" w:beforeAutospacing="0" w:after="0" w:afterAutospacing="0"/>
              <w:ind w:left="0" w:right="0"/>
              <w:rPr>
                <w:rFonts w:hint="default"/>
              </w:rPr>
            </w:pPr>
          </w:p>
        </w:tc>
        <w:tc>
          <w:tcPr>
            <w:tcW w:w="2380" w:type="dxa"/>
            <w:vAlign w:val="center"/>
          </w:tcPr>
          <w:p w14:paraId="525959B5">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二十一、国有资本经营预算支出</w:t>
            </w:r>
          </w:p>
        </w:tc>
        <w:tc>
          <w:tcPr>
            <w:tcW w:w="380" w:type="dxa"/>
            <w:vAlign w:val="center"/>
          </w:tcPr>
          <w:p w14:paraId="7757E9E1">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53</w:t>
            </w:r>
          </w:p>
        </w:tc>
        <w:tc>
          <w:tcPr>
            <w:tcW w:w="1100" w:type="dxa"/>
            <w:vAlign w:val="center"/>
          </w:tcPr>
          <w:p w14:paraId="6AB941AD">
            <w:pPr>
              <w:keepNext w:val="0"/>
              <w:keepLines w:val="0"/>
              <w:suppressLineNumbers w:val="0"/>
              <w:spacing w:before="0" w:beforeAutospacing="0" w:after="0" w:afterAutospacing="0"/>
              <w:ind w:left="0" w:right="0"/>
              <w:rPr>
                <w:rFonts w:hint="default"/>
              </w:rPr>
            </w:pPr>
          </w:p>
        </w:tc>
        <w:tc>
          <w:tcPr>
            <w:tcW w:w="1100" w:type="dxa"/>
            <w:vAlign w:val="center"/>
          </w:tcPr>
          <w:p w14:paraId="26035D6B">
            <w:pPr>
              <w:keepNext w:val="0"/>
              <w:keepLines w:val="0"/>
              <w:suppressLineNumbers w:val="0"/>
              <w:spacing w:before="0" w:beforeAutospacing="0" w:after="0" w:afterAutospacing="0"/>
              <w:ind w:left="0" w:right="0"/>
              <w:rPr>
                <w:rFonts w:hint="default"/>
              </w:rPr>
            </w:pPr>
          </w:p>
        </w:tc>
        <w:tc>
          <w:tcPr>
            <w:tcW w:w="1100" w:type="dxa"/>
            <w:vAlign w:val="center"/>
          </w:tcPr>
          <w:p w14:paraId="2E472882">
            <w:pPr>
              <w:keepNext w:val="0"/>
              <w:keepLines w:val="0"/>
              <w:suppressLineNumbers w:val="0"/>
              <w:spacing w:before="0" w:beforeAutospacing="0" w:after="0" w:afterAutospacing="0"/>
              <w:ind w:left="0" w:right="0"/>
              <w:rPr>
                <w:rFonts w:hint="default"/>
              </w:rPr>
            </w:pPr>
          </w:p>
        </w:tc>
        <w:tc>
          <w:tcPr>
            <w:tcW w:w="1112" w:type="dxa"/>
            <w:vAlign w:val="center"/>
          </w:tcPr>
          <w:p w14:paraId="3292498B">
            <w:pPr>
              <w:keepNext w:val="0"/>
              <w:keepLines w:val="0"/>
              <w:suppressLineNumbers w:val="0"/>
              <w:spacing w:before="0" w:beforeAutospacing="0" w:after="0" w:afterAutospacing="0"/>
              <w:ind w:left="0" w:right="0"/>
              <w:rPr>
                <w:rFonts w:hint="default"/>
              </w:rPr>
            </w:pPr>
          </w:p>
        </w:tc>
      </w:tr>
      <w:tr w14:paraId="3AF622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ACC455">
            <w:pPr>
              <w:keepNext w:val="0"/>
              <w:keepLines w:val="0"/>
              <w:suppressLineNumbers w:val="0"/>
              <w:spacing w:before="0" w:beforeAutospacing="0" w:after="0" w:afterAutospacing="0"/>
              <w:ind w:left="0" w:right="0"/>
              <w:rPr>
                <w:rFonts w:hint="default"/>
              </w:rPr>
            </w:pPr>
          </w:p>
        </w:tc>
        <w:tc>
          <w:tcPr>
            <w:tcW w:w="380" w:type="dxa"/>
            <w:vAlign w:val="center"/>
          </w:tcPr>
          <w:p w14:paraId="2B2EDCC5">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22</w:t>
            </w:r>
          </w:p>
        </w:tc>
        <w:tc>
          <w:tcPr>
            <w:tcW w:w="1100" w:type="dxa"/>
            <w:vAlign w:val="center"/>
          </w:tcPr>
          <w:p w14:paraId="63DB8542">
            <w:pPr>
              <w:keepNext w:val="0"/>
              <w:keepLines w:val="0"/>
              <w:suppressLineNumbers w:val="0"/>
              <w:spacing w:before="0" w:beforeAutospacing="0" w:after="0" w:afterAutospacing="0"/>
              <w:ind w:left="0" w:right="0"/>
              <w:rPr>
                <w:rFonts w:hint="default"/>
              </w:rPr>
            </w:pPr>
          </w:p>
        </w:tc>
        <w:tc>
          <w:tcPr>
            <w:tcW w:w="2380" w:type="dxa"/>
            <w:vAlign w:val="center"/>
          </w:tcPr>
          <w:p w14:paraId="138CC2C3">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二十二、灾害防治及应急管理支出</w:t>
            </w:r>
          </w:p>
        </w:tc>
        <w:tc>
          <w:tcPr>
            <w:tcW w:w="380" w:type="dxa"/>
            <w:vAlign w:val="center"/>
          </w:tcPr>
          <w:p w14:paraId="39E1759C">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54</w:t>
            </w:r>
          </w:p>
        </w:tc>
        <w:tc>
          <w:tcPr>
            <w:tcW w:w="1100" w:type="dxa"/>
            <w:vAlign w:val="center"/>
          </w:tcPr>
          <w:p w14:paraId="5474A7A4">
            <w:pPr>
              <w:keepNext w:val="0"/>
              <w:keepLines w:val="0"/>
              <w:suppressLineNumbers w:val="0"/>
              <w:spacing w:before="0" w:beforeAutospacing="0" w:after="0" w:afterAutospacing="0"/>
              <w:ind w:left="0" w:right="0"/>
              <w:rPr>
                <w:rFonts w:hint="default"/>
              </w:rPr>
            </w:pPr>
          </w:p>
        </w:tc>
        <w:tc>
          <w:tcPr>
            <w:tcW w:w="1100" w:type="dxa"/>
            <w:vAlign w:val="center"/>
          </w:tcPr>
          <w:p w14:paraId="429D7D15">
            <w:pPr>
              <w:keepNext w:val="0"/>
              <w:keepLines w:val="0"/>
              <w:suppressLineNumbers w:val="0"/>
              <w:spacing w:before="0" w:beforeAutospacing="0" w:after="0" w:afterAutospacing="0"/>
              <w:ind w:left="0" w:right="0"/>
              <w:rPr>
                <w:rFonts w:hint="default"/>
              </w:rPr>
            </w:pPr>
          </w:p>
        </w:tc>
        <w:tc>
          <w:tcPr>
            <w:tcW w:w="1100" w:type="dxa"/>
            <w:vAlign w:val="center"/>
          </w:tcPr>
          <w:p w14:paraId="08DA28DE">
            <w:pPr>
              <w:keepNext w:val="0"/>
              <w:keepLines w:val="0"/>
              <w:suppressLineNumbers w:val="0"/>
              <w:spacing w:before="0" w:beforeAutospacing="0" w:after="0" w:afterAutospacing="0"/>
              <w:ind w:left="0" w:right="0"/>
              <w:rPr>
                <w:rFonts w:hint="default"/>
              </w:rPr>
            </w:pPr>
          </w:p>
        </w:tc>
        <w:tc>
          <w:tcPr>
            <w:tcW w:w="1112" w:type="dxa"/>
            <w:vAlign w:val="center"/>
          </w:tcPr>
          <w:p w14:paraId="7D9B113E">
            <w:pPr>
              <w:keepNext w:val="0"/>
              <w:keepLines w:val="0"/>
              <w:suppressLineNumbers w:val="0"/>
              <w:spacing w:before="0" w:beforeAutospacing="0" w:after="0" w:afterAutospacing="0"/>
              <w:ind w:left="0" w:right="0"/>
              <w:rPr>
                <w:rFonts w:hint="default"/>
              </w:rPr>
            </w:pPr>
          </w:p>
        </w:tc>
      </w:tr>
      <w:tr w14:paraId="7E29AD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2D6896">
            <w:pPr>
              <w:keepNext w:val="0"/>
              <w:keepLines w:val="0"/>
              <w:suppressLineNumbers w:val="0"/>
              <w:spacing w:before="0" w:beforeAutospacing="0" w:after="0" w:afterAutospacing="0"/>
              <w:ind w:left="0" w:right="0"/>
              <w:rPr>
                <w:rFonts w:hint="default"/>
              </w:rPr>
            </w:pPr>
          </w:p>
        </w:tc>
        <w:tc>
          <w:tcPr>
            <w:tcW w:w="380" w:type="dxa"/>
            <w:vAlign w:val="center"/>
          </w:tcPr>
          <w:p w14:paraId="2AC8961D">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23</w:t>
            </w:r>
          </w:p>
        </w:tc>
        <w:tc>
          <w:tcPr>
            <w:tcW w:w="1100" w:type="dxa"/>
            <w:vAlign w:val="center"/>
          </w:tcPr>
          <w:p w14:paraId="2F35EC3E">
            <w:pPr>
              <w:keepNext w:val="0"/>
              <w:keepLines w:val="0"/>
              <w:suppressLineNumbers w:val="0"/>
              <w:spacing w:before="0" w:beforeAutospacing="0" w:after="0" w:afterAutospacing="0"/>
              <w:ind w:left="0" w:right="0"/>
              <w:rPr>
                <w:rFonts w:hint="default"/>
              </w:rPr>
            </w:pPr>
          </w:p>
        </w:tc>
        <w:tc>
          <w:tcPr>
            <w:tcW w:w="2380" w:type="dxa"/>
            <w:vAlign w:val="center"/>
          </w:tcPr>
          <w:p w14:paraId="02F50787">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二十三、其他支出</w:t>
            </w:r>
          </w:p>
        </w:tc>
        <w:tc>
          <w:tcPr>
            <w:tcW w:w="380" w:type="dxa"/>
            <w:vAlign w:val="center"/>
          </w:tcPr>
          <w:p w14:paraId="33827BC5">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55</w:t>
            </w:r>
          </w:p>
        </w:tc>
        <w:tc>
          <w:tcPr>
            <w:tcW w:w="1100" w:type="dxa"/>
            <w:vAlign w:val="center"/>
          </w:tcPr>
          <w:p w14:paraId="205E4949">
            <w:pPr>
              <w:keepNext w:val="0"/>
              <w:keepLines w:val="0"/>
              <w:suppressLineNumbers w:val="0"/>
              <w:spacing w:before="0" w:beforeAutospacing="0" w:after="0" w:afterAutospacing="0"/>
              <w:ind w:left="0" w:right="0"/>
              <w:rPr>
                <w:rFonts w:hint="default"/>
              </w:rPr>
            </w:pPr>
          </w:p>
        </w:tc>
        <w:tc>
          <w:tcPr>
            <w:tcW w:w="1100" w:type="dxa"/>
            <w:vAlign w:val="center"/>
          </w:tcPr>
          <w:p w14:paraId="138EBC7A">
            <w:pPr>
              <w:keepNext w:val="0"/>
              <w:keepLines w:val="0"/>
              <w:suppressLineNumbers w:val="0"/>
              <w:spacing w:before="0" w:beforeAutospacing="0" w:after="0" w:afterAutospacing="0"/>
              <w:ind w:left="0" w:right="0"/>
              <w:rPr>
                <w:rFonts w:hint="default"/>
              </w:rPr>
            </w:pPr>
          </w:p>
        </w:tc>
        <w:tc>
          <w:tcPr>
            <w:tcW w:w="1100" w:type="dxa"/>
            <w:vAlign w:val="center"/>
          </w:tcPr>
          <w:p w14:paraId="022778B4">
            <w:pPr>
              <w:keepNext w:val="0"/>
              <w:keepLines w:val="0"/>
              <w:suppressLineNumbers w:val="0"/>
              <w:spacing w:before="0" w:beforeAutospacing="0" w:after="0" w:afterAutospacing="0"/>
              <w:ind w:left="0" w:right="0"/>
              <w:rPr>
                <w:rFonts w:hint="default"/>
              </w:rPr>
            </w:pPr>
          </w:p>
        </w:tc>
        <w:tc>
          <w:tcPr>
            <w:tcW w:w="1112" w:type="dxa"/>
            <w:vAlign w:val="center"/>
          </w:tcPr>
          <w:p w14:paraId="0B313418">
            <w:pPr>
              <w:keepNext w:val="0"/>
              <w:keepLines w:val="0"/>
              <w:suppressLineNumbers w:val="0"/>
              <w:spacing w:before="0" w:beforeAutospacing="0" w:after="0" w:afterAutospacing="0"/>
              <w:ind w:left="0" w:right="0"/>
              <w:rPr>
                <w:rFonts w:hint="default"/>
              </w:rPr>
            </w:pPr>
          </w:p>
        </w:tc>
      </w:tr>
      <w:tr w14:paraId="53FC23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B391961">
            <w:pPr>
              <w:keepNext w:val="0"/>
              <w:keepLines w:val="0"/>
              <w:suppressLineNumbers w:val="0"/>
              <w:spacing w:before="0" w:beforeAutospacing="0" w:after="0" w:afterAutospacing="0"/>
              <w:ind w:left="0" w:right="0"/>
              <w:rPr>
                <w:rFonts w:hint="default"/>
              </w:rPr>
            </w:pPr>
          </w:p>
        </w:tc>
        <w:tc>
          <w:tcPr>
            <w:tcW w:w="380" w:type="dxa"/>
            <w:vAlign w:val="center"/>
          </w:tcPr>
          <w:p w14:paraId="38F898A1">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24</w:t>
            </w:r>
          </w:p>
        </w:tc>
        <w:tc>
          <w:tcPr>
            <w:tcW w:w="1100" w:type="dxa"/>
            <w:vAlign w:val="center"/>
          </w:tcPr>
          <w:p w14:paraId="1F4988A1">
            <w:pPr>
              <w:keepNext w:val="0"/>
              <w:keepLines w:val="0"/>
              <w:suppressLineNumbers w:val="0"/>
              <w:spacing w:before="0" w:beforeAutospacing="0" w:after="0" w:afterAutospacing="0"/>
              <w:ind w:left="0" w:right="0"/>
              <w:rPr>
                <w:rFonts w:hint="default"/>
              </w:rPr>
            </w:pPr>
          </w:p>
        </w:tc>
        <w:tc>
          <w:tcPr>
            <w:tcW w:w="2380" w:type="dxa"/>
            <w:vAlign w:val="center"/>
          </w:tcPr>
          <w:p w14:paraId="67CFEC4C">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二十四、债务还本支出</w:t>
            </w:r>
          </w:p>
        </w:tc>
        <w:tc>
          <w:tcPr>
            <w:tcW w:w="380" w:type="dxa"/>
            <w:vAlign w:val="center"/>
          </w:tcPr>
          <w:p w14:paraId="42786065">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56</w:t>
            </w:r>
          </w:p>
        </w:tc>
        <w:tc>
          <w:tcPr>
            <w:tcW w:w="1100" w:type="dxa"/>
            <w:vAlign w:val="center"/>
          </w:tcPr>
          <w:p w14:paraId="40B78A92">
            <w:pPr>
              <w:keepNext w:val="0"/>
              <w:keepLines w:val="0"/>
              <w:suppressLineNumbers w:val="0"/>
              <w:spacing w:before="0" w:beforeAutospacing="0" w:after="0" w:afterAutospacing="0"/>
              <w:ind w:left="0" w:right="0"/>
              <w:rPr>
                <w:rFonts w:hint="default"/>
              </w:rPr>
            </w:pPr>
          </w:p>
        </w:tc>
        <w:tc>
          <w:tcPr>
            <w:tcW w:w="1100" w:type="dxa"/>
            <w:vAlign w:val="center"/>
          </w:tcPr>
          <w:p w14:paraId="5A6C936C">
            <w:pPr>
              <w:keepNext w:val="0"/>
              <w:keepLines w:val="0"/>
              <w:suppressLineNumbers w:val="0"/>
              <w:spacing w:before="0" w:beforeAutospacing="0" w:after="0" w:afterAutospacing="0"/>
              <w:ind w:left="0" w:right="0"/>
              <w:rPr>
                <w:rFonts w:hint="default"/>
              </w:rPr>
            </w:pPr>
          </w:p>
        </w:tc>
        <w:tc>
          <w:tcPr>
            <w:tcW w:w="1100" w:type="dxa"/>
            <w:vAlign w:val="center"/>
          </w:tcPr>
          <w:p w14:paraId="3232EBD5">
            <w:pPr>
              <w:keepNext w:val="0"/>
              <w:keepLines w:val="0"/>
              <w:suppressLineNumbers w:val="0"/>
              <w:spacing w:before="0" w:beforeAutospacing="0" w:after="0" w:afterAutospacing="0"/>
              <w:ind w:left="0" w:right="0"/>
              <w:rPr>
                <w:rFonts w:hint="default"/>
              </w:rPr>
            </w:pPr>
          </w:p>
        </w:tc>
        <w:tc>
          <w:tcPr>
            <w:tcW w:w="1112" w:type="dxa"/>
            <w:vAlign w:val="center"/>
          </w:tcPr>
          <w:p w14:paraId="1212C231">
            <w:pPr>
              <w:keepNext w:val="0"/>
              <w:keepLines w:val="0"/>
              <w:suppressLineNumbers w:val="0"/>
              <w:spacing w:before="0" w:beforeAutospacing="0" w:after="0" w:afterAutospacing="0"/>
              <w:ind w:left="0" w:right="0"/>
              <w:rPr>
                <w:rFonts w:hint="default"/>
              </w:rPr>
            </w:pPr>
          </w:p>
        </w:tc>
      </w:tr>
      <w:tr w14:paraId="42FD89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FCE834">
            <w:pPr>
              <w:keepNext w:val="0"/>
              <w:keepLines w:val="0"/>
              <w:suppressLineNumbers w:val="0"/>
              <w:spacing w:before="0" w:beforeAutospacing="0" w:after="0" w:afterAutospacing="0"/>
              <w:ind w:left="0" w:right="0"/>
              <w:rPr>
                <w:rFonts w:hint="default"/>
              </w:rPr>
            </w:pPr>
          </w:p>
        </w:tc>
        <w:tc>
          <w:tcPr>
            <w:tcW w:w="380" w:type="dxa"/>
            <w:vAlign w:val="center"/>
          </w:tcPr>
          <w:p w14:paraId="48CE107A">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25</w:t>
            </w:r>
          </w:p>
        </w:tc>
        <w:tc>
          <w:tcPr>
            <w:tcW w:w="1100" w:type="dxa"/>
            <w:vAlign w:val="center"/>
          </w:tcPr>
          <w:p w14:paraId="1219CD5C">
            <w:pPr>
              <w:keepNext w:val="0"/>
              <w:keepLines w:val="0"/>
              <w:suppressLineNumbers w:val="0"/>
              <w:spacing w:before="0" w:beforeAutospacing="0" w:after="0" w:afterAutospacing="0"/>
              <w:ind w:left="0" w:right="0"/>
              <w:rPr>
                <w:rFonts w:hint="default"/>
              </w:rPr>
            </w:pPr>
          </w:p>
        </w:tc>
        <w:tc>
          <w:tcPr>
            <w:tcW w:w="2380" w:type="dxa"/>
            <w:vAlign w:val="center"/>
          </w:tcPr>
          <w:p w14:paraId="5B5CFF6C">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二十五、债务付息支出</w:t>
            </w:r>
          </w:p>
        </w:tc>
        <w:tc>
          <w:tcPr>
            <w:tcW w:w="380" w:type="dxa"/>
            <w:vAlign w:val="center"/>
          </w:tcPr>
          <w:p w14:paraId="2461BC29">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57</w:t>
            </w:r>
          </w:p>
        </w:tc>
        <w:tc>
          <w:tcPr>
            <w:tcW w:w="1100" w:type="dxa"/>
            <w:vAlign w:val="center"/>
          </w:tcPr>
          <w:p w14:paraId="59482A14">
            <w:pPr>
              <w:keepNext w:val="0"/>
              <w:keepLines w:val="0"/>
              <w:suppressLineNumbers w:val="0"/>
              <w:spacing w:before="0" w:beforeAutospacing="0" w:after="0" w:afterAutospacing="0"/>
              <w:ind w:left="0" w:right="0"/>
              <w:rPr>
                <w:rFonts w:hint="default"/>
              </w:rPr>
            </w:pPr>
          </w:p>
        </w:tc>
        <w:tc>
          <w:tcPr>
            <w:tcW w:w="1100" w:type="dxa"/>
            <w:vAlign w:val="center"/>
          </w:tcPr>
          <w:p w14:paraId="5D35DFEF">
            <w:pPr>
              <w:keepNext w:val="0"/>
              <w:keepLines w:val="0"/>
              <w:suppressLineNumbers w:val="0"/>
              <w:spacing w:before="0" w:beforeAutospacing="0" w:after="0" w:afterAutospacing="0"/>
              <w:ind w:left="0" w:right="0"/>
              <w:rPr>
                <w:rFonts w:hint="default"/>
              </w:rPr>
            </w:pPr>
          </w:p>
        </w:tc>
        <w:tc>
          <w:tcPr>
            <w:tcW w:w="1100" w:type="dxa"/>
            <w:vAlign w:val="center"/>
          </w:tcPr>
          <w:p w14:paraId="4F55B308">
            <w:pPr>
              <w:keepNext w:val="0"/>
              <w:keepLines w:val="0"/>
              <w:suppressLineNumbers w:val="0"/>
              <w:spacing w:before="0" w:beforeAutospacing="0" w:after="0" w:afterAutospacing="0"/>
              <w:ind w:left="0" w:right="0"/>
              <w:rPr>
                <w:rFonts w:hint="default"/>
              </w:rPr>
            </w:pPr>
          </w:p>
        </w:tc>
        <w:tc>
          <w:tcPr>
            <w:tcW w:w="1112" w:type="dxa"/>
            <w:vAlign w:val="center"/>
          </w:tcPr>
          <w:p w14:paraId="06896B33">
            <w:pPr>
              <w:keepNext w:val="0"/>
              <w:keepLines w:val="0"/>
              <w:suppressLineNumbers w:val="0"/>
              <w:spacing w:before="0" w:beforeAutospacing="0" w:after="0" w:afterAutospacing="0"/>
              <w:ind w:left="0" w:right="0"/>
              <w:rPr>
                <w:rFonts w:hint="default"/>
              </w:rPr>
            </w:pPr>
          </w:p>
        </w:tc>
      </w:tr>
      <w:tr w14:paraId="596152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15A2ED">
            <w:pPr>
              <w:keepNext w:val="0"/>
              <w:keepLines w:val="0"/>
              <w:suppressLineNumbers w:val="0"/>
              <w:spacing w:before="0" w:beforeAutospacing="0" w:after="0" w:afterAutospacing="0"/>
              <w:ind w:left="0" w:right="0"/>
              <w:rPr>
                <w:rFonts w:hint="default"/>
              </w:rPr>
            </w:pPr>
          </w:p>
        </w:tc>
        <w:tc>
          <w:tcPr>
            <w:tcW w:w="380" w:type="dxa"/>
            <w:vAlign w:val="center"/>
          </w:tcPr>
          <w:p w14:paraId="4210ADDB">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26</w:t>
            </w:r>
          </w:p>
        </w:tc>
        <w:tc>
          <w:tcPr>
            <w:tcW w:w="1100" w:type="dxa"/>
            <w:vAlign w:val="center"/>
          </w:tcPr>
          <w:p w14:paraId="59D53BFB">
            <w:pPr>
              <w:keepNext w:val="0"/>
              <w:keepLines w:val="0"/>
              <w:suppressLineNumbers w:val="0"/>
              <w:spacing w:before="0" w:beforeAutospacing="0" w:after="0" w:afterAutospacing="0"/>
              <w:ind w:left="0" w:right="0"/>
              <w:rPr>
                <w:rFonts w:hint="default"/>
              </w:rPr>
            </w:pPr>
          </w:p>
        </w:tc>
        <w:tc>
          <w:tcPr>
            <w:tcW w:w="2380" w:type="dxa"/>
            <w:vAlign w:val="center"/>
          </w:tcPr>
          <w:p w14:paraId="35C8004C">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二十六、抗疫特别国债安排的支出</w:t>
            </w:r>
          </w:p>
        </w:tc>
        <w:tc>
          <w:tcPr>
            <w:tcW w:w="380" w:type="dxa"/>
            <w:vAlign w:val="center"/>
          </w:tcPr>
          <w:p w14:paraId="6BD65661">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58</w:t>
            </w:r>
          </w:p>
        </w:tc>
        <w:tc>
          <w:tcPr>
            <w:tcW w:w="1100" w:type="dxa"/>
            <w:vAlign w:val="center"/>
          </w:tcPr>
          <w:p w14:paraId="03E64FE3">
            <w:pPr>
              <w:keepNext w:val="0"/>
              <w:keepLines w:val="0"/>
              <w:suppressLineNumbers w:val="0"/>
              <w:spacing w:before="0" w:beforeAutospacing="0" w:after="0" w:afterAutospacing="0"/>
              <w:ind w:left="0" w:right="0"/>
              <w:rPr>
                <w:rFonts w:hint="default"/>
              </w:rPr>
            </w:pPr>
          </w:p>
        </w:tc>
        <w:tc>
          <w:tcPr>
            <w:tcW w:w="1100" w:type="dxa"/>
            <w:vAlign w:val="center"/>
          </w:tcPr>
          <w:p w14:paraId="20661F86">
            <w:pPr>
              <w:keepNext w:val="0"/>
              <w:keepLines w:val="0"/>
              <w:suppressLineNumbers w:val="0"/>
              <w:spacing w:before="0" w:beforeAutospacing="0" w:after="0" w:afterAutospacing="0"/>
              <w:ind w:left="0" w:right="0"/>
              <w:rPr>
                <w:rFonts w:hint="default"/>
              </w:rPr>
            </w:pPr>
          </w:p>
        </w:tc>
        <w:tc>
          <w:tcPr>
            <w:tcW w:w="1100" w:type="dxa"/>
            <w:vAlign w:val="center"/>
          </w:tcPr>
          <w:p w14:paraId="5877E0F2">
            <w:pPr>
              <w:keepNext w:val="0"/>
              <w:keepLines w:val="0"/>
              <w:suppressLineNumbers w:val="0"/>
              <w:spacing w:before="0" w:beforeAutospacing="0" w:after="0" w:afterAutospacing="0"/>
              <w:ind w:left="0" w:right="0"/>
              <w:rPr>
                <w:rFonts w:hint="default"/>
              </w:rPr>
            </w:pPr>
          </w:p>
        </w:tc>
        <w:tc>
          <w:tcPr>
            <w:tcW w:w="1112" w:type="dxa"/>
            <w:vAlign w:val="center"/>
          </w:tcPr>
          <w:p w14:paraId="71410540">
            <w:pPr>
              <w:keepNext w:val="0"/>
              <w:keepLines w:val="0"/>
              <w:suppressLineNumbers w:val="0"/>
              <w:spacing w:before="0" w:beforeAutospacing="0" w:after="0" w:afterAutospacing="0"/>
              <w:ind w:left="0" w:right="0"/>
              <w:rPr>
                <w:rFonts w:hint="default"/>
              </w:rPr>
            </w:pPr>
          </w:p>
        </w:tc>
      </w:tr>
      <w:tr w14:paraId="277ED2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CBABF0">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4"/>
              </w:rPr>
              <w:t>本年收入合计</w:t>
            </w:r>
          </w:p>
        </w:tc>
        <w:tc>
          <w:tcPr>
            <w:tcW w:w="380" w:type="dxa"/>
            <w:vAlign w:val="center"/>
          </w:tcPr>
          <w:p w14:paraId="21FD52A9">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27</w:t>
            </w:r>
          </w:p>
        </w:tc>
        <w:tc>
          <w:tcPr>
            <w:tcW w:w="1100" w:type="dxa"/>
            <w:vAlign w:val="center"/>
          </w:tcPr>
          <w:p w14:paraId="70BC0EE6">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657.38</w:t>
            </w:r>
          </w:p>
        </w:tc>
        <w:tc>
          <w:tcPr>
            <w:tcW w:w="2380" w:type="dxa"/>
            <w:vAlign w:val="center"/>
          </w:tcPr>
          <w:p w14:paraId="6BA8B112">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4"/>
              </w:rPr>
              <w:t>本年支出合计</w:t>
            </w:r>
          </w:p>
        </w:tc>
        <w:tc>
          <w:tcPr>
            <w:tcW w:w="380" w:type="dxa"/>
            <w:vAlign w:val="center"/>
          </w:tcPr>
          <w:p w14:paraId="0E7D4E58">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59</w:t>
            </w:r>
          </w:p>
        </w:tc>
        <w:tc>
          <w:tcPr>
            <w:tcW w:w="1100" w:type="dxa"/>
            <w:vAlign w:val="center"/>
          </w:tcPr>
          <w:p w14:paraId="19EED6AC">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657.38</w:t>
            </w:r>
          </w:p>
        </w:tc>
        <w:tc>
          <w:tcPr>
            <w:tcW w:w="1100" w:type="dxa"/>
            <w:vAlign w:val="center"/>
          </w:tcPr>
          <w:p w14:paraId="305D46A2">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657.38</w:t>
            </w:r>
          </w:p>
        </w:tc>
        <w:tc>
          <w:tcPr>
            <w:tcW w:w="1100" w:type="dxa"/>
            <w:vAlign w:val="center"/>
          </w:tcPr>
          <w:p w14:paraId="7F1B641B">
            <w:pPr>
              <w:keepNext w:val="0"/>
              <w:keepLines w:val="0"/>
              <w:suppressLineNumbers w:val="0"/>
              <w:spacing w:before="0" w:beforeAutospacing="0" w:after="0" w:afterAutospacing="0"/>
              <w:ind w:left="0" w:right="0"/>
              <w:rPr>
                <w:rFonts w:hint="default"/>
              </w:rPr>
            </w:pPr>
          </w:p>
        </w:tc>
        <w:tc>
          <w:tcPr>
            <w:tcW w:w="1112" w:type="dxa"/>
            <w:vAlign w:val="center"/>
          </w:tcPr>
          <w:p w14:paraId="5EAC8DE0">
            <w:pPr>
              <w:keepNext w:val="0"/>
              <w:keepLines w:val="0"/>
              <w:suppressLineNumbers w:val="0"/>
              <w:spacing w:before="0" w:beforeAutospacing="0" w:after="0" w:afterAutospacing="0"/>
              <w:ind w:left="0" w:right="0"/>
              <w:rPr>
                <w:rFonts w:hint="default"/>
              </w:rPr>
            </w:pPr>
          </w:p>
        </w:tc>
      </w:tr>
      <w:tr w14:paraId="6177A1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42F360">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年初财政拨款结转和结余</w:t>
            </w:r>
          </w:p>
        </w:tc>
        <w:tc>
          <w:tcPr>
            <w:tcW w:w="380" w:type="dxa"/>
            <w:vAlign w:val="center"/>
          </w:tcPr>
          <w:p w14:paraId="6EE669C5">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28</w:t>
            </w:r>
          </w:p>
        </w:tc>
        <w:tc>
          <w:tcPr>
            <w:tcW w:w="1100" w:type="dxa"/>
            <w:vAlign w:val="center"/>
          </w:tcPr>
          <w:p w14:paraId="069BD2F7">
            <w:pPr>
              <w:keepNext w:val="0"/>
              <w:keepLines w:val="0"/>
              <w:suppressLineNumbers w:val="0"/>
              <w:spacing w:before="0" w:beforeAutospacing="0" w:after="0" w:afterAutospacing="0"/>
              <w:ind w:left="0" w:right="0"/>
              <w:rPr>
                <w:rFonts w:hint="default"/>
              </w:rPr>
            </w:pPr>
          </w:p>
        </w:tc>
        <w:tc>
          <w:tcPr>
            <w:tcW w:w="2380" w:type="dxa"/>
            <w:vAlign w:val="center"/>
          </w:tcPr>
          <w:p w14:paraId="57697EE2">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年末财政拨款结转和结余</w:t>
            </w:r>
          </w:p>
        </w:tc>
        <w:tc>
          <w:tcPr>
            <w:tcW w:w="380" w:type="dxa"/>
            <w:vAlign w:val="center"/>
          </w:tcPr>
          <w:p w14:paraId="6AB472BA">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60</w:t>
            </w:r>
          </w:p>
        </w:tc>
        <w:tc>
          <w:tcPr>
            <w:tcW w:w="1100" w:type="dxa"/>
            <w:vAlign w:val="center"/>
          </w:tcPr>
          <w:p w14:paraId="5291EE55">
            <w:pPr>
              <w:keepNext w:val="0"/>
              <w:keepLines w:val="0"/>
              <w:suppressLineNumbers w:val="0"/>
              <w:spacing w:before="0" w:beforeAutospacing="0" w:after="0" w:afterAutospacing="0"/>
              <w:ind w:left="0" w:right="0"/>
              <w:rPr>
                <w:rFonts w:hint="default"/>
              </w:rPr>
            </w:pPr>
          </w:p>
        </w:tc>
        <w:tc>
          <w:tcPr>
            <w:tcW w:w="1100" w:type="dxa"/>
            <w:vAlign w:val="center"/>
          </w:tcPr>
          <w:p w14:paraId="6B531BF2">
            <w:pPr>
              <w:keepNext w:val="0"/>
              <w:keepLines w:val="0"/>
              <w:suppressLineNumbers w:val="0"/>
              <w:spacing w:before="0" w:beforeAutospacing="0" w:after="0" w:afterAutospacing="0"/>
              <w:ind w:left="0" w:right="0"/>
              <w:rPr>
                <w:rFonts w:hint="default"/>
              </w:rPr>
            </w:pPr>
          </w:p>
        </w:tc>
        <w:tc>
          <w:tcPr>
            <w:tcW w:w="1100" w:type="dxa"/>
            <w:vAlign w:val="center"/>
          </w:tcPr>
          <w:p w14:paraId="7BB9729F">
            <w:pPr>
              <w:keepNext w:val="0"/>
              <w:keepLines w:val="0"/>
              <w:suppressLineNumbers w:val="0"/>
              <w:spacing w:before="0" w:beforeAutospacing="0" w:after="0" w:afterAutospacing="0"/>
              <w:ind w:left="0" w:right="0"/>
              <w:rPr>
                <w:rFonts w:hint="default"/>
              </w:rPr>
            </w:pPr>
          </w:p>
        </w:tc>
        <w:tc>
          <w:tcPr>
            <w:tcW w:w="1112" w:type="dxa"/>
            <w:vAlign w:val="center"/>
          </w:tcPr>
          <w:p w14:paraId="2DF1851B">
            <w:pPr>
              <w:keepNext w:val="0"/>
              <w:keepLines w:val="0"/>
              <w:suppressLineNumbers w:val="0"/>
              <w:spacing w:before="0" w:beforeAutospacing="0" w:after="0" w:afterAutospacing="0"/>
              <w:ind w:left="0" w:right="0"/>
              <w:rPr>
                <w:rFonts w:hint="default"/>
              </w:rPr>
            </w:pPr>
          </w:p>
        </w:tc>
      </w:tr>
      <w:tr w14:paraId="35FD8E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4C6B64">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一般公共预算财政拨款</w:t>
            </w:r>
          </w:p>
        </w:tc>
        <w:tc>
          <w:tcPr>
            <w:tcW w:w="380" w:type="dxa"/>
            <w:vAlign w:val="center"/>
          </w:tcPr>
          <w:p w14:paraId="69855D5D">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29</w:t>
            </w:r>
          </w:p>
        </w:tc>
        <w:tc>
          <w:tcPr>
            <w:tcW w:w="1100" w:type="dxa"/>
            <w:vAlign w:val="center"/>
          </w:tcPr>
          <w:p w14:paraId="734E4656">
            <w:pPr>
              <w:keepNext w:val="0"/>
              <w:keepLines w:val="0"/>
              <w:suppressLineNumbers w:val="0"/>
              <w:spacing w:before="0" w:beforeAutospacing="0" w:after="0" w:afterAutospacing="0"/>
              <w:ind w:left="0" w:right="0"/>
              <w:rPr>
                <w:rFonts w:hint="default"/>
              </w:rPr>
            </w:pPr>
          </w:p>
        </w:tc>
        <w:tc>
          <w:tcPr>
            <w:tcW w:w="2380" w:type="dxa"/>
            <w:vAlign w:val="center"/>
          </w:tcPr>
          <w:p w14:paraId="4F6AEC5F">
            <w:pPr>
              <w:keepNext w:val="0"/>
              <w:keepLines w:val="0"/>
              <w:suppressLineNumbers w:val="0"/>
              <w:spacing w:before="0" w:beforeAutospacing="0" w:after="0" w:afterAutospacing="0"/>
              <w:ind w:left="0" w:right="0"/>
              <w:rPr>
                <w:rFonts w:hint="default"/>
              </w:rPr>
            </w:pPr>
          </w:p>
        </w:tc>
        <w:tc>
          <w:tcPr>
            <w:tcW w:w="380" w:type="dxa"/>
            <w:vAlign w:val="center"/>
          </w:tcPr>
          <w:p w14:paraId="335725A0">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61</w:t>
            </w:r>
          </w:p>
        </w:tc>
        <w:tc>
          <w:tcPr>
            <w:tcW w:w="1100" w:type="dxa"/>
            <w:vAlign w:val="center"/>
          </w:tcPr>
          <w:p w14:paraId="28BA12F5">
            <w:pPr>
              <w:keepNext w:val="0"/>
              <w:keepLines w:val="0"/>
              <w:suppressLineNumbers w:val="0"/>
              <w:spacing w:before="0" w:beforeAutospacing="0" w:after="0" w:afterAutospacing="0"/>
              <w:ind w:left="0" w:right="0"/>
              <w:rPr>
                <w:rFonts w:hint="default"/>
              </w:rPr>
            </w:pPr>
          </w:p>
        </w:tc>
        <w:tc>
          <w:tcPr>
            <w:tcW w:w="1100" w:type="dxa"/>
            <w:vAlign w:val="center"/>
          </w:tcPr>
          <w:p w14:paraId="596C5983">
            <w:pPr>
              <w:keepNext w:val="0"/>
              <w:keepLines w:val="0"/>
              <w:suppressLineNumbers w:val="0"/>
              <w:spacing w:before="0" w:beforeAutospacing="0" w:after="0" w:afterAutospacing="0"/>
              <w:ind w:left="0" w:right="0"/>
              <w:rPr>
                <w:rFonts w:hint="default"/>
              </w:rPr>
            </w:pPr>
          </w:p>
        </w:tc>
        <w:tc>
          <w:tcPr>
            <w:tcW w:w="1100" w:type="dxa"/>
            <w:vAlign w:val="center"/>
          </w:tcPr>
          <w:p w14:paraId="1C155EE7">
            <w:pPr>
              <w:keepNext w:val="0"/>
              <w:keepLines w:val="0"/>
              <w:suppressLineNumbers w:val="0"/>
              <w:spacing w:before="0" w:beforeAutospacing="0" w:after="0" w:afterAutospacing="0"/>
              <w:ind w:left="0" w:right="0"/>
              <w:rPr>
                <w:rFonts w:hint="default"/>
              </w:rPr>
            </w:pPr>
          </w:p>
        </w:tc>
        <w:tc>
          <w:tcPr>
            <w:tcW w:w="1112" w:type="dxa"/>
            <w:vAlign w:val="center"/>
          </w:tcPr>
          <w:p w14:paraId="6768B315">
            <w:pPr>
              <w:keepNext w:val="0"/>
              <w:keepLines w:val="0"/>
              <w:suppressLineNumbers w:val="0"/>
              <w:spacing w:before="0" w:beforeAutospacing="0" w:after="0" w:afterAutospacing="0"/>
              <w:ind w:left="0" w:right="0"/>
              <w:rPr>
                <w:rFonts w:hint="default"/>
              </w:rPr>
            </w:pPr>
          </w:p>
        </w:tc>
      </w:tr>
      <w:tr w14:paraId="62F3F2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B92C6F">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政府性基金预算财政拨款</w:t>
            </w:r>
          </w:p>
        </w:tc>
        <w:tc>
          <w:tcPr>
            <w:tcW w:w="380" w:type="dxa"/>
            <w:vAlign w:val="center"/>
          </w:tcPr>
          <w:p w14:paraId="4385AA65">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w:t>
            </w:r>
          </w:p>
        </w:tc>
        <w:tc>
          <w:tcPr>
            <w:tcW w:w="1100" w:type="dxa"/>
            <w:vAlign w:val="center"/>
          </w:tcPr>
          <w:p w14:paraId="7472C068">
            <w:pPr>
              <w:keepNext w:val="0"/>
              <w:keepLines w:val="0"/>
              <w:suppressLineNumbers w:val="0"/>
              <w:spacing w:before="0" w:beforeAutospacing="0" w:after="0" w:afterAutospacing="0"/>
              <w:ind w:left="0" w:right="0"/>
              <w:rPr>
                <w:rFonts w:hint="default"/>
              </w:rPr>
            </w:pPr>
          </w:p>
        </w:tc>
        <w:tc>
          <w:tcPr>
            <w:tcW w:w="2380" w:type="dxa"/>
            <w:vAlign w:val="center"/>
          </w:tcPr>
          <w:p w14:paraId="448BFABB">
            <w:pPr>
              <w:keepNext w:val="0"/>
              <w:keepLines w:val="0"/>
              <w:suppressLineNumbers w:val="0"/>
              <w:spacing w:before="0" w:beforeAutospacing="0" w:after="0" w:afterAutospacing="0"/>
              <w:ind w:left="0" w:right="0"/>
              <w:rPr>
                <w:rFonts w:hint="default"/>
              </w:rPr>
            </w:pPr>
          </w:p>
        </w:tc>
        <w:tc>
          <w:tcPr>
            <w:tcW w:w="380" w:type="dxa"/>
            <w:vAlign w:val="center"/>
          </w:tcPr>
          <w:p w14:paraId="0959E041">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62</w:t>
            </w:r>
          </w:p>
        </w:tc>
        <w:tc>
          <w:tcPr>
            <w:tcW w:w="1100" w:type="dxa"/>
            <w:vAlign w:val="center"/>
          </w:tcPr>
          <w:p w14:paraId="6B500AA8">
            <w:pPr>
              <w:keepNext w:val="0"/>
              <w:keepLines w:val="0"/>
              <w:suppressLineNumbers w:val="0"/>
              <w:spacing w:before="0" w:beforeAutospacing="0" w:after="0" w:afterAutospacing="0"/>
              <w:ind w:left="0" w:right="0"/>
              <w:rPr>
                <w:rFonts w:hint="default"/>
              </w:rPr>
            </w:pPr>
          </w:p>
        </w:tc>
        <w:tc>
          <w:tcPr>
            <w:tcW w:w="1100" w:type="dxa"/>
            <w:vAlign w:val="center"/>
          </w:tcPr>
          <w:p w14:paraId="63F37B48">
            <w:pPr>
              <w:keepNext w:val="0"/>
              <w:keepLines w:val="0"/>
              <w:suppressLineNumbers w:val="0"/>
              <w:spacing w:before="0" w:beforeAutospacing="0" w:after="0" w:afterAutospacing="0"/>
              <w:ind w:left="0" w:right="0"/>
              <w:rPr>
                <w:rFonts w:hint="default"/>
              </w:rPr>
            </w:pPr>
          </w:p>
        </w:tc>
        <w:tc>
          <w:tcPr>
            <w:tcW w:w="1100" w:type="dxa"/>
            <w:vAlign w:val="center"/>
          </w:tcPr>
          <w:p w14:paraId="79D95EC5">
            <w:pPr>
              <w:keepNext w:val="0"/>
              <w:keepLines w:val="0"/>
              <w:suppressLineNumbers w:val="0"/>
              <w:spacing w:before="0" w:beforeAutospacing="0" w:after="0" w:afterAutospacing="0"/>
              <w:ind w:left="0" w:right="0"/>
              <w:rPr>
                <w:rFonts w:hint="default"/>
              </w:rPr>
            </w:pPr>
          </w:p>
        </w:tc>
        <w:tc>
          <w:tcPr>
            <w:tcW w:w="1112" w:type="dxa"/>
            <w:vAlign w:val="center"/>
          </w:tcPr>
          <w:p w14:paraId="67DFA406">
            <w:pPr>
              <w:keepNext w:val="0"/>
              <w:keepLines w:val="0"/>
              <w:suppressLineNumbers w:val="0"/>
              <w:spacing w:before="0" w:beforeAutospacing="0" w:after="0" w:afterAutospacing="0"/>
              <w:ind w:left="0" w:right="0"/>
              <w:rPr>
                <w:rFonts w:hint="default"/>
              </w:rPr>
            </w:pPr>
          </w:p>
        </w:tc>
      </w:tr>
      <w:tr w14:paraId="630DA4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FD82EB">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国有资本经营预算财政拨款</w:t>
            </w:r>
          </w:p>
        </w:tc>
        <w:tc>
          <w:tcPr>
            <w:tcW w:w="380" w:type="dxa"/>
            <w:vAlign w:val="center"/>
          </w:tcPr>
          <w:p w14:paraId="296EDE20">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31</w:t>
            </w:r>
          </w:p>
        </w:tc>
        <w:tc>
          <w:tcPr>
            <w:tcW w:w="1100" w:type="dxa"/>
            <w:vAlign w:val="center"/>
          </w:tcPr>
          <w:p w14:paraId="463B7810">
            <w:pPr>
              <w:keepNext w:val="0"/>
              <w:keepLines w:val="0"/>
              <w:suppressLineNumbers w:val="0"/>
              <w:spacing w:before="0" w:beforeAutospacing="0" w:after="0" w:afterAutospacing="0"/>
              <w:ind w:left="0" w:right="0"/>
              <w:rPr>
                <w:rFonts w:hint="default"/>
              </w:rPr>
            </w:pPr>
          </w:p>
        </w:tc>
        <w:tc>
          <w:tcPr>
            <w:tcW w:w="2380" w:type="dxa"/>
            <w:vAlign w:val="center"/>
          </w:tcPr>
          <w:p w14:paraId="5ABDE601">
            <w:pPr>
              <w:keepNext w:val="0"/>
              <w:keepLines w:val="0"/>
              <w:suppressLineNumbers w:val="0"/>
              <w:spacing w:before="0" w:beforeAutospacing="0" w:after="0" w:afterAutospacing="0"/>
              <w:ind w:left="0" w:right="0"/>
              <w:rPr>
                <w:rFonts w:hint="default"/>
              </w:rPr>
            </w:pPr>
          </w:p>
        </w:tc>
        <w:tc>
          <w:tcPr>
            <w:tcW w:w="380" w:type="dxa"/>
            <w:vAlign w:val="center"/>
          </w:tcPr>
          <w:p w14:paraId="0DF10553">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63</w:t>
            </w:r>
          </w:p>
        </w:tc>
        <w:tc>
          <w:tcPr>
            <w:tcW w:w="1100" w:type="dxa"/>
            <w:vAlign w:val="center"/>
          </w:tcPr>
          <w:p w14:paraId="543FAEC2">
            <w:pPr>
              <w:keepNext w:val="0"/>
              <w:keepLines w:val="0"/>
              <w:suppressLineNumbers w:val="0"/>
              <w:spacing w:before="0" w:beforeAutospacing="0" w:after="0" w:afterAutospacing="0"/>
              <w:ind w:left="0" w:right="0"/>
              <w:rPr>
                <w:rFonts w:hint="default"/>
              </w:rPr>
            </w:pPr>
          </w:p>
        </w:tc>
        <w:tc>
          <w:tcPr>
            <w:tcW w:w="1100" w:type="dxa"/>
            <w:vAlign w:val="center"/>
          </w:tcPr>
          <w:p w14:paraId="54699E4E">
            <w:pPr>
              <w:keepNext w:val="0"/>
              <w:keepLines w:val="0"/>
              <w:suppressLineNumbers w:val="0"/>
              <w:spacing w:before="0" w:beforeAutospacing="0" w:after="0" w:afterAutospacing="0"/>
              <w:ind w:left="0" w:right="0"/>
              <w:rPr>
                <w:rFonts w:hint="default"/>
              </w:rPr>
            </w:pPr>
          </w:p>
        </w:tc>
        <w:tc>
          <w:tcPr>
            <w:tcW w:w="1100" w:type="dxa"/>
            <w:vAlign w:val="center"/>
          </w:tcPr>
          <w:p w14:paraId="264AB1BB">
            <w:pPr>
              <w:keepNext w:val="0"/>
              <w:keepLines w:val="0"/>
              <w:suppressLineNumbers w:val="0"/>
              <w:spacing w:before="0" w:beforeAutospacing="0" w:after="0" w:afterAutospacing="0"/>
              <w:ind w:left="0" w:right="0"/>
              <w:rPr>
                <w:rFonts w:hint="default"/>
              </w:rPr>
            </w:pPr>
          </w:p>
        </w:tc>
        <w:tc>
          <w:tcPr>
            <w:tcW w:w="1112" w:type="dxa"/>
            <w:vAlign w:val="center"/>
          </w:tcPr>
          <w:p w14:paraId="54C15DDA">
            <w:pPr>
              <w:keepNext w:val="0"/>
              <w:keepLines w:val="0"/>
              <w:suppressLineNumbers w:val="0"/>
              <w:spacing w:before="0" w:beforeAutospacing="0" w:after="0" w:afterAutospacing="0"/>
              <w:ind w:left="0" w:right="0"/>
              <w:rPr>
                <w:rFonts w:hint="default"/>
              </w:rPr>
            </w:pPr>
          </w:p>
        </w:tc>
      </w:tr>
      <w:tr w14:paraId="792E63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D66109">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4"/>
              </w:rPr>
              <w:t>总计</w:t>
            </w:r>
          </w:p>
        </w:tc>
        <w:tc>
          <w:tcPr>
            <w:tcW w:w="380" w:type="dxa"/>
            <w:vAlign w:val="center"/>
          </w:tcPr>
          <w:p w14:paraId="03B84054">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32</w:t>
            </w:r>
          </w:p>
        </w:tc>
        <w:tc>
          <w:tcPr>
            <w:tcW w:w="1100" w:type="dxa"/>
            <w:vAlign w:val="center"/>
          </w:tcPr>
          <w:p w14:paraId="39709185">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657.38</w:t>
            </w:r>
          </w:p>
        </w:tc>
        <w:tc>
          <w:tcPr>
            <w:tcW w:w="2380" w:type="dxa"/>
            <w:vAlign w:val="center"/>
          </w:tcPr>
          <w:p w14:paraId="52254A97">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4"/>
              </w:rPr>
              <w:t>总计</w:t>
            </w:r>
          </w:p>
        </w:tc>
        <w:tc>
          <w:tcPr>
            <w:tcW w:w="380" w:type="dxa"/>
            <w:vAlign w:val="center"/>
          </w:tcPr>
          <w:p w14:paraId="0F3D5BE6">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64</w:t>
            </w:r>
          </w:p>
        </w:tc>
        <w:tc>
          <w:tcPr>
            <w:tcW w:w="1100" w:type="dxa"/>
            <w:vAlign w:val="center"/>
          </w:tcPr>
          <w:p w14:paraId="552168A7">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657.38</w:t>
            </w:r>
          </w:p>
        </w:tc>
        <w:tc>
          <w:tcPr>
            <w:tcW w:w="1100" w:type="dxa"/>
            <w:vAlign w:val="center"/>
          </w:tcPr>
          <w:p w14:paraId="24309E3B">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657.38</w:t>
            </w:r>
          </w:p>
        </w:tc>
        <w:tc>
          <w:tcPr>
            <w:tcW w:w="1100" w:type="dxa"/>
            <w:vAlign w:val="center"/>
          </w:tcPr>
          <w:p w14:paraId="3330B7D1">
            <w:pPr>
              <w:keepNext w:val="0"/>
              <w:keepLines w:val="0"/>
              <w:suppressLineNumbers w:val="0"/>
              <w:spacing w:before="0" w:beforeAutospacing="0" w:after="0" w:afterAutospacing="0"/>
              <w:ind w:left="0" w:right="0"/>
              <w:rPr>
                <w:rFonts w:hint="default"/>
              </w:rPr>
            </w:pPr>
          </w:p>
        </w:tc>
        <w:tc>
          <w:tcPr>
            <w:tcW w:w="1112" w:type="dxa"/>
            <w:vAlign w:val="center"/>
          </w:tcPr>
          <w:p w14:paraId="7EA2C62A">
            <w:pPr>
              <w:keepNext w:val="0"/>
              <w:keepLines w:val="0"/>
              <w:suppressLineNumbers w:val="0"/>
              <w:spacing w:before="0" w:beforeAutospacing="0" w:after="0" w:afterAutospacing="0"/>
              <w:ind w:left="0" w:right="0"/>
              <w:rPr>
                <w:rFonts w:hint="default"/>
              </w:rPr>
            </w:pPr>
          </w:p>
        </w:tc>
      </w:tr>
      <w:tr w14:paraId="706C2F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tcBorders>
            <w:vAlign w:val="center"/>
          </w:tcPr>
          <w:p w14:paraId="466DC0B6">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tcBorders>
            <w:vAlign w:val="center"/>
          </w:tcPr>
          <w:p w14:paraId="53EBBC8B">
            <w:pPr>
              <w:keepNext w:val="0"/>
              <w:keepLines w:val="0"/>
              <w:suppressLineNumbers w:val="0"/>
              <w:spacing w:before="0" w:beforeAutospacing="0" w:after="0" w:afterAutospacing="0"/>
              <w:ind w:left="0" w:right="0"/>
              <w:rPr>
                <w:rFonts w:hint="default"/>
              </w:rPr>
            </w:pPr>
          </w:p>
        </w:tc>
      </w:tr>
      <w:tr w14:paraId="56C6B8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vAlign w:val="center"/>
          </w:tcPr>
          <w:p w14:paraId="3E6C302F">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tcBorders>
            <w:vAlign w:val="center"/>
          </w:tcPr>
          <w:p w14:paraId="11C0D3DD">
            <w:pPr>
              <w:keepNext w:val="0"/>
              <w:keepLines w:val="0"/>
              <w:suppressLineNumbers w:val="0"/>
              <w:spacing w:before="0" w:beforeAutospacing="0" w:after="0" w:afterAutospacing="0"/>
              <w:ind w:left="0" w:right="0"/>
              <w:rPr>
                <w:rFonts w:hint="default"/>
              </w:rPr>
            </w:pPr>
          </w:p>
        </w:tc>
      </w:tr>
      <w:tr w14:paraId="7BDB65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vAlign w:val="center"/>
          </w:tcPr>
          <w:p w14:paraId="355A4E1D">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tcBorders>
            <w:vAlign w:val="center"/>
          </w:tcPr>
          <w:p w14:paraId="79FC7915">
            <w:pPr>
              <w:keepNext w:val="0"/>
              <w:keepLines w:val="0"/>
              <w:suppressLineNumbers w:val="0"/>
              <w:spacing w:before="0" w:beforeAutospacing="0" w:after="0" w:afterAutospacing="0"/>
              <w:ind w:left="0" w:right="0"/>
              <w:rPr>
                <w:rFonts w:hint="default"/>
              </w:rPr>
            </w:pPr>
          </w:p>
        </w:tc>
      </w:tr>
    </w:tbl>
    <w:p w14:paraId="3E292ACB">
      <w:pPr>
        <w:snapToGrid w:val="0"/>
        <w:sectPr>
          <w:pgSz w:w="11906" w:h="16838"/>
          <w:pgMar w:top="567" w:right="567" w:bottom="0" w:left="567" w:header="851" w:footer="992" w:gutter="0"/>
          <w:cols w:space="720" w:num="1"/>
          <w:docGrid w:type="lines" w:linePitch="312" w:charSpace="0"/>
        </w:sectPr>
      </w:pPr>
      <w:r>
        <w:rPr>
          <w:sz w:val="8"/>
        </w:rPr>
        <w:t xml:space="preserve"> </w:t>
      </w:r>
    </w:p>
    <w:p w14:paraId="71D8C09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D15F31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3C1C8929">
            <w:pPr>
              <w:keepNext w:val="0"/>
              <w:keepLines w:val="0"/>
              <w:suppressLineNumbers w:val="0"/>
              <w:spacing w:before="0" w:beforeAutospacing="0" w:after="0" w:afterAutospacing="0"/>
              <w:ind w:left="0" w:right="0"/>
              <w:jc w:val="right"/>
              <w:rPr>
                <w:rFonts w:hint="default"/>
              </w:rPr>
            </w:pPr>
            <w:r>
              <w:rPr>
                <w:rFonts w:hint="eastAsia" w:ascii="宋体" w:hAnsi="宋体" w:cs="宋体"/>
                <w:sz w:val="20"/>
              </w:rPr>
              <w:t>公开</w:t>
            </w:r>
            <w:r>
              <w:rPr>
                <w:rFonts w:hint="default" w:ascii="宋体" w:hAnsi="宋体" w:cs="宋体"/>
                <w:sz w:val="20"/>
              </w:rPr>
              <w:t>05</w:t>
            </w:r>
            <w:r>
              <w:rPr>
                <w:rFonts w:hint="eastAsia" w:ascii="宋体" w:hAnsi="宋体" w:cs="宋体"/>
                <w:sz w:val="20"/>
              </w:rPr>
              <w:t>表</w:t>
            </w:r>
          </w:p>
        </w:tc>
      </w:tr>
      <w:tr w14:paraId="487395D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7596DEB7">
            <w:pPr>
              <w:keepNext w:val="0"/>
              <w:keepLines w:val="0"/>
              <w:suppressLineNumbers w:val="0"/>
              <w:spacing w:before="0" w:beforeAutospacing="0" w:after="0" w:afterAutospacing="0"/>
              <w:ind w:left="0" w:right="0"/>
              <w:jc w:val="left"/>
              <w:rPr>
                <w:rFonts w:hint="default"/>
              </w:rPr>
            </w:pPr>
            <w:r>
              <w:rPr>
                <w:rFonts w:hint="eastAsia" w:ascii="宋体" w:hAnsi="宋体" w:cs="宋体"/>
                <w:sz w:val="20"/>
              </w:rPr>
              <w:t>单位：辽宁省盘锦市盘山县实验幼儿园</w:t>
            </w:r>
          </w:p>
        </w:tc>
        <w:tc>
          <w:tcPr>
            <w:tcW w:w="2000" w:type="dxa"/>
          </w:tcPr>
          <w:p w14:paraId="386C50D1">
            <w:pPr>
              <w:keepNext w:val="0"/>
              <w:keepLines w:val="0"/>
              <w:suppressLineNumbers w:val="0"/>
              <w:spacing w:before="0" w:beforeAutospacing="0" w:after="0" w:afterAutospacing="0"/>
              <w:ind w:left="0" w:right="0"/>
              <w:jc w:val="center"/>
              <w:rPr>
                <w:rFonts w:hint="default"/>
              </w:rPr>
            </w:pPr>
            <w:r>
              <w:rPr>
                <w:rFonts w:hint="default" w:ascii="宋体" w:hAnsi="宋体" w:cs="宋体"/>
                <w:sz w:val="20"/>
              </w:rPr>
              <w:t>2023</w:t>
            </w:r>
            <w:r>
              <w:rPr>
                <w:rFonts w:hint="eastAsia" w:ascii="宋体" w:hAnsi="宋体" w:cs="宋体"/>
                <w:sz w:val="20"/>
              </w:rPr>
              <w:t>年度</w:t>
            </w:r>
          </w:p>
        </w:tc>
        <w:tc>
          <w:tcPr>
            <w:tcW w:w="4386" w:type="dxa"/>
          </w:tcPr>
          <w:p w14:paraId="7EC3FC89">
            <w:pPr>
              <w:keepNext w:val="0"/>
              <w:keepLines w:val="0"/>
              <w:suppressLineNumbers w:val="0"/>
              <w:spacing w:before="0" w:beforeAutospacing="0" w:after="0" w:afterAutospacing="0"/>
              <w:ind w:left="0" w:right="0"/>
              <w:jc w:val="right"/>
              <w:rPr>
                <w:rFonts w:hint="default"/>
              </w:rPr>
            </w:pPr>
            <w:r>
              <w:rPr>
                <w:rFonts w:hint="eastAsia" w:ascii="宋体" w:hAnsi="宋体" w:cs="宋体"/>
                <w:sz w:val="20"/>
              </w:rPr>
              <w:t>金额单位：万元</w:t>
            </w:r>
          </w:p>
        </w:tc>
      </w:tr>
    </w:tbl>
    <w:p w14:paraId="02E67452">
      <w:pPr>
        <w:snapToGrid w:val="0"/>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0"/>
        <w:gridCol w:w="3900"/>
        <w:gridCol w:w="1980"/>
        <w:gridCol w:w="1980"/>
        <w:gridCol w:w="1952"/>
      </w:tblGrid>
      <w:tr w14:paraId="436992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8C6D3DD">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20"/>
              </w:rPr>
              <w:t>项目</w:t>
            </w:r>
          </w:p>
        </w:tc>
        <w:tc>
          <w:tcPr>
            <w:tcW w:w="1980" w:type="dxa"/>
            <w:gridSpan w:val="3"/>
            <w:vAlign w:val="center"/>
          </w:tcPr>
          <w:p w14:paraId="3CDBFFEE">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20"/>
              </w:rPr>
              <w:t>本年支出</w:t>
            </w:r>
          </w:p>
        </w:tc>
      </w:tr>
      <w:tr w14:paraId="6F517C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2E5B722D">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20"/>
              </w:rPr>
              <w:t>功能分类科目编码</w:t>
            </w:r>
          </w:p>
        </w:tc>
        <w:tc>
          <w:tcPr>
            <w:tcW w:w="3900" w:type="dxa"/>
            <w:vMerge w:val="restart"/>
            <w:vAlign w:val="center"/>
          </w:tcPr>
          <w:p w14:paraId="28D23DD7">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20"/>
              </w:rPr>
              <w:t>科目名称</w:t>
            </w:r>
          </w:p>
        </w:tc>
        <w:tc>
          <w:tcPr>
            <w:tcW w:w="1980" w:type="dxa"/>
            <w:vMerge w:val="restart"/>
            <w:vAlign w:val="center"/>
          </w:tcPr>
          <w:p w14:paraId="10B75867">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20"/>
              </w:rPr>
              <w:t>小计</w:t>
            </w:r>
          </w:p>
        </w:tc>
        <w:tc>
          <w:tcPr>
            <w:tcW w:w="1980" w:type="dxa"/>
            <w:vMerge w:val="restart"/>
            <w:vAlign w:val="center"/>
          </w:tcPr>
          <w:p w14:paraId="1A2BBB72">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20"/>
              </w:rPr>
              <w:t>基本支出</w:t>
            </w:r>
          </w:p>
        </w:tc>
        <w:tc>
          <w:tcPr>
            <w:tcW w:w="1952" w:type="dxa"/>
            <w:vMerge w:val="restart"/>
            <w:vAlign w:val="center"/>
          </w:tcPr>
          <w:p w14:paraId="21CA9BFC">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20"/>
              </w:rPr>
              <w:t>项目支出</w:t>
            </w:r>
          </w:p>
        </w:tc>
      </w:tr>
      <w:tr w14:paraId="2B2F86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3648C42B">
            <w:pPr>
              <w:keepNext w:val="0"/>
              <w:keepLines w:val="0"/>
              <w:suppressLineNumbers w:val="0"/>
              <w:spacing w:before="0" w:beforeAutospacing="0" w:after="0" w:afterAutospacing="0"/>
              <w:ind w:left="0" w:right="0"/>
              <w:rPr>
                <w:rFonts w:hint="default"/>
              </w:rPr>
            </w:pPr>
          </w:p>
        </w:tc>
        <w:tc>
          <w:tcPr>
            <w:tcW w:w="3900" w:type="dxa"/>
            <w:vMerge w:val="continue"/>
            <w:vAlign w:val="center"/>
          </w:tcPr>
          <w:p w14:paraId="1FE88A89">
            <w:pPr>
              <w:keepNext w:val="0"/>
              <w:keepLines w:val="0"/>
              <w:suppressLineNumbers w:val="0"/>
              <w:spacing w:before="0" w:beforeAutospacing="0" w:after="0" w:afterAutospacing="0"/>
              <w:ind w:left="0" w:right="0"/>
              <w:rPr>
                <w:rFonts w:hint="default"/>
              </w:rPr>
            </w:pPr>
          </w:p>
        </w:tc>
        <w:tc>
          <w:tcPr>
            <w:tcW w:w="1980" w:type="dxa"/>
            <w:vMerge w:val="continue"/>
            <w:vAlign w:val="center"/>
          </w:tcPr>
          <w:p w14:paraId="07E3F943">
            <w:pPr>
              <w:keepNext w:val="0"/>
              <w:keepLines w:val="0"/>
              <w:suppressLineNumbers w:val="0"/>
              <w:spacing w:before="0" w:beforeAutospacing="0" w:after="0" w:afterAutospacing="0"/>
              <w:ind w:left="0" w:right="0"/>
              <w:rPr>
                <w:rFonts w:hint="default"/>
              </w:rPr>
            </w:pPr>
          </w:p>
        </w:tc>
        <w:tc>
          <w:tcPr>
            <w:tcW w:w="1980" w:type="dxa"/>
            <w:vMerge w:val="continue"/>
            <w:vAlign w:val="center"/>
          </w:tcPr>
          <w:p w14:paraId="06357F5C">
            <w:pPr>
              <w:keepNext w:val="0"/>
              <w:keepLines w:val="0"/>
              <w:suppressLineNumbers w:val="0"/>
              <w:spacing w:before="0" w:beforeAutospacing="0" w:after="0" w:afterAutospacing="0"/>
              <w:ind w:left="0" w:right="0"/>
              <w:rPr>
                <w:rFonts w:hint="default"/>
              </w:rPr>
            </w:pPr>
          </w:p>
        </w:tc>
        <w:tc>
          <w:tcPr>
            <w:tcW w:w="1952" w:type="dxa"/>
            <w:vMerge w:val="continue"/>
            <w:vAlign w:val="center"/>
          </w:tcPr>
          <w:p w14:paraId="3014291F">
            <w:pPr>
              <w:keepNext w:val="0"/>
              <w:keepLines w:val="0"/>
              <w:suppressLineNumbers w:val="0"/>
              <w:spacing w:before="0" w:beforeAutospacing="0" w:after="0" w:afterAutospacing="0"/>
              <w:ind w:left="0" w:right="0"/>
              <w:rPr>
                <w:rFonts w:hint="default"/>
              </w:rPr>
            </w:pPr>
          </w:p>
        </w:tc>
      </w:tr>
      <w:tr w14:paraId="254FB1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1F7D6A68">
            <w:pPr>
              <w:keepNext w:val="0"/>
              <w:keepLines w:val="0"/>
              <w:suppressLineNumbers w:val="0"/>
              <w:spacing w:before="0" w:beforeAutospacing="0" w:after="0" w:afterAutospacing="0"/>
              <w:ind w:left="0" w:right="0"/>
              <w:rPr>
                <w:rFonts w:hint="default"/>
              </w:rPr>
            </w:pPr>
          </w:p>
        </w:tc>
        <w:tc>
          <w:tcPr>
            <w:tcW w:w="3900" w:type="dxa"/>
            <w:vMerge w:val="continue"/>
            <w:vAlign w:val="center"/>
          </w:tcPr>
          <w:p w14:paraId="4ECC00FD">
            <w:pPr>
              <w:keepNext w:val="0"/>
              <w:keepLines w:val="0"/>
              <w:suppressLineNumbers w:val="0"/>
              <w:spacing w:before="0" w:beforeAutospacing="0" w:after="0" w:afterAutospacing="0"/>
              <w:ind w:left="0" w:right="0"/>
              <w:rPr>
                <w:rFonts w:hint="default"/>
              </w:rPr>
            </w:pPr>
          </w:p>
        </w:tc>
        <w:tc>
          <w:tcPr>
            <w:tcW w:w="1980" w:type="dxa"/>
            <w:vMerge w:val="continue"/>
            <w:vAlign w:val="center"/>
          </w:tcPr>
          <w:p w14:paraId="2A9DA458">
            <w:pPr>
              <w:keepNext w:val="0"/>
              <w:keepLines w:val="0"/>
              <w:suppressLineNumbers w:val="0"/>
              <w:spacing w:before="0" w:beforeAutospacing="0" w:after="0" w:afterAutospacing="0"/>
              <w:ind w:left="0" w:right="0"/>
              <w:rPr>
                <w:rFonts w:hint="default"/>
              </w:rPr>
            </w:pPr>
          </w:p>
        </w:tc>
        <w:tc>
          <w:tcPr>
            <w:tcW w:w="1980" w:type="dxa"/>
            <w:vMerge w:val="continue"/>
            <w:vAlign w:val="center"/>
          </w:tcPr>
          <w:p w14:paraId="08F14297">
            <w:pPr>
              <w:keepNext w:val="0"/>
              <w:keepLines w:val="0"/>
              <w:suppressLineNumbers w:val="0"/>
              <w:spacing w:before="0" w:beforeAutospacing="0" w:after="0" w:afterAutospacing="0"/>
              <w:ind w:left="0" w:right="0"/>
              <w:rPr>
                <w:rFonts w:hint="default"/>
              </w:rPr>
            </w:pPr>
          </w:p>
        </w:tc>
        <w:tc>
          <w:tcPr>
            <w:tcW w:w="1952" w:type="dxa"/>
            <w:vMerge w:val="continue"/>
            <w:vAlign w:val="center"/>
          </w:tcPr>
          <w:p w14:paraId="5B626D55">
            <w:pPr>
              <w:keepNext w:val="0"/>
              <w:keepLines w:val="0"/>
              <w:suppressLineNumbers w:val="0"/>
              <w:spacing w:before="0" w:beforeAutospacing="0" w:after="0" w:afterAutospacing="0"/>
              <w:ind w:left="0" w:right="0"/>
              <w:rPr>
                <w:rFonts w:hint="default"/>
              </w:rPr>
            </w:pPr>
          </w:p>
        </w:tc>
      </w:tr>
      <w:tr w14:paraId="129D5D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A07535D">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20"/>
              </w:rPr>
              <w:t>栏次</w:t>
            </w:r>
          </w:p>
        </w:tc>
        <w:tc>
          <w:tcPr>
            <w:tcW w:w="1980" w:type="dxa"/>
            <w:vAlign w:val="center"/>
          </w:tcPr>
          <w:p w14:paraId="5366C64E">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20"/>
              </w:rPr>
              <w:t>1</w:t>
            </w:r>
          </w:p>
        </w:tc>
        <w:tc>
          <w:tcPr>
            <w:tcW w:w="1980" w:type="dxa"/>
            <w:vAlign w:val="center"/>
          </w:tcPr>
          <w:p w14:paraId="28F87530">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20"/>
              </w:rPr>
              <w:t>2</w:t>
            </w:r>
          </w:p>
        </w:tc>
        <w:tc>
          <w:tcPr>
            <w:tcW w:w="1952" w:type="dxa"/>
            <w:vAlign w:val="center"/>
          </w:tcPr>
          <w:p w14:paraId="5BC41500">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20"/>
              </w:rPr>
              <w:t>3</w:t>
            </w:r>
          </w:p>
        </w:tc>
      </w:tr>
      <w:tr w14:paraId="23B8F2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7108C8A">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20"/>
              </w:rPr>
              <w:t>合计</w:t>
            </w:r>
          </w:p>
        </w:tc>
        <w:tc>
          <w:tcPr>
            <w:tcW w:w="1980" w:type="dxa"/>
            <w:vAlign w:val="center"/>
          </w:tcPr>
          <w:p w14:paraId="1C72B48A">
            <w:pPr>
              <w:keepNext w:val="0"/>
              <w:keepLines w:val="0"/>
              <w:suppressLineNumbers w:val="0"/>
              <w:spacing w:before="0" w:beforeAutospacing="0" w:after="0" w:afterAutospacing="0"/>
              <w:ind w:left="0" w:right="0"/>
              <w:jc w:val="right"/>
              <w:rPr>
                <w:rFonts w:hint="default"/>
              </w:rPr>
            </w:pPr>
            <w:r>
              <w:rPr>
                <w:rFonts w:hint="default" w:ascii="宋体" w:hAnsi="宋体" w:cs="宋体"/>
                <w:b/>
                <w:color w:val="000000"/>
                <w:sz w:val="20"/>
              </w:rPr>
              <w:t>657.38</w:t>
            </w:r>
          </w:p>
        </w:tc>
        <w:tc>
          <w:tcPr>
            <w:tcW w:w="1980" w:type="dxa"/>
            <w:vAlign w:val="center"/>
          </w:tcPr>
          <w:p w14:paraId="4C245746">
            <w:pPr>
              <w:keepNext w:val="0"/>
              <w:keepLines w:val="0"/>
              <w:suppressLineNumbers w:val="0"/>
              <w:spacing w:before="0" w:beforeAutospacing="0" w:after="0" w:afterAutospacing="0"/>
              <w:ind w:left="0" w:right="0"/>
              <w:jc w:val="right"/>
              <w:rPr>
                <w:rFonts w:hint="default"/>
              </w:rPr>
            </w:pPr>
            <w:r>
              <w:rPr>
                <w:rFonts w:hint="default" w:ascii="宋体" w:hAnsi="宋体" w:cs="宋体"/>
                <w:b/>
                <w:color w:val="000000"/>
                <w:sz w:val="20"/>
              </w:rPr>
              <w:t>593.04</w:t>
            </w:r>
          </w:p>
        </w:tc>
        <w:tc>
          <w:tcPr>
            <w:tcW w:w="1952" w:type="dxa"/>
            <w:vAlign w:val="center"/>
          </w:tcPr>
          <w:p w14:paraId="4F3A7742">
            <w:pPr>
              <w:keepNext w:val="0"/>
              <w:keepLines w:val="0"/>
              <w:suppressLineNumbers w:val="0"/>
              <w:spacing w:before="0" w:beforeAutospacing="0" w:after="0" w:afterAutospacing="0"/>
              <w:ind w:left="0" w:right="0"/>
              <w:jc w:val="right"/>
              <w:rPr>
                <w:rFonts w:hint="default"/>
              </w:rPr>
            </w:pPr>
            <w:r>
              <w:rPr>
                <w:rFonts w:hint="default" w:ascii="宋体" w:hAnsi="宋体" w:cs="宋体"/>
                <w:b/>
                <w:color w:val="000000"/>
                <w:sz w:val="20"/>
              </w:rPr>
              <w:t>64.34</w:t>
            </w:r>
          </w:p>
        </w:tc>
      </w:tr>
      <w:tr w14:paraId="4F0A21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7EE0BD3">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20"/>
              </w:rPr>
              <w:t>205</w:t>
            </w:r>
          </w:p>
        </w:tc>
        <w:tc>
          <w:tcPr>
            <w:tcW w:w="3900" w:type="dxa"/>
            <w:vAlign w:val="center"/>
          </w:tcPr>
          <w:p w14:paraId="0ABDA032">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20"/>
              </w:rPr>
              <w:t>教育支出</w:t>
            </w:r>
          </w:p>
        </w:tc>
        <w:tc>
          <w:tcPr>
            <w:tcW w:w="1980" w:type="dxa"/>
            <w:vAlign w:val="center"/>
          </w:tcPr>
          <w:p w14:paraId="3B365213">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20"/>
              </w:rPr>
              <w:t>510.66</w:t>
            </w:r>
          </w:p>
        </w:tc>
        <w:tc>
          <w:tcPr>
            <w:tcW w:w="1980" w:type="dxa"/>
            <w:vAlign w:val="center"/>
          </w:tcPr>
          <w:p w14:paraId="6AADF12F">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20"/>
              </w:rPr>
              <w:t>446.32</w:t>
            </w:r>
          </w:p>
        </w:tc>
        <w:tc>
          <w:tcPr>
            <w:tcW w:w="1952" w:type="dxa"/>
            <w:vAlign w:val="center"/>
          </w:tcPr>
          <w:p w14:paraId="2CC06935">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20"/>
              </w:rPr>
              <w:t>64.34</w:t>
            </w:r>
          </w:p>
        </w:tc>
      </w:tr>
      <w:tr w14:paraId="1DD5E5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48DB49">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20"/>
              </w:rPr>
              <w:t>20502</w:t>
            </w:r>
          </w:p>
        </w:tc>
        <w:tc>
          <w:tcPr>
            <w:tcW w:w="3900" w:type="dxa"/>
            <w:vAlign w:val="center"/>
          </w:tcPr>
          <w:p w14:paraId="112D6438">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20"/>
              </w:rPr>
              <w:t>普通教育</w:t>
            </w:r>
          </w:p>
        </w:tc>
        <w:tc>
          <w:tcPr>
            <w:tcW w:w="1980" w:type="dxa"/>
            <w:vAlign w:val="center"/>
          </w:tcPr>
          <w:p w14:paraId="29399F05">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20"/>
              </w:rPr>
              <w:t>510.66</w:t>
            </w:r>
          </w:p>
        </w:tc>
        <w:tc>
          <w:tcPr>
            <w:tcW w:w="1980" w:type="dxa"/>
            <w:vAlign w:val="center"/>
          </w:tcPr>
          <w:p w14:paraId="55B0AB87">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20"/>
              </w:rPr>
              <w:t>446.32</w:t>
            </w:r>
          </w:p>
        </w:tc>
        <w:tc>
          <w:tcPr>
            <w:tcW w:w="1952" w:type="dxa"/>
            <w:vAlign w:val="center"/>
          </w:tcPr>
          <w:p w14:paraId="6E110118">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20"/>
              </w:rPr>
              <w:t>64.34</w:t>
            </w:r>
          </w:p>
        </w:tc>
      </w:tr>
      <w:tr w14:paraId="664D95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960EC3C">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20"/>
              </w:rPr>
              <w:t>2050201</w:t>
            </w:r>
          </w:p>
        </w:tc>
        <w:tc>
          <w:tcPr>
            <w:tcW w:w="3900" w:type="dxa"/>
            <w:vAlign w:val="center"/>
          </w:tcPr>
          <w:p w14:paraId="2B381913">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20"/>
              </w:rPr>
              <w:t>学前教育</w:t>
            </w:r>
          </w:p>
        </w:tc>
        <w:tc>
          <w:tcPr>
            <w:tcW w:w="1980" w:type="dxa"/>
            <w:vAlign w:val="center"/>
          </w:tcPr>
          <w:p w14:paraId="4019222D">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20"/>
              </w:rPr>
              <w:t>510.66</w:t>
            </w:r>
          </w:p>
        </w:tc>
        <w:tc>
          <w:tcPr>
            <w:tcW w:w="1980" w:type="dxa"/>
            <w:vAlign w:val="center"/>
          </w:tcPr>
          <w:p w14:paraId="221E185D">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20"/>
              </w:rPr>
              <w:t>446.32</w:t>
            </w:r>
          </w:p>
        </w:tc>
        <w:tc>
          <w:tcPr>
            <w:tcW w:w="1952" w:type="dxa"/>
            <w:vAlign w:val="center"/>
          </w:tcPr>
          <w:p w14:paraId="77D61637">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20"/>
              </w:rPr>
              <w:t>64.34</w:t>
            </w:r>
          </w:p>
        </w:tc>
      </w:tr>
      <w:tr w14:paraId="047389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C0A84F">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20"/>
              </w:rPr>
              <w:t>208</w:t>
            </w:r>
          </w:p>
        </w:tc>
        <w:tc>
          <w:tcPr>
            <w:tcW w:w="3900" w:type="dxa"/>
            <w:vAlign w:val="center"/>
          </w:tcPr>
          <w:p w14:paraId="06BF372B">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20"/>
              </w:rPr>
              <w:t>社会保障和就业支出</w:t>
            </w:r>
          </w:p>
        </w:tc>
        <w:tc>
          <w:tcPr>
            <w:tcW w:w="1980" w:type="dxa"/>
            <w:vAlign w:val="center"/>
          </w:tcPr>
          <w:p w14:paraId="6A7271B1">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20"/>
              </w:rPr>
              <w:t>75.85</w:t>
            </w:r>
          </w:p>
        </w:tc>
        <w:tc>
          <w:tcPr>
            <w:tcW w:w="1980" w:type="dxa"/>
            <w:vAlign w:val="center"/>
          </w:tcPr>
          <w:p w14:paraId="65387BE9">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20"/>
              </w:rPr>
              <w:t>75.85</w:t>
            </w:r>
          </w:p>
        </w:tc>
        <w:tc>
          <w:tcPr>
            <w:tcW w:w="1952" w:type="dxa"/>
            <w:vAlign w:val="center"/>
          </w:tcPr>
          <w:p w14:paraId="6C42F9DF">
            <w:pPr>
              <w:keepNext w:val="0"/>
              <w:keepLines w:val="0"/>
              <w:suppressLineNumbers w:val="0"/>
              <w:spacing w:before="0" w:beforeAutospacing="0" w:after="0" w:afterAutospacing="0"/>
              <w:ind w:left="0" w:right="0"/>
              <w:jc w:val="right"/>
              <w:rPr>
                <w:rFonts w:hint="default"/>
              </w:rPr>
            </w:pPr>
            <w:r>
              <w:rPr>
                <w:rFonts w:hint="default" w:ascii="宋体" w:cs="宋体"/>
                <w:color w:val="000000"/>
                <w:sz w:val="20"/>
              </w:rPr>
              <w:t>0.00</w:t>
            </w:r>
          </w:p>
        </w:tc>
      </w:tr>
      <w:tr w14:paraId="0845DB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DA5225B">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20"/>
              </w:rPr>
              <w:t>20805</w:t>
            </w:r>
          </w:p>
        </w:tc>
        <w:tc>
          <w:tcPr>
            <w:tcW w:w="3900" w:type="dxa"/>
            <w:vAlign w:val="center"/>
          </w:tcPr>
          <w:p w14:paraId="2BBD7AF6">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20"/>
              </w:rPr>
              <w:t>行政事业单位养老支出</w:t>
            </w:r>
          </w:p>
        </w:tc>
        <w:tc>
          <w:tcPr>
            <w:tcW w:w="1980" w:type="dxa"/>
            <w:vAlign w:val="center"/>
          </w:tcPr>
          <w:p w14:paraId="71C25806">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20"/>
              </w:rPr>
              <w:t>72.35</w:t>
            </w:r>
          </w:p>
        </w:tc>
        <w:tc>
          <w:tcPr>
            <w:tcW w:w="1980" w:type="dxa"/>
            <w:vAlign w:val="center"/>
          </w:tcPr>
          <w:p w14:paraId="0FCE3A65">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20"/>
              </w:rPr>
              <w:t>72.35</w:t>
            </w:r>
          </w:p>
        </w:tc>
        <w:tc>
          <w:tcPr>
            <w:tcW w:w="1952" w:type="dxa"/>
            <w:vAlign w:val="center"/>
          </w:tcPr>
          <w:p w14:paraId="513435E1">
            <w:pPr>
              <w:keepNext w:val="0"/>
              <w:keepLines w:val="0"/>
              <w:suppressLineNumbers w:val="0"/>
              <w:spacing w:before="0" w:beforeAutospacing="0" w:after="0" w:afterAutospacing="0"/>
              <w:ind w:left="0" w:right="0"/>
              <w:jc w:val="right"/>
              <w:rPr>
                <w:rFonts w:hint="default"/>
              </w:rPr>
            </w:pPr>
            <w:r>
              <w:rPr>
                <w:rFonts w:hint="default" w:ascii="宋体" w:cs="宋体"/>
                <w:color w:val="000000"/>
                <w:sz w:val="20"/>
              </w:rPr>
              <w:t>0.00</w:t>
            </w:r>
          </w:p>
        </w:tc>
      </w:tr>
      <w:tr w14:paraId="3228B4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41B94DD">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20"/>
              </w:rPr>
              <w:t>2080502</w:t>
            </w:r>
          </w:p>
        </w:tc>
        <w:tc>
          <w:tcPr>
            <w:tcW w:w="3900" w:type="dxa"/>
            <w:vAlign w:val="center"/>
          </w:tcPr>
          <w:p w14:paraId="46177ED0">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20"/>
              </w:rPr>
              <w:t>事业单位离退休</w:t>
            </w:r>
          </w:p>
        </w:tc>
        <w:tc>
          <w:tcPr>
            <w:tcW w:w="1980" w:type="dxa"/>
            <w:vAlign w:val="center"/>
          </w:tcPr>
          <w:p w14:paraId="0AFF304E">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20"/>
              </w:rPr>
              <w:t>0.31</w:t>
            </w:r>
          </w:p>
        </w:tc>
        <w:tc>
          <w:tcPr>
            <w:tcW w:w="1980" w:type="dxa"/>
            <w:vAlign w:val="center"/>
          </w:tcPr>
          <w:p w14:paraId="5CE1FB6A">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20"/>
              </w:rPr>
              <w:t>0.31</w:t>
            </w:r>
          </w:p>
        </w:tc>
        <w:tc>
          <w:tcPr>
            <w:tcW w:w="1952" w:type="dxa"/>
            <w:vAlign w:val="center"/>
          </w:tcPr>
          <w:p w14:paraId="5BEF4961">
            <w:pPr>
              <w:keepNext w:val="0"/>
              <w:keepLines w:val="0"/>
              <w:suppressLineNumbers w:val="0"/>
              <w:spacing w:before="0" w:beforeAutospacing="0" w:after="0" w:afterAutospacing="0"/>
              <w:ind w:left="0" w:right="0"/>
              <w:jc w:val="right"/>
              <w:rPr>
                <w:rFonts w:hint="default"/>
              </w:rPr>
            </w:pPr>
            <w:r>
              <w:rPr>
                <w:rFonts w:hint="default" w:ascii="宋体" w:cs="宋体"/>
                <w:color w:val="000000"/>
                <w:sz w:val="20"/>
              </w:rPr>
              <w:t>0.00</w:t>
            </w:r>
          </w:p>
        </w:tc>
      </w:tr>
      <w:tr w14:paraId="309FD1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FFB743">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20"/>
              </w:rPr>
              <w:t>2080505</w:t>
            </w:r>
          </w:p>
        </w:tc>
        <w:tc>
          <w:tcPr>
            <w:tcW w:w="3900" w:type="dxa"/>
            <w:vAlign w:val="center"/>
          </w:tcPr>
          <w:p w14:paraId="086E4658">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20"/>
              </w:rPr>
              <w:t>机关事业单位基本养老保险缴费支出</w:t>
            </w:r>
          </w:p>
        </w:tc>
        <w:tc>
          <w:tcPr>
            <w:tcW w:w="1980" w:type="dxa"/>
            <w:vAlign w:val="center"/>
          </w:tcPr>
          <w:p w14:paraId="40D69620">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20"/>
              </w:rPr>
              <w:t>62.02</w:t>
            </w:r>
          </w:p>
        </w:tc>
        <w:tc>
          <w:tcPr>
            <w:tcW w:w="1980" w:type="dxa"/>
            <w:vAlign w:val="center"/>
          </w:tcPr>
          <w:p w14:paraId="06A741DF">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20"/>
              </w:rPr>
              <w:t>62.02</w:t>
            </w:r>
          </w:p>
        </w:tc>
        <w:tc>
          <w:tcPr>
            <w:tcW w:w="1952" w:type="dxa"/>
            <w:vAlign w:val="center"/>
          </w:tcPr>
          <w:p w14:paraId="6FA337A7">
            <w:pPr>
              <w:keepNext w:val="0"/>
              <w:keepLines w:val="0"/>
              <w:suppressLineNumbers w:val="0"/>
              <w:spacing w:before="0" w:beforeAutospacing="0" w:after="0" w:afterAutospacing="0"/>
              <w:ind w:left="0" w:right="0"/>
              <w:jc w:val="right"/>
              <w:rPr>
                <w:rFonts w:hint="default"/>
              </w:rPr>
            </w:pPr>
            <w:r>
              <w:rPr>
                <w:rFonts w:hint="default" w:ascii="宋体" w:cs="宋体"/>
                <w:color w:val="000000"/>
                <w:sz w:val="20"/>
              </w:rPr>
              <w:t>0.00</w:t>
            </w:r>
          </w:p>
        </w:tc>
      </w:tr>
      <w:tr w14:paraId="28E303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69121F">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20"/>
              </w:rPr>
              <w:t>2080506</w:t>
            </w:r>
          </w:p>
        </w:tc>
        <w:tc>
          <w:tcPr>
            <w:tcW w:w="3900" w:type="dxa"/>
            <w:vAlign w:val="center"/>
          </w:tcPr>
          <w:p w14:paraId="0CFB8CA3">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20"/>
              </w:rPr>
              <w:t>机关事业单位职业年金缴费支出</w:t>
            </w:r>
          </w:p>
        </w:tc>
        <w:tc>
          <w:tcPr>
            <w:tcW w:w="1980" w:type="dxa"/>
            <w:vAlign w:val="center"/>
          </w:tcPr>
          <w:p w14:paraId="37168EC6">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20"/>
              </w:rPr>
              <w:t>10.02</w:t>
            </w:r>
          </w:p>
        </w:tc>
        <w:tc>
          <w:tcPr>
            <w:tcW w:w="1980" w:type="dxa"/>
            <w:vAlign w:val="center"/>
          </w:tcPr>
          <w:p w14:paraId="7D15E77A">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20"/>
              </w:rPr>
              <w:t>10.02</w:t>
            </w:r>
          </w:p>
        </w:tc>
        <w:tc>
          <w:tcPr>
            <w:tcW w:w="1952" w:type="dxa"/>
            <w:vAlign w:val="center"/>
          </w:tcPr>
          <w:p w14:paraId="2B2B4BCA">
            <w:pPr>
              <w:keepNext w:val="0"/>
              <w:keepLines w:val="0"/>
              <w:suppressLineNumbers w:val="0"/>
              <w:spacing w:before="0" w:beforeAutospacing="0" w:after="0" w:afterAutospacing="0"/>
              <w:ind w:left="0" w:right="0"/>
              <w:jc w:val="right"/>
              <w:rPr>
                <w:rFonts w:hint="default"/>
              </w:rPr>
            </w:pPr>
            <w:r>
              <w:rPr>
                <w:rFonts w:hint="default" w:ascii="宋体" w:cs="宋体"/>
                <w:color w:val="000000"/>
                <w:sz w:val="20"/>
              </w:rPr>
              <w:t>0.00</w:t>
            </w:r>
          </w:p>
        </w:tc>
      </w:tr>
      <w:tr w14:paraId="458070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3490546">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20"/>
              </w:rPr>
              <w:t>20899</w:t>
            </w:r>
          </w:p>
        </w:tc>
        <w:tc>
          <w:tcPr>
            <w:tcW w:w="3900" w:type="dxa"/>
            <w:vAlign w:val="center"/>
          </w:tcPr>
          <w:p w14:paraId="31885C77">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20"/>
              </w:rPr>
              <w:t>其他社会保障和就业支出</w:t>
            </w:r>
          </w:p>
        </w:tc>
        <w:tc>
          <w:tcPr>
            <w:tcW w:w="1980" w:type="dxa"/>
            <w:vAlign w:val="center"/>
          </w:tcPr>
          <w:p w14:paraId="49BDEEC6">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20"/>
              </w:rPr>
              <w:t>3.50</w:t>
            </w:r>
          </w:p>
        </w:tc>
        <w:tc>
          <w:tcPr>
            <w:tcW w:w="1980" w:type="dxa"/>
            <w:vAlign w:val="center"/>
          </w:tcPr>
          <w:p w14:paraId="1697B55A">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20"/>
              </w:rPr>
              <w:t>3.50</w:t>
            </w:r>
          </w:p>
        </w:tc>
        <w:tc>
          <w:tcPr>
            <w:tcW w:w="1952" w:type="dxa"/>
            <w:vAlign w:val="center"/>
          </w:tcPr>
          <w:p w14:paraId="36B5C18C">
            <w:pPr>
              <w:keepNext w:val="0"/>
              <w:keepLines w:val="0"/>
              <w:suppressLineNumbers w:val="0"/>
              <w:spacing w:before="0" w:beforeAutospacing="0" w:after="0" w:afterAutospacing="0"/>
              <w:ind w:left="0" w:right="0"/>
              <w:jc w:val="right"/>
              <w:rPr>
                <w:rFonts w:hint="default"/>
              </w:rPr>
            </w:pPr>
            <w:r>
              <w:rPr>
                <w:rFonts w:hint="default" w:ascii="宋体" w:cs="宋体"/>
                <w:color w:val="000000"/>
                <w:sz w:val="20"/>
              </w:rPr>
              <w:t>0.00</w:t>
            </w:r>
          </w:p>
        </w:tc>
      </w:tr>
      <w:tr w14:paraId="55B0E8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739CE2A">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20"/>
              </w:rPr>
              <w:t>2089999</w:t>
            </w:r>
          </w:p>
        </w:tc>
        <w:tc>
          <w:tcPr>
            <w:tcW w:w="3900" w:type="dxa"/>
            <w:vAlign w:val="center"/>
          </w:tcPr>
          <w:p w14:paraId="17288796">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20"/>
              </w:rPr>
              <w:t>其他社会保障和就业支出</w:t>
            </w:r>
          </w:p>
        </w:tc>
        <w:tc>
          <w:tcPr>
            <w:tcW w:w="1980" w:type="dxa"/>
            <w:vAlign w:val="center"/>
          </w:tcPr>
          <w:p w14:paraId="4633891B">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20"/>
              </w:rPr>
              <w:t>3.50</w:t>
            </w:r>
          </w:p>
        </w:tc>
        <w:tc>
          <w:tcPr>
            <w:tcW w:w="1980" w:type="dxa"/>
            <w:vAlign w:val="center"/>
          </w:tcPr>
          <w:p w14:paraId="754906B9">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20"/>
              </w:rPr>
              <w:t>3.50</w:t>
            </w:r>
          </w:p>
        </w:tc>
        <w:tc>
          <w:tcPr>
            <w:tcW w:w="1952" w:type="dxa"/>
            <w:vAlign w:val="center"/>
          </w:tcPr>
          <w:p w14:paraId="3C88CB22">
            <w:pPr>
              <w:keepNext w:val="0"/>
              <w:keepLines w:val="0"/>
              <w:suppressLineNumbers w:val="0"/>
              <w:spacing w:before="0" w:beforeAutospacing="0" w:after="0" w:afterAutospacing="0"/>
              <w:ind w:left="0" w:right="0"/>
              <w:jc w:val="right"/>
              <w:rPr>
                <w:rFonts w:hint="default"/>
              </w:rPr>
            </w:pPr>
            <w:r>
              <w:rPr>
                <w:rFonts w:hint="default" w:ascii="宋体" w:cs="宋体"/>
                <w:color w:val="000000"/>
                <w:sz w:val="20"/>
              </w:rPr>
              <w:t>0.00</w:t>
            </w:r>
          </w:p>
        </w:tc>
      </w:tr>
      <w:tr w14:paraId="6A7D4E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E5160C2">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20"/>
              </w:rPr>
              <w:t>210</w:t>
            </w:r>
          </w:p>
        </w:tc>
        <w:tc>
          <w:tcPr>
            <w:tcW w:w="3900" w:type="dxa"/>
            <w:vAlign w:val="center"/>
          </w:tcPr>
          <w:p w14:paraId="00343068">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20"/>
              </w:rPr>
              <w:t>卫生健康支出</w:t>
            </w:r>
          </w:p>
        </w:tc>
        <w:tc>
          <w:tcPr>
            <w:tcW w:w="1980" w:type="dxa"/>
            <w:vAlign w:val="center"/>
          </w:tcPr>
          <w:p w14:paraId="495ADD3F">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20"/>
              </w:rPr>
              <w:t>25.21</w:t>
            </w:r>
          </w:p>
        </w:tc>
        <w:tc>
          <w:tcPr>
            <w:tcW w:w="1980" w:type="dxa"/>
            <w:vAlign w:val="center"/>
          </w:tcPr>
          <w:p w14:paraId="3FF406AD">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20"/>
              </w:rPr>
              <w:t>25.21</w:t>
            </w:r>
          </w:p>
        </w:tc>
        <w:tc>
          <w:tcPr>
            <w:tcW w:w="1952" w:type="dxa"/>
            <w:vAlign w:val="center"/>
          </w:tcPr>
          <w:p w14:paraId="71210155">
            <w:pPr>
              <w:keepNext w:val="0"/>
              <w:keepLines w:val="0"/>
              <w:suppressLineNumbers w:val="0"/>
              <w:spacing w:before="0" w:beforeAutospacing="0" w:after="0" w:afterAutospacing="0"/>
              <w:ind w:left="0" w:right="0"/>
              <w:jc w:val="right"/>
              <w:rPr>
                <w:rFonts w:hint="default"/>
              </w:rPr>
            </w:pPr>
            <w:r>
              <w:rPr>
                <w:rFonts w:hint="default" w:ascii="宋体" w:cs="宋体"/>
                <w:color w:val="000000"/>
                <w:sz w:val="20"/>
              </w:rPr>
              <w:t>0.00</w:t>
            </w:r>
          </w:p>
        </w:tc>
      </w:tr>
      <w:tr w14:paraId="2E6624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1698964">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20"/>
              </w:rPr>
              <w:t>21011</w:t>
            </w:r>
          </w:p>
        </w:tc>
        <w:tc>
          <w:tcPr>
            <w:tcW w:w="3900" w:type="dxa"/>
            <w:vAlign w:val="center"/>
          </w:tcPr>
          <w:p w14:paraId="552AD65C">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20"/>
              </w:rPr>
              <w:t>行政事业单位医疗</w:t>
            </w:r>
          </w:p>
        </w:tc>
        <w:tc>
          <w:tcPr>
            <w:tcW w:w="1980" w:type="dxa"/>
            <w:vAlign w:val="center"/>
          </w:tcPr>
          <w:p w14:paraId="1EF193C5">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20"/>
              </w:rPr>
              <w:t>25.21</w:t>
            </w:r>
          </w:p>
        </w:tc>
        <w:tc>
          <w:tcPr>
            <w:tcW w:w="1980" w:type="dxa"/>
            <w:vAlign w:val="center"/>
          </w:tcPr>
          <w:p w14:paraId="5CBFB0D6">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20"/>
              </w:rPr>
              <w:t>25.21</w:t>
            </w:r>
          </w:p>
        </w:tc>
        <w:tc>
          <w:tcPr>
            <w:tcW w:w="1952" w:type="dxa"/>
            <w:vAlign w:val="center"/>
          </w:tcPr>
          <w:p w14:paraId="3EB0A616">
            <w:pPr>
              <w:keepNext w:val="0"/>
              <w:keepLines w:val="0"/>
              <w:suppressLineNumbers w:val="0"/>
              <w:spacing w:before="0" w:beforeAutospacing="0" w:after="0" w:afterAutospacing="0"/>
              <w:ind w:left="0" w:right="0"/>
              <w:jc w:val="right"/>
              <w:rPr>
                <w:rFonts w:hint="default"/>
              </w:rPr>
            </w:pPr>
            <w:r>
              <w:rPr>
                <w:rFonts w:hint="default" w:ascii="宋体" w:cs="宋体"/>
                <w:color w:val="000000"/>
                <w:sz w:val="20"/>
              </w:rPr>
              <w:t>0.00</w:t>
            </w:r>
          </w:p>
        </w:tc>
      </w:tr>
      <w:tr w14:paraId="76600C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2116062">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20"/>
              </w:rPr>
              <w:t>2101102</w:t>
            </w:r>
          </w:p>
        </w:tc>
        <w:tc>
          <w:tcPr>
            <w:tcW w:w="3900" w:type="dxa"/>
            <w:vAlign w:val="center"/>
          </w:tcPr>
          <w:p w14:paraId="7BB88908">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20"/>
              </w:rPr>
              <w:t>事业单位医疗</w:t>
            </w:r>
          </w:p>
        </w:tc>
        <w:tc>
          <w:tcPr>
            <w:tcW w:w="1980" w:type="dxa"/>
            <w:vAlign w:val="center"/>
          </w:tcPr>
          <w:p w14:paraId="6CA31457">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20"/>
              </w:rPr>
              <w:t>25.21</w:t>
            </w:r>
          </w:p>
        </w:tc>
        <w:tc>
          <w:tcPr>
            <w:tcW w:w="1980" w:type="dxa"/>
            <w:vAlign w:val="center"/>
          </w:tcPr>
          <w:p w14:paraId="2B425606">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20"/>
              </w:rPr>
              <w:t>25.21</w:t>
            </w:r>
          </w:p>
        </w:tc>
        <w:tc>
          <w:tcPr>
            <w:tcW w:w="1952" w:type="dxa"/>
            <w:vAlign w:val="center"/>
          </w:tcPr>
          <w:p w14:paraId="491990AE">
            <w:pPr>
              <w:keepNext w:val="0"/>
              <w:keepLines w:val="0"/>
              <w:suppressLineNumbers w:val="0"/>
              <w:spacing w:before="0" w:beforeAutospacing="0" w:after="0" w:afterAutospacing="0"/>
              <w:ind w:left="0" w:right="0"/>
              <w:jc w:val="right"/>
              <w:rPr>
                <w:rFonts w:hint="default"/>
              </w:rPr>
            </w:pPr>
            <w:r>
              <w:rPr>
                <w:rFonts w:hint="default" w:ascii="宋体" w:cs="宋体"/>
                <w:color w:val="000000"/>
                <w:sz w:val="20"/>
              </w:rPr>
              <w:t>0.00</w:t>
            </w:r>
          </w:p>
        </w:tc>
      </w:tr>
      <w:tr w14:paraId="7A2732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057F70">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20"/>
              </w:rPr>
              <w:t>221</w:t>
            </w:r>
          </w:p>
        </w:tc>
        <w:tc>
          <w:tcPr>
            <w:tcW w:w="3900" w:type="dxa"/>
            <w:vAlign w:val="center"/>
          </w:tcPr>
          <w:p w14:paraId="5F5C3B9C">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20"/>
              </w:rPr>
              <w:t>住房保障支出</w:t>
            </w:r>
          </w:p>
        </w:tc>
        <w:tc>
          <w:tcPr>
            <w:tcW w:w="1980" w:type="dxa"/>
            <w:vAlign w:val="center"/>
          </w:tcPr>
          <w:p w14:paraId="583C8CE5">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20"/>
              </w:rPr>
              <w:t>45.66</w:t>
            </w:r>
          </w:p>
        </w:tc>
        <w:tc>
          <w:tcPr>
            <w:tcW w:w="1980" w:type="dxa"/>
            <w:vAlign w:val="center"/>
          </w:tcPr>
          <w:p w14:paraId="64E73D7F">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20"/>
              </w:rPr>
              <w:t>45.66</w:t>
            </w:r>
          </w:p>
        </w:tc>
        <w:tc>
          <w:tcPr>
            <w:tcW w:w="1952" w:type="dxa"/>
            <w:vAlign w:val="center"/>
          </w:tcPr>
          <w:p w14:paraId="46189708">
            <w:pPr>
              <w:keepNext w:val="0"/>
              <w:keepLines w:val="0"/>
              <w:suppressLineNumbers w:val="0"/>
              <w:spacing w:before="0" w:beforeAutospacing="0" w:after="0" w:afterAutospacing="0"/>
              <w:ind w:left="0" w:right="0"/>
              <w:jc w:val="right"/>
              <w:rPr>
                <w:rFonts w:hint="default"/>
              </w:rPr>
            </w:pPr>
            <w:r>
              <w:rPr>
                <w:rFonts w:hint="default" w:ascii="宋体" w:cs="宋体"/>
                <w:color w:val="000000"/>
                <w:sz w:val="20"/>
              </w:rPr>
              <w:t>0.00</w:t>
            </w:r>
          </w:p>
        </w:tc>
      </w:tr>
      <w:tr w14:paraId="6A53B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70563B4">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20"/>
              </w:rPr>
              <w:t>22102</w:t>
            </w:r>
          </w:p>
        </w:tc>
        <w:tc>
          <w:tcPr>
            <w:tcW w:w="3900" w:type="dxa"/>
            <w:vAlign w:val="center"/>
          </w:tcPr>
          <w:p w14:paraId="0E2847E4">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20"/>
              </w:rPr>
              <w:t>住房改革支出</w:t>
            </w:r>
          </w:p>
        </w:tc>
        <w:tc>
          <w:tcPr>
            <w:tcW w:w="1980" w:type="dxa"/>
            <w:vAlign w:val="center"/>
          </w:tcPr>
          <w:p w14:paraId="5EC21794">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20"/>
              </w:rPr>
              <w:t>45.66</w:t>
            </w:r>
          </w:p>
        </w:tc>
        <w:tc>
          <w:tcPr>
            <w:tcW w:w="1980" w:type="dxa"/>
            <w:vAlign w:val="center"/>
          </w:tcPr>
          <w:p w14:paraId="2FBF3B15">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20"/>
              </w:rPr>
              <w:t>45.66</w:t>
            </w:r>
          </w:p>
        </w:tc>
        <w:tc>
          <w:tcPr>
            <w:tcW w:w="1952" w:type="dxa"/>
            <w:vAlign w:val="center"/>
          </w:tcPr>
          <w:p w14:paraId="394CE46D">
            <w:pPr>
              <w:keepNext w:val="0"/>
              <w:keepLines w:val="0"/>
              <w:suppressLineNumbers w:val="0"/>
              <w:spacing w:before="0" w:beforeAutospacing="0" w:after="0" w:afterAutospacing="0"/>
              <w:ind w:left="0" w:right="0"/>
              <w:jc w:val="right"/>
              <w:rPr>
                <w:rFonts w:hint="default"/>
              </w:rPr>
            </w:pPr>
            <w:r>
              <w:rPr>
                <w:rFonts w:hint="default" w:ascii="宋体" w:cs="宋体"/>
                <w:color w:val="000000"/>
                <w:sz w:val="20"/>
              </w:rPr>
              <w:t>0.00</w:t>
            </w:r>
          </w:p>
        </w:tc>
      </w:tr>
      <w:tr w14:paraId="316DCA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B22D4F">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20"/>
              </w:rPr>
              <w:t>2210201</w:t>
            </w:r>
          </w:p>
        </w:tc>
        <w:tc>
          <w:tcPr>
            <w:tcW w:w="3900" w:type="dxa"/>
            <w:vAlign w:val="center"/>
          </w:tcPr>
          <w:p w14:paraId="110E2E3E">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20"/>
              </w:rPr>
              <w:t>住房公积金</w:t>
            </w:r>
          </w:p>
        </w:tc>
        <w:tc>
          <w:tcPr>
            <w:tcW w:w="1980" w:type="dxa"/>
            <w:vAlign w:val="center"/>
          </w:tcPr>
          <w:p w14:paraId="3E8A27DA">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20"/>
              </w:rPr>
              <w:t>45.66</w:t>
            </w:r>
          </w:p>
        </w:tc>
        <w:tc>
          <w:tcPr>
            <w:tcW w:w="1980" w:type="dxa"/>
            <w:vAlign w:val="center"/>
          </w:tcPr>
          <w:p w14:paraId="37802D77">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20"/>
              </w:rPr>
              <w:t>45.66</w:t>
            </w:r>
          </w:p>
        </w:tc>
        <w:tc>
          <w:tcPr>
            <w:tcW w:w="1952" w:type="dxa"/>
            <w:vAlign w:val="center"/>
          </w:tcPr>
          <w:p w14:paraId="6EF0FBC3">
            <w:pPr>
              <w:keepNext w:val="0"/>
              <w:keepLines w:val="0"/>
              <w:suppressLineNumbers w:val="0"/>
              <w:spacing w:before="0" w:beforeAutospacing="0" w:after="0" w:afterAutospacing="0"/>
              <w:ind w:left="0" w:right="0"/>
              <w:jc w:val="right"/>
              <w:rPr>
                <w:rFonts w:hint="default"/>
              </w:rPr>
            </w:pPr>
            <w:r>
              <w:rPr>
                <w:rFonts w:hint="default" w:ascii="宋体" w:cs="宋体"/>
                <w:color w:val="000000"/>
                <w:sz w:val="20"/>
              </w:rPr>
              <w:t>0.00</w:t>
            </w:r>
          </w:p>
        </w:tc>
      </w:tr>
      <w:tr w14:paraId="3B6B5D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tcBorders>
            <w:vAlign w:val="center"/>
          </w:tcPr>
          <w:p w14:paraId="549F64D0">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20"/>
              </w:rPr>
              <w:t>注：本表反映部门本年度一般公共预算财政拨款支出情况。</w:t>
            </w:r>
          </w:p>
        </w:tc>
      </w:tr>
      <w:tr w14:paraId="53183E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tcBorders>
            <w:vAlign w:val="center"/>
          </w:tcPr>
          <w:p w14:paraId="3E20E793">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20"/>
              </w:rPr>
              <w:t xml:space="preserve">    </w:t>
            </w:r>
            <w:r>
              <w:rPr>
                <w:rFonts w:hint="eastAsia" w:ascii="宋体" w:hAnsi="宋体" w:cs="宋体"/>
                <w:color w:val="000000"/>
                <w:sz w:val="20"/>
              </w:rPr>
              <w:t>本表金额转换成万元时，因四舍五入可能存在尾差。</w:t>
            </w:r>
          </w:p>
        </w:tc>
      </w:tr>
      <w:tr w14:paraId="0068E1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tcBorders>
            <w:vAlign w:val="center"/>
          </w:tcPr>
          <w:p w14:paraId="27780D69">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20"/>
              </w:rPr>
              <w:t xml:space="preserve">    </w:t>
            </w:r>
            <w:r>
              <w:rPr>
                <w:rFonts w:hint="eastAsia" w:ascii="宋体" w:hAnsi="宋体" w:cs="宋体"/>
                <w:color w:val="000000"/>
                <w:sz w:val="20"/>
              </w:rPr>
              <w:t>如本表为空，则我部门本年度无此类资金收支余。</w:t>
            </w:r>
          </w:p>
        </w:tc>
      </w:tr>
    </w:tbl>
    <w:p w14:paraId="24AE69A0">
      <w:pPr>
        <w:snapToGrid w:val="0"/>
        <w:sectPr>
          <w:pgSz w:w="11906" w:h="16838"/>
          <w:pgMar w:top="567" w:right="567" w:bottom="567" w:left="567" w:header="851" w:footer="992" w:gutter="0"/>
          <w:cols w:space="720" w:num="1"/>
          <w:docGrid w:type="lines" w:linePitch="312" w:charSpace="0"/>
        </w:sectPr>
      </w:pPr>
      <w:r>
        <w:rPr>
          <w:sz w:val="8"/>
        </w:rPr>
        <w:t xml:space="preserve"> </w:t>
      </w:r>
    </w:p>
    <w:p w14:paraId="1AE378CB">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9F3ED2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31A397B0">
            <w:pPr>
              <w:keepNext w:val="0"/>
              <w:keepLines w:val="0"/>
              <w:suppressLineNumbers w:val="0"/>
              <w:spacing w:before="0" w:beforeAutospacing="0" w:after="0" w:afterAutospacing="0"/>
              <w:ind w:left="0" w:right="0"/>
              <w:jc w:val="right"/>
              <w:rPr>
                <w:rFonts w:hint="default"/>
              </w:rPr>
            </w:pPr>
            <w:r>
              <w:rPr>
                <w:rFonts w:hint="eastAsia" w:ascii="宋体" w:hAnsi="宋体" w:cs="宋体"/>
                <w:sz w:val="20"/>
              </w:rPr>
              <w:t>公开</w:t>
            </w:r>
            <w:r>
              <w:rPr>
                <w:rFonts w:hint="default" w:ascii="宋体" w:hAnsi="宋体" w:cs="宋体"/>
                <w:sz w:val="20"/>
              </w:rPr>
              <w:t>06</w:t>
            </w:r>
            <w:r>
              <w:rPr>
                <w:rFonts w:hint="eastAsia" w:ascii="宋体" w:hAnsi="宋体" w:cs="宋体"/>
                <w:sz w:val="20"/>
              </w:rPr>
              <w:t>表</w:t>
            </w:r>
          </w:p>
        </w:tc>
      </w:tr>
      <w:tr w14:paraId="7660D3B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35EC133B">
            <w:pPr>
              <w:keepNext w:val="0"/>
              <w:keepLines w:val="0"/>
              <w:suppressLineNumbers w:val="0"/>
              <w:spacing w:before="0" w:beforeAutospacing="0" w:after="0" w:afterAutospacing="0"/>
              <w:ind w:left="0" w:right="0"/>
              <w:jc w:val="left"/>
              <w:rPr>
                <w:rFonts w:hint="default"/>
              </w:rPr>
            </w:pPr>
            <w:r>
              <w:rPr>
                <w:rFonts w:hint="eastAsia" w:ascii="宋体" w:hAnsi="宋体" w:cs="宋体"/>
                <w:sz w:val="20"/>
              </w:rPr>
              <w:t>单位：辽宁省盘锦市盘山县实验幼儿园</w:t>
            </w:r>
          </w:p>
        </w:tc>
        <w:tc>
          <w:tcPr>
            <w:tcW w:w="2000" w:type="dxa"/>
          </w:tcPr>
          <w:p w14:paraId="25AF4B1E">
            <w:pPr>
              <w:keepNext w:val="0"/>
              <w:keepLines w:val="0"/>
              <w:suppressLineNumbers w:val="0"/>
              <w:spacing w:before="0" w:beforeAutospacing="0" w:after="0" w:afterAutospacing="0"/>
              <w:ind w:left="0" w:right="0"/>
              <w:jc w:val="center"/>
              <w:rPr>
                <w:rFonts w:hint="default"/>
              </w:rPr>
            </w:pPr>
            <w:r>
              <w:rPr>
                <w:rFonts w:hint="default" w:ascii="宋体" w:hAnsi="宋体" w:cs="宋体"/>
                <w:sz w:val="20"/>
              </w:rPr>
              <w:t>2023</w:t>
            </w:r>
            <w:r>
              <w:rPr>
                <w:rFonts w:hint="eastAsia" w:ascii="宋体" w:hAnsi="宋体" w:cs="宋体"/>
                <w:sz w:val="20"/>
              </w:rPr>
              <w:t>年度</w:t>
            </w:r>
          </w:p>
        </w:tc>
        <w:tc>
          <w:tcPr>
            <w:tcW w:w="4386" w:type="dxa"/>
          </w:tcPr>
          <w:p w14:paraId="59A4C62F">
            <w:pPr>
              <w:keepNext w:val="0"/>
              <w:keepLines w:val="0"/>
              <w:suppressLineNumbers w:val="0"/>
              <w:spacing w:before="0" w:beforeAutospacing="0" w:after="0" w:afterAutospacing="0"/>
              <w:ind w:left="0" w:right="0"/>
              <w:jc w:val="right"/>
              <w:rPr>
                <w:rFonts w:hint="default"/>
              </w:rPr>
            </w:pPr>
            <w:r>
              <w:rPr>
                <w:rFonts w:hint="eastAsia" w:ascii="宋体" w:hAnsi="宋体" w:cs="宋体"/>
                <w:sz w:val="20"/>
              </w:rPr>
              <w:t>金额单位：万元</w:t>
            </w:r>
          </w:p>
        </w:tc>
      </w:tr>
    </w:tbl>
    <w:p w14:paraId="2C3970AE">
      <w:pPr>
        <w:snapToGrid w:val="0"/>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27F851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66BB99FB">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4"/>
              </w:rPr>
              <w:t>人员经费</w:t>
            </w:r>
          </w:p>
        </w:tc>
        <w:tc>
          <w:tcPr>
            <w:tcW w:w="540" w:type="dxa"/>
            <w:gridSpan w:val="6"/>
            <w:vAlign w:val="center"/>
          </w:tcPr>
          <w:p w14:paraId="5D9C61F4">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4"/>
              </w:rPr>
              <w:t>公用经费</w:t>
            </w:r>
          </w:p>
        </w:tc>
      </w:tr>
      <w:tr w14:paraId="2734D6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4D05DC4A">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4"/>
              </w:rPr>
              <w:t>科目编码</w:t>
            </w:r>
          </w:p>
        </w:tc>
        <w:tc>
          <w:tcPr>
            <w:tcW w:w="1980" w:type="dxa"/>
            <w:vMerge w:val="restart"/>
            <w:vAlign w:val="center"/>
          </w:tcPr>
          <w:p w14:paraId="25978D30">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4"/>
              </w:rPr>
              <w:t>科目名称</w:t>
            </w:r>
          </w:p>
        </w:tc>
        <w:tc>
          <w:tcPr>
            <w:tcW w:w="1020" w:type="dxa"/>
            <w:vMerge w:val="restart"/>
            <w:vAlign w:val="center"/>
          </w:tcPr>
          <w:p w14:paraId="10D9B757">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4"/>
              </w:rPr>
              <w:t>决算数</w:t>
            </w:r>
          </w:p>
        </w:tc>
        <w:tc>
          <w:tcPr>
            <w:tcW w:w="540" w:type="dxa"/>
            <w:vMerge w:val="restart"/>
            <w:vAlign w:val="center"/>
          </w:tcPr>
          <w:p w14:paraId="794BAE2C">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4"/>
              </w:rPr>
              <w:t>科目编码</w:t>
            </w:r>
          </w:p>
        </w:tc>
        <w:tc>
          <w:tcPr>
            <w:tcW w:w="1560" w:type="dxa"/>
            <w:vMerge w:val="restart"/>
            <w:vAlign w:val="center"/>
          </w:tcPr>
          <w:p w14:paraId="237BCFB2">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4"/>
              </w:rPr>
              <w:t>科目名称</w:t>
            </w:r>
          </w:p>
        </w:tc>
        <w:tc>
          <w:tcPr>
            <w:tcW w:w="1020" w:type="dxa"/>
            <w:vMerge w:val="restart"/>
            <w:vAlign w:val="center"/>
          </w:tcPr>
          <w:p w14:paraId="0E819369">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4"/>
              </w:rPr>
              <w:t>决算数</w:t>
            </w:r>
          </w:p>
        </w:tc>
        <w:tc>
          <w:tcPr>
            <w:tcW w:w="540" w:type="dxa"/>
            <w:vMerge w:val="restart"/>
            <w:vAlign w:val="center"/>
          </w:tcPr>
          <w:p w14:paraId="3E924798">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4"/>
              </w:rPr>
              <w:t>科目编码</w:t>
            </w:r>
          </w:p>
        </w:tc>
        <w:tc>
          <w:tcPr>
            <w:tcW w:w="2540" w:type="dxa"/>
            <w:vMerge w:val="restart"/>
            <w:vAlign w:val="center"/>
          </w:tcPr>
          <w:p w14:paraId="3D761DF3">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4"/>
              </w:rPr>
              <w:t>科目名称</w:t>
            </w:r>
          </w:p>
        </w:tc>
        <w:tc>
          <w:tcPr>
            <w:tcW w:w="1032" w:type="dxa"/>
            <w:vMerge w:val="restart"/>
            <w:vAlign w:val="center"/>
          </w:tcPr>
          <w:p w14:paraId="542C8E73">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4"/>
              </w:rPr>
              <w:t>决算数</w:t>
            </w:r>
          </w:p>
        </w:tc>
      </w:tr>
      <w:tr w14:paraId="2C996F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495BF914">
            <w:pPr>
              <w:keepNext w:val="0"/>
              <w:keepLines w:val="0"/>
              <w:suppressLineNumbers w:val="0"/>
              <w:spacing w:before="0" w:beforeAutospacing="0" w:after="0" w:afterAutospacing="0"/>
              <w:ind w:left="0" w:right="0"/>
              <w:rPr>
                <w:rFonts w:hint="default"/>
              </w:rPr>
            </w:pPr>
          </w:p>
        </w:tc>
        <w:tc>
          <w:tcPr>
            <w:tcW w:w="1980" w:type="dxa"/>
            <w:vMerge w:val="continue"/>
            <w:vAlign w:val="center"/>
          </w:tcPr>
          <w:p w14:paraId="63E8DDF9">
            <w:pPr>
              <w:keepNext w:val="0"/>
              <w:keepLines w:val="0"/>
              <w:suppressLineNumbers w:val="0"/>
              <w:spacing w:before="0" w:beforeAutospacing="0" w:after="0" w:afterAutospacing="0"/>
              <w:ind w:left="0" w:right="0"/>
              <w:rPr>
                <w:rFonts w:hint="default"/>
              </w:rPr>
            </w:pPr>
          </w:p>
        </w:tc>
        <w:tc>
          <w:tcPr>
            <w:tcW w:w="1020" w:type="dxa"/>
            <w:vMerge w:val="continue"/>
            <w:vAlign w:val="center"/>
          </w:tcPr>
          <w:p w14:paraId="3EDB8038">
            <w:pPr>
              <w:keepNext w:val="0"/>
              <w:keepLines w:val="0"/>
              <w:suppressLineNumbers w:val="0"/>
              <w:spacing w:before="0" w:beforeAutospacing="0" w:after="0" w:afterAutospacing="0"/>
              <w:ind w:left="0" w:right="0"/>
              <w:rPr>
                <w:rFonts w:hint="default"/>
              </w:rPr>
            </w:pPr>
          </w:p>
        </w:tc>
        <w:tc>
          <w:tcPr>
            <w:tcW w:w="540" w:type="dxa"/>
            <w:vMerge w:val="continue"/>
            <w:vAlign w:val="center"/>
          </w:tcPr>
          <w:p w14:paraId="250454E9">
            <w:pPr>
              <w:keepNext w:val="0"/>
              <w:keepLines w:val="0"/>
              <w:suppressLineNumbers w:val="0"/>
              <w:spacing w:before="0" w:beforeAutospacing="0" w:after="0" w:afterAutospacing="0"/>
              <w:ind w:left="0" w:right="0"/>
              <w:rPr>
                <w:rFonts w:hint="default"/>
              </w:rPr>
            </w:pPr>
          </w:p>
        </w:tc>
        <w:tc>
          <w:tcPr>
            <w:tcW w:w="1560" w:type="dxa"/>
            <w:vMerge w:val="continue"/>
            <w:vAlign w:val="center"/>
          </w:tcPr>
          <w:p w14:paraId="26F813E5">
            <w:pPr>
              <w:keepNext w:val="0"/>
              <w:keepLines w:val="0"/>
              <w:suppressLineNumbers w:val="0"/>
              <w:spacing w:before="0" w:beforeAutospacing="0" w:after="0" w:afterAutospacing="0"/>
              <w:ind w:left="0" w:right="0"/>
              <w:rPr>
                <w:rFonts w:hint="default"/>
              </w:rPr>
            </w:pPr>
          </w:p>
        </w:tc>
        <w:tc>
          <w:tcPr>
            <w:tcW w:w="1020" w:type="dxa"/>
            <w:vMerge w:val="continue"/>
            <w:vAlign w:val="center"/>
          </w:tcPr>
          <w:p w14:paraId="22FD2AA4">
            <w:pPr>
              <w:keepNext w:val="0"/>
              <w:keepLines w:val="0"/>
              <w:suppressLineNumbers w:val="0"/>
              <w:spacing w:before="0" w:beforeAutospacing="0" w:after="0" w:afterAutospacing="0"/>
              <w:ind w:left="0" w:right="0"/>
              <w:rPr>
                <w:rFonts w:hint="default"/>
              </w:rPr>
            </w:pPr>
          </w:p>
        </w:tc>
        <w:tc>
          <w:tcPr>
            <w:tcW w:w="540" w:type="dxa"/>
            <w:vMerge w:val="continue"/>
            <w:vAlign w:val="center"/>
          </w:tcPr>
          <w:p w14:paraId="252A408F">
            <w:pPr>
              <w:keepNext w:val="0"/>
              <w:keepLines w:val="0"/>
              <w:suppressLineNumbers w:val="0"/>
              <w:spacing w:before="0" w:beforeAutospacing="0" w:after="0" w:afterAutospacing="0"/>
              <w:ind w:left="0" w:right="0"/>
              <w:rPr>
                <w:rFonts w:hint="default"/>
              </w:rPr>
            </w:pPr>
          </w:p>
        </w:tc>
        <w:tc>
          <w:tcPr>
            <w:tcW w:w="2540" w:type="dxa"/>
            <w:vMerge w:val="continue"/>
            <w:vAlign w:val="center"/>
          </w:tcPr>
          <w:p w14:paraId="69FE1A6F">
            <w:pPr>
              <w:keepNext w:val="0"/>
              <w:keepLines w:val="0"/>
              <w:suppressLineNumbers w:val="0"/>
              <w:spacing w:before="0" w:beforeAutospacing="0" w:after="0" w:afterAutospacing="0"/>
              <w:ind w:left="0" w:right="0"/>
              <w:rPr>
                <w:rFonts w:hint="default"/>
              </w:rPr>
            </w:pPr>
          </w:p>
        </w:tc>
        <w:tc>
          <w:tcPr>
            <w:tcW w:w="1032" w:type="dxa"/>
            <w:vMerge w:val="continue"/>
            <w:vAlign w:val="center"/>
          </w:tcPr>
          <w:p w14:paraId="546B7B71">
            <w:pPr>
              <w:keepNext w:val="0"/>
              <w:keepLines w:val="0"/>
              <w:suppressLineNumbers w:val="0"/>
              <w:spacing w:before="0" w:beforeAutospacing="0" w:after="0" w:afterAutospacing="0"/>
              <w:ind w:left="0" w:right="0"/>
              <w:rPr>
                <w:rFonts w:hint="default"/>
              </w:rPr>
            </w:pPr>
          </w:p>
        </w:tc>
      </w:tr>
      <w:tr w14:paraId="4E3445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29F722">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301</w:t>
            </w:r>
          </w:p>
        </w:tc>
        <w:tc>
          <w:tcPr>
            <w:tcW w:w="1980" w:type="dxa"/>
            <w:vAlign w:val="center"/>
          </w:tcPr>
          <w:p w14:paraId="26F02AC4">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工资福利支出</w:t>
            </w:r>
          </w:p>
        </w:tc>
        <w:tc>
          <w:tcPr>
            <w:tcW w:w="1020" w:type="dxa"/>
            <w:vAlign w:val="center"/>
          </w:tcPr>
          <w:p w14:paraId="375FFBD5">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591.92</w:t>
            </w:r>
          </w:p>
        </w:tc>
        <w:tc>
          <w:tcPr>
            <w:tcW w:w="540" w:type="dxa"/>
            <w:vAlign w:val="center"/>
          </w:tcPr>
          <w:p w14:paraId="4005661F">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302</w:t>
            </w:r>
          </w:p>
        </w:tc>
        <w:tc>
          <w:tcPr>
            <w:tcW w:w="1560" w:type="dxa"/>
            <w:vAlign w:val="center"/>
          </w:tcPr>
          <w:p w14:paraId="1FC44CFB">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商品和服务支出</w:t>
            </w:r>
          </w:p>
        </w:tc>
        <w:tc>
          <w:tcPr>
            <w:tcW w:w="1020" w:type="dxa"/>
            <w:vAlign w:val="center"/>
          </w:tcPr>
          <w:p w14:paraId="7D835E91">
            <w:pPr>
              <w:keepNext w:val="0"/>
              <w:keepLines w:val="0"/>
              <w:suppressLineNumbers w:val="0"/>
              <w:spacing w:before="0" w:beforeAutospacing="0" w:after="0" w:afterAutospacing="0"/>
              <w:ind w:left="0" w:right="0"/>
              <w:rPr>
                <w:rFonts w:hint="default"/>
              </w:rPr>
            </w:pPr>
          </w:p>
        </w:tc>
        <w:tc>
          <w:tcPr>
            <w:tcW w:w="540" w:type="dxa"/>
            <w:vAlign w:val="center"/>
          </w:tcPr>
          <w:p w14:paraId="5CAEB6AD">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307</w:t>
            </w:r>
          </w:p>
        </w:tc>
        <w:tc>
          <w:tcPr>
            <w:tcW w:w="2540" w:type="dxa"/>
            <w:vAlign w:val="center"/>
          </w:tcPr>
          <w:p w14:paraId="52472851">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债务利息及费用支出</w:t>
            </w:r>
          </w:p>
        </w:tc>
        <w:tc>
          <w:tcPr>
            <w:tcW w:w="1032" w:type="dxa"/>
            <w:vAlign w:val="center"/>
          </w:tcPr>
          <w:p w14:paraId="754BAAE8">
            <w:pPr>
              <w:keepNext w:val="0"/>
              <w:keepLines w:val="0"/>
              <w:suppressLineNumbers w:val="0"/>
              <w:spacing w:before="0" w:beforeAutospacing="0" w:after="0" w:afterAutospacing="0"/>
              <w:ind w:left="0" w:right="0"/>
              <w:rPr>
                <w:rFonts w:hint="default"/>
              </w:rPr>
            </w:pPr>
          </w:p>
        </w:tc>
      </w:tr>
      <w:tr w14:paraId="374DAD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A5A473">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30101</w:t>
            </w:r>
          </w:p>
        </w:tc>
        <w:tc>
          <w:tcPr>
            <w:tcW w:w="1980" w:type="dxa"/>
            <w:vAlign w:val="center"/>
          </w:tcPr>
          <w:p w14:paraId="4CEC0B22">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基本工资</w:t>
            </w:r>
          </w:p>
        </w:tc>
        <w:tc>
          <w:tcPr>
            <w:tcW w:w="1020" w:type="dxa"/>
            <w:vAlign w:val="center"/>
          </w:tcPr>
          <w:p w14:paraId="2CEB7522">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222.13</w:t>
            </w:r>
          </w:p>
        </w:tc>
        <w:tc>
          <w:tcPr>
            <w:tcW w:w="540" w:type="dxa"/>
            <w:vAlign w:val="center"/>
          </w:tcPr>
          <w:p w14:paraId="736B2D46">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30201</w:t>
            </w:r>
          </w:p>
        </w:tc>
        <w:tc>
          <w:tcPr>
            <w:tcW w:w="1560" w:type="dxa"/>
            <w:vAlign w:val="center"/>
          </w:tcPr>
          <w:p w14:paraId="3A116B5E">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办公费</w:t>
            </w:r>
          </w:p>
        </w:tc>
        <w:tc>
          <w:tcPr>
            <w:tcW w:w="1020" w:type="dxa"/>
            <w:vAlign w:val="center"/>
          </w:tcPr>
          <w:p w14:paraId="5C219C21">
            <w:pPr>
              <w:keepNext w:val="0"/>
              <w:keepLines w:val="0"/>
              <w:suppressLineNumbers w:val="0"/>
              <w:spacing w:before="0" w:beforeAutospacing="0" w:after="0" w:afterAutospacing="0"/>
              <w:ind w:left="0" w:right="0"/>
              <w:rPr>
                <w:rFonts w:hint="default"/>
              </w:rPr>
            </w:pPr>
          </w:p>
        </w:tc>
        <w:tc>
          <w:tcPr>
            <w:tcW w:w="540" w:type="dxa"/>
            <w:vAlign w:val="center"/>
          </w:tcPr>
          <w:p w14:paraId="41828ABD">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30701</w:t>
            </w:r>
          </w:p>
        </w:tc>
        <w:tc>
          <w:tcPr>
            <w:tcW w:w="2540" w:type="dxa"/>
            <w:vAlign w:val="center"/>
          </w:tcPr>
          <w:p w14:paraId="61A44719">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国内债务付息</w:t>
            </w:r>
          </w:p>
        </w:tc>
        <w:tc>
          <w:tcPr>
            <w:tcW w:w="1032" w:type="dxa"/>
            <w:vAlign w:val="center"/>
          </w:tcPr>
          <w:p w14:paraId="49603AA3">
            <w:pPr>
              <w:keepNext w:val="0"/>
              <w:keepLines w:val="0"/>
              <w:suppressLineNumbers w:val="0"/>
              <w:spacing w:before="0" w:beforeAutospacing="0" w:after="0" w:afterAutospacing="0"/>
              <w:ind w:left="0" w:right="0"/>
              <w:rPr>
                <w:rFonts w:hint="default"/>
              </w:rPr>
            </w:pPr>
          </w:p>
        </w:tc>
      </w:tr>
      <w:tr w14:paraId="0B9263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C435B0">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30102</w:t>
            </w:r>
          </w:p>
        </w:tc>
        <w:tc>
          <w:tcPr>
            <w:tcW w:w="1980" w:type="dxa"/>
            <w:vAlign w:val="center"/>
          </w:tcPr>
          <w:p w14:paraId="63FD74AA">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津贴补贴</w:t>
            </w:r>
          </w:p>
        </w:tc>
        <w:tc>
          <w:tcPr>
            <w:tcW w:w="1020" w:type="dxa"/>
            <w:vAlign w:val="center"/>
          </w:tcPr>
          <w:p w14:paraId="2E029330">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154.16</w:t>
            </w:r>
          </w:p>
        </w:tc>
        <w:tc>
          <w:tcPr>
            <w:tcW w:w="540" w:type="dxa"/>
            <w:vAlign w:val="center"/>
          </w:tcPr>
          <w:p w14:paraId="165B9604">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30202</w:t>
            </w:r>
          </w:p>
        </w:tc>
        <w:tc>
          <w:tcPr>
            <w:tcW w:w="1560" w:type="dxa"/>
            <w:vAlign w:val="center"/>
          </w:tcPr>
          <w:p w14:paraId="01B07A14">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印刷费</w:t>
            </w:r>
          </w:p>
        </w:tc>
        <w:tc>
          <w:tcPr>
            <w:tcW w:w="1020" w:type="dxa"/>
            <w:vAlign w:val="center"/>
          </w:tcPr>
          <w:p w14:paraId="2B5B61BC">
            <w:pPr>
              <w:keepNext w:val="0"/>
              <w:keepLines w:val="0"/>
              <w:suppressLineNumbers w:val="0"/>
              <w:spacing w:before="0" w:beforeAutospacing="0" w:after="0" w:afterAutospacing="0"/>
              <w:ind w:left="0" w:right="0"/>
              <w:rPr>
                <w:rFonts w:hint="default"/>
              </w:rPr>
            </w:pPr>
          </w:p>
        </w:tc>
        <w:tc>
          <w:tcPr>
            <w:tcW w:w="540" w:type="dxa"/>
            <w:vAlign w:val="center"/>
          </w:tcPr>
          <w:p w14:paraId="279DDB93">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30702</w:t>
            </w:r>
          </w:p>
        </w:tc>
        <w:tc>
          <w:tcPr>
            <w:tcW w:w="2540" w:type="dxa"/>
            <w:vAlign w:val="center"/>
          </w:tcPr>
          <w:p w14:paraId="3EE2B17C">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国外债务付息</w:t>
            </w:r>
          </w:p>
        </w:tc>
        <w:tc>
          <w:tcPr>
            <w:tcW w:w="1032" w:type="dxa"/>
            <w:vAlign w:val="center"/>
          </w:tcPr>
          <w:p w14:paraId="707DF601">
            <w:pPr>
              <w:keepNext w:val="0"/>
              <w:keepLines w:val="0"/>
              <w:suppressLineNumbers w:val="0"/>
              <w:spacing w:before="0" w:beforeAutospacing="0" w:after="0" w:afterAutospacing="0"/>
              <w:ind w:left="0" w:right="0"/>
              <w:rPr>
                <w:rFonts w:hint="default"/>
              </w:rPr>
            </w:pPr>
          </w:p>
        </w:tc>
      </w:tr>
      <w:tr w14:paraId="1A9C1B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6EDEB05">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30103</w:t>
            </w:r>
          </w:p>
        </w:tc>
        <w:tc>
          <w:tcPr>
            <w:tcW w:w="1980" w:type="dxa"/>
            <w:vAlign w:val="center"/>
          </w:tcPr>
          <w:p w14:paraId="2B725D51">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奖金</w:t>
            </w:r>
          </w:p>
        </w:tc>
        <w:tc>
          <w:tcPr>
            <w:tcW w:w="1020" w:type="dxa"/>
            <w:vAlign w:val="center"/>
          </w:tcPr>
          <w:p w14:paraId="4ECA2C86">
            <w:pPr>
              <w:keepNext w:val="0"/>
              <w:keepLines w:val="0"/>
              <w:suppressLineNumbers w:val="0"/>
              <w:spacing w:before="0" w:beforeAutospacing="0" w:after="0" w:afterAutospacing="0"/>
              <w:ind w:left="0" w:right="0"/>
              <w:rPr>
                <w:rFonts w:hint="default"/>
              </w:rPr>
            </w:pPr>
          </w:p>
        </w:tc>
        <w:tc>
          <w:tcPr>
            <w:tcW w:w="540" w:type="dxa"/>
            <w:vAlign w:val="center"/>
          </w:tcPr>
          <w:p w14:paraId="508081D2">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30203</w:t>
            </w:r>
          </w:p>
        </w:tc>
        <w:tc>
          <w:tcPr>
            <w:tcW w:w="1560" w:type="dxa"/>
            <w:vAlign w:val="center"/>
          </w:tcPr>
          <w:p w14:paraId="21AAD080">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咨询费</w:t>
            </w:r>
          </w:p>
        </w:tc>
        <w:tc>
          <w:tcPr>
            <w:tcW w:w="1020" w:type="dxa"/>
            <w:vAlign w:val="center"/>
          </w:tcPr>
          <w:p w14:paraId="6DC0D8C7">
            <w:pPr>
              <w:keepNext w:val="0"/>
              <w:keepLines w:val="0"/>
              <w:suppressLineNumbers w:val="0"/>
              <w:spacing w:before="0" w:beforeAutospacing="0" w:after="0" w:afterAutospacing="0"/>
              <w:ind w:left="0" w:right="0"/>
              <w:rPr>
                <w:rFonts w:hint="default"/>
              </w:rPr>
            </w:pPr>
          </w:p>
        </w:tc>
        <w:tc>
          <w:tcPr>
            <w:tcW w:w="540" w:type="dxa"/>
            <w:vAlign w:val="center"/>
          </w:tcPr>
          <w:p w14:paraId="1BF366B4">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310</w:t>
            </w:r>
          </w:p>
        </w:tc>
        <w:tc>
          <w:tcPr>
            <w:tcW w:w="2540" w:type="dxa"/>
            <w:vAlign w:val="center"/>
          </w:tcPr>
          <w:p w14:paraId="33EE0D0E">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资本性支出</w:t>
            </w:r>
          </w:p>
        </w:tc>
        <w:tc>
          <w:tcPr>
            <w:tcW w:w="1032" w:type="dxa"/>
            <w:vAlign w:val="center"/>
          </w:tcPr>
          <w:p w14:paraId="61E6DE56">
            <w:pPr>
              <w:keepNext w:val="0"/>
              <w:keepLines w:val="0"/>
              <w:suppressLineNumbers w:val="0"/>
              <w:spacing w:before="0" w:beforeAutospacing="0" w:after="0" w:afterAutospacing="0"/>
              <w:ind w:left="0" w:right="0"/>
              <w:rPr>
                <w:rFonts w:hint="default"/>
              </w:rPr>
            </w:pPr>
          </w:p>
        </w:tc>
      </w:tr>
      <w:tr w14:paraId="546D76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0560C4">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30106</w:t>
            </w:r>
          </w:p>
        </w:tc>
        <w:tc>
          <w:tcPr>
            <w:tcW w:w="1980" w:type="dxa"/>
            <w:vAlign w:val="center"/>
          </w:tcPr>
          <w:p w14:paraId="0F5774DD">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伙食补助费</w:t>
            </w:r>
          </w:p>
        </w:tc>
        <w:tc>
          <w:tcPr>
            <w:tcW w:w="1020" w:type="dxa"/>
            <w:vAlign w:val="center"/>
          </w:tcPr>
          <w:p w14:paraId="5835F106">
            <w:pPr>
              <w:keepNext w:val="0"/>
              <w:keepLines w:val="0"/>
              <w:suppressLineNumbers w:val="0"/>
              <w:spacing w:before="0" w:beforeAutospacing="0" w:after="0" w:afterAutospacing="0"/>
              <w:ind w:left="0" w:right="0"/>
              <w:rPr>
                <w:rFonts w:hint="default"/>
              </w:rPr>
            </w:pPr>
          </w:p>
        </w:tc>
        <w:tc>
          <w:tcPr>
            <w:tcW w:w="540" w:type="dxa"/>
            <w:vAlign w:val="center"/>
          </w:tcPr>
          <w:p w14:paraId="3C236925">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30204</w:t>
            </w:r>
          </w:p>
        </w:tc>
        <w:tc>
          <w:tcPr>
            <w:tcW w:w="1560" w:type="dxa"/>
            <w:vAlign w:val="center"/>
          </w:tcPr>
          <w:p w14:paraId="50082954">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手续费</w:t>
            </w:r>
          </w:p>
        </w:tc>
        <w:tc>
          <w:tcPr>
            <w:tcW w:w="1020" w:type="dxa"/>
            <w:vAlign w:val="center"/>
          </w:tcPr>
          <w:p w14:paraId="5954BDD1">
            <w:pPr>
              <w:keepNext w:val="0"/>
              <w:keepLines w:val="0"/>
              <w:suppressLineNumbers w:val="0"/>
              <w:spacing w:before="0" w:beforeAutospacing="0" w:after="0" w:afterAutospacing="0"/>
              <w:ind w:left="0" w:right="0"/>
              <w:rPr>
                <w:rFonts w:hint="default"/>
              </w:rPr>
            </w:pPr>
          </w:p>
        </w:tc>
        <w:tc>
          <w:tcPr>
            <w:tcW w:w="540" w:type="dxa"/>
            <w:vAlign w:val="center"/>
          </w:tcPr>
          <w:p w14:paraId="1B4DF893">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31001</w:t>
            </w:r>
          </w:p>
        </w:tc>
        <w:tc>
          <w:tcPr>
            <w:tcW w:w="2540" w:type="dxa"/>
            <w:vAlign w:val="center"/>
          </w:tcPr>
          <w:p w14:paraId="76995054">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房屋建筑物购建</w:t>
            </w:r>
          </w:p>
        </w:tc>
        <w:tc>
          <w:tcPr>
            <w:tcW w:w="1032" w:type="dxa"/>
            <w:vAlign w:val="center"/>
          </w:tcPr>
          <w:p w14:paraId="44DA85B9">
            <w:pPr>
              <w:keepNext w:val="0"/>
              <w:keepLines w:val="0"/>
              <w:suppressLineNumbers w:val="0"/>
              <w:spacing w:before="0" w:beforeAutospacing="0" w:after="0" w:afterAutospacing="0"/>
              <w:ind w:left="0" w:right="0"/>
              <w:rPr>
                <w:rFonts w:hint="default"/>
              </w:rPr>
            </w:pPr>
          </w:p>
        </w:tc>
      </w:tr>
      <w:tr w14:paraId="0EBD89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6BA4E0B">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30107</w:t>
            </w:r>
          </w:p>
        </w:tc>
        <w:tc>
          <w:tcPr>
            <w:tcW w:w="1980" w:type="dxa"/>
            <w:vAlign w:val="center"/>
          </w:tcPr>
          <w:p w14:paraId="4FD4FCDD">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绩效工资</w:t>
            </w:r>
          </w:p>
        </w:tc>
        <w:tc>
          <w:tcPr>
            <w:tcW w:w="1020" w:type="dxa"/>
            <w:vAlign w:val="center"/>
          </w:tcPr>
          <w:p w14:paraId="2C7C40E0">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69.23</w:t>
            </w:r>
          </w:p>
        </w:tc>
        <w:tc>
          <w:tcPr>
            <w:tcW w:w="540" w:type="dxa"/>
            <w:vAlign w:val="center"/>
          </w:tcPr>
          <w:p w14:paraId="53416608">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30205</w:t>
            </w:r>
          </w:p>
        </w:tc>
        <w:tc>
          <w:tcPr>
            <w:tcW w:w="1560" w:type="dxa"/>
            <w:vAlign w:val="center"/>
          </w:tcPr>
          <w:p w14:paraId="2587F03A">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水费</w:t>
            </w:r>
          </w:p>
        </w:tc>
        <w:tc>
          <w:tcPr>
            <w:tcW w:w="1020" w:type="dxa"/>
            <w:vAlign w:val="center"/>
          </w:tcPr>
          <w:p w14:paraId="06E5017C">
            <w:pPr>
              <w:keepNext w:val="0"/>
              <w:keepLines w:val="0"/>
              <w:suppressLineNumbers w:val="0"/>
              <w:spacing w:before="0" w:beforeAutospacing="0" w:after="0" w:afterAutospacing="0"/>
              <w:ind w:left="0" w:right="0"/>
              <w:rPr>
                <w:rFonts w:hint="default"/>
              </w:rPr>
            </w:pPr>
          </w:p>
        </w:tc>
        <w:tc>
          <w:tcPr>
            <w:tcW w:w="540" w:type="dxa"/>
            <w:vAlign w:val="center"/>
          </w:tcPr>
          <w:p w14:paraId="377C40CF">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31002</w:t>
            </w:r>
          </w:p>
        </w:tc>
        <w:tc>
          <w:tcPr>
            <w:tcW w:w="2540" w:type="dxa"/>
            <w:vAlign w:val="center"/>
          </w:tcPr>
          <w:p w14:paraId="2EC85219">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办公设备购置</w:t>
            </w:r>
          </w:p>
        </w:tc>
        <w:tc>
          <w:tcPr>
            <w:tcW w:w="1032" w:type="dxa"/>
            <w:vAlign w:val="center"/>
          </w:tcPr>
          <w:p w14:paraId="530EED97">
            <w:pPr>
              <w:keepNext w:val="0"/>
              <w:keepLines w:val="0"/>
              <w:suppressLineNumbers w:val="0"/>
              <w:spacing w:before="0" w:beforeAutospacing="0" w:after="0" w:afterAutospacing="0"/>
              <w:ind w:left="0" w:right="0"/>
              <w:rPr>
                <w:rFonts w:hint="default"/>
              </w:rPr>
            </w:pPr>
          </w:p>
        </w:tc>
      </w:tr>
      <w:tr w14:paraId="3F7CAA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1D4BA1">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30108</w:t>
            </w:r>
          </w:p>
        </w:tc>
        <w:tc>
          <w:tcPr>
            <w:tcW w:w="1980" w:type="dxa"/>
            <w:vAlign w:val="center"/>
          </w:tcPr>
          <w:p w14:paraId="4DE362F1">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机关事业单位基本养老保险缴费</w:t>
            </w:r>
          </w:p>
        </w:tc>
        <w:tc>
          <w:tcPr>
            <w:tcW w:w="1020" w:type="dxa"/>
            <w:vAlign w:val="center"/>
          </w:tcPr>
          <w:p w14:paraId="7D3768A3">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62.02</w:t>
            </w:r>
          </w:p>
        </w:tc>
        <w:tc>
          <w:tcPr>
            <w:tcW w:w="540" w:type="dxa"/>
            <w:vAlign w:val="center"/>
          </w:tcPr>
          <w:p w14:paraId="5F4AC0EA">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30206</w:t>
            </w:r>
          </w:p>
        </w:tc>
        <w:tc>
          <w:tcPr>
            <w:tcW w:w="1560" w:type="dxa"/>
            <w:vAlign w:val="center"/>
          </w:tcPr>
          <w:p w14:paraId="25FEF8BE">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电费</w:t>
            </w:r>
          </w:p>
        </w:tc>
        <w:tc>
          <w:tcPr>
            <w:tcW w:w="1020" w:type="dxa"/>
            <w:vAlign w:val="center"/>
          </w:tcPr>
          <w:p w14:paraId="27029A3D">
            <w:pPr>
              <w:keepNext w:val="0"/>
              <w:keepLines w:val="0"/>
              <w:suppressLineNumbers w:val="0"/>
              <w:spacing w:before="0" w:beforeAutospacing="0" w:after="0" w:afterAutospacing="0"/>
              <w:ind w:left="0" w:right="0"/>
              <w:rPr>
                <w:rFonts w:hint="default"/>
              </w:rPr>
            </w:pPr>
          </w:p>
        </w:tc>
        <w:tc>
          <w:tcPr>
            <w:tcW w:w="540" w:type="dxa"/>
            <w:vAlign w:val="center"/>
          </w:tcPr>
          <w:p w14:paraId="6D748F9B">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31003</w:t>
            </w:r>
          </w:p>
        </w:tc>
        <w:tc>
          <w:tcPr>
            <w:tcW w:w="2540" w:type="dxa"/>
            <w:vAlign w:val="center"/>
          </w:tcPr>
          <w:p w14:paraId="561E5975">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专用设备购置</w:t>
            </w:r>
          </w:p>
        </w:tc>
        <w:tc>
          <w:tcPr>
            <w:tcW w:w="1032" w:type="dxa"/>
            <w:vAlign w:val="center"/>
          </w:tcPr>
          <w:p w14:paraId="5AF4C5D7">
            <w:pPr>
              <w:keepNext w:val="0"/>
              <w:keepLines w:val="0"/>
              <w:suppressLineNumbers w:val="0"/>
              <w:spacing w:before="0" w:beforeAutospacing="0" w:after="0" w:afterAutospacing="0"/>
              <w:ind w:left="0" w:right="0"/>
              <w:rPr>
                <w:rFonts w:hint="default"/>
              </w:rPr>
            </w:pPr>
          </w:p>
        </w:tc>
      </w:tr>
      <w:tr w14:paraId="3D91FC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F9DBCF">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30109</w:t>
            </w:r>
          </w:p>
        </w:tc>
        <w:tc>
          <w:tcPr>
            <w:tcW w:w="1980" w:type="dxa"/>
            <w:vAlign w:val="center"/>
          </w:tcPr>
          <w:p w14:paraId="77BCCD01">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职业年金缴费</w:t>
            </w:r>
          </w:p>
        </w:tc>
        <w:tc>
          <w:tcPr>
            <w:tcW w:w="1020" w:type="dxa"/>
            <w:vAlign w:val="center"/>
          </w:tcPr>
          <w:p w14:paraId="1010A732">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10.02</w:t>
            </w:r>
          </w:p>
        </w:tc>
        <w:tc>
          <w:tcPr>
            <w:tcW w:w="540" w:type="dxa"/>
            <w:vAlign w:val="center"/>
          </w:tcPr>
          <w:p w14:paraId="4CD574DC">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30207</w:t>
            </w:r>
          </w:p>
        </w:tc>
        <w:tc>
          <w:tcPr>
            <w:tcW w:w="1560" w:type="dxa"/>
            <w:vAlign w:val="center"/>
          </w:tcPr>
          <w:p w14:paraId="61744C9E">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邮电费</w:t>
            </w:r>
          </w:p>
        </w:tc>
        <w:tc>
          <w:tcPr>
            <w:tcW w:w="1020" w:type="dxa"/>
            <w:vAlign w:val="center"/>
          </w:tcPr>
          <w:p w14:paraId="7C6D0D7F">
            <w:pPr>
              <w:keepNext w:val="0"/>
              <w:keepLines w:val="0"/>
              <w:suppressLineNumbers w:val="0"/>
              <w:spacing w:before="0" w:beforeAutospacing="0" w:after="0" w:afterAutospacing="0"/>
              <w:ind w:left="0" w:right="0"/>
              <w:rPr>
                <w:rFonts w:hint="default"/>
              </w:rPr>
            </w:pPr>
          </w:p>
        </w:tc>
        <w:tc>
          <w:tcPr>
            <w:tcW w:w="540" w:type="dxa"/>
            <w:vAlign w:val="center"/>
          </w:tcPr>
          <w:p w14:paraId="0A894888">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31005</w:t>
            </w:r>
          </w:p>
        </w:tc>
        <w:tc>
          <w:tcPr>
            <w:tcW w:w="2540" w:type="dxa"/>
            <w:vAlign w:val="center"/>
          </w:tcPr>
          <w:p w14:paraId="77E3571A">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基础设施建设</w:t>
            </w:r>
          </w:p>
        </w:tc>
        <w:tc>
          <w:tcPr>
            <w:tcW w:w="1032" w:type="dxa"/>
            <w:vAlign w:val="center"/>
          </w:tcPr>
          <w:p w14:paraId="30C3626A">
            <w:pPr>
              <w:keepNext w:val="0"/>
              <w:keepLines w:val="0"/>
              <w:suppressLineNumbers w:val="0"/>
              <w:spacing w:before="0" w:beforeAutospacing="0" w:after="0" w:afterAutospacing="0"/>
              <w:ind w:left="0" w:right="0"/>
              <w:rPr>
                <w:rFonts w:hint="default"/>
              </w:rPr>
            </w:pPr>
          </w:p>
        </w:tc>
      </w:tr>
      <w:tr w14:paraId="239E45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4086CD">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30110</w:t>
            </w:r>
          </w:p>
        </w:tc>
        <w:tc>
          <w:tcPr>
            <w:tcW w:w="1980" w:type="dxa"/>
            <w:vAlign w:val="center"/>
          </w:tcPr>
          <w:p w14:paraId="05107682">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职工基本医疗保险缴费</w:t>
            </w:r>
          </w:p>
        </w:tc>
        <w:tc>
          <w:tcPr>
            <w:tcW w:w="1020" w:type="dxa"/>
            <w:vAlign w:val="center"/>
          </w:tcPr>
          <w:p w14:paraId="7C3EFFAC">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25.21</w:t>
            </w:r>
          </w:p>
        </w:tc>
        <w:tc>
          <w:tcPr>
            <w:tcW w:w="540" w:type="dxa"/>
            <w:vAlign w:val="center"/>
          </w:tcPr>
          <w:p w14:paraId="5CC3E43A">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30208</w:t>
            </w:r>
          </w:p>
        </w:tc>
        <w:tc>
          <w:tcPr>
            <w:tcW w:w="1560" w:type="dxa"/>
            <w:vAlign w:val="center"/>
          </w:tcPr>
          <w:p w14:paraId="11B6D9EA">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取暖费</w:t>
            </w:r>
          </w:p>
        </w:tc>
        <w:tc>
          <w:tcPr>
            <w:tcW w:w="1020" w:type="dxa"/>
            <w:vAlign w:val="center"/>
          </w:tcPr>
          <w:p w14:paraId="698B6C01">
            <w:pPr>
              <w:keepNext w:val="0"/>
              <w:keepLines w:val="0"/>
              <w:suppressLineNumbers w:val="0"/>
              <w:spacing w:before="0" w:beforeAutospacing="0" w:after="0" w:afterAutospacing="0"/>
              <w:ind w:left="0" w:right="0"/>
              <w:rPr>
                <w:rFonts w:hint="default"/>
              </w:rPr>
            </w:pPr>
          </w:p>
        </w:tc>
        <w:tc>
          <w:tcPr>
            <w:tcW w:w="540" w:type="dxa"/>
            <w:vAlign w:val="center"/>
          </w:tcPr>
          <w:p w14:paraId="5633790E">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31006</w:t>
            </w:r>
          </w:p>
        </w:tc>
        <w:tc>
          <w:tcPr>
            <w:tcW w:w="2540" w:type="dxa"/>
            <w:vAlign w:val="center"/>
          </w:tcPr>
          <w:p w14:paraId="41745768">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大型修缮</w:t>
            </w:r>
          </w:p>
        </w:tc>
        <w:tc>
          <w:tcPr>
            <w:tcW w:w="1032" w:type="dxa"/>
            <w:vAlign w:val="center"/>
          </w:tcPr>
          <w:p w14:paraId="60A6B848">
            <w:pPr>
              <w:keepNext w:val="0"/>
              <w:keepLines w:val="0"/>
              <w:suppressLineNumbers w:val="0"/>
              <w:spacing w:before="0" w:beforeAutospacing="0" w:after="0" w:afterAutospacing="0"/>
              <w:ind w:left="0" w:right="0"/>
              <w:rPr>
                <w:rFonts w:hint="default"/>
              </w:rPr>
            </w:pPr>
          </w:p>
        </w:tc>
      </w:tr>
      <w:tr w14:paraId="15A573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4EC7CB">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30111</w:t>
            </w:r>
          </w:p>
        </w:tc>
        <w:tc>
          <w:tcPr>
            <w:tcW w:w="1980" w:type="dxa"/>
            <w:vAlign w:val="center"/>
          </w:tcPr>
          <w:p w14:paraId="176342E1">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公务员医疗补助缴费</w:t>
            </w:r>
          </w:p>
        </w:tc>
        <w:tc>
          <w:tcPr>
            <w:tcW w:w="1020" w:type="dxa"/>
            <w:vAlign w:val="center"/>
          </w:tcPr>
          <w:p w14:paraId="61552B27">
            <w:pPr>
              <w:keepNext w:val="0"/>
              <w:keepLines w:val="0"/>
              <w:suppressLineNumbers w:val="0"/>
              <w:spacing w:before="0" w:beforeAutospacing="0" w:after="0" w:afterAutospacing="0"/>
              <w:ind w:left="0" w:right="0"/>
              <w:rPr>
                <w:rFonts w:hint="default"/>
              </w:rPr>
            </w:pPr>
          </w:p>
        </w:tc>
        <w:tc>
          <w:tcPr>
            <w:tcW w:w="540" w:type="dxa"/>
            <w:vAlign w:val="center"/>
          </w:tcPr>
          <w:p w14:paraId="59D5ADFE">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30209</w:t>
            </w:r>
          </w:p>
        </w:tc>
        <w:tc>
          <w:tcPr>
            <w:tcW w:w="1560" w:type="dxa"/>
            <w:vAlign w:val="center"/>
          </w:tcPr>
          <w:p w14:paraId="4DDBF9C1">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物业管理费</w:t>
            </w:r>
          </w:p>
        </w:tc>
        <w:tc>
          <w:tcPr>
            <w:tcW w:w="1020" w:type="dxa"/>
            <w:vAlign w:val="center"/>
          </w:tcPr>
          <w:p w14:paraId="1F0A061F">
            <w:pPr>
              <w:keepNext w:val="0"/>
              <w:keepLines w:val="0"/>
              <w:suppressLineNumbers w:val="0"/>
              <w:spacing w:before="0" w:beforeAutospacing="0" w:after="0" w:afterAutospacing="0"/>
              <w:ind w:left="0" w:right="0"/>
              <w:rPr>
                <w:rFonts w:hint="default"/>
              </w:rPr>
            </w:pPr>
          </w:p>
        </w:tc>
        <w:tc>
          <w:tcPr>
            <w:tcW w:w="540" w:type="dxa"/>
            <w:vAlign w:val="center"/>
          </w:tcPr>
          <w:p w14:paraId="4DC2C654">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31007</w:t>
            </w:r>
          </w:p>
        </w:tc>
        <w:tc>
          <w:tcPr>
            <w:tcW w:w="2540" w:type="dxa"/>
            <w:vAlign w:val="center"/>
          </w:tcPr>
          <w:p w14:paraId="04C6EC56">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信息网络及软件购置更新</w:t>
            </w:r>
          </w:p>
        </w:tc>
        <w:tc>
          <w:tcPr>
            <w:tcW w:w="1032" w:type="dxa"/>
            <w:vAlign w:val="center"/>
          </w:tcPr>
          <w:p w14:paraId="7AD6E321">
            <w:pPr>
              <w:keepNext w:val="0"/>
              <w:keepLines w:val="0"/>
              <w:suppressLineNumbers w:val="0"/>
              <w:spacing w:before="0" w:beforeAutospacing="0" w:after="0" w:afterAutospacing="0"/>
              <w:ind w:left="0" w:right="0"/>
              <w:rPr>
                <w:rFonts w:hint="default"/>
              </w:rPr>
            </w:pPr>
          </w:p>
        </w:tc>
      </w:tr>
      <w:tr w14:paraId="2210B7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1BC5CB">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30112</w:t>
            </w:r>
          </w:p>
        </w:tc>
        <w:tc>
          <w:tcPr>
            <w:tcW w:w="1980" w:type="dxa"/>
            <w:vAlign w:val="center"/>
          </w:tcPr>
          <w:p w14:paraId="1FE1C07F">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其他社会保障缴费</w:t>
            </w:r>
          </w:p>
        </w:tc>
        <w:tc>
          <w:tcPr>
            <w:tcW w:w="1020" w:type="dxa"/>
            <w:vAlign w:val="center"/>
          </w:tcPr>
          <w:p w14:paraId="1DE08EBB">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3.50</w:t>
            </w:r>
          </w:p>
        </w:tc>
        <w:tc>
          <w:tcPr>
            <w:tcW w:w="540" w:type="dxa"/>
            <w:vAlign w:val="center"/>
          </w:tcPr>
          <w:p w14:paraId="5CDEBCC9">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30211</w:t>
            </w:r>
          </w:p>
        </w:tc>
        <w:tc>
          <w:tcPr>
            <w:tcW w:w="1560" w:type="dxa"/>
            <w:vAlign w:val="center"/>
          </w:tcPr>
          <w:p w14:paraId="6E30B4DC">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差旅费</w:t>
            </w:r>
          </w:p>
        </w:tc>
        <w:tc>
          <w:tcPr>
            <w:tcW w:w="1020" w:type="dxa"/>
            <w:vAlign w:val="center"/>
          </w:tcPr>
          <w:p w14:paraId="03C7C769">
            <w:pPr>
              <w:keepNext w:val="0"/>
              <w:keepLines w:val="0"/>
              <w:suppressLineNumbers w:val="0"/>
              <w:spacing w:before="0" w:beforeAutospacing="0" w:after="0" w:afterAutospacing="0"/>
              <w:ind w:left="0" w:right="0"/>
              <w:rPr>
                <w:rFonts w:hint="default"/>
              </w:rPr>
            </w:pPr>
          </w:p>
        </w:tc>
        <w:tc>
          <w:tcPr>
            <w:tcW w:w="540" w:type="dxa"/>
            <w:vAlign w:val="center"/>
          </w:tcPr>
          <w:p w14:paraId="67502B5E">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31008</w:t>
            </w:r>
          </w:p>
        </w:tc>
        <w:tc>
          <w:tcPr>
            <w:tcW w:w="2540" w:type="dxa"/>
            <w:vAlign w:val="center"/>
          </w:tcPr>
          <w:p w14:paraId="3F013E7B">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物资储备</w:t>
            </w:r>
          </w:p>
        </w:tc>
        <w:tc>
          <w:tcPr>
            <w:tcW w:w="1032" w:type="dxa"/>
            <w:vAlign w:val="center"/>
          </w:tcPr>
          <w:p w14:paraId="0CBF9451">
            <w:pPr>
              <w:keepNext w:val="0"/>
              <w:keepLines w:val="0"/>
              <w:suppressLineNumbers w:val="0"/>
              <w:spacing w:before="0" w:beforeAutospacing="0" w:after="0" w:afterAutospacing="0"/>
              <w:ind w:left="0" w:right="0"/>
              <w:rPr>
                <w:rFonts w:hint="default"/>
              </w:rPr>
            </w:pPr>
          </w:p>
        </w:tc>
      </w:tr>
      <w:tr w14:paraId="7D2C8A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A480A8">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30113</w:t>
            </w:r>
          </w:p>
        </w:tc>
        <w:tc>
          <w:tcPr>
            <w:tcW w:w="1980" w:type="dxa"/>
            <w:vAlign w:val="center"/>
          </w:tcPr>
          <w:p w14:paraId="1295805A">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住房公积金</w:t>
            </w:r>
          </w:p>
        </w:tc>
        <w:tc>
          <w:tcPr>
            <w:tcW w:w="1020" w:type="dxa"/>
            <w:vAlign w:val="center"/>
          </w:tcPr>
          <w:p w14:paraId="34691833">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45.66</w:t>
            </w:r>
          </w:p>
        </w:tc>
        <w:tc>
          <w:tcPr>
            <w:tcW w:w="540" w:type="dxa"/>
            <w:vAlign w:val="center"/>
          </w:tcPr>
          <w:p w14:paraId="63D91E86">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30212</w:t>
            </w:r>
          </w:p>
        </w:tc>
        <w:tc>
          <w:tcPr>
            <w:tcW w:w="1560" w:type="dxa"/>
            <w:vAlign w:val="center"/>
          </w:tcPr>
          <w:p w14:paraId="0060F791">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因公出国（境）费用</w:t>
            </w:r>
          </w:p>
        </w:tc>
        <w:tc>
          <w:tcPr>
            <w:tcW w:w="1020" w:type="dxa"/>
            <w:vAlign w:val="center"/>
          </w:tcPr>
          <w:p w14:paraId="7B3FF390">
            <w:pPr>
              <w:keepNext w:val="0"/>
              <w:keepLines w:val="0"/>
              <w:suppressLineNumbers w:val="0"/>
              <w:spacing w:before="0" w:beforeAutospacing="0" w:after="0" w:afterAutospacing="0"/>
              <w:ind w:left="0" w:right="0"/>
              <w:rPr>
                <w:rFonts w:hint="default"/>
              </w:rPr>
            </w:pPr>
          </w:p>
        </w:tc>
        <w:tc>
          <w:tcPr>
            <w:tcW w:w="540" w:type="dxa"/>
            <w:vAlign w:val="center"/>
          </w:tcPr>
          <w:p w14:paraId="0451B243">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31009</w:t>
            </w:r>
          </w:p>
        </w:tc>
        <w:tc>
          <w:tcPr>
            <w:tcW w:w="2540" w:type="dxa"/>
            <w:vAlign w:val="center"/>
          </w:tcPr>
          <w:p w14:paraId="2A983C42">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土地补偿</w:t>
            </w:r>
          </w:p>
        </w:tc>
        <w:tc>
          <w:tcPr>
            <w:tcW w:w="1032" w:type="dxa"/>
            <w:vAlign w:val="center"/>
          </w:tcPr>
          <w:p w14:paraId="46A06B09">
            <w:pPr>
              <w:keepNext w:val="0"/>
              <w:keepLines w:val="0"/>
              <w:suppressLineNumbers w:val="0"/>
              <w:spacing w:before="0" w:beforeAutospacing="0" w:after="0" w:afterAutospacing="0"/>
              <w:ind w:left="0" w:right="0"/>
              <w:rPr>
                <w:rFonts w:hint="default"/>
              </w:rPr>
            </w:pPr>
          </w:p>
        </w:tc>
      </w:tr>
      <w:tr w14:paraId="107BB6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E0BB3A">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30114</w:t>
            </w:r>
          </w:p>
        </w:tc>
        <w:tc>
          <w:tcPr>
            <w:tcW w:w="1980" w:type="dxa"/>
            <w:vAlign w:val="center"/>
          </w:tcPr>
          <w:p w14:paraId="21E4C23B">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医疗费</w:t>
            </w:r>
          </w:p>
        </w:tc>
        <w:tc>
          <w:tcPr>
            <w:tcW w:w="1020" w:type="dxa"/>
            <w:vAlign w:val="center"/>
          </w:tcPr>
          <w:p w14:paraId="2B7A3368">
            <w:pPr>
              <w:keepNext w:val="0"/>
              <w:keepLines w:val="0"/>
              <w:suppressLineNumbers w:val="0"/>
              <w:spacing w:before="0" w:beforeAutospacing="0" w:after="0" w:afterAutospacing="0"/>
              <w:ind w:left="0" w:right="0"/>
              <w:rPr>
                <w:rFonts w:hint="default"/>
              </w:rPr>
            </w:pPr>
          </w:p>
        </w:tc>
        <w:tc>
          <w:tcPr>
            <w:tcW w:w="540" w:type="dxa"/>
            <w:vAlign w:val="center"/>
          </w:tcPr>
          <w:p w14:paraId="6688977A">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30213</w:t>
            </w:r>
          </w:p>
        </w:tc>
        <w:tc>
          <w:tcPr>
            <w:tcW w:w="1560" w:type="dxa"/>
            <w:vAlign w:val="center"/>
          </w:tcPr>
          <w:p w14:paraId="6174B166">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维修（护）费</w:t>
            </w:r>
          </w:p>
        </w:tc>
        <w:tc>
          <w:tcPr>
            <w:tcW w:w="1020" w:type="dxa"/>
            <w:vAlign w:val="center"/>
          </w:tcPr>
          <w:p w14:paraId="0BD3D0F8">
            <w:pPr>
              <w:keepNext w:val="0"/>
              <w:keepLines w:val="0"/>
              <w:suppressLineNumbers w:val="0"/>
              <w:spacing w:before="0" w:beforeAutospacing="0" w:after="0" w:afterAutospacing="0"/>
              <w:ind w:left="0" w:right="0"/>
              <w:rPr>
                <w:rFonts w:hint="default"/>
              </w:rPr>
            </w:pPr>
          </w:p>
        </w:tc>
        <w:tc>
          <w:tcPr>
            <w:tcW w:w="540" w:type="dxa"/>
            <w:vAlign w:val="center"/>
          </w:tcPr>
          <w:p w14:paraId="24A08F07">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31010</w:t>
            </w:r>
          </w:p>
        </w:tc>
        <w:tc>
          <w:tcPr>
            <w:tcW w:w="2540" w:type="dxa"/>
            <w:vAlign w:val="center"/>
          </w:tcPr>
          <w:p w14:paraId="6C958879">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安置补助</w:t>
            </w:r>
          </w:p>
        </w:tc>
        <w:tc>
          <w:tcPr>
            <w:tcW w:w="1032" w:type="dxa"/>
            <w:vAlign w:val="center"/>
          </w:tcPr>
          <w:p w14:paraId="375F7D49">
            <w:pPr>
              <w:keepNext w:val="0"/>
              <w:keepLines w:val="0"/>
              <w:suppressLineNumbers w:val="0"/>
              <w:spacing w:before="0" w:beforeAutospacing="0" w:after="0" w:afterAutospacing="0"/>
              <w:ind w:left="0" w:right="0"/>
              <w:rPr>
                <w:rFonts w:hint="default"/>
              </w:rPr>
            </w:pPr>
          </w:p>
        </w:tc>
      </w:tr>
      <w:tr w14:paraId="7D0C3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9E093D2">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30199</w:t>
            </w:r>
          </w:p>
        </w:tc>
        <w:tc>
          <w:tcPr>
            <w:tcW w:w="1980" w:type="dxa"/>
            <w:vAlign w:val="center"/>
          </w:tcPr>
          <w:p w14:paraId="6A48A923">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其他工资福利支出</w:t>
            </w:r>
          </w:p>
        </w:tc>
        <w:tc>
          <w:tcPr>
            <w:tcW w:w="1020" w:type="dxa"/>
            <w:vAlign w:val="center"/>
          </w:tcPr>
          <w:p w14:paraId="6FE51577">
            <w:pPr>
              <w:keepNext w:val="0"/>
              <w:keepLines w:val="0"/>
              <w:suppressLineNumbers w:val="0"/>
              <w:spacing w:before="0" w:beforeAutospacing="0" w:after="0" w:afterAutospacing="0"/>
              <w:ind w:left="0" w:right="0"/>
              <w:rPr>
                <w:rFonts w:hint="default"/>
              </w:rPr>
            </w:pPr>
          </w:p>
        </w:tc>
        <w:tc>
          <w:tcPr>
            <w:tcW w:w="540" w:type="dxa"/>
            <w:vAlign w:val="center"/>
          </w:tcPr>
          <w:p w14:paraId="5243ACA7">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30214</w:t>
            </w:r>
          </w:p>
        </w:tc>
        <w:tc>
          <w:tcPr>
            <w:tcW w:w="1560" w:type="dxa"/>
            <w:vAlign w:val="center"/>
          </w:tcPr>
          <w:p w14:paraId="3C85CE6C">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租赁费</w:t>
            </w:r>
          </w:p>
        </w:tc>
        <w:tc>
          <w:tcPr>
            <w:tcW w:w="1020" w:type="dxa"/>
            <w:vAlign w:val="center"/>
          </w:tcPr>
          <w:p w14:paraId="071C0F4E">
            <w:pPr>
              <w:keepNext w:val="0"/>
              <w:keepLines w:val="0"/>
              <w:suppressLineNumbers w:val="0"/>
              <w:spacing w:before="0" w:beforeAutospacing="0" w:after="0" w:afterAutospacing="0"/>
              <w:ind w:left="0" w:right="0"/>
              <w:rPr>
                <w:rFonts w:hint="default"/>
              </w:rPr>
            </w:pPr>
          </w:p>
        </w:tc>
        <w:tc>
          <w:tcPr>
            <w:tcW w:w="540" w:type="dxa"/>
            <w:vAlign w:val="center"/>
          </w:tcPr>
          <w:p w14:paraId="55FFBC39">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31011</w:t>
            </w:r>
          </w:p>
        </w:tc>
        <w:tc>
          <w:tcPr>
            <w:tcW w:w="2540" w:type="dxa"/>
            <w:vAlign w:val="center"/>
          </w:tcPr>
          <w:p w14:paraId="3309F0EA">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地上附着物和青苗补偿</w:t>
            </w:r>
          </w:p>
        </w:tc>
        <w:tc>
          <w:tcPr>
            <w:tcW w:w="1032" w:type="dxa"/>
            <w:vAlign w:val="center"/>
          </w:tcPr>
          <w:p w14:paraId="64EA7C04">
            <w:pPr>
              <w:keepNext w:val="0"/>
              <w:keepLines w:val="0"/>
              <w:suppressLineNumbers w:val="0"/>
              <w:spacing w:before="0" w:beforeAutospacing="0" w:after="0" w:afterAutospacing="0"/>
              <w:ind w:left="0" w:right="0"/>
              <w:rPr>
                <w:rFonts w:hint="default"/>
              </w:rPr>
            </w:pPr>
          </w:p>
        </w:tc>
      </w:tr>
      <w:tr w14:paraId="1E7332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F2C680">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303</w:t>
            </w:r>
          </w:p>
        </w:tc>
        <w:tc>
          <w:tcPr>
            <w:tcW w:w="1980" w:type="dxa"/>
            <w:vAlign w:val="center"/>
          </w:tcPr>
          <w:p w14:paraId="5910D8E8">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对个人和家庭的补助</w:t>
            </w:r>
          </w:p>
        </w:tc>
        <w:tc>
          <w:tcPr>
            <w:tcW w:w="1020" w:type="dxa"/>
            <w:vAlign w:val="center"/>
          </w:tcPr>
          <w:p w14:paraId="4E96DE2C">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1.12</w:t>
            </w:r>
          </w:p>
        </w:tc>
        <w:tc>
          <w:tcPr>
            <w:tcW w:w="540" w:type="dxa"/>
            <w:vAlign w:val="center"/>
          </w:tcPr>
          <w:p w14:paraId="2D0A0EFC">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30215</w:t>
            </w:r>
          </w:p>
        </w:tc>
        <w:tc>
          <w:tcPr>
            <w:tcW w:w="1560" w:type="dxa"/>
            <w:vAlign w:val="center"/>
          </w:tcPr>
          <w:p w14:paraId="12B0CEF9">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会议费</w:t>
            </w:r>
          </w:p>
        </w:tc>
        <w:tc>
          <w:tcPr>
            <w:tcW w:w="1020" w:type="dxa"/>
            <w:vAlign w:val="center"/>
          </w:tcPr>
          <w:p w14:paraId="74225817">
            <w:pPr>
              <w:keepNext w:val="0"/>
              <w:keepLines w:val="0"/>
              <w:suppressLineNumbers w:val="0"/>
              <w:spacing w:before="0" w:beforeAutospacing="0" w:after="0" w:afterAutospacing="0"/>
              <w:ind w:left="0" w:right="0"/>
              <w:rPr>
                <w:rFonts w:hint="default"/>
              </w:rPr>
            </w:pPr>
          </w:p>
        </w:tc>
        <w:tc>
          <w:tcPr>
            <w:tcW w:w="540" w:type="dxa"/>
            <w:vAlign w:val="center"/>
          </w:tcPr>
          <w:p w14:paraId="1FFB349D">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31012</w:t>
            </w:r>
          </w:p>
        </w:tc>
        <w:tc>
          <w:tcPr>
            <w:tcW w:w="2540" w:type="dxa"/>
            <w:vAlign w:val="center"/>
          </w:tcPr>
          <w:p w14:paraId="54DA79FB">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拆迁补偿</w:t>
            </w:r>
          </w:p>
        </w:tc>
        <w:tc>
          <w:tcPr>
            <w:tcW w:w="1032" w:type="dxa"/>
            <w:vAlign w:val="center"/>
          </w:tcPr>
          <w:p w14:paraId="1AEC261F">
            <w:pPr>
              <w:keepNext w:val="0"/>
              <w:keepLines w:val="0"/>
              <w:suppressLineNumbers w:val="0"/>
              <w:spacing w:before="0" w:beforeAutospacing="0" w:after="0" w:afterAutospacing="0"/>
              <w:ind w:left="0" w:right="0"/>
              <w:rPr>
                <w:rFonts w:hint="default"/>
              </w:rPr>
            </w:pPr>
          </w:p>
        </w:tc>
      </w:tr>
      <w:tr w14:paraId="68E60B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FDBAE8">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30301</w:t>
            </w:r>
          </w:p>
        </w:tc>
        <w:tc>
          <w:tcPr>
            <w:tcW w:w="1980" w:type="dxa"/>
            <w:vAlign w:val="center"/>
          </w:tcPr>
          <w:p w14:paraId="782E2B00">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离休费</w:t>
            </w:r>
          </w:p>
        </w:tc>
        <w:tc>
          <w:tcPr>
            <w:tcW w:w="1020" w:type="dxa"/>
            <w:vAlign w:val="center"/>
          </w:tcPr>
          <w:p w14:paraId="2EC73BDD">
            <w:pPr>
              <w:keepNext w:val="0"/>
              <w:keepLines w:val="0"/>
              <w:suppressLineNumbers w:val="0"/>
              <w:spacing w:before="0" w:beforeAutospacing="0" w:after="0" w:afterAutospacing="0"/>
              <w:ind w:left="0" w:right="0"/>
              <w:rPr>
                <w:rFonts w:hint="default"/>
              </w:rPr>
            </w:pPr>
          </w:p>
        </w:tc>
        <w:tc>
          <w:tcPr>
            <w:tcW w:w="540" w:type="dxa"/>
            <w:vAlign w:val="center"/>
          </w:tcPr>
          <w:p w14:paraId="5C61D0BD">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30216</w:t>
            </w:r>
          </w:p>
        </w:tc>
        <w:tc>
          <w:tcPr>
            <w:tcW w:w="1560" w:type="dxa"/>
            <w:vAlign w:val="center"/>
          </w:tcPr>
          <w:p w14:paraId="21F09DC3">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培训费</w:t>
            </w:r>
          </w:p>
        </w:tc>
        <w:tc>
          <w:tcPr>
            <w:tcW w:w="1020" w:type="dxa"/>
            <w:vAlign w:val="center"/>
          </w:tcPr>
          <w:p w14:paraId="08A2CD30">
            <w:pPr>
              <w:keepNext w:val="0"/>
              <w:keepLines w:val="0"/>
              <w:suppressLineNumbers w:val="0"/>
              <w:spacing w:before="0" w:beforeAutospacing="0" w:after="0" w:afterAutospacing="0"/>
              <w:ind w:left="0" w:right="0"/>
              <w:rPr>
                <w:rFonts w:hint="default"/>
              </w:rPr>
            </w:pPr>
          </w:p>
        </w:tc>
        <w:tc>
          <w:tcPr>
            <w:tcW w:w="540" w:type="dxa"/>
            <w:vAlign w:val="center"/>
          </w:tcPr>
          <w:p w14:paraId="04FF9443">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31013</w:t>
            </w:r>
          </w:p>
        </w:tc>
        <w:tc>
          <w:tcPr>
            <w:tcW w:w="2540" w:type="dxa"/>
            <w:vAlign w:val="center"/>
          </w:tcPr>
          <w:p w14:paraId="661B1592">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公务用车购置</w:t>
            </w:r>
          </w:p>
        </w:tc>
        <w:tc>
          <w:tcPr>
            <w:tcW w:w="1032" w:type="dxa"/>
            <w:vAlign w:val="center"/>
          </w:tcPr>
          <w:p w14:paraId="76FB42CB">
            <w:pPr>
              <w:keepNext w:val="0"/>
              <w:keepLines w:val="0"/>
              <w:suppressLineNumbers w:val="0"/>
              <w:spacing w:before="0" w:beforeAutospacing="0" w:after="0" w:afterAutospacing="0"/>
              <w:ind w:left="0" w:right="0"/>
              <w:rPr>
                <w:rFonts w:hint="default"/>
              </w:rPr>
            </w:pPr>
          </w:p>
        </w:tc>
      </w:tr>
      <w:tr w14:paraId="7B6CD8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634170">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30302</w:t>
            </w:r>
          </w:p>
        </w:tc>
        <w:tc>
          <w:tcPr>
            <w:tcW w:w="1980" w:type="dxa"/>
            <w:vAlign w:val="center"/>
          </w:tcPr>
          <w:p w14:paraId="2803093A">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退休费</w:t>
            </w:r>
          </w:p>
        </w:tc>
        <w:tc>
          <w:tcPr>
            <w:tcW w:w="1020" w:type="dxa"/>
            <w:vAlign w:val="center"/>
          </w:tcPr>
          <w:p w14:paraId="1B48F9D4">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0.31</w:t>
            </w:r>
          </w:p>
        </w:tc>
        <w:tc>
          <w:tcPr>
            <w:tcW w:w="540" w:type="dxa"/>
            <w:vAlign w:val="center"/>
          </w:tcPr>
          <w:p w14:paraId="21AEFE51">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30217</w:t>
            </w:r>
          </w:p>
        </w:tc>
        <w:tc>
          <w:tcPr>
            <w:tcW w:w="1560" w:type="dxa"/>
            <w:vAlign w:val="center"/>
          </w:tcPr>
          <w:p w14:paraId="4AC401BF">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公务接待费</w:t>
            </w:r>
          </w:p>
        </w:tc>
        <w:tc>
          <w:tcPr>
            <w:tcW w:w="1020" w:type="dxa"/>
            <w:vAlign w:val="center"/>
          </w:tcPr>
          <w:p w14:paraId="64210569">
            <w:pPr>
              <w:keepNext w:val="0"/>
              <w:keepLines w:val="0"/>
              <w:suppressLineNumbers w:val="0"/>
              <w:spacing w:before="0" w:beforeAutospacing="0" w:after="0" w:afterAutospacing="0"/>
              <w:ind w:left="0" w:right="0"/>
              <w:rPr>
                <w:rFonts w:hint="default"/>
              </w:rPr>
            </w:pPr>
          </w:p>
        </w:tc>
        <w:tc>
          <w:tcPr>
            <w:tcW w:w="540" w:type="dxa"/>
            <w:vAlign w:val="center"/>
          </w:tcPr>
          <w:p w14:paraId="73F381C3">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31019</w:t>
            </w:r>
          </w:p>
        </w:tc>
        <w:tc>
          <w:tcPr>
            <w:tcW w:w="2540" w:type="dxa"/>
            <w:vAlign w:val="center"/>
          </w:tcPr>
          <w:p w14:paraId="02650878">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其他交通工具购置</w:t>
            </w:r>
          </w:p>
        </w:tc>
        <w:tc>
          <w:tcPr>
            <w:tcW w:w="1032" w:type="dxa"/>
            <w:vAlign w:val="center"/>
          </w:tcPr>
          <w:p w14:paraId="00A72883">
            <w:pPr>
              <w:keepNext w:val="0"/>
              <w:keepLines w:val="0"/>
              <w:suppressLineNumbers w:val="0"/>
              <w:spacing w:before="0" w:beforeAutospacing="0" w:after="0" w:afterAutospacing="0"/>
              <w:ind w:left="0" w:right="0"/>
              <w:rPr>
                <w:rFonts w:hint="default"/>
              </w:rPr>
            </w:pPr>
          </w:p>
        </w:tc>
      </w:tr>
      <w:tr w14:paraId="01BB70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7AE8E3">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30303</w:t>
            </w:r>
          </w:p>
        </w:tc>
        <w:tc>
          <w:tcPr>
            <w:tcW w:w="1980" w:type="dxa"/>
            <w:vAlign w:val="center"/>
          </w:tcPr>
          <w:p w14:paraId="52906701">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退职（役）费</w:t>
            </w:r>
          </w:p>
        </w:tc>
        <w:tc>
          <w:tcPr>
            <w:tcW w:w="1020" w:type="dxa"/>
            <w:vAlign w:val="center"/>
          </w:tcPr>
          <w:p w14:paraId="07FD5DEF">
            <w:pPr>
              <w:keepNext w:val="0"/>
              <w:keepLines w:val="0"/>
              <w:suppressLineNumbers w:val="0"/>
              <w:spacing w:before="0" w:beforeAutospacing="0" w:after="0" w:afterAutospacing="0"/>
              <w:ind w:left="0" w:right="0"/>
              <w:rPr>
                <w:rFonts w:hint="default"/>
              </w:rPr>
            </w:pPr>
          </w:p>
        </w:tc>
        <w:tc>
          <w:tcPr>
            <w:tcW w:w="540" w:type="dxa"/>
            <w:vAlign w:val="center"/>
          </w:tcPr>
          <w:p w14:paraId="6CFDAF23">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30218</w:t>
            </w:r>
          </w:p>
        </w:tc>
        <w:tc>
          <w:tcPr>
            <w:tcW w:w="1560" w:type="dxa"/>
            <w:vAlign w:val="center"/>
          </w:tcPr>
          <w:p w14:paraId="6A87E0B5">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专用材料费</w:t>
            </w:r>
          </w:p>
        </w:tc>
        <w:tc>
          <w:tcPr>
            <w:tcW w:w="1020" w:type="dxa"/>
            <w:vAlign w:val="center"/>
          </w:tcPr>
          <w:p w14:paraId="53407F6C">
            <w:pPr>
              <w:keepNext w:val="0"/>
              <w:keepLines w:val="0"/>
              <w:suppressLineNumbers w:val="0"/>
              <w:spacing w:before="0" w:beforeAutospacing="0" w:after="0" w:afterAutospacing="0"/>
              <w:ind w:left="0" w:right="0"/>
              <w:rPr>
                <w:rFonts w:hint="default"/>
              </w:rPr>
            </w:pPr>
          </w:p>
        </w:tc>
        <w:tc>
          <w:tcPr>
            <w:tcW w:w="540" w:type="dxa"/>
            <w:vAlign w:val="center"/>
          </w:tcPr>
          <w:p w14:paraId="4D6725F4">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31021</w:t>
            </w:r>
          </w:p>
        </w:tc>
        <w:tc>
          <w:tcPr>
            <w:tcW w:w="2540" w:type="dxa"/>
            <w:vAlign w:val="center"/>
          </w:tcPr>
          <w:p w14:paraId="193A853C">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文物和陈列品购置</w:t>
            </w:r>
          </w:p>
        </w:tc>
        <w:tc>
          <w:tcPr>
            <w:tcW w:w="1032" w:type="dxa"/>
            <w:vAlign w:val="center"/>
          </w:tcPr>
          <w:p w14:paraId="29DF90B7">
            <w:pPr>
              <w:keepNext w:val="0"/>
              <w:keepLines w:val="0"/>
              <w:suppressLineNumbers w:val="0"/>
              <w:spacing w:before="0" w:beforeAutospacing="0" w:after="0" w:afterAutospacing="0"/>
              <w:ind w:left="0" w:right="0"/>
              <w:rPr>
                <w:rFonts w:hint="default"/>
              </w:rPr>
            </w:pPr>
          </w:p>
        </w:tc>
      </w:tr>
      <w:tr w14:paraId="4ED93E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A7102D">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30304</w:t>
            </w:r>
          </w:p>
        </w:tc>
        <w:tc>
          <w:tcPr>
            <w:tcW w:w="1980" w:type="dxa"/>
            <w:vAlign w:val="center"/>
          </w:tcPr>
          <w:p w14:paraId="2DB34FE6">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抚恤金</w:t>
            </w:r>
          </w:p>
        </w:tc>
        <w:tc>
          <w:tcPr>
            <w:tcW w:w="1020" w:type="dxa"/>
            <w:vAlign w:val="center"/>
          </w:tcPr>
          <w:p w14:paraId="73F4D399">
            <w:pPr>
              <w:keepNext w:val="0"/>
              <w:keepLines w:val="0"/>
              <w:suppressLineNumbers w:val="0"/>
              <w:spacing w:before="0" w:beforeAutospacing="0" w:after="0" w:afterAutospacing="0"/>
              <w:ind w:left="0" w:right="0"/>
              <w:rPr>
                <w:rFonts w:hint="default"/>
              </w:rPr>
            </w:pPr>
          </w:p>
        </w:tc>
        <w:tc>
          <w:tcPr>
            <w:tcW w:w="540" w:type="dxa"/>
            <w:vAlign w:val="center"/>
          </w:tcPr>
          <w:p w14:paraId="0D41E706">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30224</w:t>
            </w:r>
          </w:p>
        </w:tc>
        <w:tc>
          <w:tcPr>
            <w:tcW w:w="1560" w:type="dxa"/>
            <w:vAlign w:val="center"/>
          </w:tcPr>
          <w:p w14:paraId="500C161D">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被装购置费</w:t>
            </w:r>
          </w:p>
        </w:tc>
        <w:tc>
          <w:tcPr>
            <w:tcW w:w="1020" w:type="dxa"/>
            <w:vAlign w:val="center"/>
          </w:tcPr>
          <w:p w14:paraId="75BEE78B">
            <w:pPr>
              <w:keepNext w:val="0"/>
              <w:keepLines w:val="0"/>
              <w:suppressLineNumbers w:val="0"/>
              <w:spacing w:before="0" w:beforeAutospacing="0" w:after="0" w:afterAutospacing="0"/>
              <w:ind w:left="0" w:right="0"/>
              <w:rPr>
                <w:rFonts w:hint="default"/>
              </w:rPr>
            </w:pPr>
          </w:p>
        </w:tc>
        <w:tc>
          <w:tcPr>
            <w:tcW w:w="540" w:type="dxa"/>
            <w:vAlign w:val="center"/>
          </w:tcPr>
          <w:p w14:paraId="7AA5508A">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31022</w:t>
            </w:r>
          </w:p>
        </w:tc>
        <w:tc>
          <w:tcPr>
            <w:tcW w:w="2540" w:type="dxa"/>
            <w:vAlign w:val="center"/>
          </w:tcPr>
          <w:p w14:paraId="4FD080EC">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无形资产购置</w:t>
            </w:r>
          </w:p>
        </w:tc>
        <w:tc>
          <w:tcPr>
            <w:tcW w:w="1032" w:type="dxa"/>
            <w:vAlign w:val="center"/>
          </w:tcPr>
          <w:p w14:paraId="08966A03">
            <w:pPr>
              <w:keepNext w:val="0"/>
              <w:keepLines w:val="0"/>
              <w:suppressLineNumbers w:val="0"/>
              <w:spacing w:before="0" w:beforeAutospacing="0" w:after="0" w:afterAutospacing="0"/>
              <w:ind w:left="0" w:right="0"/>
              <w:rPr>
                <w:rFonts w:hint="default"/>
              </w:rPr>
            </w:pPr>
          </w:p>
        </w:tc>
      </w:tr>
      <w:tr w14:paraId="2D6054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BAF945">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30305</w:t>
            </w:r>
          </w:p>
        </w:tc>
        <w:tc>
          <w:tcPr>
            <w:tcW w:w="1980" w:type="dxa"/>
            <w:vAlign w:val="center"/>
          </w:tcPr>
          <w:p w14:paraId="67F24687">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生活补助</w:t>
            </w:r>
          </w:p>
        </w:tc>
        <w:tc>
          <w:tcPr>
            <w:tcW w:w="1020" w:type="dxa"/>
            <w:vAlign w:val="center"/>
          </w:tcPr>
          <w:p w14:paraId="3BF3F545">
            <w:pPr>
              <w:keepNext w:val="0"/>
              <w:keepLines w:val="0"/>
              <w:suppressLineNumbers w:val="0"/>
              <w:spacing w:before="0" w:beforeAutospacing="0" w:after="0" w:afterAutospacing="0"/>
              <w:ind w:left="0" w:right="0"/>
              <w:rPr>
                <w:rFonts w:hint="default"/>
              </w:rPr>
            </w:pPr>
          </w:p>
        </w:tc>
        <w:tc>
          <w:tcPr>
            <w:tcW w:w="540" w:type="dxa"/>
            <w:vAlign w:val="center"/>
          </w:tcPr>
          <w:p w14:paraId="121FE9C2">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30225</w:t>
            </w:r>
          </w:p>
        </w:tc>
        <w:tc>
          <w:tcPr>
            <w:tcW w:w="1560" w:type="dxa"/>
            <w:vAlign w:val="center"/>
          </w:tcPr>
          <w:p w14:paraId="3316DDE1">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专用燃料费</w:t>
            </w:r>
          </w:p>
        </w:tc>
        <w:tc>
          <w:tcPr>
            <w:tcW w:w="1020" w:type="dxa"/>
            <w:vAlign w:val="center"/>
          </w:tcPr>
          <w:p w14:paraId="108040B8">
            <w:pPr>
              <w:keepNext w:val="0"/>
              <w:keepLines w:val="0"/>
              <w:suppressLineNumbers w:val="0"/>
              <w:spacing w:before="0" w:beforeAutospacing="0" w:after="0" w:afterAutospacing="0"/>
              <w:ind w:left="0" w:right="0"/>
              <w:rPr>
                <w:rFonts w:hint="default"/>
              </w:rPr>
            </w:pPr>
          </w:p>
        </w:tc>
        <w:tc>
          <w:tcPr>
            <w:tcW w:w="540" w:type="dxa"/>
            <w:vAlign w:val="center"/>
          </w:tcPr>
          <w:p w14:paraId="2A1A595D">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31099</w:t>
            </w:r>
          </w:p>
        </w:tc>
        <w:tc>
          <w:tcPr>
            <w:tcW w:w="2540" w:type="dxa"/>
            <w:vAlign w:val="center"/>
          </w:tcPr>
          <w:p w14:paraId="4F791E7A">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其他资本性支出</w:t>
            </w:r>
          </w:p>
        </w:tc>
        <w:tc>
          <w:tcPr>
            <w:tcW w:w="1032" w:type="dxa"/>
            <w:vAlign w:val="center"/>
          </w:tcPr>
          <w:p w14:paraId="6602A377">
            <w:pPr>
              <w:keepNext w:val="0"/>
              <w:keepLines w:val="0"/>
              <w:suppressLineNumbers w:val="0"/>
              <w:spacing w:before="0" w:beforeAutospacing="0" w:after="0" w:afterAutospacing="0"/>
              <w:ind w:left="0" w:right="0"/>
              <w:rPr>
                <w:rFonts w:hint="default"/>
              </w:rPr>
            </w:pPr>
          </w:p>
        </w:tc>
      </w:tr>
      <w:tr w14:paraId="4040FB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A26FE8">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30306</w:t>
            </w:r>
          </w:p>
        </w:tc>
        <w:tc>
          <w:tcPr>
            <w:tcW w:w="1980" w:type="dxa"/>
            <w:vAlign w:val="center"/>
          </w:tcPr>
          <w:p w14:paraId="0C9EABD0">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救济费</w:t>
            </w:r>
          </w:p>
        </w:tc>
        <w:tc>
          <w:tcPr>
            <w:tcW w:w="1020" w:type="dxa"/>
            <w:vAlign w:val="center"/>
          </w:tcPr>
          <w:p w14:paraId="6C01FD02">
            <w:pPr>
              <w:keepNext w:val="0"/>
              <w:keepLines w:val="0"/>
              <w:suppressLineNumbers w:val="0"/>
              <w:spacing w:before="0" w:beforeAutospacing="0" w:after="0" w:afterAutospacing="0"/>
              <w:ind w:left="0" w:right="0"/>
              <w:rPr>
                <w:rFonts w:hint="default"/>
              </w:rPr>
            </w:pPr>
          </w:p>
        </w:tc>
        <w:tc>
          <w:tcPr>
            <w:tcW w:w="540" w:type="dxa"/>
            <w:vAlign w:val="center"/>
          </w:tcPr>
          <w:p w14:paraId="6FAB6E5B">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30226</w:t>
            </w:r>
          </w:p>
        </w:tc>
        <w:tc>
          <w:tcPr>
            <w:tcW w:w="1560" w:type="dxa"/>
            <w:vAlign w:val="center"/>
          </w:tcPr>
          <w:p w14:paraId="7626819F">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劳务费</w:t>
            </w:r>
          </w:p>
        </w:tc>
        <w:tc>
          <w:tcPr>
            <w:tcW w:w="1020" w:type="dxa"/>
            <w:vAlign w:val="center"/>
          </w:tcPr>
          <w:p w14:paraId="3C1369F8">
            <w:pPr>
              <w:keepNext w:val="0"/>
              <w:keepLines w:val="0"/>
              <w:suppressLineNumbers w:val="0"/>
              <w:spacing w:before="0" w:beforeAutospacing="0" w:after="0" w:afterAutospacing="0"/>
              <w:ind w:left="0" w:right="0"/>
              <w:rPr>
                <w:rFonts w:hint="default"/>
              </w:rPr>
            </w:pPr>
          </w:p>
        </w:tc>
        <w:tc>
          <w:tcPr>
            <w:tcW w:w="540" w:type="dxa"/>
            <w:vAlign w:val="center"/>
          </w:tcPr>
          <w:p w14:paraId="10C2BE38">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312</w:t>
            </w:r>
          </w:p>
        </w:tc>
        <w:tc>
          <w:tcPr>
            <w:tcW w:w="2540" w:type="dxa"/>
            <w:vAlign w:val="center"/>
          </w:tcPr>
          <w:p w14:paraId="20BE22A3">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对企业补助</w:t>
            </w:r>
          </w:p>
        </w:tc>
        <w:tc>
          <w:tcPr>
            <w:tcW w:w="1032" w:type="dxa"/>
            <w:vAlign w:val="center"/>
          </w:tcPr>
          <w:p w14:paraId="00387B31">
            <w:pPr>
              <w:keepNext w:val="0"/>
              <w:keepLines w:val="0"/>
              <w:suppressLineNumbers w:val="0"/>
              <w:spacing w:before="0" w:beforeAutospacing="0" w:after="0" w:afterAutospacing="0"/>
              <w:ind w:left="0" w:right="0"/>
              <w:rPr>
                <w:rFonts w:hint="default"/>
              </w:rPr>
            </w:pPr>
          </w:p>
        </w:tc>
      </w:tr>
      <w:tr w14:paraId="1B7613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34615A">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30307</w:t>
            </w:r>
          </w:p>
        </w:tc>
        <w:tc>
          <w:tcPr>
            <w:tcW w:w="1980" w:type="dxa"/>
            <w:vAlign w:val="center"/>
          </w:tcPr>
          <w:p w14:paraId="657DAD89">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医疗费补助</w:t>
            </w:r>
          </w:p>
        </w:tc>
        <w:tc>
          <w:tcPr>
            <w:tcW w:w="1020" w:type="dxa"/>
            <w:vAlign w:val="center"/>
          </w:tcPr>
          <w:p w14:paraId="286204CC">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0.81</w:t>
            </w:r>
          </w:p>
        </w:tc>
        <w:tc>
          <w:tcPr>
            <w:tcW w:w="540" w:type="dxa"/>
            <w:vAlign w:val="center"/>
          </w:tcPr>
          <w:p w14:paraId="49E8752F">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30227</w:t>
            </w:r>
          </w:p>
        </w:tc>
        <w:tc>
          <w:tcPr>
            <w:tcW w:w="1560" w:type="dxa"/>
            <w:vAlign w:val="center"/>
          </w:tcPr>
          <w:p w14:paraId="2FEB650C">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委托业务费</w:t>
            </w:r>
          </w:p>
        </w:tc>
        <w:tc>
          <w:tcPr>
            <w:tcW w:w="1020" w:type="dxa"/>
            <w:vAlign w:val="center"/>
          </w:tcPr>
          <w:p w14:paraId="1B801B53">
            <w:pPr>
              <w:keepNext w:val="0"/>
              <w:keepLines w:val="0"/>
              <w:suppressLineNumbers w:val="0"/>
              <w:spacing w:before="0" w:beforeAutospacing="0" w:after="0" w:afterAutospacing="0"/>
              <w:ind w:left="0" w:right="0"/>
              <w:rPr>
                <w:rFonts w:hint="default"/>
              </w:rPr>
            </w:pPr>
          </w:p>
        </w:tc>
        <w:tc>
          <w:tcPr>
            <w:tcW w:w="540" w:type="dxa"/>
            <w:vAlign w:val="center"/>
          </w:tcPr>
          <w:p w14:paraId="6841545F">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31201</w:t>
            </w:r>
          </w:p>
        </w:tc>
        <w:tc>
          <w:tcPr>
            <w:tcW w:w="2540" w:type="dxa"/>
            <w:vAlign w:val="center"/>
          </w:tcPr>
          <w:p w14:paraId="63B3EDBA">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资本金注入</w:t>
            </w:r>
          </w:p>
        </w:tc>
        <w:tc>
          <w:tcPr>
            <w:tcW w:w="1032" w:type="dxa"/>
            <w:vAlign w:val="center"/>
          </w:tcPr>
          <w:p w14:paraId="53C9D9FE">
            <w:pPr>
              <w:keepNext w:val="0"/>
              <w:keepLines w:val="0"/>
              <w:suppressLineNumbers w:val="0"/>
              <w:spacing w:before="0" w:beforeAutospacing="0" w:after="0" w:afterAutospacing="0"/>
              <w:ind w:left="0" w:right="0"/>
              <w:rPr>
                <w:rFonts w:hint="default"/>
              </w:rPr>
            </w:pPr>
          </w:p>
        </w:tc>
      </w:tr>
      <w:tr w14:paraId="098BEB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1C22D0">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30308</w:t>
            </w:r>
          </w:p>
        </w:tc>
        <w:tc>
          <w:tcPr>
            <w:tcW w:w="1980" w:type="dxa"/>
            <w:vAlign w:val="center"/>
          </w:tcPr>
          <w:p w14:paraId="75DDDC9B">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助学金</w:t>
            </w:r>
          </w:p>
        </w:tc>
        <w:tc>
          <w:tcPr>
            <w:tcW w:w="1020" w:type="dxa"/>
            <w:vAlign w:val="center"/>
          </w:tcPr>
          <w:p w14:paraId="6B77D6A7">
            <w:pPr>
              <w:keepNext w:val="0"/>
              <w:keepLines w:val="0"/>
              <w:suppressLineNumbers w:val="0"/>
              <w:spacing w:before="0" w:beforeAutospacing="0" w:after="0" w:afterAutospacing="0"/>
              <w:ind w:left="0" w:right="0"/>
              <w:rPr>
                <w:rFonts w:hint="default"/>
              </w:rPr>
            </w:pPr>
          </w:p>
        </w:tc>
        <w:tc>
          <w:tcPr>
            <w:tcW w:w="540" w:type="dxa"/>
            <w:vAlign w:val="center"/>
          </w:tcPr>
          <w:p w14:paraId="457838D1">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30228</w:t>
            </w:r>
          </w:p>
        </w:tc>
        <w:tc>
          <w:tcPr>
            <w:tcW w:w="1560" w:type="dxa"/>
            <w:vAlign w:val="center"/>
          </w:tcPr>
          <w:p w14:paraId="3D2B644A">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工会经费</w:t>
            </w:r>
          </w:p>
        </w:tc>
        <w:tc>
          <w:tcPr>
            <w:tcW w:w="1020" w:type="dxa"/>
            <w:vAlign w:val="center"/>
          </w:tcPr>
          <w:p w14:paraId="1E68B2A3">
            <w:pPr>
              <w:keepNext w:val="0"/>
              <w:keepLines w:val="0"/>
              <w:suppressLineNumbers w:val="0"/>
              <w:spacing w:before="0" w:beforeAutospacing="0" w:after="0" w:afterAutospacing="0"/>
              <w:ind w:left="0" w:right="0"/>
              <w:rPr>
                <w:rFonts w:hint="default"/>
              </w:rPr>
            </w:pPr>
          </w:p>
        </w:tc>
        <w:tc>
          <w:tcPr>
            <w:tcW w:w="540" w:type="dxa"/>
            <w:vAlign w:val="center"/>
          </w:tcPr>
          <w:p w14:paraId="25B9B76C">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31203</w:t>
            </w:r>
          </w:p>
        </w:tc>
        <w:tc>
          <w:tcPr>
            <w:tcW w:w="2540" w:type="dxa"/>
            <w:vAlign w:val="center"/>
          </w:tcPr>
          <w:p w14:paraId="1980B6F5">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政府投资基金股权投资</w:t>
            </w:r>
          </w:p>
        </w:tc>
        <w:tc>
          <w:tcPr>
            <w:tcW w:w="1032" w:type="dxa"/>
            <w:vAlign w:val="center"/>
          </w:tcPr>
          <w:p w14:paraId="2A10C6E1">
            <w:pPr>
              <w:keepNext w:val="0"/>
              <w:keepLines w:val="0"/>
              <w:suppressLineNumbers w:val="0"/>
              <w:spacing w:before="0" w:beforeAutospacing="0" w:after="0" w:afterAutospacing="0"/>
              <w:ind w:left="0" w:right="0"/>
              <w:rPr>
                <w:rFonts w:hint="default"/>
              </w:rPr>
            </w:pPr>
          </w:p>
        </w:tc>
      </w:tr>
      <w:tr w14:paraId="010365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20E288">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30309</w:t>
            </w:r>
          </w:p>
        </w:tc>
        <w:tc>
          <w:tcPr>
            <w:tcW w:w="1980" w:type="dxa"/>
            <w:vAlign w:val="center"/>
          </w:tcPr>
          <w:p w14:paraId="6046EFAC">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奖励金</w:t>
            </w:r>
          </w:p>
        </w:tc>
        <w:tc>
          <w:tcPr>
            <w:tcW w:w="1020" w:type="dxa"/>
            <w:vAlign w:val="center"/>
          </w:tcPr>
          <w:p w14:paraId="106C03CB">
            <w:pPr>
              <w:keepNext w:val="0"/>
              <w:keepLines w:val="0"/>
              <w:suppressLineNumbers w:val="0"/>
              <w:spacing w:before="0" w:beforeAutospacing="0" w:after="0" w:afterAutospacing="0"/>
              <w:ind w:left="0" w:right="0"/>
              <w:rPr>
                <w:rFonts w:hint="default"/>
              </w:rPr>
            </w:pPr>
          </w:p>
        </w:tc>
        <w:tc>
          <w:tcPr>
            <w:tcW w:w="540" w:type="dxa"/>
            <w:vAlign w:val="center"/>
          </w:tcPr>
          <w:p w14:paraId="37F1A887">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30229</w:t>
            </w:r>
          </w:p>
        </w:tc>
        <w:tc>
          <w:tcPr>
            <w:tcW w:w="1560" w:type="dxa"/>
            <w:vAlign w:val="center"/>
          </w:tcPr>
          <w:p w14:paraId="1DC6313C">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福利费</w:t>
            </w:r>
          </w:p>
        </w:tc>
        <w:tc>
          <w:tcPr>
            <w:tcW w:w="1020" w:type="dxa"/>
            <w:vAlign w:val="center"/>
          </w:tcPr>
          <w:p w14:paraId="77A86AA6">
            <w:pPr>
              <w:keepNext w:val="0"/>
              <w:keepLines w:val="0"/>
              <w:suppressLineNumbers w:val="0"/>
              <w:spacing w:before="0" w:beforeAutospacing="0" w:after="0" w:afterAutospacing="0"/>
              <w:ind w:left="0" w:right="0"/>
              <w:rPr>
                <w:rFonts w:hint="default"/>
              </w:rPr>
            </w:pPr>
          </w:p>
        </w:tc>
        <w:tc>
          <w:tcPr>
            <w:tcW w:w="540" w:type="dxa"/>
            <w:vAlign w:val="center"/>
          </w:tcPr>
          <w:p w14:paraId="48241F87">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31204</w:t>
            </w:r>
          </w:p>
        </w:tc>
        <w:tc>
          <w:tcPr>
            <w:tcW w:w="2540" w:type="dxa"/>
            <w:vAlign w:val="center"/>
          </w:tcPr>
          <w:p w14:paraId="4B9F04B8">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费用补贴</w:t>
            </w:r>
          </w:p>
        </w:tc>
        <w:tc>
          <w:tcPr>
            <w:tcW w:w="1032" w:type="dxa"/>
            <w:vAlign w:val="center"/>
          </w:tcPr>
          <w:p w14:paraId="291D60DA">
            <w:pPr>
              <w:keepNext w:val="0"/>
              <w:keepLines w:val="0"/>
              <w:suppressLineNumbers w:val="0"/>
              <w:spacing w:before="0" w:beforeAutospacing="0" w:after="0" w:afterAutospacing="0"/>
              <w:ind w:left="0" w:right="0"/>
              <w:rPr>
                <w:rFonts w:hint="default"/>
              </w:rPr>
            </w:pPr>
          </w:p>
        </w:tc>
      </w:tr>
      <w:tr w14:paraId="143AF3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1D688E">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30310</w:t>
            </w:r>
          </w:p>
        </w:tc>
        <w:tc>
          <w:tcPr>
            <w:tcW w:w="1980" w:type="dxa"/>
            <w:vAlign w:val="center"/>
          </w:tcPr>
          <w:p w14:paraId="2DE61972">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个人农业生产补贴</w:t>
            </w:r>
          </w:p>
        </w:tc>
        <w:tc>
          <w:tcPr>
            <w:tcW w:w="1020" w:type="dxa"/>
            <w:vAlign w:val="center"/>
          </w:tcPr>
          <w:p w14:paraId="59AAF582">
            <w:pPr>
              <w:keepNext w:val="0"/>
              <w:keepLines w:val="0"/>
              <w:suppressLineNumbers w:val="0"/>
              <w:spacing w:before="0" w:beforeAutospacing="0" w:after="0" w:afterAutospacing="0"/>
              <w:ind w:left="0" w:right="0"/>
              <w:rPr>
                <w:rFonts w:hint="default"/>
              </w:rPr>
            </w:pPr>
          </w:p>
        </w:tc>
        <w:tc>
          <w:tcPr>
            <w:tcW w:w="540" w:type="dxa"/>
            <w:vAlign w:val="center"/>
          </w:tcPr>
          <w:p w14:paraId="1363367E">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30231</w:t>
            </w:r>
          </w:p>
        </w:tc>
        <w:tc>
          <w:tcPr>
            <w:tcW w:w="1560" w:type="dxa"/>
            <w:vAlign w:val="center"/>
          </w:tcPr>
          <w:p w14:paraId="70E9784B">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公务用车运行维护费</w:t>
            </w:r>
          </w:p>
        </w:tc>
        <w:tc>
          <w:tcPr>
            <w:tcW w:w="1020" w:type="dxa"/>
            <w:vAlign w:val="center"/>
          </w:tcPr>
          <w:p w14:paraId="21B02F1D">
            <w:pPr>
              <w:keepNext w:val="0"/>
              <w:keepLines w:val="0"/>
              <w:suppressLineNumbers w:val="0"/>
              <w:spacing w:before="0" w:beforeAutospacing="0" w:after="0" w:afterAutospacing="0"/>
              <w:ind w:left="0" w:right="0"/>
              <w:rPr>
                <w:rFonts w:hint="default"/>
              </w:rPr>
            </w:pPr>
          </w:p>
        </w:tc>
        <w:tc>
          <w:tcPr>
            <w:tcW w:w="540" w:type="dxa"/>
            <w:vAlign w:val="center"/>
          </w:tcPr>
          <w:p w14:paraId="190D464C">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31205</w:t>
            </w:r>
          </w:p>
        </w:tc>
        <w:tc>
          <w:tcPr>
            <w:tcW w:w="2540" w:type="dxa"/>
            <w:vAlign w:val="center"/>
          </w:tcPr>
          <w:p w14:paraId="52A470BD">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利息补贴</w:t>
            </w:r>
          </w:p>
        </w:tc>
        <w:tc>
          <w:tcPr>
            <w:tcW w:w="1032" w:type="dxa"/>
            <w:vAlign w:val="center"/>
          </w:tcPr>
          <w:p w14:paraId="0215B12E">
            <w:pPr>
              <w:keepNext w:val="0"/>
              <w:keepLines w:val="0"/>
              <w:suppressLineNumbers w:val="0"/>
              <w:spacing w:before="0" w:beforeAutospacing="0" w:after="0" w:afterAutospacing="0"/>
              <w:ind w:left="0" w:right="0"/>
              <w:rPr>
                <w:rFonts w:hint="default"/>
              </w:rPr>
            </w:pPr>
          </w:p>
        </w:tc>
      </w:tr>
      <w:tr w14:paraId="5A362B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C1B982">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30311</w:t>
            </w:r>
          </w:p>
        </w:tc>
        <w:tc>
          <w:tcPr>
            <w:tcW w:w="1980" w:type="dxa"/>
            <w:vAlign w:val="center"/>
          </w:tcPr>
          <w:p w14:paraId="20E504BB">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代缴社会保险费</w:t>
            </w:r>
          </w:p>
        </w:tc>
        <w:tc>
          <w:tcPr>
            <w:tcW w:w="1020" w:type="dxa"/>
            <w:vAlign w:val="center"/>
          </w:tcPr>
          <w:p w14:paraId="4C66CF59">
            <w:pPr>
              <w:keepNext w:val="0"/>
              <w:keepLines w:val="0"/>
              <w:suppressLineNumbers w:val="0"/>
              <w:spacing w:before="0" w:beforeAutospacing="0" w:after="0" w:afterAutospacing="0"/>
              <w:ind w:left="0" w:right="0"/>
              <w:rPr>
                <w:rFonts w:hint="default"/>
              </w:rPr>
            </w:pPr>
          </w:p>
        </w:tc>
        <w:tc>
          <w:tcPr>
            <w:tcW w:w="540" w:type="dxa"/>
            <w:vAlign w:val="center"/>
          </w:tcPr>
          <w:p w14:paraId="0E314622">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30239</w:t>
            </w:r>
          </w:p>
        </w:tc>
        <w:tc>
          <w:tcPr>
            <w:tcW w:w="1560" w:type="dxa"/>
            <w:vAlign w:val="center"/>
          </w:tcPr>
          <w:p w14:paraId="787ACF28">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其他交通费用</w:t>
            </w:r>
          </w:p>
        </w:tc>
        <w:tc>
          <w:tcPr>
            <w:tcW w:w="1020" w:type="dxa"/>
            <w:vAlign w:val="center"/>
          </w:tcPr>
          <w:p w14:paraId="39048B94">
            <w:pPr>
              <w:keepNext w:val="0"/>
              <w:keepLines w:val="0"/>
              <w:suppressLineNumbers w:val="0"/>
              <w:spacing w:before="0" w:beforeAutospacing="0" w:after="0" w:afterAutospacing="0"/>
              <w:ind w:left="0" w:right="0"/>
              <w:rPr>
                <w:rFonts w:hint="default"/>
              </w:rPr>
            </w:pPr>
          </w:p>
        </w:tc>
        <w:tc>
          <w:tcPr>
            <w:tcW w:w="540" w:type="dxa"/>
            <w:vAlign w:val="center"/>
          </w:tcPr>
          <w:p w14:paraId="09F745F5">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31299</w:t>
            </w:r>
          </w:p>
        </w:tc>
        <w:tc>
          <w:tcPr>
            <w:tcW w:w="2540" w:type="dxa"/>
            <w:vAlign w:val="center"/>
          </w:tcPr>
          <w:p w14:paraId="02296FCA">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其他对企业补助</w:t>
            </w:r>
          </w:p>
        </w:tc>
        <w:tc>
          <w:tcPr>
            <w:tcW w:w="1032" w:type="dxa"/>
            <w:vAlign w:val="center"/>
          </w:tcPr>
          <w:p w14:paraId="67A7A171">
            <w:pPr>
              <w:keepNext w:val="0"/>
              <w:keepLines w:val="0"/>
              <w:suppressLineNumbers w:val="0"/>
              <w:spacing w:before="0" w:beforeAutospacing="0" w:after="0" w:afterAutospacing="0"/>
              <w:ind w:left="0" w:right="0"/>
              <w:rPr>
                <w:rFonts w:hint="default"/>
              </w:rPr>
            </w:pPr>
          </w:p>
        </w:tc>
      </w:tr>
      <w:tr w14:paraId="010A8C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76DBD2">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30399</w:t>
            </w:r>
          </w:p>
        </w:tc>
        <w:tc>
          <w:tcPr>
            <w:tcW w:w="1980" w:type="dxa"/>
            <w:vAlign w:val="center"/>
          </w:tcPr>
          <w:p w14:paraId="592A4C09">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其他对个人和家庭的补助</w:t>
            </w:r>
          </w:p>
        </w:tc>
        <w:tc>
          <w:tcPr>
            <w:tcW w:w="1020" w:type="dxa"/>
            <w:vAlign w:val="center"/>
          </w:tcPr>
          <w:p w14:paraId="2F1876C8">
            <w:pPr>
              <w:keepNext w:val="0"/>
              <w:keepLines w:val="0"/>
              <w:suppressLineNumbers w:val="0"/>
              <w:spacing w:before="0" w:beforeAutospacing="0" w:after="0" w:afterAutospacing="0"/>
              <w:ind w:left="0" w:right="0"/>
              <w:rPr>
                <w:rFonts w:hint="default"/>
              </w:rPr>
            </w:pPr>
          </w:p>
        </w:tc>
        <w:tc>
          <w:tcPr>
            <w:tcW w:w="540" w:type="dxa"/>
            <w:vAlign w:val="center"/>
          </w:tcPr>
          <w:p w14:paraId="201BAEE1">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30240</w:t>
            </w:r>
          </w:p>
        </w:tc>
        <w:tc>
          <w:tcPr>
            <w:tcW w:w="1560" w:type="dxa"/>
            <w:vAlign w:val="center"/>
          </w:tcPr>
          <w:p w14:paraId="4B394C99">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税金及附加费用</w:t>
            </w:r>
          </w:p>
        </w:tc>
        <w:tc>
          <w:tcPr>
            <w:tcW w:w="1020" w:type="dxa"/>
            <w:vAlign w:val="center"/>
          </w:tcPr>
          <w:p w14:paraId="6766CA16">
            <w:pPr>
              <w:keepNext w:val="0"/>
              <w:keepLines w:val="0"/>
              <w:suppressLineNumbers w:val="0"/>
              <w:spacing w:before="0" w:beforeAutospacing="0" w:after="0" w:afterAutospacing="0"/>
              <w:ind w:left="0" w:right="0"/>
              <w:rPr>
                <w:rFonts w:hint="default"/>
              </w:rPr>
            </w:pPr>
          </w:p>
        </w:tc>
        <w:tc>
          <w:tcPr>
            <w:tcW w:w="540" w:type="dxa"/>
            <w:vAlign w:val="center"/>
          </w:tcPr>
          <w:p w14:paraId="2A95821B">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399</w:t>
            </w:r>
          </w:p>
        </w:tc>
        <w:tc>
          <w:tcPr>
            <w:tcW w:w="2540" w:type="dxa"/>
            <w:vAlign w:val="center"/>
          </w:tcPr>
          <w:p w14:paraId="073D219D">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4"/>
              </w:rPr>
              <w:t>其他支出</w:t>
            </w:r>
          </w:p>
        </w:tc>
        <w:tc>
          <w:tcPr>
            <w:tcW w:w="1032" w:type="dxa"/>
            <w:vAlign w:val="center"/>
          </w:tcPr>
          <w:p w14:paraId="5F9D7A9A">
            <w:pPr>
              <w:keepNext w:val="0"/>
              <w:keepLines w:val="0"/>
              <w:suppressLineNumbers w:val="0"/>
              <w:spacing w:before="0" w:beforeAutospacing="0" w:after="0" w:afterAutospacing="0"/>
              <w:ind w:left="0" w:right="0"/>
              <w:rPr>
                <w:rFonts w:hint="default"/>
              </w:rPr>
            </w:pPr>
          </w:p>
        </w:tc>
      </w:tr>
      <w:tr w14:paraId="51CA03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783CAD">
            <w:pPr>
              <w:keepNext w:val="0"/>
              <w:keepLines w:val="0"/>
              <w:suppressLineNumbers w:val="0"/>
              <w:spacing w:before="0" w:beforeAutospacing="0" w:after="0" w:afterAutospacing="0"/>
              <w:ind w:left="0" w:right="0"/>
              <w:rPr>
                <w:rFonts w:hint="default"/>
              </w:rPr>
            </w:pPr>
          </w:p>
        </w:tc>
        <w:tc>
          <w:tcPr>
            <w:tcW w:w="1980" w:type="dxa"/>
            <w:vAlign w:val="center"/>
          </w:tcPr>
          <w:p w14:paraId="0ED6DD3E">
            <w:pPr>
              <w:keepNext w:val="0"/>
              <w:keepLines w:val="0"/>
              <w:suppressLineNumbers w:val="0"/>
              <w:spacing w:before="0" w:beforeAutospacing="0" w:after="0" w:afterAutospacing="0"/>
              <w:ind w:left="0" w:right="0"/>
              <w:rPr>
                <w:rFonts w:hint="default"/>
              </w:rPr>
            </w:pPr>
          </w:p>
        </w:tc>
        <w:tc>
          <w:tcPr>
            <w:tcW w:w="1020" w:type="dxa"/>
            <w:vAlign w:val="center"/>
          </w:tcPr>
          <w:p w14:paraId="332E9889">
            <w:pPr>
              <w:keepNext w:val="0"/>
              <w:keepLines w:val="0"/>
              <w:suppressLineNumbers w:val="0"/>
              <w:spacing w:before="0" w:beforeAutospacing="0" w:after="0" w:afterAutospacing="0"/>
              <w:ind w:left="0" w:right="0"/>
              <w:rPr>
                <w:rFonts w:hint="default"/>
              </w:rPr>
            </w:pPr>
          </w:p>
        </w:tc>
        <w:tc>
          <w:tcPr>
            <w:tcW w:w="540" w:type="dxa"/>
            <w:vAlign w:val="center"/>
          </w:tcPr>
          <w:p w14:paraId="5B3C982D">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30299</w:t>
            </w:r>
          </w:p>
        </w:tc>
        <w:tc>
          <w:tcPr>
            <w:tcW w:w="1560" w:type="dxa"/>
            <w:vAlign w:val="center"/>
          </w:tcPr>
          <w:p w14:paraId="752F0B08">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其他商品和服务支出</w:t>
            </w:r>
          </w:p>
        </w:tc>
        <w:tc>
          <w:tcPr>
            <w:tcW w:w="1020" w:type="dxa"/>
            <w:vAlign w:val="center"/>
          </w:tcPr>
          <w:p w14:paraId="2D3EC107">
            <w:pPr>
              <w:keepNext w:val="0"/>
              <w:keepLines w:val="0"/>
              <w:suppressLineNumbers w:val="0"/>
              <w:spacing w:before="0" w:beforeAutospacing="0" w:after="0" w:afterAutospacing="0"/>
              <w:ind w:left="0" w:right="0"/>
              <w:rPr>
                <w:rFonts w:hint="default"/>
              </w:rPr>
            </w:pPr>
          </w:p>
        </w:tc>
        <w:tc>
          <w:tcPr>
            <w:tcW w:w="540" w:type="dxa"/>
            <w:vAlign w:val="center"/>
          </w:tcPr>
          <w:p w14:paraId="3760B3F2">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39907</w:t>
            </w:r>
          </w:p>
        </w:tc>
        <w:tc>
          <w:tcPr>
            <w:tcW w:w="2540" w:type="dxa"/>
            <w:vAlign w:val="center"/>
          </w:tcPr>
          <w:p w14:paraId="6A2DE17B">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国家赔偿费用支出</w:t>
            </w:r>
          </w:p>
        </w:tc>
        <w:tc>
          <w:tcPr>
            <w:tcW w:w="1032" w:type="dxa"/>
            <w:vAlign w:val="center"/>
          </w:tcPr>
          <w:p w14:paraId="1C7B4B96">
            <w:pPr>
              <w:keepNext w:val="0"/>
              <w:keepLines w:val="0"/>
              <w:suppressLineNumbers w:val="0"/>
              <w:spacing w:before="0" w:beforeAutospacing="0" w:after="0" w:afterAutospacing="0"/>
              <w:ind w:left="0" w:right="0"/>
              <w:rPr>
                <w:rFonts w:hint="default"/>
              </w:rPr>
            </w:pPr>
          </w:p>
        </w:tc>
      </w:tr>
      <w:tr w14:paraId="62F881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A8536A">
            <w:pPr>
              <w:keepNext w:val="0"/>
              <w:keepLines w:val="0"/>
              <w:suppressLineNumbers w:val="0"/>
              <w:spacing w:before="0" w:beforeAutospacing="0" w:after="0" w:afterAutospacing="0"/>
              <w:ind w:left="0" w:right="0"/>
              <w:rPr>
                <w:rFonts w:hint="default"/>
              </w:rPr>
            </w:pPr>
          </w:p>
        </w:tc>
        <w:tc>
          <w:tcPr>
            <w:tcW w:w="1980" w:type="dxa"/>
            <w:vAlign w:val="center"/>
          </w:tcPr>
          <w:p w14:paraId="79DF7345">
            <w:pPr>
              <w:keepNext w:val="0"/>
              <w:keepLines w:val="0"/>
              <w:suppressLineNumbers w:val="0"/>
              <w:spacing w:before="0" w:beforeAutospacing="0" w:after="0" w:afterAutospacing="0"/>
              <w:ind w:left="0" w:right="0"/>
              <w:rPr>
                <w:rFonts w:hint="default"/>
              </w:rPr>
            </w:pPr>
          </w:p>
        </w:tc>
        <w:tc>
          <w:tcPr>
            <w:tcW w:w="1020" w:type="dxa"/>
            <w:vAlign w:val="center"/>
          </w:tcPr>
          <w:p w14:paraId="08BBD7BD">
            <w:pPr>
              <w:keepNext w:val="0"/>
              <w:keepLines w:val="0"/>
              <w:suppressLineNumbers w:val="0"/>
              <w:spacing w:before="0" w:beforeAutospacing="0" w:after="0" w:afterAutospacing="0"/>
              <w:ind w:left="0" w:right="0"/>
              <w:rPr>
                <w:rFonts w:hint="default"/>
              </w:rPr>
            </w:pPr>
          </w:p>
        </w:tc>
        <w:tc>
          <w:tcPr>
            <w:tcW w:w="540" w:type="dxa"/>
            <w:vAlign w:val="center"/>
          </w:tcPr>
          <w:p w14:paraId="26726E13">
            <w:pPr>
              <w:keepNext w:val="0"/>
              <w:keepLines w:val="0"/>
              <w:suppressLineNumbers w:val="0"/>
              <w:spacing w:before="0" w:beforeAutospacing="0" w:after="0" w:afterAutospacing="0"/>
              <w:ind w:left="0" w:right="0"/>
              <w:rPr>
                <w:rFonts w:hint="default"/>
              </w:rPr>
            </w:pPr>
          </w:p>
        </w:tc>
        <w:tc>
          <w:tcPr>
            <w:tcW w:w="1560" w:type="dxa"/>
            <w:vAlign w:val="center"/>
          </w:tcPr>
          <w:p w14:paraId="1B1F718E">
            <w:pPr>
              <w:keepNext w:val="0"/>
              <w:keepLines w:val="0"/>
              <w:suppressLineNumbers w:val="0"/>
              <w:spacing w:before="0" w:beforeAutospacing="0" w:after="0" w:afterAutospacing="0"/>
              <w:ind w:left="0" w:right="0"/>
              <w:rPr>
                <w:rFonts w:hint="default"/>
              </w:rPr>
            </w:pPr>
          </w:p>
        </w:tc>
        <w:tc>
          <w:tcPr>
            <w:tcW w:w="1020" w:type="dxa"/>
            <w:vAlign w:val="center"/>
          </w:tcPr>
          <w:p w14:paraId="134D143E">
            <w:pPr>
              <w:keepNext w:val="0"/>
              <w:keepLines w:val="0"/>
              <w:suppressLineNumbers w:val="0"/>
              <w:spacing w:before="0" w:beforeAutospacing="0" w:after="0" w:afterAutospacing="0"/>
              <w:ind w:left="0" w:right="0"/>
              <w:rPr>
                <w:rFonts w:hint="default"/>
              </w:rPr>
            </w:pPr>
          </w:p>
        </w:tc>
        <w:tc>
          <w:tcPr>
            <w:tcW w:w="540" w:type="dxa"/>
            <w:vAlign w:val="center"/>
          </w:tcPr>
          <w:p w14:paraId="0FAEBCBE">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39908</w:t>
            </w:r>
          </w:p>
        </w:tc>
        <w:tc>
          <w:tcPr>
            <w:tcW w:w="2540" w:type="dxa"/>
            <w:vAlign w:val="center"/>
          </w:tcPr>
          <w:p w14:paraId="4CDA99F4">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对民间非营利组织和群众性自治组织补贴</w:t>
            </w:r>
          </w:p>
        </w:tc>
        <w:tc>
          <w:tcPr>
            <w:tcW w:w="1032" w:type="dxa"/>
            <w:vAlign w:val="center"/>
          </w:tcPr>
          <w:p w14:paraId="651031E1">
            <w:pPr>
              <w:keepNext w:val="0"/>
              <w:keepLines w:val="0"/>
              <w:suppressLineNumbers w:val="0"/>
              <w:spacing w:before="0" w:beforeAutospacing="0" w:after="0" w:afterAutospacing="0"/>
              <w:ind w:left="0" w:right="0"/>
              <w:rPr>
                <w:rFonts w:hint="default"/>
              </w:rPr>
            </w:pPr>
          </w:p>
        </w:tc>
      </w:tr>
      <w:tr w14:paraId="138488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C8D72E">
            <w:pPr>
              <w:keepNext w:val="0"/>
              <w:keepLines w:val="0"/>
              <w:suppressLineNumbers w:val="0"/>
              <w:spacing w:before="0" w:beforeAutospacing="0" w:after="0" w:afterAutospacing="0"/>
              <w:ind w:left="0" w:right="0"/>
              <w:rPr>
                <w:rFonts w:hint="default"/>
              </w:rPr>
            </w:pPr>
          </w:p>
        </w:tc>
        <w:tc>
          <w:tcPr>
            <w:tcW w:w="1980" w:type="dxa"/>
            <w:vAlign w:val="center"/>
          </w:tcPr>
          <w:p w14:paraId="5E58693B">
            <w:pPr>
              <w:keepNext w:val="0"/>
              <w:keepLines w:val="0"/>
              <w:suppressLineNumbers w:val="0"/>
              <w:spacing w:before="0" w:beforeAutospacing="0" w:after="0" w:afterAutospacing="0"/>
              <w:ind w:left="0" w:right="0"/>
              <w:rPr>
                <w:rFonts w:hint="default"/>
              </w:rPr>
            </w:pPr>
          </w:p>
        </w:tc>
        <w:tc>
          <w:tcPr>
            <w:tcW w:w="1020" w:type="dxa"/>
            <w:vAlign w:val="center"/>
          </w:tcPr>
          <w:p w14:paraId="1EAAAC5C">
            <w:pPr>
              <w:keepNext w:val="0"/>
              <w:keepLines w:val="0"/>
              <w:suppressLineNumbers w:val="0"/>
              <w:spacing w:before="0" w:beforeAutospacing="0" w:after="0" w:afterAutospacing="0"/>
              <w:ind w:left="0" w:right="0"/>
              <w:rPr>
                <w:rFonts w:hint="default"/>
              </w:rPr>
            </w:pPr>
          </w:p>
        </w:tc>
        <w:tc>
          <w:tcPr>
            <w:tcW w:w="540" w:type="dxa"/>
            <w:vAlign w:val="center"/>
          </w:tcPr>
          <w:p w14:paraId="3ECADDE5">
            <w:pPr>
              <w:keepNext w:val="0"/>
              <w:keepLines w:val="0"/>
              <w:suppressLineNumbers w:val="0"/>
              <w:spacing w:before="0" w:beforeAutospacing="0" w:after="0" w:afterAutospacing="0"/>
              <w:ind w:left="0" w:right="0"/>
              <w:rPr>
                <w:rFonts w:hint="default"/>
              </w:rPr>
            </w:pPr>
          </w:p>
        </w:tc>
        <w:tc>
          <w:tcPr>
            <w:tcW w:w="1560" w:type="dxa"/>
            <w:vAlign w:val="center"/>
          </w:tcPr>
          <w:p w14:paraId="492ED2CF">
            <w:pPr>
              <w:keepNext w:val="0"/>
              <w:keepLines w:val="0"/>
              <w:suppressLineNumbers w:val="0"/>
              <w:spacing w:before="0" w:beforeAutospacing="0" w:after="0" w:afterAutospacing="0"/>
              <w:ind w:left="0" w:right="0"/>
              <w:rPr>
                <w:rFonts w:hint="default"/>
              </w:rPr>
            </w:pPr>
          </w:p>
        </w:tc>
        <w:tc>
          <w:tcPr>
            <w:tcW w:w="1020" w:type="dxa"/>
            <w:vAlign w:val="center"/>
          </w:tcPr>
          <w:p w14:paraId="125B7B13">
            <w:pPr>
              <w:keepNext w:val="0"/>
              <w:keepLines w:val="0"/>
              <w:suppressLineNumbers w:val="0"/>
              <w:spacing w:before="0" w:beforeAutospacing="0" w:after="0" w:afterAutospacing="0"/>
              <w:ind w:left="0" w:right="0"/>
              <w:rPr>
                <w:rFonts w:hint="default"/>
              </w:rPr>
            </w:pPr>
          </w:p>
        </w:tc>
        <w:tc>
          <w:tcPr>
            <w:tcW w:w="540" w:type="dxa"/>
            <w:vAlign w:val="center"/>
          </w:tcPr>
          <w:p w14:paraId="7F610865">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39909</w:t>
            </w:r>
          </w:p>
        </w:tc>
        <w:tc>
          <w:tcPr>
            <w:tcW w:w="2540" w:type="dxa"/>
            <w:vAlign w:val="center"/>
          </w:tcPr>
          <w:p w14:paraId="3DD7CF8C">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经常性赠与</w:t>
            </w:r>
          </w:p>
        </w:tc>
        <w:tc>
          <w:tcPr>
            <w:tcW w:w="1032" w:type="dxa"/>
            <w:vAlign w:val="center"/>
          </w:tcPr>
          <w:p w14:paraId="7EDD56B9">
            <w:pPr>
              <w:keepNext w:val="0"/>
              <w:keepLines w:val="0"/>
              <w:suppressLineNumbers w:val="0"/>
              <w:spacing w:before="0" w:beforeAutospacing="0" w:after="0" w:afterAutospacing="0"/>
              <w:ind w:left="0" w:right="0"/>
              <w:rPr>
                <w:rFonts w:hint="default"/>
              </w:rPr>
            </w:pPr>
          </w:p>
        </w:tc>
      </w:tr>
      <w:tr w14:paraId="206E91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3F9FAD">
            <w:pPr>
              <w:keepNext w:val="0"/>
              <w:keepLines w:val="0"/>
              <w:suppressLineNumbers w:val="0"/>
              <w:spacing w:before="0" w:beforeAutospacing="0" w:after="0" w:afterAutospacing="0"/>
              <w:ind w:left="0" w:right="0"/>
              <w:rPr>
                <w:rFonts w:hint="default"/>
              </w:rPr>
            </w:pPr>
          </w:p>
        </w:tc>
        <w:tc>
          <w:tcPr>
            <w:tcW w:w="1980" w:type="dxa"/>
            <w:vAlign w:val="center"/>
          </w:tcPr>
          <w:p w14:paraId="7CA59A03">
            <w:pPr>
              <w:keepNext w:val="0"/>
              <w:keepLines w:val="0"/>
              <w:suppressLineNumbers w:val="0"/>
              <w:spacing w:before="0" w:beforeAutospacing="0" w:after="0" w:afterAutospacing="0"/>
              <w:ind w:left="0" w:right="0"/>
              <w:rPr>
                <w:rFonts w:hint="default"/>
              </w:rPr>
            </w:pPr>
          </w:p>
        </w:tc>
        <w:tc>
          <w:tcPr>
            <w:tcW w:w="1020" w:type="dxa"/>
            <w:vAlign w:val="center"/>
          </w:tcPr>
          <w:p w14:paraId="169ACF0A">
            <w:pPr>
              <w:keepNext w:val="0"/>
              <w:keepLines w:val="0"/>
              <w:suppressLineNumbers w:val="0"/>
              <w:spacing w:before="0" w:beforeAutospacing="0" w:after="0" w:afterAutospacing="0"/>
              <w:ind w:left="0" w:right="0"/>
              <w:rPr>
                <w:rFonts w:hint="default"/>
              </w:rPr>
            </w:pPr>
          </w:p>
        </w:tc>
        <w:tc>
          <w:tcPr>
            <w:tcW w:w="540" w:type="dxa"/>
            <w:vAlign w:val="center"/>
          </w:tcPr>
          <w:p w14:paraId="4612827F">
            <w:pPr>
              <w:keepNext w:val="0"/>
              <w:keepLines w:val="0"/>
              <w:suppressLineNumbers w:val="0"/>
              <w:spacing w:before="0" w:beforeAutospacing="0" w:after="0" w:afterAutospacing="0"/>
              <w:ind w:left="0" w:right="0"/>
              <w:rPr>
                <w:rFonts w:hint="default"/>
              </w:rPr>
            </w:pPr>
          </w:p>
        </w:tc>
        <w:tc>
          <w:tcPr>
            <w:tcW w:w="1560" w:type="dxa"/>
            <w:vAlign w:val="center"/>
          </w:tcPr>
          <w:p w14:paraId="3E101F20">
            <w:pPr>
              <w:keepNext w:val="0"/>
              <w:keepLines w:val="0"/>
              <w:suppressLineNumbers w:val="0"/>
              <w:spacing w:before="0" w:beforeAutospacing="0" w:after="0" w:afterAutospacing="0"/>
              <w:ind w:left="0" w:right="0"/>
              <w:rPr>
                <w:rFonts w:hint="default"/>
              </w:rPr>
            </w:pPr>
          </w:p>
        </w:tc>
        <w:tc>
          <w:tcPr>
            <w:tcW w:w="1020" w:type="dxa"/>
            <w:vAlign w:val="center"/>
          </w:tcPr>
          <w:p w14:paraId="7F67B507">
            <w:pPr>
              <w:keepNext w:val="0"/>
              <w:keepLines w:val="0"/>
              <w:suppressLineNumbers w:val="0"/>
              <w:spacing w:before="0" w:beforeAutospacing="0" w:after="0" w:afterAutospacing="0"/>
              <w:ind w:left="0" w:right="0"/>
              <w:rPr>
                <w:rFonts w:hint="default"/>
              </w:rPr>
            </w:pPr>
          </w:p>
        </w:tc>
        <w:tc>
          <w:tcPr>
            <w:tcW w:w="540" w:type="dxa"/>
            <w:vAlign w:val="center"/>
          </w:tcPr>
          <w:p w14:paraId="71A2C667">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39910</w:t>
            </w:r>
          </w:p>
        </w:tc>
        <w:tc>
          <w:tcPr>
            <w:tcW w:w="2540" w:type="dxa"/>
            <w:vAlign w:val="center"/>
          </w:tcPr>
          <w:p w14:paraId="60885E55">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资本性赠与</w:t>
            </w:r>
          </w:p>
        </w:tc>
        <w:tc>
          <w:tcPr>
            <w:tcW w:w="1032" w:type="dxa"/>
            <w:vAlign w:val="center"/>
          </w:tcPr>
          <w:p w14:paraId="3701D290">
            <w:pPr>
              <w:keepNext w:val="0"/>
              <w:keepLines w:val="0"/>
              <w:suppressLineNumbers w:val="0"/>
              <w:spacing w:before="0" w:beforeAutospacing="0" w:after="0" w:afterAutospacing="0"/>
              <w:ind w:left="0" w:right="0"/>
              <w:rPr>
                <w:rFonts w:hint="default"/>
              </w:rPr>
            </w:pPr>
          </w:p>
        </w:tc>
      </w:tr>
      <w:tr w14:paraId="0FCCE1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652D9B">
            <w:pPr>
              <w:keepNext w:val="0"/>
              <w:keepLines w:val="0"/>
              <w:suppressLineNumbers w:val="0"/>
              <w:spacing w:before="0" w:beforeAutospacing="0" w:after="0" w:afterAutospacing="0"/>
              <w:ind w:left="0" w:right="0"/>
              <w:rPr>
                <w:rFonts w:hint="default"/>
              </w:rPr>
            </w:pPr>
          </w:p>
        </w:tc>
        <w:tc>
          <w:tcPr>
            <w:tcW w:w="1980" w:type="dxa"/>
            <w:vAlign w:val="center"/>
          </w:tcPr>
          <w:p w14:paraId="479A2DFF">
            <w:pPr>
              <w:keepNext w:val="0"/>
              <w:keepLines w:val="0"/>
              <w:suppressLineNumbers w:val="0"/>
              <w:spacing w:before="0" w:beforeAutospacing="0" w:after="0" w:afterAutospacing="0"/>
              <w:ind w:left="0" w:right="0"/>
              <w:rPr>
                <w:rFonts w:hint="default"/>
              </w:rPr>
            </w:pPr>
          </w:p>
        </w:tc>
        <w:tc>
          <w:tcPr>
            <w:tcW w:w="1020" w:type="dxa"/>
            <w:vAlign w:val="center"/>
          </w:tcPr>
          <w:p w14:paraId="56D2E21C">
            <w:pPr>
              <w:keepNext w:val="0"/>
              <w:keepLines w:val="0"/>
              <w:suppressLineNumbers w:val="0"/>
              <w:spacing w:before="0" w:beforeAutospacing="0" w:after="0" w:afterAutospacing="0"/>
              <w:ind w:left="0" w:right="0"/>
              <w:rPr>
                <w:rFonts w:hint="default"/>
              </w:rPr>
            </w:pPr>
          </w:p>
        </w:tc>
        <w:tc>
          <w:tcPr>
            <w:tcW w:w="540" w:type="dxa"/>
            <w:vAlign w:val="center"/>
          </w:tcPr>
          <w:p w14:paraId="6E5CD84E">
            <w:pPr>
              <w:keepNext w:val="0"/>
              <w:keepLines w:val="0"/>
              <w:suppressLineNumbers w:val="0"/>
              <w:spacing w:before="0" w:beforeAutospacing="0" w:after="0" w:afterAutospacing="0"/>
              <w:ind w:left="0" w:right="0"/>
              <w:rPr>
                <w:rFonts w:hint="default"/>
              </w:rPr>
            </w:pPr>
          </w:p>
        </w:tc>
        <w:tc>
          <w:tcPr>
            <w:tcW w:w="1560" w:type="dxa"/>
            <w:vAlign w:val="center"/>
          </w:tcPr>
          <w:p w14:paraId="13EA058A">
            <w:pPr>
              <w:keepNext w:val="0"/>
              <w:keepLines w:val="0"/>
              <w:suppressLineNumbers w:val="0"/>
              <w:spacing w:before="0" w:beforeAutospacing="0" w:after="0" w:afterAutospacing="0"/>
              <w:ind w:left="0" w:right="0"/>
              <w:rPr>
                <w:rFonts w:hint="default"/>
              </w:rPr>
            </w:pPr>
          </w:p>
        </w:tc>
        <w:tc>
          <w:tcPr>
            <w:tcW w:w="1020" w:type="dxa"/>
            <w:vAlign w:val="center"/>
          </w:tcPr>
          <w:p w14:paraId="26FF9542">
            <w:pPr>
              <w:keepNext w:val="0"/>
              <w:keepLines w:val="0"/>
              <w:suppressLineNumbers w:val="0"/>
              <w:spacing w:before="0" w:beforeAutospacing="0" w:after="0" w:afterAutospacing="0"/>
              <w:ind w:left="0" w:right="0"/>
              <w:rPr>
                <w:rFonts w:hint="default"/>
              </w:rPr>
            </w:pPr>
          </w:p>
        </w:tc>
        <w:tc>
          <w:tcPr>
            <w:tcW w:w="540" w:type="dxa"/>
            <w:vAlign w:val="center"/>
          </w:tcPr>
          <w:p w14:paraId="731724B8">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4"/>
              </w:rPr>
              <w:t>39999</w:t>
            </w:r>
          </w:p>
        </w:tc>
        <w:tc>
          <w:tcPr>
            <w:tcW w:w="2540" w:type="dxa"/>
            <w:vAlign w:val="center"/>
          </w:tcPr>
          <w:p w14:paraId="5B950539">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4"/>
              </w:rPr>
              <w:t xml:space="preserve">  </w:t>
            </w:r>
            <w:r>
              <w:rPr>
                <w:rFonts w:hint="eastAsia" w:ascii="宋体" w:hAnsi="宋体" w:cs="宋体"/>
                <w:color w:val="000000"/>
                <w:sz w:val="14"/>
              </w:rPr>
              <w:t>其他支出</w:t>
            </w:r>
          </w:p>
        </w:tc>
        <w:tc>
          <w:tcPr>
            <w:tcW w:w="1032" w:type="dxa"/>
            <w:vAlign w:val="center"/>
          </w:tcPr>
          <w:p w14:paraId="09250903">
            <w:pPr>
              <w:keepNext w:val="0"/>
              <w:keepLines w:val="0"/>
              <w:suppressLineNumbers w:val="0"/>
              <w:spacing w:before="0" w:beforeAutospacing="0" w:after="0" w:afterAutospacing="0"/>
              <w:ind w:left="0" w:right="0"/>
              <w:rPr>
                <w:rFonts w:hint="default"/>
              </w:rPr>
            </w:pPr>
          </w:p>
        </w:tc>
      </w:tr>
      <w:tr w14:paraId="6C6FE4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3AB3B0F4">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4"/>
              </w:rPr>
              <w:t>人员经费合计</w:t>
            </w:r>
          </w:p>
        </w:tc>
        <w:tc>
          <w:tcPr>
            <w:tcW w:w="1020" w:type="dxa"/>
            <w:vAlign w:val="center"/>
          </w:tcPr>
          <w:p w14:paraId="19C62073">
            <w:pPr>
              <w:keepNext w:val="0"/>
              <w:keepLines w:val="0"/>
              <w:suppressLineNumbers w:val="0"/>
              <w:spacing w:before="0" w:beforeAutospacing="0" w:after="0" w:afterAutospacing="0"/>
              <w:ind w:left="0" w:right="0"/>
              <w:jc w:val="right"/>
              <w:rPr>
                <w:rFonts w:hint="default"/>
              </w:rPr>
            </w:pPr>
            <w:r>
              <w:rPr>
                <w:rFonts w:hint="default" w:ascii="宋体" w:hAnsi="宋体" w:cs="宋体"/>
                <w:color w:val="000000"/>
                <w:sz w:val="14"/>
              </w:rPr>
              <w:t>593.04</w:t>
            </w:r>
          </w:p>
        </w:tc>
        <w:tc>
          <w:tcPr>
            <w:tcW w:w="540" w:type="dxa"/>
            <w:gridSpan w:val="5"/>
            <w:vAlign w:val="center"/>
          </w:tcPr>
          <w:p w14:paraId="57DFAD17">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4"/>
              </w:rPr>
              <w:t>公用经费合计</w:t>
            </w:r>
          </w:p>
        </w:tc>
        <w:tc>
          <w:tcPr>
            <w:tcW w:w="1032" w:type="dxa"/>
            <w:vAlign w:val="center"/>
          </w:tcPr>
          <w:p w14:paraId="1C6ACA82">
            <w:pPr>
              <w:keepNext w:val="0"/>
              <w:keepLines w:val="0"/>
              <w:suppressLineNumbers w:val="0"/>
              <w:spacing w:before="0" w:beforeAutospacing="0" w:after="0" w:afterAutospacing="0"/>
              <w:ind w:left="0" w:right="0"/>
              <w:rPr>
                <w:rFonts w:hint="default"/>
              </w:rPr>
            </w:pPr>
          </w:p>
        </w:tc>
      </w:tr>
      <w:tr w14:paraId="2445B5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tcBorders>
            <w:vAlign w:val="center"/>
          </w:tcPr>
          <w:p w14:paraId="3428C598">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2"/>
              </w:rPr>
              <w:t>注：本表反映部门本年度一般公共预算财政拨款基本支出明细情况。</w:t>
            </w:r>
          </w:p>
        </w:tc>
      </w:tr>
      <w:tr w14:paraId="3401E3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tcBorders>
            <w:vAlign w:val="center"/>
          </w:tcPr>
          <w:p w14:paraId="118FFC2D">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2"/>
              </w:rPr>
              <w:t xml:space="preserve">    </w:t>
            </w:r>
            <w:r>
              <w:rPr>
                <w:rFonts w:hint="eastAsia" w:ascii="宋体" w:hAnsi="宋体" w:cs="宋体"/>
                <w:color w:val="000000"/>
                <w:sz w:val="12"/>
              </w:rPr>
              <w:t>本表金额转换成万元时，因四舍五入可能存在尾差。</w:t>
            </w:r>
          </w:p>
        </w:tc>
      </w:tr>
      <w:tr w14:paraId="3A973B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tcBorders>
            <w:vAlign w:val="center"/>
          </w:tcPr>
          <w:p w14:paraId="60316105">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2"/>
              </w:rPr>
              <w:t xml:space="preserve">    </w:t>
            </w:r>
            <w:r>
              <w:rPr>
                <w:rFonts w:hint="eastAsia" w:ascii="宋体" w:hAnsi="宋体" w:cs="宋体"/>
                <w:color w:val="000000"/>
                <w:sz w:val="12"/>
              </w:rPr>
              <w:t>如本表为空，则我部门本年度无此类资金收支余。</w:t>
            </w:r>
          </w:p>
        </w:tc>
      </w:tr>
    </w:tbl>
    <w:p w14:paraId="382EE234">
      <w:pPr>
        <w:snapToGrid w:val="0"/>
        <w:sectPr>
          <w:pgSz w:w="11906" w:h="16838"/>
          <w:pgMar w:top="567" w:right="567" w:bottom="567" w:left="567" w:header="851" w:footer="992" w:gutter="0"/>
          <w:cols w:space="720" w:num="1"/>
          <w:docGrid w:type="lines" w:linePitch="312" w:charSpace="0"/>
        </w:sectPr>
      </w:pPr>
      <w:r>
        <w:rPr>
          <w:sz w:val="8"/>
        </w:rPr>
        <w:t xml:space="preserve"> </w:t>
      </w:r>
    </w:p>
    <w:p w14:paraId="0822B11B">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28A234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6ACEDFD1">
            <w:pPr>
              <w:keepNext w:val="0"/>
              <w:keepLines w:val="0"/>
              <w:suppressLineNumbers w:val="0"/>
              <w:spacing w:before="0" w:beforeAutospacing="0" w:after="0" w:afterAutospacing="0"/>
              <w:ind w:left="0" w:right="0"/>
              <w:jc w:val="right"/>
              <w:rPr>
                <w:rFonts w:hint="default"/>
              </w:rPr>
            </w:pPr>
            <w:r>
              <w:rPr>
                <w:rFonts w:hint="eastAsia" w:ascii="宋体" w:hAnsi="宋体" w:cs="宋体"/>
                <w:sz w:val="20"/>
              </w:rPr>
              <w:t>公开</w:t>
            </w:r>
            <w:r>
              <w:rPr>
                <w:rFonts w:hint="default" w:ascii="宋体" w:hAnsi="宋体" w:cs="宋体"/>
                <w:sz w:val="20"/>
              </w:rPr>
              <w:t>07</w:t>
            </w:r>
            <w:r>
              <w:rPr>
                <w:rFonts w:hint="eastAsia" w:ascii="宋体" w:hAnsi="宋体" w:cs="宋体"/>
                <w:sz w:val="20"/>
              </w:rPr>
              <w:t>表</w:t>
            </w:r>
          </w:p>
        </w:tc>
      </w:tr>
      <w:tr w14:paraId="74C217C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79741847">
            <w:pPr>
              <w:keepNext w:val="0"/>
              <w:keepLines w:val="0"/>
              <w:suppressLineNumbers w:val="0"/>
              <w:spacing w:before="0" w:beforeAutospacing="0" w:after="0" w:afterAutospacing="0"/>
              <w:ind w:left="0" w:right="0"/>
              <w:jc w:val="left"/>
              <w:rPr>
                <w:rFonts w:hint="default"/>
              </w:rPr>
            </w:pPr>
            <w:r>
              <w:rPr>
                <w:rFonts w:hint="eastAsia" w:ascii="宋体" w:hAnsi="宋体" w:cs="宋体"/>
                <w:sz w:val="20"/>
              </w:rPr>
              <w:t>单位：辽宁省盘锦市盘山县实验幼儿园</w:t>
            </w:r>
          </w:p>
        </w:tc>
        <w:tc>
          <w:tcPr>
            <w:tcW w:w="2000" w:type="dxa"/>
          </w:tcPr>
          <w:p w14:paraId="1AF0DA57">
            <w:pPr>
              <w:keepNext w:val="0"/>
              <w:keepLines w:val="0"/>
              <w:suppressLineNumbers w:val="0"/>
              <w:spacing w:before="0" w:beforeAutospacing="0" w:after="0" w:afterAutospacing="0"/>
              <w:ind w:left="0" w:right="0"/>
              <w:jc w:val="center"/>
              <w:rPr>
                <w:rFonts w:hint="default"/>
              </w:rPr>
            </w:pPr>
            <w:r>
              <w:rPr>
                <w:rFonts w:hint="default" w:ascii="宋体" w:hAnsi="宋体" w:cs="宋体"/>
                <w:sz w:val="20"/>
              </w:rPr>
              <w:t>2023</w:t>
            </w:r>
            <w:r>
              <w:rPr>
                <w:rFonts w:hint="eastAsia" w:ascii="宋体" w:hAnsi="宋体" w:cs="宋体"/>
                <w:sz w:val="20"/>
              </w:rPr>
              <w:t>年度</w:t>
            </w:r>
          </w:p>
        </w:tc>
        <w:tc>
          <w:tcPr>
            <w:tcW w:w="4386" w:type="dxa"/>
          </w:tcPr>
          <w:p w14:paraId="61893C8A">
            <w:pPr>
              <w:keepNext w:val="0"/>
              <w:keepLines w:val="0"/>
              <w:suppressLineNumbers w:val="0"/>
              <w:spacing w:before="0" w:beforeAutospacing="0" w:after="0" w:afterAutospacing="0"/>
              <w:ind w:left="0" w:right="0"/>
              <w:jc w:val="right"/>
              <w:rPr>
                <w:rFonts w:hint="default"/>
              </w:rPr>
            </w:pPr>
            <w:r>
              <w:rPr>
                <w:rFonts w:hint="eastAsia" w:ascii="宋体" w:hAnsi="宋体" w:cs="宋体"/>
                <w:sz w:val="20"/>
              </w:rPr>
              <w:t>金额单位：万元</w:t>
            </w:r>
          </w:p>
        </w:tc>
      </w:tr>
    </w:tbl>
    <w:p w14:paraId="6A1F45A8">
      <w:pPr>
        <w:snapToGrid w:val="0"/>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15636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2E49D98">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23"/>
              </w:rPr>
              <w:t>项</w:t>
            </w:r>
            <w:r>
              <w:rPr>
                <w:rFonts w:hint="default" w:ascii="宋体" w:hAnsi="宋体" w:cs="宋体"/>
                <w:color w:val="000000"/>
                <w:sz w:val="23"/>
              </w:rPr>
              <w:t xml:space="preserve">    </w:t>
            </w:r>
            <w:r>
              <w:rPr>
                <w:rFonts w:hint="eastAsia" w:ascii="宋体" w:hAnsi="宋体" w:cs="宋体"/>
                <w:color w:val="000000"/>
                <w:sz w:val="23"/>
              </w:rPr>
              <w:t>目</w:t>
            </w:r>
          </w:p>
        </w:tc>
        <w:tc>
          <w:tcPr>
            <w:tcW w:w="3100" w:type="dxa"/>
            <w:vAlign w:val="center"/>
          </w:tcPr>
          <w:p w14:paraId="75C5A081">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23"/>
              </w:rPr>
              <w:t>预算数</w:t>
            </w:r>
          </w:p>
        </w:tc>
        <w:tc>
          <w:tcPr>
            <w:tcW w:w="3092" w:type="dxa"/>
            <w:vAlign w:val="center"/>
          </w:tcPr>
          <w:p w14:paraId="281777E7">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23"/>
              </w:rPr>
              <w:t>决算数</w:t>
            </w:r>
          </w:p>
        </w:tc>
      </w:tr>
      <w:tr w14:paraId="1AD038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3E2497E">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23"/>
              </w:rPr>
              <w:t>合</w:t>
            </w:r>
            <w:r>
              <w:rPr>
                <w:rFonts w:hint="default" w:ascii="宋体" w:hAnsi="宋体" w:cs="宋体"/>
                <w:color w:val="000000"/>
                <w:sz w:val="23"/>
              </w:rPr>
              <w:t xml:space="preserve">    </w:t>
            </w:r>
            <w:r>
              <w:rPr>
                <w:rFonts w:hint="eastAsia" w:ascii="宋体" w:hAnsi="宋体" w:cs="宋体"/>
                <w:color w:val="000000"/>
                <w:sz w:val="23"/>
              </w:rPr>
              <w:t>计</w:t>
            </w:r>
          </w:p>
        </w:tc>
        <w:tc>
          <w:tcPr>
            <w:tcW w:w="3100" w:type="dxa"/>
            <w:vAlign w:val="center"/>
          </w:tcPr>
          <w:p w14:paraId="7FBAC9C9">
            <w:pPr>
              <w:keepNext w:val="0"/>
              <w:keepLines w:val="0"/>
              <w:suppressLineNumbers w:val="0"/>
              <w:spacing w:before="0" w:beforeAutospacing="0" w:after="0" w:afterAutospacing="0"/>
              <w:ind w:left="0" w:right="0"/>
              <w:rPr>
                <w:rFonts w:hint="default"/>
              </w:rPr>
            </w:pPr>
          </w:p>
        </w:tc>
        <w:tc>
          <w:tcPr>
            <w:tcW w:w="3092" w:type="dxa"/>
            <w:vAlign w:val="center"/>
          </w:tcPr>
          <w:p w14:paraId="42963580">
            <w:pPr>
              <w:keepNext w:val="0"/>
              <w:keepLines w:val="0"/>
              <w:suppressLineNumbers w:val="0"/>
              <w:spacing w:before="0" w:beforeAutospacing="0" w:after="0" w:afterAutospacing="0"/>
              <w:ind w:left="0" w:right="0"/>
              <w:rPr>
                <w:rFonts w:hint="default"/>
              </w:rPr>
            </w:pPr>
          </w:p>
        </w:tc>
      </w:tr>
      <w:tr w14:paraId="776CE8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79DEF72">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23"/>
              </w:rPr>
              <w:t>1</w:t>
            </w:r>
            <w:r>
              <w:rPr>
                <w:rFonts w:hint="eastAsia" w:ascii="宋体" w:hAnsi="宋体" w:cs="宋体"/>
                <w:color w:val="000000"/>
                <w:sz w:val="23"/>
              </w:rPr>
              <w:t>、因公出国（境）费</w:t>
            </w:r>
          </w:p>
        </w:tc>
        <w:tc>
          <w:tcPr>
            <w:tcW w:w="3100" w:type="dxa"/>
            <w:vAlign w:val="center"/>
          </w:tcPr>
          <w:p w14:paraId="44B7B0D0">
            <w:pPr>
              <w:keepNext w:val="0"/>
              <w:keepLines w:val="0"/>
              <w:suppressLineNumbers w:val="0"/>
              <w:spacing w:before="0" w:beforeAutospacing="0" w:after="0" w:afterAutospacing="0"/>
              <w:ind w:left="0" w:right="0"/>
              <w:rPr>
                <w:rFonts w:hint="default"/>
              </w:rPr>
            </w:pPr>
          </w:p>
        </w:tc>
        <w:tc>
          <w:tcPr>
            <w:tcW w:w="3092" w:type="dxa"/>
            <w:vAlign w:val="center"/>
          </w:tcPr>
          <w:p w14:paraId="2BFF129A">
            <w:pPr>
              <w:keepNext w:val="0"/>
              <w:keepLines w:val="0"/>
              <w:suppressLineNumbers w:val="0"/>
              <w:spacing w:before="0" w:beforeAutospacing="0" w:after="0" w:afterAutospacing="0"/>
              <w:ind w:left="0" w:right="0"/>
              <w:rPr>
                <w:rFonts w:hint="default"/>
              </w:rPr>
            </w:pPr>
          </w:p>
        </w:tc>
      </w:tr>
      <w:tr w14:paraId="53659F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1099DA7">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23"/>
              </w:rPr>
              <w:t>2</w:t>
            </w:r>
            <w:r>
              <w:rPr>
                <w:rFonts w:hint="eastAsia" w:ascii="宋体" w:hAnsi="宋体" w:cs="宋体"/>
                <w:color w:val="000000"/>
                <w:sz w:val="23"/>
              </w:rPr>
              <w:t>、公务接待费</w:t>
            </w:r>
          </w:p>
        </w:tc>
        <w:tc>
          <w:tcPr>
            <w:tcW w:w="3100" w:type="dxa"/>
            <w:vAlign w:val="center"/>
          </w:tcPr>
          <w:p w14:paraId="523C5B84">
            <w:pPr>
              <w:keepNext w:val="0"/>
              <w:keepLines w:val="0"/>
              <w:suppressLineNumbers w:val="0"/>
              <w:spacing w:before="0" w:beforeAutospacing="0" w:after="0" w:afterAutospacing="0"/>
              <w:ind w:left="0" w:right="0"/>
              <w:rPr>
                <w:rFonts w:hint="default"/>
              </w:rPr>
            </w:pPr>
          </w:p>
        </w:tc>
        <w:tc>
          <w:tcPr>
            <w:tcW w:w="3092" w:type="dxa"/>
            <w:vAlign w:val="center"/>
          </w:tcPr>
          <w:p w14:paraId="424ED1B6">
            <w:pPr>
              <w:keepNext w:val="0"/>
              <w:keepLines w:val="0"/>
              <w:suppressLineNumbers w:val="0"/>
              <w:spacing w:before="0" w:beforeAutospacing="0" w:after="0" w:afterAutospacing="0"/>
              <w:ind w:left="0" w:right="0"/>
              <w:rPr>
                <w:rFonts w:hint="default"/>
              </w:rPr>
            </w:pPr>
          </w:p>
        </w:tc>
      </w:tr>
      <w:tr w14:paraId="63633A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1F351F5">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23"/>
              </w:rPr>
              <w:t>3</w:t>
            </w:r>
            <w:r>
              <w:rPr>
                <w:rFonts w:hint="eastAsia" w:ascii="宋体" w:hAnsi="宋体" w:cs="宋体"/>
                <w:color w:val="000000"/>
                <w:sz w:val="23"/>
              </w:rPr>
              <w:t>、公务用车购置及运行费</w:t>
            </w:r>
          </w:p>
        </w:tc>
        <w:tc>
          <w:tcPr>
            <w:tcW w:w="3100" w:type="dxa"/>
            <w:vAlign w:val="center"/>
          </w:tcPr>
          <w:p w14:paraId="6FE2F6B8">
            <w:pPr>
              <w:keepNext w:val="0"/>
              <w:keepLines w:val="0"/>
              <w:suppressLineNumbers w:val="0"/>
              <w:spacing w:before="0" w:beforeAutospacing="0" w:after="0" w:afterAutospacing="0"/>
              <w:ind w:left="0" w:right="0"/>
              <w:rPr>
                <w:rFonts w:hint="default"/>
              </w:rPr>
            </w:pPr>
          </w:p>
        </w:tc>
        <w:tc>
          <w:tcPr>
            <w:tcW w:w="3092" w:type="dxa"/>
            <w:vAlign w:val="center"/>
          </w:tcPr>
          <w:p w14:paraId="1843467C">
            <w:pPr>
              <w:keepNext w:val="0"/>
              <w:keepLines w:val="0"/>
              <w:suppressLineNumbers w:val="0"/>
              <w:spacing w:before="0" w:beforeAutospacing="0" w:after="0" w:afterAutospacing="0"/>
              <w:ind w:left="0" w:right="0"/>
              <w:rPr>
                <w:rFonts w:hint="default"/>
              </w:rPr>
            </w:pPr>
          </w:p>
        </w:tc>
      </w:tr>
      <w:tr w14:paraId="2F01D5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1DFE529">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23"/>
              </w:rPr>
              <w:t>其中</w:t>
            </w:r>
            <w:r>
              <w:rPr>
                <w:rFonts w:hint="default" w:ascii="宋体" w:hAnsi="宋体" w:cs="宋体"/>
                <w:color w:val="000000"/>
                <w:sz w:val="23"/>
              </w:rPr>
              <w:t>:</w:t>
            </w:r>
            <w:r>
              <w:rPr>
                <w:rFonts w:hint="eastAsia" w:ascii="宋体" w:hAnsi="宋体" w:cs="宋体"/>
                <w:color w:val="000000"/>
                <w:sz w:val="23"/>
              </w:rPr>
              <w:t>（</w:t>
            </w:r>
            <w:r>
              <w:rPr>
                <w:rFonts w:hint="default" w:ascii="宋体" w:hAnsi="宋体" w:cs="宋体"/>
                <w:color w:val="000000"/>
                <w:sz w:val="23"/>
              </w:rPr>
              <w:t>1</w:t>
            </w:r>
            <w:r>
              <w:rPr>
                <w:rFonts w:hint="eastAsia" w:ascii="宋体" w:hAnsi="宋体" w:cs="宋体"/>
                <w:color w:val="000000"/>
                <w:sz w:val="23"/>
              </w:rPr>
              <w:t>）公务用车运行维护费</w:t>
            </w:r>
          </w:p>
        </w:tc>
        <w:tc>
          <w:tcPr>
            <w:tcW w:w="3100" w:type="dxa"/>
            <w:vAlign w:val="center"/>
          </w:tcPr>
          <w:p w14:paraId="2F716989">
            <w:pPr>
              <w:keepNext w:val="0"/>
              <w:keepLines w:val="0"/>
              <w:suppressLineNumbers w:val="0"/>
              <w:spacing w:before="0" w:beforeAutospacing="0" w:after="0" w:afterAutospacing="0"/>
              <w:ind w:left="0" w:right="0"/>
              <w:rPr>
                <w:rFonts w:hint="default"/>
              </w:rPr>
            </w:pPr>
          </w:p>
        </w:tc>
        <w:tc>
          <w:tcPr>
            <w:tcW w:w="3092" w:type="dxa"/>
            <w:vAlign w:val="center"/>
          </w:tcPr>
          <w:p w14:paraId="0F56A5EB">
            <w:pPr>
              <w:keepNext w:val="0"/>
              <w:keepLines w:val="0"/>
              <w:suppressLineNumbers w:val="0"/>
              <w:spacing w:before="0" w:beforeAutospacing="0" w:after="0" w:afterAutospacing="0"/>
              <w:ind w:left="0" w:right="0"/>
              <w:rPr>
                <w:rFonts w:hint="default"/>
              </w:rPr>
            </w:pPr>
          </w:p>
        </w:tc>
      </w:tr>
      <w:tr w14:paraId="36DBF1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8D86E22">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23"/>
              </w:rPr>
              <w:t xml:space="preserve">     </w:t>
            </w:r>
            <w:r>
              <w:rPr>
                <w:rFonts w:hint="eastAsia" w:ascii="宋体" w:hAnsi="宋体" w:cs="宋体"/>
                <w:color w:val="000000"/>
                <w:sz w:val="23"/>
              </w:rPr>
              <w:t>（</w:t>
            </w:r>
            <w:r>
              <w:rPr>
                <w:rFonts w:hint="default" w:ascii="宋体" w:hAnsi="宋体" w:cs="宋体"/>
                <w:color w:val="000000"/>
                <w:sz w:val="23"/>
              </w:rPr>
              <w:t>2</w:t>
            </w:r>
            <w:r>
              <w:rPr>
                <w:rFonts w:hint="eastAsia" w:ascii="宋体" w:hAnsi="宋体" w:cs="宋体"/>
                <w:color w:val="000000"/>
                <w:sz w:val="23"/>
              </w:rPr>
              <w:t>）公务用车购置费</w:t>
            </w:r>
          </w:p>
        </w:tc>
        <w:tc>
          <w:tcPr>
            <w:tcW w:w="3100" w:type="dxa"/>
            <w:vAlign w:val="center"/>
          </w:tcPr>
          <w:p w14:paraId="254258AD">
            <w:pPr>
              <w:keepNext w:val="0"/>
              <w:keepLines w:val="0"/>
              <w:suppressLineNumbers w:val="0"/>
              <w:spacing w:before="0" w:beforeAutospacing="0" w:after="0" w:afterAutospacing="0"/>
              <w:ind w:left="0" w:right="0"/>
              <w:rPr>
                <w:rFonts w:hint="default"/>
              </w:rPr>
            </w:pPr>
          </w:p>
        </w:tc>
        <w:tc>
          <w:tcPr>
            <w:tcW w:w="3092" w:type="dxa"/>
            <w:vAlign w:val="center"/>
          </w:tcPr>
          <w:p w14:paraId="5F78C80D">
            <w:pPr>
              <w:keepNext w:val="0"/>
              <w:keepLines w:val="0"/>
              <w:suppressLineNumbers w:val="0"/>
              <w:spacing w:before="0" w:beforeAutospacing="0" w:after="0" w:afterAutospacing="0"/>
              <w:ind w:left="0" w:right="0"/>
              <w:rPr>
                <w:rFonts w:hint="default"/>
              </w:rPr>
            </w:pPr>
          </w:p>
        </w:tc>
      </w:tr>
      <w:tr w14:paraId="64E42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tcBorders>
            <w:vAlign w:val="center"/>
          </w:tcPr>
          <w:p w14:paraId="1A5532EE">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23"/>
              </w:rPr>
              <w:t>注：本表反映部门本年度财政拨款</w:t>
            </w:r>
            <w:r>
              <w:rPr>
                <w:rFonts w:hint="eastAsia" w:ascii="宋体" w:cs="宋体"/>
                <w:color w:val="000000"/>
                <w:sz w:val="23"/>
              </w:rPr>
              <w:t>“</w:t>
            </w:r>
            <w:r>
              <w:rPr>
                <w:rFonts w:hint="eastAsia" w:ascii="宋体" w:hAnsi="宋体" w:cs="宋体"/>
                <w:color w:val="000000"/>
                <w:sz w:val="23"/>
              </w:rPr>
              <w:t>三公</w:t>
            </w:r>
            <w:r>
              <w:rPr>
                <w:rFonts w:hint="eastAsia" w:ascii="宋体" w:cs="宋体"/>
                <w:color w:val="000000"/>
                <w:sz w:val="23"/>
              </w:rPr>
              <w:t>”</w:t>
            </w:r>
            <w:r>
              <w:rPr>
                <w:rFonts w:hint="eastAsia" w:ascii="宋体" w:hAnsi="宋体" w:cs="宋体"/>
                <w:color w:val="000000"/>
                <w:sz w:val="23"/>
              </w:rPr>
              <w:t>经费支出预决算情况。</w:t>
            </w:r>
          </w:p>
        </w:tc>
      </w:tr>
      <w:tr w14:paraId="55280E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504A72DC">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23"/>
              </w:rPr>
              <w:t xml:space="preserve">    </w:t>
            </w:r>
            <w:r>
              <w:rPr>
                <w:rFonts w:hint="eastAsia" w:ascii="宋体" w:hAnsi="宋体" w:cs="宋体"/>
                <w:color w:val="000000"/>
                <w:sz w:val="23"/>
              </w:rPr>
              <w:t>其中：预算数为年初预算数；决算数是包括当年财政拨款和以前年度结转资金安排的实际支出。</w:t>
            </w:r>
          </w:p>
        </w:tc>
      </w:tr>
      <w:tr w14:paraId="12EDBC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5A54AC5E">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23"/>
              </w:rPr>
              <w:t xml:space="preserve">    </w:t>
            </w:r>
            <w:r>
              <w:rPr>
                <w:rFonts w:hint="eastAsia" w:ascii="宋体" w:hAnsi="宋体" w:cs="宋体"/>
                <w:color w:val="000000"/>
                <w:sz w:val="23"/>
              </w:rPr>
              <w:t>本表金额转换成万元时，因四舍五入可能存在尾差。</w:t>
            </w:r>
          </w:p>
        </w:tc>
      </w:tr>
      <w:tr w14:paraId="760363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27EA4CE5">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23"/>
              </w:rPr>
              <w:t xml:space="preserve">    </w:t>
            </w:r>
            <w:r>
              <w:rPr>
                <w:rFonts w:hint="eastAsia" w:ascii="宋体" w:hAnsi="宋体" w:cs="宋体"/>
                <w:color w:val="000000"/>
                <w:sz w:val="23"/>
              </w:rPr>
              <w:t>如本表为空，则我部门本年度无此类资金收支余。</w:t>
            </w:r>
          </w:p>
        </w:tc>
      </w:tr>
    </w:tbl>
    <w:p w14:paraId="407E8E25">
      <w:pPr>
        <w:snapToGrid w:val="0"/>
        <w:sectPr>
          <w:pgSz w:w="11906" w:h="16838"/>
          <w:pgMar w:top="567" w:right="567" w:bottom="567" w:left="567" w:header="851" w:footer="992" w:gutter="0"/>
          <w:cols w:space="720" w:num="1"/>
          <w:docGrid w:type="lines" w:linePitch="312" w:charSpace="0"/>
        </w:sectPr>
      </w:pPr>
      <w:r>
        <w:rPr>
          <w:sz w:val="8"/>
        </w:rPr>
        <w:t xml:space="preserve"> </w:t>
      </w:r>
    </w:p>
    <w:p w14:paraId="1A1C843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9561D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24346875">
            <w:pPr>
              <w:keepNext w:val="0"/>
              <w:keepLines w:val="0"/>
              <w:suppressLineNumbers w:val="0"/>
              <w:spacing w:before="0" w:beforeAutospacing="0" w:after="0" w:afterAutospacing="0"/>
              <w:ind w:left="0" w:right="0"/>
              <w:jc w:val="right"/>
              <w:rPr>
                <w:rFonts w:hint="default"/>
              </w:rPr>
            </w:pPr>
            <w:r>
              <w:rPr>
                <w:rFonts w:hint="eastAsia" w:ascii="宋体" w:hAnsi="宋体" w:cs="宋体"/>
                <w:sz w:val="20"/>
              </w:rPr>
              <w:t>公开</w:t>
            </w:r>
            <w:r>
              <w:rPr>
                <w:rFonts w:hint="default" w:ascii="宋体" w:hAnsi="宋体" w:cs="宋体"/>
                <w:sz w:val="20"/>
              </w:rPr>
              <w:t>08</w:t>
            </w:r>
            <w:r>
              <w:rPr>
                <w:rFonts w:hint="eastAsia" w:ascii="宋体" w:hAnsi="宋体" w:cs="宋体"/>
                <w:sz w:val="20"/>
              </w:rPr>
              <w:t>表</w:t>
            </w:r>
          </w:p>
        </w:tc>
      </w:tr>
      <w:tr w14:paraId="656E3C9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1CECC3C5">
            <w:pPr>
              <w:keepNext w:val="0"/>
              <w:keepLines w:val="0"/>
              <w:suppressLineNumbers w:val="0"/>
              <w:spacing w:before="0" w:beforeAutospacing="0" w:after="0" w:afterAutospacing="0"/>
              <w:ind w:left="0" w:right="0"/>
              <w:jc w:val="left"/>
              <w:rPr>
                <w:rFonts w:hint="default"/>
              </w:rPr>
            </w:pPr>
            <w:r>
              <w:rPr>
                <w:rFonts w:hint="eastAsia" w:ascii="宋体" w:hAnsi="宋体" w:cs="宋体"/>
                <w:sz w:val="20"/>
              </w:rPr>
              <w:t>单位：辽宁省盘锦市盘山县实验幼儿园</w:t>
            </w:r>
          </w:p>
        </w:tc>
        <w:tc>
          <w:tcPr>
            <w:tcW w:w="2000" w:type="dxa"/>
          </w:tcPr>
          <w:p w14:paraId="3D15E49D">
            <w:pPr>
              <w:keepNext w:val="0"/>
              <w:keepLines w:val="0"/>
              <w:suppressLineNumbers w:val="0"/>
              <w:spacing w:before="0" w:beforeAutospacing="0" w:after="0" w:afterAutospacing="0"/>
              <w:ind w:left="0" w:right="0"/>
              <w:jc w:val="center"/>
              <w:rPr>
                <w:rFonts w:hint="default"/>
              </w:rPr>
            </w:pPr>
            <w:r>
              <w:rPr>
                <w:rFonts w:hint="default" w:ascii="宋体" w:hAnsi="宋体" w:cs="宋体"/>
                <w:sz w:val="20"/>
              </w:rPr>
              <w:t>2023</w:t>
            </w:r>
            <w:r>
              <w:rPr>
                <w:rFonts w:hint="eastAsia" w:ascii="宋体" w:hAnsi="宋体" w:cs="宋体"/>
                <w:sz w:val="20"/>
              </w:rPr>
              <w:t>年度</w:t>
            </w:r>
          </w:p>
        </w:tc>
        <w:tc>
          <w:tcPr>
            <w:tcW w:w="4386" w:type="dxa"/>
          </w:tcPr>
          <w:p w14:paraId="3D0CADCE">
            <w:pPr>
              <w:keepNext w:val="0"/>
              <w:keepLines w:val="0"/>
              <w:suppressLineNumbers w:val="0"/>
              <w:spacing w:before="0" w:beforeAutospacing="0" w:after="0" w:afterAutospacing="0"/>
              <w:ind w:left="0" w:right="0"/>
              <w:jc w:val="right"/>
              <w:rPr>
                <w:rFonts w:hint="default"/>
              </w:rPr>
            </w:pPr>
            <w:r>
              <w:rPr>
                <w:rFonts w:hint="eastAsia" w:ascii="宋体" w:hAnsi="宋体" w:cs="宋体"/>
                <w:sz w:val="20"/>
              </w:rPr>
              <w:t>金额单位：万元</w:t>
            </w:r>
          </w:p>
        </w:tc>
      </w:tr>
    </w:tbl>
    <w:p w14:paraId="322F86E9">
      <w:pPr>
        <w:snapToGrid w:val="0"/>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14:paraId="1C4A04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gridSpan w:val="2"/>
            <w:vAlign w:val="center"/>
          </w:tcPr>
          <w:p w14:paraId="6B6E71F6">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6"/>
              </w:rPr>
              <w:t>项目</w:t>
            </w:r>
          </w:p>
        </w:tc>
        <w:tc>
          <w:tcPr>
            <w:tcW w:w="1120" w:type="dxa"/>
            <w:vMerge w:val="restart"/>
            <w:vAlign w:val="center"/>
          </w:tcPr>
          <w:p w14:paraId="71AFF136">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6"/>
              </w:rPr>
              <w:t>年初结转和结余</w:t>
            </w:r>
          </w:p>
        </w:tc>
        <w:tc>
          <w:tcPr>
            <w:tcW w:w="1120" w:type="dxa"/>
            <w:vMerge w:val="restart"/>
            <w:vAlign w:val="center"/>
          </w:tcPr>
          <w:p w14:paraId="77B1D2DA">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6"/>
              </w:rPr>
              <w:t>本年收入</w:t>
            </w:r>
          </w:p>
        </w:tc>
        <w:tc>
          <w:tcPr>
            <w:tcW w:w="1120" w:type="dxa"/>
            <w:gridSpan w:val="3"/>
            <w:vAlign w:val="center"/>
          </w:tcPr>
          <w:p w14:paraId="4A04FCE1">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6"/>
              </w:rPr>
              <w:t>本年支出</w:t>
            </w:r>
          </w:p>
        </w:tc>
        <w:tc>
          <w:tcPr>
            <w:tcW w:w="1112" w:type="dxa"/>
            <w:vMerge w:val="restart"/>
            <w:vAlign w:val="center"/>
          </w:tcPr>
          <w:p w14:paraId="6A414CD1">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6"/>
              </w:rPr>
              <w:t>年末结转和结余</w:t>
            </w:r>
          </w:p>
        </w:tc>
      </w:tr>
      <w:tr w14:paraId="6F4BB5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806F6DB">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6"/>
              </w:rPr>
              <w:t>功能分类科目编码</w:t>
            </w:r>
          </w:p>
        </w:tc>
        <w:tc>
          <w:tcPr>
            <w:tcW w:w="3340" w:type="dxa"/>
            <w:vMerge w:val="restart"/>
            <w:vAlign w:val="center"/>
          </w:tcPr>
          <w:p w14:paraId="7332180A">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6"/>
              </w:rPr>
              <w:t>科目名称</w:t>
            </w:r>
          </w:p>
        </w:tc>
        <w:tc>
          <w:tcPr>
            <w:tcW w:w="1120" w:type="dxa"/>
            <w:vMerge w:val="continue"/>
            <w:vAlign w:val="center"/>
          </w:tcPr>
          <w:p w14:paraId="79CC20F7">
            <w:pPr>
              <w:keepNext w:val="0"/>
              <w:keepLines w:val="0"/>
              <w:suppressLineNumbers w:val="0"/>
              <w:spacing w:before="0" w:beforeAutospacing="0" w:after="0" w:afterAutospacing="0"/>
              <w:ind w:left="0" w:right="0"/>
              <w:rPr>
                <w:rFonts w:hint="default"/>
              </w:rPr>
            </w:pPr>
          </w:p>
        </w:tc>
        <w:tc>
          <w:tcPr>
            <w:tcW w:w="1120" w:type="dxa"/>
            <w:vMerge w:val="continue"/>
            <w:vAlign w:val="center"/>
          </w:tcPr>
          <w:p w14:paraId="5F82A4CC">
            <w:pPr>
              <w:keepNext w:val="0"/>
              <w:keepLines w:val="0"/>
              <w:suppressLineNumbers w:val="0"/>
              <w:spacing w:before="0" w:beforeAutospacing="0" w:after="0" w:afterAutospacing="0"/>
              <w:ind w:left="0" w:right="0"/>
              <w:rPr>
                <w:rFonts w:hint="default"/>
              </w:rPr>
            </w:pPr>
          </w:p>
        </w:tc>
        <w:tc>
          <w:tcPr>
            <w:tcW w:w="1120" w:type="dxa"/>
            <w:vMerge w:val="restart"/>
            <w:vAlign w:val="center"/>
          </w:tcPr>
          <w:p w14:paraId="4F60BBAA">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6"/>
              </w:rPr>
              <w:t>小计</w:t>
            </w:r>
          </w:p>
        </w:tc>
        <w:tc>
          <w:tcPr>
            <w:tcW w:w="1120" w:type="dxa"/>
            <w:vMerge w:val="restart"/>
            <w:vAlign w:val="center"/>
          </w:tcPr>
          <w:p w14:paraId="4B626FC7">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6"/>
              </w:rPr>
              <w:t>基本支出</w:t>
            </w:r>
          </w:p>
        </w:tc>
        <w:tc>
          <w:tcPr>
            <w:tcW w:w="1120" w:type="dxa"/>
            <w:vMerge w:val="restart"/>
            <w:vAlign w:val="center"/>
          </w:tcPr>
          <w:p w14:paraId="563416EF">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6"/>
              </w:rPr>
              <w:t>项目支出</w:t>
            </w:r>
          </w:p>
        </w:tc>
        <w:tc>
          <w:tcPr>
            <w:tcW w:w="1112" w:type="dxa"/>
            <w:vMerge w:val="continue"/>
            <w:vAlign w:val="center"/>
          </w:tcPr>
          <w:p w14:paraId="56E88860">
            <w:pPr>
              <w:keepNext w:val="0"/>
              <w:keepLines w:val="0"/>
              <w:suppressLineNumbers w:val="0"/>
              <w:spacing w:before="0" w:beforeAutospacing="0" w:after="0" w:afterAutospacing="0"/>
              <w:ind w:left="0" w:right="0"/>
              <w:rPr>
                <w:rFonts w:hint="default"/>
              </w:rPr>
            </w:pPr>
          </w:p>
        </w:tc>
      </w:tr>
      <w:tr w14:paraId="36CD96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7CAF089">
            <w:pPr>
              <w:keepNext w:val="0"/>
              <w:keepLines w:val="0"/>
              <w:suppressLineNumbers w:val="0"/>
              <w:spacing w:before="0" w:beforeAutospacing="0" w:after="0" w:afterAutospacing="0"/>
              <w:ind w:left="0" w:right="0"/>
              <w:rPr>
                <w:rFonts w:hint="default"/>
              </w:rPr>
            </w:pPr>
          </w:p>
        </w:tc>
        <w:tc>
          <w:tcPr>
            <w:tcW w:w="3340" w:type="dxa"/>
            <w:vMerge w:val="continue"/>
            <w:vAlign w:val="center"/>
          </w:tcPr>
          <w:p w14:paraId="20DF2BC5">
            <w:pPr>
              <w:keepNext w:val="0"/>
              <w:keepLines w:val="0"/>
              <w:suppressLineNumbers w:val="0"/>
              <w:spacing w:before="0" w:beforeAutospacing="0" w:after="0" w:afterAutospacing="0"/>
              <w:ind w:left="0" w:right="0"/>
              <w:rPr>
                <w:rFonts w:hint="default"/>
              </w:rPr>
            </w:pPr>
          </w:p>
        </w:tc>
        <w:tc>
          <w:tcPr>
            <w:tcW w:w="1120" w:type="dxa"/>
            <w:vMerge w:val="continue"/>
            <w:vAlign w:val="center"/>
          </w:tcPr>
          <w:p w14:paraId="24699765">
            <w:pPr>
              <w:keepNext w:val="0"/>
              <w:keepLines w:val="0"/>
              <w:suppressLineNumbers w:val="0"/>
              <w:spacing w:before="0" w:beforeAutospacing="0" w:after="0" w:afterAutospacing="0"/>
              <w:ind w:left="0" w:right="0"/>
              <w:rPr>
                <w:rFonts w:hint="default"/>
              </w:rPr>
            </w:pPr>
          </w:p>
        </w:tc>
        <w:tc>
          <w:tcPr>
            <w:tcW w:w="1120" w:type="dxa"/>
            <w:vMerge w:val="continue"/>
            <w:vAlign w:val="center"/>
          </w:tcPr>
          <w:p w14:paraId="460BA55B">
            <w:pPr>
              <w:keepNext w:val="0"/>
              <w:keepLines w:val="0"/>
              <w:suppressLineNumbers w:val="0"/>
              <w:spacing w:before="0" w:beforeAutospacing="0" w:after="0" w:afterAutospacing="0"/>
              <w:ind w:left="0" w:right="0"/>
              <w:rPr>
                <w:rFonts w:hint="default"/>
              </w:rPr>
            </w:pPr>
          </w:p>
        </w:tc>
        <w:tc>
          <w:tcPr>
            <w:tcW w:w="1120" w:type="dxa"/>
            <w:vMerge w:val="continue"/>
            <w:vAlign w:val="center"/>
          </w:tcPr>
          <w:p w14:paraId="5E524F0B">
            <w:pPr>
              <w:keepNext w:val="0"/>
              <w:keepLines w:val="0"/>
              <w:suppressLineNumbers w:val="0"/>
              <w:spacing w:before="0" w:beforeAutospacing="0" w:after="0" w:afterAutospacing="0"/>
              <w:ind w:left="0" w:right="0"/>
              <w:rPr>
                <w:rFonts w:hint="default"/>
              </w:rPr>
            </w:pPr>
          </w:p>
        </w:tc>
        <w:tc>
          <w:tcPr>
            <w:tcW w:w="1120" w:type="dxa"/>
            <w:vMerge w:val="continue"/>
            <w:vAlign w:val="center"/>
          </w:tcPr>
          <w:p w14:paraId="51F42400">
            <w:pPr>
              <w:keepNext w:val="0"/>
              <w:keepLines w:val="0"/>
              <w:suppressLineNumbers w:val="0"/>
              <w:spacing w:before="0" w:beforeAutospacing="0" w:after="0" w:afterAutospacing="0"/>
              <w:ind w:left="0" w:right="0"/>
              <w:rPr>
                <w:rFonts w:hint="default"/>
              </w:rPr>
            </w:pPr>
          </w:p>
        </w:tc>
        <w:tc>
          <w:tcPr>
            <w:tcW w:w="1120" w:type="dxa"/>
            <w:vMerge w:val="continue"/>
            <w:vAlign w:val="center"/>
          </w:tcPr>
          <w:p w14:paraId="2F16C04C">
            <w:pPr>
              <w:keepNext w:val="0"/>
              <w:keepLines w:val="0"/>
              <w:suppressLineNumbers w:val="0"/>
              <w:spacing w:before="0" w:beforeAutospacing="0" w:after="0" w:afterAutospacing="0"/>
              <w:ind w:left="0" w:right="0"/>
              <w:rPr>
                <w:rFonts w:hint="default"/>
              </w:rPr>
            </w:pPr>
          </w:p>
        </w:tc>
        <w:tc>
          <w:tcPr>
            <w:tcW w:w="1112" w:type="dxa"/>
            <w:vMerge w:val="continue"/>
            <w:vAlign w:val="center"/>
          </w:tcPr>
          <w:p w14:paraId="585F25AC">
            <w:pPr>
              <w:keepNext w:val="0"/>
              <w:keepLines w:val="0"/>
              <w:suppressLineNumbers w:val="0"/>
              <w:spacing w:before="0" w:beforeAutospacing="0" w:after="0" w:afterAutospacing="0"/>
              <w:ind w:left="0" w:right="0"/>
              <w:rPr>
                <w:rFonts w:hint="default"/>
              </w:rPr>
            </w:pPr>
          </w:p>
        </w:tc>
      </w:tr>
      <w:tr w14:paraId="341581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3EF2766">
            <w:pPr>
              <w:keepNext w:val="0"/>
              <w:keepLines w:val="0"/>
              <w:suppressLineNumbers w:val="0"/>
              <w:spacing w:before="0" w:beforeAutospacing="0" w:after="0" w:afterAutospacing="0"/>
              <w:ind w:left="0" w:right="0"/>
              <w:rPr>
                <w:rFonts w:hint="default"/>
              </w:rPr>
            </w:pPr>
          </w:p>
        </w:tc>
        <w:tc>
          <w:tcPr>
            <w:tcW w:w="3340" w:type="dxa"/>
            <w:vMerge w:val="continue"/>
            <w:vAlign w:val="center"/>
          </w:tcPr>
          <w:p w14:paraId="2AA381E4">
            <w:pPr>
              <w:keepNext w:val="0"/>
              <w:keepLines w:val="0"/>
              <w:suppressLineNumbers w:val="0"/>
              <w:spacing w:before="0" w:beforeAutospacing="0" w:after="0" w:afterAutospacing="0"/>
              <w:ind w:left="0" w:right="0"/>
              <w:rPr>
                <w:rFonts w:hint="default"/>
              </w:rPr>
            </w:pPr>
          </w:p>
        </w:tc>
        <w:tc>
          <w:tcPr>
            <w:tcW w:w="1120" w:type="dxa"/>
            <w:vMerge w:val="continue"/>
            <w:vAlign w:val="center"/>
          </w:tcPr>
          <w:p w14:paraId="10904E9B">
            <w:pPr>
              <w:keepNext w:val="0"/>
              <w:keepLines w:val="0"/>
              <w:suppressLineNumbers w:val="0"/>
              <w:spacing w:before="0" w:beforeAutospacing="0" w:after="0" w:afterAutospacing="0"/>
              <w:ind w:left="0" w:right="0"/>
              <w:rPr>
                <w:rFonts w:hint="default"/>
              </w:rPr>
            </w:pPr>
          </w:p>
        </w:tc>
        <w:tc>
          <w:tcPr>
            <w:tcW w:w="1120" w:type="dxa"/>
            <w:vMerge w:val="continue"/>
            <w:vAlign w:val="center"/>
          </w:tcPr>
          <w:p w14:paraId="7559CFD3">
            <w:pPr>
              <w:keepNext w:val="0"/>
              <w:keepLines w:val="0"/>
              <w:suppressLineNumbers w:val="0"/>
              <w:spacing w:before="0" w:beforeAutospacing="0" w:after="0" w:afterAutospacing="0"/>
              <w:ind w:left="0" w:right="0"/>
              <w:rPr>
                <w:rFonts w:hint="default"/>
              </w:rPr>
            </w:pPr>
          </w:p>
        </w:tc>
        <w:tc>
          <w:tcPr>
            <w:tcW w:w="1120" w:type="dxa"/>
            <w:vMerge w:val="continue"/>
            <w:vAlign w:val="center"/>
          </w:tcPr>
          <w:p w14:paraId="45D6C6D3">
            <w:pPr>
              <w:keepNext w:val="0"/>
              <w:keepLines w:val="0"/>
              <w:suppressLineNumbers w:val="0"/>
              <w:spacing w:before="0" w:beforeAutospacing="0" w:after="0" w:afterAutospacing="0"/>
              <w:ind w:left="0" w:right="0"/>
              <w:rPr>
                <w:rFonts w:hint="default"/>
              </w:rPr>
            </w:pPr>
          </w:p>
        </w:tc>
        <w:tc>
          <w:tcPr>
            <w:tcW w:w="1120" w:type="dxa"/>
            <w:vMerge w:val="continue"/>
            <w:vAlign w:val="center"/>
          </w:tcPr>
          <w:p w14:paraId="7849FCDD">
            <w:pPr>
              <w:keepNext w:val="0"/>
              <w:keepLines w:val="0"/>
              <w:suppressLineNumbers w:val="0"/>
              <w:spacing w:before="0" w:beforeAutospacing="0" w:after="0" w:afterAutospacing="0"/>
              <w:ind w:left="0" w:right="0"/>
              <w:rPr>
                <w:rFonts w:hint="default"/>
              </w:rPr>
            </w:pPr>
          </w:p>
        </w:tc>
        <w:tc>
          <w:tcPr>
            <w:tcW w:w="1120" w:type="dxa"/>
            <w:vMerge w:val="continue"/>
            <w:vAlign w:val="center"/>
          </w:tcPr>
          <w:p w14:paraId="3B3C649C">
            <w:pPr>
              <w:keepNext w:val="0"/>
              <w:keepLines w:val="0"/>
              <w:suppressLineNumbers w:val="0"/>
              <w:spacing w:before="0" w:beforeAutospacing="0" w:after="0" w:afterAutospacing="0"/>
              <w:ind w:left="0" w:right="0"/>
              <w:rPr>
                <w:rFonts w:hint="default"/>
              </w:rPr>
            </w:pPr>
          </w:p>
        </w:tc>
        <w:tc>
          <w:tcPr>
            <w:tcW w:w="1112" w:type="dxa"/>
            <w:vMerge w:val="continue"/>
            <w:vAlign w:val="center"/>
          </w:tcPr>
          <w:p w14:paraId="0E63BEC4">
            <w:pPr>
              <w:keepNext w:val="0"/>
              <w:keepLines w:val="0"/>
              <w:suppressLineNumbers w:val="0"/>
              <w:spacing w:before="0" w:beforeAutospacing="0" w:after="0" w:afterAutospacing="0"/>
              <w:ind w:left="0" w:right="0"/>
              <w:rPr>
                <w:rFonts w:hint="default"/>
              </w:rPr>
            </w:pPr>
          </w:p>
        </w:tc>
      </w:tr>
      <w:tr w14:paraId="3ACFC0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35" w:hRule="exact"/>
          <w:jc w:val="center"/>
        </w:trPr>
        <w:tc>
          <w:tcPr>
            <w:tcW w:w="240" w:type="dxa"/>
            <w:gridSpan w:val="2"/>
            <w:vAlign w:val="center"/>
          </w:tcPr>
          <w:p w14:paraId="67B83162">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6"/>
              </w:rPr>
              <w:t>栏次</w:t>
            </w:r>
          </w:p>
        </w:tc>
        <w:tc>
          <w:tcPr>
            <w:tcW w:w="1120" w:type="dxa"/>
            <w:vAlign w:val="center"/>
          </w:tcPr>
          <w:p w14:paraId="1CD8AE9F">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6"/>
              </w:rPr>
              <w:t>1</w:t>
            </w:r>
          </w:p>
        </w:tc>
        <w:tc>
          <w:tcPr>
            <w:tcW w:w="1120" w:type="dxa"/>
            <w:vAlign w:val="center"/>
          </w:tcPr>
          <w:p w14:paraId="5A9FB518">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6"/>
              </w:rPr>
              <w:t>2</w:t>
            </w:r>
          </w:p>
        </w:tc>
        <w:tc>
          <w:tcPr>
            <w:tcW w:w="1120" w:type="dxa"/>
            <w:vAlign w:val="center"/>
          </w:tcPr>
          <w:p w14:paraId="23C1A947">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6"/>
              </w:rPr>
              <w:t>3</w:t>
            </w:r>
          </w:p>
        </w:tc>
        <w:tc>
          <w:tcPr>
            <w:tcW w:w="1120" w:type="dxa"/>
            <w:vAlign w:val="center"/>
          </w:tcPr>
          <w:p w14:paraId="30C04F1E">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6"/>
              </w:rPr>
              <w:t>4</w:t>
            </w:r>
          </w:p>
        </w:tc>
        <w:tc>
          <w:tcPr>
            <w:tcW w:w="1120" w:type="dxa"/>
            <w:vAlign w:val="center"/>
          </w:tcPr>
          <w:p w14:paraId="2EDBE333">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6"/>
              </w:rPr>
              <w:t>5</w:t>
            </w:r>
          </w:p>
        </w:tc>
        <w:tc>
          <w:tcPr>
            <w:tcW w:w="1112" w:type="dxa"/>
            <w:vAlign w:val="center"/>
          </w:tcPr>
          <w:p w14:paraId="0C7ACE63">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16"/>
              </w:rPr>
              <w:t>6</w:t>
            </w:r>
          </w:p>
        </w:tc>
      </w:tr>
      <w:tr w14:paraId="5DC008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47E08B8A">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16"/>
              </w:rPr>
              <w:t>合计</w:t>
            </w:r>
          </w:p>
        </w:tc>
        <w:tc>
          <w:tcPr>
            <w:tcW w:w="1120" w:type="dxa"/>
            <w:vAlign w:val="center"/>
          </w:tcPr>
          <w:p w14:paraId="7DA0E37D">
            <w:pPr>
              <w:keepNext w:val="0"/>
              <w:keepLines w:val="0"/>
              <w:suppressLineNumbers w:val="0"/>
              <w:spacing w:before="0" w:beforeAutospacing="0" w:after="0" w:afterAutospacing="0"/>
              <w:ind w:left="0" w:right="0"/>
              <w:rPr>
                <w:rFonts w:hint="default"/>
              </w:rPr>
            </w:pPr>
          </w:p>
        </w:tc>
        <w:tc>
          <w:tcPr>
            <w:tcW w:w="1120" w:type="dxa"/>
            <w:vAlign w:val="center"/>
          </w:tcPr>
          <w:p w14:paraId="7A76AB9E">
            <w:pPr>
              <w:keepNext w:val="0"/>
              <w:keepLines w:val="0"/>
              <w:suppressLineNumbers w:val="0"/>
              <w:spacing w:before="0" w:beforeAutospacing="0" w:after="0" w:afterAutospacing="0"/>
              <w:ind w:left="0" w:right="0"/>
              <w:rPr>
                <w:rFonts w:hint="default"/>
              </w:rPr>
            </w:pPr>
          </w:p>
        </w:tc>
        <w:tc>
          <w:tcPr>
            <w:tcW w:w="1120" w:type="dxa"/>
            <w:vAlign w:val="center"/>
          </w:tcPr>
          <w:p w14:paraId="6AFFB9BA">
            <w:pPr>
              <w:keepNext w:val="0"/>
              <w:keepLines w:val="0"/>
              <w:suppressLineNumbers w:val="0"/>
              <w:spacing w:before="0" w:beforeAutospacing="0" w:after="0" w:afterAutospacing="0"/>
              <w:ind w:left="0" w:right="0"/>
              <w:rPr>
                <w:rFonts w:hint="default"/>
              </w:rPr>
            </w:pPr>
          </w:p>
        </w:tc>
        <w:tc>
          <w:tcPr>
            <w:tcW w:w="1120" w:type="dxa"/>
            <w:vAlign w:val="center"/>
          </w:tcPr>
          <w:p w14:paraId="7A18E3F0">
            <w:pPr>
              <w:keepNext w:val="0"/>
              <w:keepLines w:val="0"/>
              <w:suppressLineNumbers w:val="0"/>
              <w:spacing w:before="0" w:beforeAutospacing="0" w:after="0" w:afterAutospacing="0"/>
              <w:ind w:left="0" w:right="0"/>
              <w:rPr>
                <w:rFonts w:hint="default"/>
              </w:rPr>
            </w:pPr>
          </w:p>
        </w:tc>
        <w:tc>
          <w:tcPr>
            <w:tcW w:w="1120" w:type="dxa"/>
            <w:vAlign w:val="center"/>
          </w:tcPr>
          <w:p w14:paraId="40FCE7D5">
            <w:pPr>
              <w:keepNext w:val="0"/>
              <w:keepLines w:val="0"/>
              <w:suppressLineNumbers w:val="0"/>
              <w:spacing w:before="0" w:beforeAutospacing="0" w:after="0" w:afterAutospacing="0"/>
              <w:ind w:left="0" w:right="0"/>
              <w:rPr>
                <w:rFonts w:hint="default"/>
              </w:rPr>
            </w:pPr>
          </w:p>
        </w:tc>
        <w:tc>
          <w:tcPr>
            <w:tcW w:w="1112" w:type="dxa"/>
            <w:vAlign w:val="center"/>
          </w:tcPr>
          <w:p w14:paraId="2C1D1BA6">
            <w:pPr>
              <w:keepNext w:val="0"/>
              <w:keepLines w:val="0"/>
              <w:suppressLineNumbers w:val="0"/>
              <w:spacing w:before="0" w:beforeAutospacing="0" w:after="0" w:afterAutospacing="0"/>
              <w:ind w:left="0" w:right="0"/>
              <w:rPr>
                <w:rFonts w:hint="default"/>
              </w:rPr>
            </w:pPr>
          </w:p>
        </w:tc>
      </w:tr>
      <w:tr w14:paraId="70451F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A4C6E2E">
            <w:pPr>
              <w:keepNext w:val="0"/>
              <w:keepLines w:val="0"/>
              <w:suppressLineNumbers w:val="0"/>
              <w:spacing w:before="0" w:beforeAutospacing="0" w:after="0" w:afterAutospacing="0"/>
              <w:ind w:left="0" w:right="0"/>
              <w:rPr>
                <w:rFonts w:hint="default"/>
              </w:rPr>
            </w:pPr>
          </w:p>
        </w:tc>
        <w:tc>
          <w:tcPr>
            <w:tcW w:w="3340" w:type="dxa"/>
            <w:vAlign w:val="center"/>
          </w:tcPr>
          <w:p w14:paraId="011E4293">
            <w:pPr>
              <w:keepNext w:val="0"/>
              <w:keepLines w:val="0"/>
              <w:suppressLineNumbers w:val="0"/>
              <w:spacing w:before="0" w:beforeAutospacing="0" w:after="0" w:afterAutospacing="0"/>
              <w:ind w:left="0" w:right="0"/>
              <w:rPr>
                <w:rFonts w:hint="default"/>
              </w:rPr>
            </w:pPr>
          </w:p>
        </w:tc>
        <w:tc>
          <w:tcPr>
            <w:tcW w:w="1120" w:type="dxa"/>
            <w:vAlign w:val="center"/>
          </w:tcPr>
          <w:p w14:paraId="5E0778EA">
            <w:pPr>
              <w:keepNext w:val="0"/>
              <w:keepLines w:val="0"/>
              <w:suppressLineNumbers w:val="0"/>
              <w:spacing w:before="0" w:beforeAutospacing="0" w:after="0" w:afterAutospacing="0"/>
              <w:ind w:left="0" w:right="0"/>
              <w:rPr>
                <w:rFonts w:hint="default"/>
              </w:rPr>
            </w:pPr>
          </w:p>
        </w:tc>
        <w:tc>
          <w:tcPr>
            <w:tcW w:w="1120" w:type="dxa"/>
            <w:vAlign w:val="center"/>
          </w:tcPr>
          <w:p w14:paraId="7EE63FB6">
            <w:pPr>
              <w:keepNext w:val="0"/>
              <w:keepLines w:val="0"/>
              <w:suppressLineNumbers w:val="0"/>
              <w:spacing w:before="0" w:beforeAutospacing="0" w:after="0" w:afterAutospacing="0"/>
              <w:ind w:left="0" w:right="0"/>
              <w:rPr>
                <w:rFonts w:hint="default"/>
              </w:rPr>
            </w:pPr>
          </w:p>
        </w:tc>
        <w:tc>
          <w:tcPr>
            <w:tcW w:w="1120" w:type="dxa"/>
            <w:vAlign w:val="center"/>
          </w:tcPr>
          <w:p w14:paraId="502A5F86">
            <w:pPr>
              <w:keepNext w:val="0"/>
              <w:keepLines w:val="0"/>
              <w:suppressLineNumbers w:val="0"/>
              <w:spacing w:before="0" w:beforeAutospacing="0" w:after="0" w:afterAutospacing="0"/>
              <w:ind w:left="0" w:right="0"/>
              <w:rPr>
                <w:rFonts w:hint="default"/>
              </w:rPr>
            </w:pPr>
          </w:p>
        </w:tc>
        <w:tc>
          <w:tcPr>
            <w:tcW w:w="1120" w:type="dxa"/>
            <w:vAlign w:val="center"/>
          </w:tcPr>
          <w:p w14:paraId="790A1721">
            <w:pPr>
              <w:keepNext w:val="0"/>
              <w:keepLines w:val="0"/>
              <w:suppressLineNumbers w:val="0"/>
              <w:spacing w:before="0" w:beforeAutospacing="0" w:after="0" w:afterAutospacing="0"/>
              <w:ind w:left="0" w:right="0"/>
              <w:rPr>
                <w:rFonts w:hint="default"/>
              </w:rPr>
            </w:pPr>
          </w:p>
        </w:tc>
        <w:tc>
          <w:tcPr>
            <w:tcW w:w="1120" w:type="dxa"/>
            <w:vAlign w:val="center"/>
          </w:tcPr>
          <w:p w14:paraId="0EB5A41B">
            <w:pPr>
              <w:keepNext w:val="0"/>
              <w:keepLines w:val="0"/>
              <w:suppressLineNumbers w:val="0"/>
              <w:spacing w:before="0" w:beforeAutospacing="0" w:after="0" w:afterAutospacing="0"/>
              <w:ind w:left="0" w:right="0"/>
              <w:rPr>
                <w:rFonts w:hint="default"/>
              </w:rPr>
            </w:pPr>
          </w:p>
        </w:tc>
        <w:tc>
          <w:tcPr>
            <w:tcW w:w="1112" w:type="dxa"/>
            <w:vAlign w:val="center"/>
          </w:tcPr>
          <w:p w14:paraId="3E1B291E">
            <w:pPr>
              <w:keepNext w:val="0"/>
              <w:keepLines w:val="0"/>
              <w:suppressLineNumbers w:val="0"/>
              <w:spacing w:before="0" w:beforeAutospacing="0" w:after="0" w:afterAutospacing="0"/>
              <w:ind w:left="0" w:right="0"/>
              <w:rPr>
                <w:rFonts w:hint="default"/>
              </w:rPr>
            </w:pPr>
          </w:p>
        </w:tc>
      </w:tr>
      <w:tr w14:paraId="07B12C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tcBorders>
            <w:vAlign w:val="center"/>
          </w:tcPr>
          <w:p w14:paraId="76D25D51">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16"/>
              </w:rPr>
              <w:t>注：本表反映部门本年度政府性基金预算财政拨款收入、支出及结转和结余情况。</w:t>
            </w:r>
          </w:p>
        </w:tc>
      </w:tr>
      <w:tr w14:paraId="4DBD1A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19FB0344">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6"/>
              </w:rPr>
              <w:t xml:space="preserve">    </w:t>
            </w:r>
            <w:r>
              <w:rPr>
                <w:rFonts w:hint="eastAsia" w:ascii="宋体" w:hAnsi="宋体" w:cs="宋体"/>
                <w:color w:val="000000"/>
                <w:sz w:val="16"/>
              </w:rPr>
              <w:t>本表金额转换成万元时，因四舍五入可能存在尾差。</w:t>
            </w:r>
          </w:p>
        </w:tc>
      </w:tr>
      <w:tr w14:paraId="1BAA2F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0C9B2491">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16"/>
              </w:rPr>
              <w:t xml:space="preserve">    </w:t>
            </w:r>
            <w:r>
              <w:rPr>
                <w:rFonts w:hint="eastAsia" w:ascii="宋体" w:hAnsi="宋体" w:cs="宋体"/>
                <w:color w:val="000000"/>
                <w:sz w:val="16"/>
              </w:rPr>
              <w:t>如本表为空，则我部门本年度无此类资金收支余。</w:t>
            </w:r>
          </w:p>
        </w:tc>
      </w:tr>
    </w:tbl>
    <w:p w14:paraId="35FB055D">
      <w:pPr>
        <w:snapToGrid w:val="0"/>
        <w:sectPr>
          <w:pgSz w:w="11906" w:h="16838"/>
          <w:pgMar w:top="567" w:right="567" w:bottom="567" w:left="567" w:header="851" w:footer="992" w:gutter="0"/>
          <w:cols w:space="720" w:num="1"/>
          <w:docGrid w:type="lines" w:linePitch="312" w:charSpace="0"/>
        </w:sectPr>
      </w:pPr>
      <w:r>
        <w:rPr>
          <w:sz w:val="8"/>
        </w:rPr>
        <w:t xml:space="preserve"> </w:t>
      </w:r>
    </w:p>
    <w:p w14:paraId="14914072">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23421B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1CA1976D">
            <w:pPr>
              <w:keepNext w:val="0"/>
              <w:keepLines w:val="0"/>
              <w:suppressLineNumbers w:val="0"/>
              <w:spacing w:before="0" w:beforeAutospacing="0" w:after="0" w:afterAutospacing="0"/>
              <w:ind w:left="0" w:right="0"/>
              <w:jc w:val="right"/>
              <w:rPr>
                <w:rFonts w:hint="default"/>
              </w:rPr>
            </w:pPr>
            <w:r>
              <w:rPr>
                <w:rFonts w:hint="eastAsia" w:ascii="宋体" w:hAnsi="宋体" w:cs="宋体"/>
                <w:sz w:val="20"/>
              </w:rPr>
              <w:t>公开</w:t>
            </w:r>
            <w:r>
              <w:rPr>
                <w:rFonts w:hint="default" w:ascii="宋体" w:hAnsi="宋体" w:cs="宋体"/>
                <w:sz w:val="20"/>
              </w:rPr>
              <w:t>09</w:t>
            </w:r>
            <w:r>
              <w:rPr>
                <w:rFonts w:hint="eastAsia" w:ascii="宋体" w:hAnsi="宋体" w:cs="宋体"/>
                <w:sz w:val="20"/>
              </w:rPr>
              <w:t>表</w:t>
            </w:r>
          </w:p>
        </w:tc>
      </w:tr>
      <w:tr w14:paraId="4FEE221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73C97B20">
            <w:pPr>
              <w:keepNext w:val="0"/>
              <w:keepLines w:val="0"/>
              <w:suppressLineNumbers w:val="0"/>
              <w:spacing w:before="0" w:beforeAutospacing="0" w:after="0" w:afterAutospacing="0"/>
              <w:ind w:left="0" w:right="0"/>
              <w:jc w:val="left"/>
              <w:rPr>
                <w:rFonts w:hint="default"/>
              </w:rPr>
            </w:pPr>
            <w:r>
              <w:rPr>
                <w:rFonts w:hint="eastAsia" w:ascii="宋体" w:hAnsi="宋体" w:cs="宋体"/>
                <w:sz w:val="20"/>
              </w:rPr>
              <w:t>单位：辽宁省盘锦市盘山县实验幼儿园</w:t>
            </w:r>
          </w:p>
        </w:tc>
        <w:tc>
          <w:tcPr>
            <w:tcW w:w="2000" w:type="dxa"/>
          </w:tcPr>
          <w:p w14:paraId="11CA0339">
            <w:pPr>
              <w:keepNext w:val="0"/>
              <w:keepLines w:val="0"/>
              <w:suppressLineNumbers w:val="0"/>
              <w:spacing w:before="0" w:beforeAutospacing="0" w:after="0" w:afterAutospacing="0"/>
              <w:ind w:left="0" w:right="0"/>
              <w:jc w:val="center"/>
              <w:rPr>
                <w:rFonts w:hint="default"/>
              </w:rPr>
            </w:pPr>
            <w:r>
              <w:rPr>
                <w:rFonts w:hint="default" w:ascii="宋体" w:hAnsi="宋体" w:cs="宋体"/>
                <w:sz w:val="20"/>
              </w:rPr>
              <w:t>2023</w:t>
            </w:r>
            <w:r>
              <w:rPr>
                <w:rFonts w:hint="eastAsia" w:ascii="宋体" w:hAnsi="宋体" w:cs="宋体"/>
                <w:sz w:val="20"/>
              </w:rPr>
              <w:t>年度</w:t>
            </w:r>
          </w:p>
        </w:tc>
        <w:tc>
          <w:tcPr>
            <w:tcW w:w="4386" w:type="dxa"/>
          </w:tcPr>
          <w:p w14:paraId="37BB2E8C">
            <w:pPr>
              <w:keepNext w:val="0"/>
              <w:keepLines w:val="0"/>
              <w:suppressLineNumbers w:val="0"/>
              <w:spacing w:before="0" w:beforeAutospacing="0" w:after="0" w:afterAutospacing="0"/>
              <w:ind w:left="0" w:right="0"/>
              <w:jc w:val="right"/>
              <w:rPr>
                <w:rFonts w:hint="default"/>
              </w:rPr>
            </w:pPr>
            <w:r>
              <w:rPr>
                <w:rFonts w:hint="eastAsia" w:ascii="宋体" w:hAnsi="宋体" w:cs="宋体"/>
                <w:sz w:val="20"/>
              </w:rPr>
              <w:t>金额单位：万元</w:t>
            </w:r>
          </w:p>
        </w:tc>
      </w:tr>
    </w:tbl>
    <w:p w14:paraId="2AB24CB4">
      <w:pPr>
        <w:snapToGrid w:val="0"/>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260"/>
        <w:gridCol w:w="1820"/>
        <w:gridCol w:w="1820"/>
        <w:gridCol w:w="1792"/>
      </w:tblGrid>
      <w:tr w14:paraId="3B57F7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29AA83F">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23"/>
              </w:rPr>
              <w:t>项目</w:t>
            </w:r>
          </w:p>
        </w:tc>
        <w:tc>
          <w:tcPr>
            <w:tcW w:w="1820" w:type="dxa"/>
            <w:gridSpan w:val="3"/>
            <w:vAlign w:val="center"/>
          </w:tcPr>
          <w:p w14:paraId="41E79D72">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23"/>
              </w:rPr>
              <w:t>本年支出</w:t>
            </w:r>
          </w:p>
        </w:tc>
      </w:tr>
      <w:tr w14:paraId="3F3952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25B53521">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23"/>
              </w:rPr>
              <w:t>功能分类科目编码</w:t>
            </w:r>
          </w:p>
        </w:tc>
        <w:tc>
          <w:tcPr>
            <w:tcW w:w="4260" w:type="dxa"/>
            <w:vMerge w:val="restart"/>
            <w:vAlign w:val="center"/>
          </w:tcPr>
          <w:p w14:paraId="1113DCA6">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23"/>
              </w:rPr>
              <w:t>科目名称</w:t>
            </w:r>
          </w:p>
        </w:tc>
        <w:tc>
          <w:tcPr>
            <w:tcW w:w="1820" w:type="dxa"/>
            <w:vMerge w:val="restart"/>
            <w:vAlign w:val="center"/>
          </w:tcPr>
          <w:p w14:paraId="6F7D4368">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23"/>
              </w:rPr>
              <w:t>合计</w:t>
            </w:r>
          </w:p>
        </w:tc>
        <w:tc>
          <w:tcPr>
            <w:tcW w:w="1820" w:type="dxa"/>
            <w:vMerge w:val="restart"/>
            <w:vAlign w:val="center"/>
          </w:tcPr>
          <w:p w14:paraId="39D55F5D">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23"/>
              </w:rPr>
              <w:t>基本支出</w:t>
            </w:r>
          </w:p>
        </w:tc>
        <w:tc>
          <w:tcPr>
            <w:tcW w:w="1792" w:type="dxa"/>
            <w:vMerge w:val="restart"/>
            <w:vAlign w:val="center"/>
          </w:tcPr>
          <w:p w14:paraId="2C2700EC">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23"/>
              </w:rPr>
              <w:t>项目支出</w:t>
            </w:r>
          </w:p>
        </w:tc>
      </w:tr>
      <w:tr w14:paraId="1CDD63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6B09D55">
            <w:pPr>
              <w:keepNext w:val="0"/>
              <w:keepLines w:val="0"/>
              <w:suppressLineNumbers w:val="0"/>
              <w:spacing w:before="0" w:beforeAutospacing="0" w:after="0" w:afterAutospacing="0"/>
              <w:ind w:left="0" w:right="0"/>
              <w:rPr>
                <w:rFonts w:hint="default"/>
              </w:rPr>
            </w:pPr>
          </w:p>
        </w:tc>
        <w:tc>
          <w:tcPr>
            <w:tcW w:w="4260" w:type="dxa"/>
            <w:vMerge w:val="continue"/>
            <w:vAlign w:val="center"/>
          </w:tcPr>
          <w:p w14:paraId="0B66DBB7">
            <w:pPr>
              <w:keepNext w:val="0"/>
              <w:keepLines w:val="0"/>
              <w:suppressLineNumbers w:val="0"/>
              <w:spacing w:before="0" w:beforeAutospacing="0" w:after="0" w:afterAutospacing="0"/>
              <w:ind w:left="0" w:right="0"/>
              <w:rPr>
                <w:rFonts w:hint="default"/>
              </w:rPr>
            </w:pPr>
          </w:p>
        </w:tc>
        <w:tc>
          <w:tcPr>
            <w:tcW w:w="1820" w:type="dxa"/>
            <w:vMerge w:val="continue"/>
            <w:vAlign w:val="center"/>
          </w:tcPr>
          <w:p w14:paraId="790C9065">
            <w:pPr>
              <w:keepNext w:val="0"/>
              <w:keepLines w:val="0"/>
              <w:suppressLineNumbers w:val="0"/>
              <w:spacing w:before="0" w:beforeAutospacing="0" w:after="0" w:afterAutospacing="0"/>
              <w:ind w:left="0" w:right="0"/>
              <w:rPr>
                <w:rFonts w:hint="default"/>
              </w:rPr>
            </w:pPr>
          </w:p>
        </w:tc>
        <w:tc>
          <w:tcPr>
            <w:tcW w:w="1820" w:type="dxa"/>
            <w:vMerge w:val="continue"/>
            <w:vAlign w:val="center"/>
          </w:tcPr>
          <w:p w14:paraId="0E500E62">
            <w:pPr>
              <w:keepNext w:val="0"/>
              <w:keepLines w:val="0"/>
              <w:suppressLineNumbers w:val="0"/>
              <w:spacing w:before="0" w:beforeAutospacing="0" w:after="0" w:afterAutospacing="0"/>
              <w:ind w:left="0" w:right="0"/>
              <w:rPr>
                <w:rFonts w:hint="default"/>
              </w:rPr>
            </w:pPr>
          </w:p>
        </w:tc>
        <w:tc>
          <w:tcPr>
            <w:tcW w:w="1792" w:type="dxa"/>
            <w:vMerge w:val="continue"/>
            <w:vAlign w:val="center"/>
          </w:tcPr>
          <w:p w14:paraId="528283E8">
            <w:pPr>
              <w:keepNext w:val="0"/>
              <w:keepLines w:val="0"/>
              <w:suppressLineNumbers w:val="0"/>
              <w:spacing w:before="0" w:beforeAutospacing="0" w:after="0" w:afterAutospacing="0"/>
              <w:ind w:left="0" w:right="0"/>
              <w:rPr>
                <w:rFonts w:hint="default"/>
              </w:rPr>
            </w:pPr>
          </w:p>
        </w:tc>
      </w:tr>
      <w:tr w14:paraId="64037A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EA338B7">
            <w:pPr>
              <w:keepNext w:val="0"/>
              <w:keepLines w:val="0"/>
              <w:suppressLineNumbers w:val="0"/>
              <w:spacing w:before="0" w:beforeAutospacing="0" w:after="0" w:afterAutospacing="0"/>
              <w:ind w:left="0" w:right="0"/>
              <w:rPr>
                <w:rFonts w:hint="default"/>
              </w:rPr>
            </w:pPr>
          </w:p>
        </w:tc>
        <w:tc>
          <w:tcPr>
            <w:tcW w:w="4260" w:type="dxa"/>
            <w:vMerge w:val="continue"/>
            <w:vAlign w:val="center"/>
          </w:tcPr>
          <w:p w14:paraId="05CB2AA5">
            <w:pPr>
              <w:keepNext w:val="0"/>
              <w:keepLines w:val="0"/>
              <w:suppressLineNumbers w:val="0"/>
              <w:spacing w:before="0" w:beforeAutospacing="0" w:after="0" w:afterAutospacing="0"/>
              <w:ind w:left="0" w:right="0"/>
              <w:rPr>
                <w:rFonts w:hint="default"/>
              </w:rPr>
            </w:pPr>
          </w:p>
        </w:tc>
        <w:tc>
          <w:tcPr>
            <w:tcW w:w="1820" w:type="dxa"/>
            <w:vMerge w:val="continue"/>
            <w:vAlign w:val="center"/>
          </w:tcPr>
          <w:p w14:paraId="52B3CB5B">
            <w:pPr>
              <w:keepNext w:val="0"/>
              <w:keepLines w:val="0"/>
              <w:suppressLineNumbers w:val="0"/>
              <w:spacing w:before="0" w:beforeAutospacing="0" w:after="0" w:afterAutospacing="0"/>
              <w:ind w:left="0" w:right="0"/>
              <w:rPr>
                <w:rFonts w:hint="default"/>
              </w:rPr>
            </w:pPr>
          </w:p>
        </w:tc>
        <w:tc>
          <w:tcPr>
            <w:tcW w:w="1820" w:type="dxa"/>
            <w:vMerge w:val="continue"/>
            <w:vAlign w:val="center"/>
          </w:tcPr>
          <w:p w14:paraId="0CAD9A86">
            <w:pPr>
              <w:keepNext w:val="0"/>
              <w:keepLines w:val="0"/>
              <w:suppressLineNumbers w:val="0"/>
              <w:spacing w:before="0" w:beforeAutospacing="0" w:after="0" w:afterAutospacing="0"/>
              <w:ind w:left="0" w:right="0"/>
              <w:rPr>
                <w:rFonts w:hint="default"/>
              </w:rPr>
            </w:pPr>
          </w:p>
        </w:tc>
        <w:tc>
          <w:tcPr>
            <w:tcW w:w="1792" w:type="dxa"/>
            <w:vMerge w:val="continue"/>
            <w:vAlign w:val="center"/>
          </w:tcPr>
          <w:p w14:paraId="1F782F45">
            <w:pPr>
              <w:keepNext w:val="0"/>
              <w:keepLines w:val="0"/>
              <w:suppressLineNumbers w:val="0"/>
              <w:spacing w:before="0" w:beforeAutospacing="0" w:after="0" w:afterAutospacing="0"/>
              <w:ind w:left="0" w:right="0"/>
              <w:rPr>
                <w:rFonts w:hint="default"/>
              </w:rPr>
            </w:pPr>
          </w:p>
        </w:tc>
      </w:tr>
      <w:tr w14:paraId="12475B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4A9474B">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23"/>
              </w:rPr>
              <w:t>栏次</w:t>
            </w:r>
          </w:p>
        </w:tc>
        <w:tc>
          <w:tcPr>
            <w:tcW w:w="1820" w:type="dxa"/>
            <w:vAlign w:val="center"/>
          </w:tcPr>
          <w:p w14:paraId="3AC215C1">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23"/>
              </w:rPr>
              <w:t>1</w:t>
            </w:r>
          </w:p>
        </w:tc>
        <w:tc>
          <w:tcPr>
            <w:tcW w:w="1820" w:type="dxa"/>
            <w:vAlign w:val="center"/>
          </w:tcPr>
          <w:p w14:paraId="469BCEC8">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23"/>
              </w:rPr>
              <w:t>2</w:t>
            </w:r>
          </w:p>
        </w:tc>
        <w:tc>
          <w:tcPr>
            <w:tcW w:w="1792" w:type="dxa"/>
            <w:vAlign w:val="center"/>
          </w:tcPr>
          <w:p w14:paraId="59C0FABF">
            <w:pPr>
              <w:keepNext w:val="0"/>
              <w:keepLines w:val="0"/>
              <w:suppressLineNumbers w:val="0"/>
              <w:spacing w:before="0" w:beforeAutospacing="0" w:after="0" w:afterAutospacing="0"/>
              <w:ind w:left="0" w:right="0"/>
              <w:jc w:val="center"/>
              <w:rPr>
                <w:rFonts w:hint="default"/>
              </w:rPr>
            </w:pPr>
            <w:r>
              <w:rPr>
                <w:rFonts w:hint="default" w:ascii="宋体" w:hAnsi="宋体" w:cs="宋体"/>
                <w:color w:val="000000"/>
                <w:sz w:val="23"/>
              </w:rPr>
              <w:t>3</w:t>
            </w:r>
          </w:p>
        </w:tc>
      </w:tr>
      <w:tr w14:paraId="573644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1268D95">
            <w:pPr>
              <w:keepNext w:val="0"/>
              <w:keepLines w:val="0"/>
              <w:suppressLineNumbers w:val="0"/>
              <w:spacing w:before="0" w:beforeAutospacing="0" w:after="0" w:afterAutospacing="0"/>
              <w:ind w:left="0" w:right="0"/>
              <w:jc w:val="center"/>
              <w:rPr>
                <w:rFonts w:hint="default"/>
              </w:rPr>
            </w:pPr>
            <w:r>
              <w:rPr>
                <w:rFonts w:hint="eastAsia" w:ascii="宋体" w:hAnsi="宋体" w:cs="宋体"/>
                <w:color w:val="000000"/>
                <w:sz w:val="23"/>
              </w:rPr>
              <w:t>合计</w:t>
            </w:r>
          </w:p>
        </w:tc>
        <w:tc>
          <w:tcPr>
            <w:tcW w:w="1820" w:type="dxa"/>
            <w:vAlign w:val="center"/>
          </w:tcPr>
          <w:p w14:paraId="5BA0817B">
            <w:pPr>
              <w:keepNext w:val="0"/>
              <w:keepLines w:val="0"/>
              <w:suppressLineNumbers w:val="0"/>
              <w:spacing w:before="0" w:beforeAutospacing="0" w:after="0" w:afterAutospacing="0"/>
              <w:ind w:left="0" w:right="0"/>
              <w:rPr>
                <w:rFonts w:hint="default"/>
              </w:rPr>
            </w:pPr>
          </w:p>
        </w:tc>
        <w:tc>
          <w:tcPr>
            <w:tcW w:w="1820" w:type="dxa"/>
            <w:vAlign w:val="center"/>
          </w:tcPr>
          <w:p w14:paraId="66A242AD">
            <w:pPr>
              <w:keepNext w:val="0"/>
              <w:keepLines w:val="0"/>
              <w:suppressLineNumbers w:val="0"/>
              <w:spacing w:before="0" w:beforeAutospacing="0" w:after="0" w:afterAutospacing="0"/>
              <w:ind w:left="0" w:right="0"/>
              <w:rPr>
                <w:rFonts w:hint="default"/>
              </w:rPr>
            </w:pPr>
          </w:p>
        </w:tc>
        <w:tc>
          <w:tcPr>
            <w:tcW w:w="1792" w:type="dxa"/>
            <w:vAlign w:val="center"/>
          </w:tcPr>
          <w:p w14:paraId="643EF024">
            <w:pPr>
              <w:keepNext w:val="0"/>
              <w:keepLines w:val="0"/>
              <w:suppressLineNumbers w:val="0"/>
              <w:spacing w:before="0" w:beforeAutospacing="0" w:after="0" w:afterAutospacing="0"/>
              <w:ind w:left="0" w:right="0"/>
              <w:rPr>
                <w:rFonts w:hint="default"/>
              </w:rPr>
            </w:pPr>
          </w:p>
        </w:tc>
      </w:tr>
      <w:tr w14:paraId="2B8A41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6B01DA92">
            <w:pPr>
              <w:keepNext w:val="0"/>
              <w:keepLines w:val="0"/>
              <w:suppressLineNumbers w:val="0"/>
              <w:spacing w:before="0" w:beforeAutospacing="0" w:after="0" w:afterAutospacing="0"/>
              <w:ind w:left="0" w:right="0"/>
              <w:rPr>
                <w:rFonts w:hint="default"/>
              </w:rPr>
            </w:pPr>
          </w:p>
        </w:tc>
        <w:tc>
          <w:tcPr>
            <w:tcW w:w="4260" w:type="dxa"/>
            <w:vAlign w:val="center"/>
          </w:tcPr>
          <w:p w14:paraId="5DAF68DE">
            <w:pPr>
              <w:keepNext w:val="0"/>
              <w:keepLines w:val="0"/>
              <w:suppressLineNumbers w:val="0"/>
              <w:spacing w:before="0" w:beforeAutospacing="0" w:after="0" w:afterAutospacing="0"/>
              <w:ind w:left="0" w:right="0"/>
              <w:rPr>
                <w:rFonts w:hint="default"/>
              </w:rPr>
            </w:pPr>
          </w:p>
        </w:tc>
        <w:tc>
          <w:tcPr>
            <w:tcW w:w="1820" w:type="dxa"/>
            <w:vAlign w:val="center"/>
          </w:tcPr>
          <w:p w14:paraId="5FF67AF7">
            <w:pPr>
              <w:keepNext w:val="0"/>
              <w:keepLines w:val="0"/>
              <w:suppressLineNumbers w:val="0"/>
              <w:spacing w:before="0" w:beforeAutospacing="0" w:after="0" w:afterAutospacing="0"/>
              <w:ind w:left="0" w:right="0"/>
              <w:rPr>
                <w:rFonts w:hint="default"/>
              </w:rPr>
            </w:pPr>
          </w:p>
        </w:tc>
        <w:tc>
          <w:tcPr>
            <w:tcW w:w="1820" w:type="dxa"/>
            <w:vAlign w:val="center"/>
          </w:tcPr>
          <w:p w14:paraId="290C51D3">
            <w:pPr>
              <w:keepNext w:val="0"/>
              <w:keepLines w:val="0"/>
              <w:suppressLineNumbers w:val="0"/>
              <w:spacing w:before="0" w:beforeAutospacing="0" w:after="0" w:afterAutospacing="0"/>
              <w:ind w:left="0" w:right="0"/>
              <w:rPr>
                <w:rFonts w:hint="default"/>
              </w:rPr>
            </w:pPr>
          </w:p>
        </w:tc>
        <w:tc>
          <w:tcPr>
            <w:tcW w:w="1792" w:type="dxa"/>
            <w:vAlign w:val="center"/>
          </w:tcPr>
          <w:p w14:paraId="11C458D6">
            <w:pPr>
              <w:keepNext w:val="0"/>
              <w:keepLines w:val="0"/>
              <w:suppressLineNumbers w:val="0"/>
              <w:spacing w:before="0" w:beforeAutospacing="0" w:after="0" w:afterAutospacing="0"/>
              <w:ind w:left="0" w:right="0"/>
              <w:rPr>
                <w:rFonts w:hint="default"/>
              </w:rPr>
            </w:pPr>
          </w:p>
        </w:tc>
      </w:tr>
      <w:tr w14:paraId="7122C2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tcBorders>
            <w:vAlign w:val="center"/>
          </w:tcPr>
          <w:p w14:paraId="22CBCE9C">
            <w:pPr>
              <w:keepNext w:val="0"/>
              <w:keepLines w:val="0"/>
              <w:suppressLineNumbers w:val="0"/>
              <w:spacing w:before="0" w:beforeAutospacing="0" w:after="0" w:afterAutospacing="0"/>
              <w:ind w:left="0" w:right="0"/>
              <w:jc w:val="left"/>
              <w:rPr>
                <w:rFonts w:hint="default"/>
              </w:rPr>
            </w:pPr>
            <w:r>
              <w:rPr>
                <w:rFonts w:hint="eastAsia" w:ascii="宋体" w:hAnsi="宋体" w:cs="宋体"/>
                <w:color w:val="000000"/>
                <w:sz w:val="23"/>
              </w:rPr>
              <w:t>注：本表反映部门本年度国有资本经营预算财政拨款支出情况。</w:t>
            </w:r>
          </w:p>
        </w:tc>
      </w:tr>
      <w:tr w14:paraId="198184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14:paraId="3CBA2C68">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23"/>
              </w:rPr>
              <w:t xml:space="preserve">    </w:t>
            </w:r>
            <w:r>
              <w:rPr>
                <w:rFonts w:hint="eastAsia" w:ascii="宋体" w:hAnsi="宋体" w:cs="宋体"/>
                <w:color w:val="000000"/>
                <w:sz w:val="23"/>
              </w:rPr>
              <w:t>本表金额转换成万元时，因四舍五入可能存在尾差。</w:t>
            </w:r>
          </w:p>
        </w:tc>
      </w:tr>
      <w:tr w14:paraId="3678AA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14:paraId="3E20931F">
            <w:pPr>
              <w:keepNext w:val="0"/>
              <w:keepLines w:val="0"/>
              <w:suppressLineNumbers w:val="0"/>
              <w:spacing w:before="0" w:beforeAutospacing="0" w:after="0" w:afterAutospacing="0"/>
              <w:ind w:left="0" w:right="0"/>
              <w:jc w:val="left"/>
              <w:rPr>
                <w:rFonts w:hint="default"/>
              </w:rPr>
            </w:pPr>
            <w:r>
              <w:rPr>
                <w:rFonts w:hint="default" w:ascii="宋体" w:hAnsi="宋体" w:cs="宋体"/>
                <w:color w:val="000000"/>
                <w:sz w:val="23"/>
              </w:rPr>
              <w:t xml:space="preserve">    </w:t>
            </w:r>
            <w:r>
              <w:rPr>
                <w:rFonts w:hint="eastAsia" w:ascii="宋体" w:hAnsi="宋体" w:cs="宋体"/>
                <w:color w:val="000000"/>
                <w:sz w:val="23"/>
              </w:rPr>
              <w:t>如本表为空，则我部门本年度无此类资金收支余。</w:t>
            </w:r>
          </w:p>
        </w:tc>
      </w:tr>
    </w:tbl>
    <w:p w14:paraId="66973775">
      <w:pPr>
        <w:snapToGrid w:val="0"/>
      </w:pPr>
      <w:r>
        <w:rPr>
          <w:sz w:val="8"/>
        </w:rPr>
        <w:t xml:space="preserve"> </w:t>
      </w:r>
    </w:p>
    <w:p w14:paraId="7B27DC9C">
      <w:pPr>
        <w:spacing w:line="540" w:lineRule="exact"/>
        <w:rPr>
          <w:rFonts w:ascii="宋体"/>
          <w:b/>
          <w:sz w:val="52"/>
          <w:szCs w:val="52"/>
        </w:rPr>
      </w:pPr>
    </w:p>
    <w:p w14:paraId="0EF4DE5F">
      <w:pPr>
        <w:spacing w:line="540" w:lineRule="exact"/>
        <w:rPr>
          <w:rFonts w:ascii="宋体"/>
          <w:b/>
          <w:sz w:val="52"/>
          <w:szCs w:val="52"/>
        </w:rPr>
      </w:pPr>
    </w:p>
    <w:p w14:paraId="16760C60">
      <w:pPr>
        <w:spacing w:line="540" w:lineRule="exact"/>
        <w:rPr>
          <w:rFonts w:ascii="宋体"/>
          <w:b/>
          <w:sz w:val="52"/>
          <w:szCs w:val="52"/>
        </w:rPr>
      </w:pPr>
    </w:p>
    <w:p w14:paraId="719539B5">
      <w:pPr>
        <w:spacing w:line="540" w:lineRule="exact"/>
        <w:rPr>
          <w:rFonts w:ascii="宋体"/>
          <w:b/>
          <w:sz w:val="52"/>
          <w:szCs w:val="52"/>
        </w:rPr>
      </w:pPr>
    </w:p>
    <w:p w14:paraId="0EA0FB27">
      <w:pPr>
        <w:spacing w:line="540" w:lineRule="exact"/>
        <w:rPr>
          <w:rFonts w:ascii="宋体"/>
          <w:b/>
          <w:sz w:val="52"/>
          <w:szCs w:val="52"/>
        </w:rPr>
      </w:pPr>
    </w:p>
    <w:p w14:paraId="14F5693C">
      <w:pPr>
        <w:spacing w:line="540" w:lineRule="exact"/>
        <w:rPr>
          <w:rFonts w:ascii="宋体"/>
          <w:b/>
          <w:sz w:val="52"/>
          <w:szCs w:val="52"/>
        </w:rPr>
      </w:pPr>
    </w:p>
    <w:p w14:paraId="65D43842">
      <w:pPr>
        <w:spacing w:line="540" w:lineRule="exact"/>
        <w:rPr>
          <w:rFonts w:ascii="宋体"/>
          <w:b/>
          <w:sz w:val="52"/>
          <w:szCs w:val="52"/>
        </w:rPr>
      </w:pPr>
    </w:p>
    <w:p w14:paraId="68EA2A29">
      <w:pPr>
        <w:spacing w:line="540" w:lineRule="exact"/>
        <w:rPr>
          <w:rFonts w:ascii="宋体"/>
          <w:b/>
          <w:sz w:val="52"/>
          <w:szCs w:val="52"/>
        </w:rPr>
      </w:pPr>
    </w:p>
    <w:p w14:paraId="5C451205">
      <w:pPr>
        <w:spacing w:line="540" w:lineRule="exact"/>
        <w:rPr>
          <w:rFonts w:ascii="宋体"/>
          <w:b/>
          <w:sz w:val="52"/>
          <w:szCs w:val="52"/>
        </w:rPr>
      </w:pPr>
    </w:p>
    <w:p w14:paraId="7C4208C1">
      <w:pPr>
        <w:spacing w:line="540" w:lineRule="exact"/>
        <w:rPr>
          <w:rFonts w:ascii="宋体"/>
          <w:b/>
          <w:sz w:val="52"/>
          <w:szCs w:val="52"/>
        </w:rPr>
      </w:pPr>
    </w:p>
    <w:p w14:paraId="6BB307F2">
      <w:pPr>
        <w:spacing w:line="540" w:lineRule="exact"/>
        <w:rPr>
          <w:rFonts w:ascii="宋体"/>
          <w:b/>
          <w:sz w:val="52"/>
          <w:szCs w:val="52"/>
        </w:rPr>
      </w:pPr>
    </w:p>
    <w:p w14:paraId="74136CF4">
      <w:pPr>
        <w:spacing w:line="540" w:lineRule="exact"/>
        <w:rPr>
          <w:rFonts w:ascii="宋体"/>
          <w:b/>
          <w:sz w:val="52"/>
          <w:szCs w:val="52"/>
        </w:rPr>
      </w:pPr>
    </w:p>
    <w:p w14:paraId="3D281DD9">
      <w:pPr>
        <w:spacing w:line="540" w:lineRule="exact"/>
        <w:rPr>
          <w:rFonts w:ascii="宋体"/>
          <w:b/>
          <w:sz w:val="52"/>
          <w:szCs w:val="52"/>
        </w:rPr>
      </w:pPr>
    </w:p>
    <w:p w14:paraId="6D7DBAA9">
      <w:pPr>
        <w:spacing w:line="540" w:lineRule="exact"/>
        <w:rPr>
          <w:rFonts w:ascii="宋体"/>
          <w:b/>
          <w:sz w:val="52"/>
          <w:szCs w:val="52"/>
        </w:rPr>
      </w:pPr>
    </w:p>
    <w:p w14:paraId="4F224059">
      <w:pPr>
        <w:spacing w:line="540" w:lineRule="exact"/>
        <w:rPr>
          <w:rFonts w:ascii="宋体"/>
          <w:b/>
          <w:sz w:val="52"/>
          <w:szCs w:val="52"/>
        </w:rPr>
      </w:pPr>
    </w:p>
    <w:p w14:paraId="11D65403">
      <w:pPr>
        <w:spacing w:line="540" w:lineRule="exact"/>
        <w:rPr>
          <w:rFonts w:ascii="宋体"/>
          <w:b/>
          <w:sz w:val="52"/>
          <w:szCs w:val="52"/>
        </w:rPr>
      </w:pPr>
    </w:p>
    <w:p w14:paraId="32DD9514">
      <w:pPr>
        <w:spacing w:line="540" w:lineRule="exact"/>
        <w:rPr>
          <w:rFonts w:ascii="宋体"/>
          <w:b/>
          <w:sz w:val="52"/>
          <w:szCs w:val="52"/>
        </w:rPr>
      </w:pPr>
    </w:p>
    <w:p w14:paraId="373F0F7E">
      <w:pPr>
        <w:spacing w:line="540" w:lineRule="exact"/>
        <w:rPr>
          <w:rFonts w:ascii="仿宋_GB2312" w:eastAsia="仿宋_GB2312"/>
          <w:sz w:val="52"/>
          <w:szCs w:val="52"/>
        </w:rPr>
      </w:pPr>
    </w:p>
    <w:p w14:paraId="78A987D4">
      <w:pPr>
        <w:spacing w:line="540" w:lineRule="exact"/>
        <w:rPr>
          <w:rFonts w:ascii="仿宋_GB2312" w:eastAsia="仿宋_GB2312"/>
          <w:sz w:val="52"/>
          <w:szCs w:val="52"/>
        </w:rPr>
      </w:pPr>
    </w:p>
    <w:p w14:paraId="20F145A3">
      <w:pPr>
        <w:spacing w:line="540" w:lineRule="exact"/>
        <w:rPr>
          <w:rFonts w:ascii="仿宋_GB2312" w:eastAsia="仿宋_GB2312"/>
          <w:sz w:val="52"/>
          <w:szCs w:val="52"/>
        </w:rPr>
      </w:pPr>
    </w:p>
    <w:p w14:paraId="06664803">
      <w:pPr>
        <w:spacing w:line="540" w:lineRule="exact"/>
        <w:rPr>
          <w:rFonts w:ascii="仿宋_GB2312" w:eastAsia="仿宋_GB2312"/>
          <w:sz w:val="52"/>
          <w:szCs w:val="52"/>
        </w:rPr>
      </w:pPr>
    </w:p>
    <w:p w14:paraId="260A1E2B">
      <w:pPr>
        <w:spacing w:line="540" w:lineRule="exact"/>
        <w:rPr>
          <w:rFonts w:ascii="仿宋_GB2312" w:eastAsia="仿宋_GB2312"/>
          <w:sz w:val="52"/>
          <w:szCs w:val="52"/>
        </w:rPr>
      </w:pPr>
    </w:p>
    <w:p w14:paraId="7318F47A">
      <w:pPr>
        <w:spacing w:line="540" w:lineRule="exact"/>
        <w:rPr>
          <w:rFonts w:ascii="仿宋_GB2312" w:eastAsia="仿宋_GB2312"/>
          <w:sz w:val="52"/>
          <w:szCs w:val="52"/>
        </w:rPr>
      </w:pPr>
    </w:p>
    <w:p w14:paraId="3674F07B">
      <w:pPr>
        <w:spacing w:line="540" w:lineRule="exact"/>
        <w:rPr>
          <w:rFonts w:ascii="仿宋_GB2312" w:eastAsia="仿宋_GB2312"/>
          <w:sz w:val="52"/>
          <w:szCs w:val="52"/>
        </w:rPr>
      </w:pPr>
    </w:p>
    <w:p w14:paraId="796DF3F8">
      <w:pPr>
        <w:spacing w:line="540" w:lineRule="exact"/>
        <w:jc w:val="center"/>
        <w:rPr>
          <w:rFonts w:ascii="宋体"/>
          <w:b/>
          <w:sz w:val="44"/>
          <w:szCs w:val="44"/>
        </w:rPr>
      </w:pPr>
      <w:r>
        <w:rPr>
          <w:rFonts w:hint="eastAsia" w:ascii="宋体" w:hAnsi="宋体"/>
          <w:b/>
          <w:sz w:val="36"/>
          <w:szCs w:val="36"/>
        </w:rPr>
        <w:t>第五部分</w:t>
      </w:r>
      <w:r>
        <w:rPr>
          <w:rFonts w:ascii="宋体" w:hAnsi="宋体"/>
          <w:b/>
          <w:sz w:val="36"/>
          <w:szCs w:val="36"/>
        </w:rPr>
        <w:t xml:space="preserve"> </w:t>
      </w:r>
      <w:r>
        <w:rPr>
          <w:rFonts w:hint="eastAsia" w:ascii="宋体" w:hAnsi="宋体"/>
          <w:b/>
          <w:sz w:val="36"/>
          <w:szCs w:val="36"/>
        </w:rPr>
        <w:t>附件</w:t>
      </w:r>
    </w:p>
    <w:p w14:paraId="3061BC75">
      <w:pPr>
        <w:spacing w:line="540" w:lineRule="exact"/>
        <w:rPr>
          <w:rFonts w:ascii="仿宋_GB2312" w:eastAsia="仿宋_GB2312"/>
          <w:sz w:val="52"/>
          <w:szCs w:val="52"/>
        </w:rPr>
        <w:sectPr>
          <w:pgSz w:w="11906" w:h="16838"/>
          <w:pgMar w:top="567" w:right="567" w:bottom="567" w:left="567" w:header="851" w:footer="992" w:gutter="0"/>
          <w:cols w:space="720" w:num="1"/>
          <w:docGrid w:type="lines" w:linePitch="312" w:charSpace="0"/>
        </w:sectPr>
      </w:pPr>
    </w:p>
    <w:tbl>
      <w:tblPr>
        <w:tblStyle w:val="2"/>
        <w:tblpPr w:leftFromText="180" w:rightFromText="180" w:vertAnchor="text" w:horzAnchor="page" w:tblpX="968" w:tblpY="75"/>
        <w:tblOverlap w:val="never"/>
        <w:tblW w:w="140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9"/>
        <w:gridCol w:w="630"/>
        <w:gridCol w:w="630"/>
        <w:gridCol w:w="1240"/>
        <w:gridCol w:w="597"/>
        <w:gridCol w:w="604"/>
        <w:gridCol w:w="417"/>
        <w:gridCol w:w="1016"/>
        <w:gridCol w:w="616"/>
        <w:gridCol w:w="516"/>
        <w:gridCol w:w="716"/>
        <w:gridCol w:w="517"/>
        <w:gridCol w:w="517"/>
        <w:gridCol w:w="517"/>
        <w:gridCol w:w="517"/>
        <w:gridCol w:w="1976"/>
        <w:gridCol w:w="1282"/>
        <w:gridCol w:w="1088"/>
      </w:tblGrid>
      <w:tr w14:paraId="48993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025" w:type="dxa"/>
            <w:gridSpan w:val="18"/>
            <w:vMerge w:val="restart"/>
            <w:tcBorders>
              <w:top w:val="nil"/>
              <w:left w:val="nil"/>
              <w:bottom w:val="nil"/>
              <w:right w:val="nil"/>
            </w:tcBorders>
            <w:shd w:val="clear" w:color="auto" w:fill="FFFFFF"/>
            <w:vAlign w:val="center"/>
          </w:tcPr>
          <w:p w14:paraId="6174AC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4"/>
                <w:lang w:val="en-US" w:eastAsia="zh-CN" w:bidi="ar"/>
              </w:rPr>
              <w:t>（2023年度）</w:t>
            </w:r>
          </w:p>
        </w:tc>
      </w:tr>
      <w:tr w14:paraId="306EB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025" w:type="dxa"/>
            <w:gridSpan w:val="18"/>
            <w:vMerge w:val="continue"/>
            <w:tcBorders>
              <w:top w:val="nil"/>
              <w:left w:val="nil"/>
              <w:bottom w:val="nil"/>
              <w:right w:val="nil"/>
            </w:tcBorders>
            <w:shd w:val="clear" w:color="auto" w:fill="FFFFFF"/>
            <w:vAlign w:val="center"/>
          </w:tcPr>
          <w:p w14:paraId="3CE26F15">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32"/>
                <w:szCs w:val="32"/>
                <w:u w:val="none"/>
              </w:rPr>
            </w:pPr>
          </w:p>
        </w:tc>
      </w:tr>
      <w:tr w14:paraId="4309E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025" w:type="dxa"/>
            <w:gridSpan w:val="18"/>
            <w:vMerge w:val="continue"/>
            <w:tcBorders>
              <w:top w:val="nil"/>
              <w:left w:val="nil"/>
              <w:bottom w:val="nil"/>
              <w:right w:val="nil"/>
            </w:tcBorders>
            <w:shd w:val="clear" w:color="auto" w:fill="FFFFFF"/>
            <w:vAlign w:val="center"/>
          </w:tcPr>
          <w:p w14:paraId="04EAE601">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32"/>
                <w:szCs w:val="32"/>
                <w:u w:val="none"/>
              </w:rPr>
            </w:pPr>
          </w:p>
        </w:tc>
      </w:tr>
      <w:tr w14:paraId="40778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2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5D33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0896"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42F00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021006盘山县实验幼儿园-211122000</w:t>
            </w:r>
          </w:p>
        </w:tc>
      </w:tr>
      <w:tr w14:paraId="6E908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12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ABC76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10896"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1F99D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562.6</w:t>
            </w:r>
          </w:p>
        </w:tc>
      </w:tr>
      <w:tr w14:paraId="48480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12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E9AF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10896"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0A0BB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562.6</w:t>
            </w:r>
          </w:p>
        </w:tc>
      </w:tr>
      <w:tr w14:paraId="4DDB0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3B39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26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288BF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2DE5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B9E9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0701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7DF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845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7794E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00FC66">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626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0D395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41DA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537.84</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6CA6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537.84</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9213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9DD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714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5963C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884829">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626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F6A4C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8ABA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45.81</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43DE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45.81</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BE75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A1B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B94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5E65E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DA8F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6982"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81454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64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DAB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1B4E3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0094E1">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6982"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4F702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目标1、贯彻落实党和国家的教育方针、政策和法律法规，坚持依法办园，民主管理，加强教师队伍建设。目标2、全面落实党的思想、组织、作风和制度建设，培育和践行</w:t>
            </w:r>
            <w:r>
              <w:rPr>
                <w:rFonts w:hint="eastAsia" w:ascii="宋体" w:hAnsi="宋体" w:cs="宋体"/>
                <w:i w:val="0"/>
                <w:iCs w:val="0"/>
                <w:color w:val="000000"/>
                <w:kern w:val="0"/>
                <w:sz w:val="20"/>
                <w:szCs w:val="20"/>
                <w:u w:val="none"/>
                <w:lang w:val="en-US" w:eastAsia="zh-CN" w:bidi="ar"/>
              </w:rPr>
              <w:t>社会主义核心价值观</w:t>
            </w:r>
            <w:r>
              <w:rPr>
                <w:rFonts w:hint="eastAsia" w:ascii="宋体" w:hAnsi="宋体" w:eastAsia="宋体" w:cs="宋体"/>
                <w:i w:val="0"/>
                <w:iCs w:val="0"/>
                <w:color w:val="000000"/>
                <w:kern w:val="0"/>
                <w:sz w:val="20"/>
                <w:szCs w:val="20"/>
                <w:u w:val="none"/>
                <w:lang w:val="en-US" w:eastAsia="zh-CN" w:bidi="ar"/>
              </w:rPr>
              <w:t>，维护师幼合法权益，推动幼儿园健康发展。目标3、完成2023年幼儿保教费的收取和上缴工作。目标4、合理使用经费，严格执行财务管理制度，保证幼儿园的正常运转。</w:t>
            </w:r>
          </w:p>
        </w:tc>
        <w:tc>
          <w:tcPr>
            <w:tcW w:w="64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B0A3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参加整体工作2023年提升了，目标完成程度在以后年度有待于逐步提高，整体工作更好的发展。</w:t>
            </w:r>
          </w:p>
        </w:tc>
      </w:tr>
      <w:tr w14:paraId="143EC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9" w:type="dxa"/>
            <w:vMerge w:val="restart"/>
            <w:tcBorders>
              <w:top w:val="single" w:color="000000" w:sz="4" w:space="0"/>
              <w:left w:val="single" w:color="000000" w:sz="4" w:space="0"/>
              <w:bottom w:val="nil"/>
              <w:right w:val="single" w:color="000000" w:sz="4" w:space="0"/>
            </w:tcBorders>
            <w:shd w:val="clear" w:color="auto" w:fill="FFFFFF"/>
            <w:vAlign w:val="center"/>
          </w:tcPr>
          <w:p w14:paraId="7954E6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30" w:type="dxa"/>
            <w:vMerge w:val="restart"/>
            <w:tcBorders>
              <w:top w:val="nil"/>
              <w:left w:val="single" w:color="000000" w:sz="4" w:space="0"/>
              <w:bottom w:val="single" w:color="000000" w:sz="4" w:space="0"/>
              <w:right w:val="single" w:color="000000" w:sz="4" w:space="0"/>
            </w:tcBorders>
            <w:shd w:val="clear" w:color="auto" w:fill="FFFFFF"/>
            <w:vAlign w:val="center"/>
          </w:tcPr>
          <w:p w14:paraId="46C245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30" w:type="dxa"/>
            <w:vMerge w:val="restart"/>
            <w:tcBorders>
              <w:top w:val="nil"/>
              <w:left w:val="single" w:color="000000" w:sz="4" w:space="0"/>
              <w:bottom w:val="single" w:color="000000" w:sz="4" w:space="0"/>
              <w:right w:val="single" w:color="000000" w:sz="4" w:space="0"/>
            </w:tcBorders>
            <w:shd w:val="clear" w:color="auto" w:fill="FFFFFF"/>
            <w:vAlign w:val="center"/>
          </w:tcPr>
          <w:p w14:paraId="624D31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40" w:type="dxa"/>
            <w:vMerge w:val="restart"/>
            <w:tcBorders>
              <w:top w:val="nil"/>
              <w:left w:val="single" w:color="000000" w:sz="4" w:space="0"/>
              <w:bottom w:val="single" w:color="000000" w:sz="4" w:space="0"/>
              <w:right w:val="single" w:color="000000" w:sz="4" w:space="0"/>
            </w:tcBorders>
            <w:shd w:val="clear" w:color="auto" w:fill="FFFFFF"/>
            <w:vAlign w:val="center"/>
          </w:tcPr>
          <w:p w14:paraId="4584C3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597" w:type="dxa"/>
            <w:vMerge w:val="restart"/>
            <w:tcBorders>
              <w:top w:val="nil"/>
              <w:left w:val="single" w:color="000000" w:sz="4" w:space="0"/>
              <w:bottom w:val="single" w:color="000000" w:sz="4" w:space="0"/>
              <w:right w:val="single" w:color="000000" w:sz="4" w:space="0"/>
            </w:tcBorders>
            <w:shd w:val="clear" w:color="auto" w:fill="FFFFFF"/>
            <w:vAlign w:val="center"/>
          </w:tcPr>
          <w:p w14:paraId="566CC1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04" w:type="dxa"/>
            <w:vMerge w:val="restart"/>
            <w:tcBorders>
              <w:top w:val="nil"/>
              <w:left w:val="single" w:color="000000" w:sz="4" w:space="0"/>
              <w:bottom w:val="single" w:color="000000" w:sz="4" w:space="0"/>
              <w:right w:val="single" w:color="000000" w:sz="4" w:space="0"/>
            </w:tcBorders>
            <w:shd w:val="clear" w:color="auto" w:fill="FFFFFF"/>
            <w:vAlign w:val="center"/>
          </w:tcPr>
          <w:p w14:paraId="565524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417" w:type="dxa"/>
            <w:vMerge w:val="restart"/>
            <w:tcBorders>
              <w:top w:val="nil"/>
              <w:left w:val="single" w:color="000000" w:sz="4" w:space="0"/>
              <w:bottom w:val="single" w:color="000000" w:sz="4" w:space="0"/>
              <w:right w:val="single" w:color="000000" w:sz="4" w:space="0"/>
            </w:tcBorders>
            <w:shd w:val="clear" w:color="auto" w:fill="FFFFFF"/>
            <w:vAlign w:val="center"/>
          </w:tcPr>
          <w:p w14:paraId="46109C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1016" w:type="dxa"/>
            <w:vMerge w:val="restart"/>
            <w:tcBorders>
              <w:top w:val="nil"/>
              <w:left w:val="single" w:color="000000" w:sz="4" w:space="0"/>
              <w:bottom w:val="single" w:color="000000" w:sz="4" w:space="0"/>
              <w:right w:val="single" w:color="000000" w:sz="4" w:space="0"/>
            </w:tcBorders>
            <w:shd w:val="clear" w:color="auto" w:fill="FFFFFF"/>
            <w:vAlign w:val="center"/>
          </w:tcPr>
          <w:p w14:paraId="701674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616" w:type="dxa"/>
            <w:vMerge w:val="restart"/>
            <w:tcBorders>
              <w:top w:val="nil"/>
              <w:left w:val="single" w:color="000000" w:sz="4" w:space="0"/>
              <w:bottom w:val="single" w:color="000000" w:sz="4" w:space="0"/>
              <w:right w:val="single" w:color="000000" w:sz="4" w:space="0"/>
            </w:tcBorders>
            <w:shd w:val="clear" w:color="auto" w:fill="FFFFFF"/>
            <w:vAlign w:val="center"/>
          </w:tcPr>
          <w:p w14:paraId="1C8D89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516" w:type="dxa"/>
            <w:vMerge w:val="restart"/>
            <w:tcBorders>
              <w:top w:val="nil"/>
              <w:left w:val="single" w:color="000000" w:sz="4" w:space="0"/>
              <w:bottom w:val="single" w:color="000000" w:sz="4" w:space="0"/>
              <w:right w:val="single" w:color="000000" w:sz="4" w:space="0"/>
            </w:tcBorders>
            <w:shd w:val="clear" w:color="auto" w:fill="FFFFFF"/>
            <w:vAlign w:val="center"/>
          </w:tcPr>
          <w:p w14:paraId="50782A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716" w:type="dxa"/>
            <w:vMerge w:val="restart"/>
            <w:tcBorders>
              <w:top w:val="nil"/>
              <w:left w:val="single" w:color="000000" w:sz="4" w:space="0"/>
              <w:bottom w:val="single" w:color="000000" w:sz="4" w:space="0"/>
              <w:right w:val="single" w:color="000000" w:sz="4" w:space="0"/>
            </w:tcBorders>
            <w:shd w:val="clear" w:color="auto" w:fill="FFFFFF"/>
            <w:vAlign w:val="center"/>
          </w:tcPr>
          <w:p w14:paraId="38A1FF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44" w:type="dxa"/>
            <w:gridSpan w:val="5"/>
            <w:tcBorders>
              <w:top w:val="nil"/>
              <w:left w:val="single" w:color="000000" w:sz="4" w:space="0"/>
              <w:bottom w:val="single" w:color="000000" w:sz="4" w:space="0"/>
              <w:right w:val="single" w:color="000000" w:sz="4" w:space="0"/>
            </w:tcBorders>
            <w:shd w:val="clear" w:color="auto" w:fill="FFFFFF"/>
            <w:vAlign w:val="center"/>
          </w:tcPr>
          <w:p w14:paraId="38F3DC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237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9504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7FCB5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2264094A">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630" w:type="dxa"/>
            <w:vMerge w:val="continue"/>
            <w:tcBorders>
              <w:top w:val="nil"/>
              <w:left w:val="single" w:color="000000" w:sz="4" w:space="0"/>
              <w:bottom w:val="single" w:color="000000" w:sz="4" w:space="0"/>
              <w:right w:val="single" w:color="000000" w:sz="4" w:space="0"/>
            </w:tcBorders>
            <w:shd w:val="clear" w:color="auto" w:fill="FFFFFF"/>
            <w:vAlign w:val="center"/>
          </w:tcPr>
          <w:p w14:paraId="7B9268D2">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630" w:type="dxa"/>
            <w:vMerge w:val="continue"/>
            <w:tcBorders>
              <w:top w:val="nil"/>
              <w:left w:val="single" w:color="000000" w:sz="4" w:space="0"/>
              <w:bottom w:val="single" w:color="000000" w:sz="4" w:space="0"/>
              <w:right w:val="single" w:color="000000" w:sz="4" w:space="0"/>
            </w:tcBorders>
            <w:shd w:val="clear" w:color="auto" w:fill="FFFFFF"/>
            <w:vAlign w:val="center"/>
          </w:tcPr>
          <w:p w14:paraId="67D5D7C0">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240" w:type="dxa"/>
            <w:vMerge w:val="continue"/>
            <w:tcBorders>
              <w:top w:val="nil"/>
              <w:left w:val="single" w:color="000000" w:sz="4" w:space="0"/>
              <w:bottom w:val="single" w:color="000000" w:sz="4" w:space="0"/>
              <w:right w:val="single" w:color="000000" w:sz="4" w:space="0"/>
            </w:tcBorders>
            <w:shd w:val="clear" w:color="auto" w:fill="FFFFFF"/>
            <w:vAlign w:val="center"/>
          </w:tcPr>
          <w:p w14:paraId="38329BBA">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597" w:type="dxa"/>
            <w:vMerge w:val="continue"/>
            <w:tcBorders>
              <w:top w:val="nil"/>
              <w:left w:val="single" w:color="000000" w:sz="4" w:space="0"/>
              <w:bottom w:val="single" w:color="000000" w:sz="4" w:space="0"/>
              <w:right w:val="single" w:color="000000" w:sz="4" w:space="0"/>
            </w:tcBorders>
            <w:shd w:val="clear" w:color="auto" w:fill="FFFFFF"/>
            <w:vAlign w:val="center"/>
          </w:tcPr>
          <w:p w14:paraId="47B2AC6E">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604" w:type="dxa"/>
            <w:vMerge w:val="continue"/>
            <w:tcBorders>
              <w:top w:val="nil"/>
              <w:left w:val="single" w:color="000000" w:sz="4" w:space="0"/>
              <w:bottom w:val="single" w:color="000000" w:sz="4" w:space="0"/>
              <w:right w:val="single" w:color="000000" w:sz="4" w:space="0"/>
            </w:tcBorders>
            <w:shd w:val="clear" w:color="auto" w:fill="FFFFFF"/>
            <w:vAlign w:val="center"/>
          </w:tcPr>
          <w:p w14:paraId="4D6899E4">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417" w:type="dxa"/>
            <w:vMerge w:val="continue"/>
            <w:tcBorders>
              <w:top w:val="nil"/>
              <w:left w:val="single" w:color="000000" w:sz="4" w:space="0"/>
              <w:bottom w:val="single" w:color="000000" w:sz="4" w:space="0"/>
              <w:right w:val="single" w:color="000000" w:sz="4" w:space="0"/>
            </w:tcBorders>
            <w:shd w:val="clear" w:color="auto" w:fill="FFFFFF"/>
            <w:vAlign w:val="center"/>
          </w:tcPr>
          <w:p w14:paraId="7C10E479">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016" w:type="dxa"/>
            <w:vMerge w:val="continue"/>
            <w:tcBorders>
              <w:top w:val="nil"/>
              <w:left w:val="single" w:color="000000" w:sz="4" w:space="0"/>
              <w:bottom w:val="single" w:color="000000" w:sz="4" w:space="0"/>
              <w:right w:val="single" w:color="000000" w:sz="4" w:space="0"/>
            </w:tcBorders>
            <w:shd w:val="clear" w:color="auto" w:fill="FFFFFF"/>
            <w:vAlign w:val="center"/>
          </w:tcPr>
          <w:p w14:paraId="669D7481">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616" w:type="dxa"/>
            <w:vMerge w:val="continue"/>
            <w:tcBorders>
              <w:top w:val="nil"/>
              <w:left w:val="single" w:color="000000" w:sz="4" w:space="0"/>
              <w:bottom w:val="single" w:color="000000" w:sz="4" w:space="0"/>
              <w:right w:val="single" w:color="000000" w:sz="4" w:space="0"/>
            </w:tcBorders>
            <w:shd w:val="clear" w:color="auto" w:fill="FFFFFF"/>
            <w:vAlign w:val="center"/>
          </w:tcPr>
          <w:p w14:paraId="47E1FFE8">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516" w:type="dxa"/>
            <w:vMerge w:val="continue"/>
            <w:tcBorders>
              <w:top w:val="nil"/>
              <w:left w:val="single" w:color="000000" w:sz="4" w:space="0"/>
              <w:bottom w:val="single" w:color="000000" w:sz="4" w:space="0"/>
              <w:right w:val="single" w:color="000000" w:sz="4" w:space="0"/>
            </w:tcBorders>
            <w:shd w:val="clear" w:color="auto" w:fill="FFFFFF"/>
            <w:vAlign w:val="center"/>
          </w:tcPr>
          <w:p w14:paraId="2F59A1B8">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716" w:type="dxa"/>
            <w:vMerge w:val="continue"/>
            <w:tcBorders>
              <w:top w:val="nil"/>
              <w:left w:val="single" w:color="000000" w:sz="4" w:space="0"/>
              <w:bottom w:val="single" w:color="000000" w:sz="4" w:space="0"/>
              <w:right w:val="single" w:color="000000" w:sz="4" w:space="0"/>
            </w:tcBorders>
            <w:shd w:val="clear" w:color="auto" w:fill="FFFFFF"/>
            <w:vAlign w:val="center"/>
          </w:tcPr>
          <w:p w14:paraId="488FC0FE">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86C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382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5BF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CC8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0A8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23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E7F7BB">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r>
      <w:tr w14:paraId="0BC92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1C2D93A1">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5165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0C6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FDE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4E6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781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FB3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D98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D6C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14C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0B5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6617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8D30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027E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14F2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AD9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重点工作需要进一步持续完成，接下来的年度进一步持续完成，重点完成，更上一个台阶的。</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28D3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其他:重点工作需要进一步持续完成，接下来的年度进一步持续完成，重点完成，更上一个台阶的。</w:t>
            </w:r>
          </w:p>
        </w:tc>
      </w:tr>
      <w:tr w14:paraId="351E2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14618170">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D7D76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B699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BE9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1F2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B90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D44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C79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F66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0.07</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87B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6E4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0.231</w:t>
            </w: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8325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A5FC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AEEE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FC6C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B56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参加整体工作2023年提升了，质量完成程度在以后年度有待于逐步提高，整体工作更好的发展。</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593A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其他:参加整体工作2023年提升了，质量完成程度在以后年度有待于逐步提高，整体工作更好的发展。</w:t>
            </w:r>
          </w:p>
        </w:tc>
      </w:tr>
      <w:tr w14:paraId="6D91F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168071D9">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ED53C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0A4B0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C18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06E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4F2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678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76A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E70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F13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634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F3FE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2211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6EA1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6AEA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F30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参加整体工作2023年提升了，及时完成程度在以后年度有待于逐步提高，整体工作更好的发展。</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905E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其他:参加整体工作2023年提升了，及时完成程度在以后年度有待于逐步提高，整体工作更好的发展。</w:t>
            </w:r>
          </w:p>
        </w:tc>
      </w:tr>
      <w:tr w14:paraId="7618E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3B69641F">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D2567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BC002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3C9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E07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52E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095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0D4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1D7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BE1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02C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9211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F498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17E1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D7A7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F55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参加整体工作2023年提升了，完成程度在以后年度有待于逐步提高，整体工作更好的发展。</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CBF6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其他:参加整体工作2023年提升了，完成程度在以后年度有待于逐步提高，整体工作更好的发展。</w:t>
            </w:r>
          </w:p>
        </w:tc>
      </w:tr>
      <w:tr w14:paraId="5DA6E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753E5DA1">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A70D3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388A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215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6D89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6D4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07AE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87B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EEA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2CD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9FD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3E4B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7395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1681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DC22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4CCE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71641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37F48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25C5F2C3">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547DF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98DF6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661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B3C2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C44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AAF9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D34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BF2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D05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6F5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3CE4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3DE8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2C65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1A4F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C883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76744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1C37D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4434B1A1">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6014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CEAA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639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31E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E96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056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42A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F93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FA8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26B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C316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7D83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945C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D409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A26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参加整体工作2023年提升了，完成程度在以后年度有待于逐步提高，整体工作更好的发展。</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C613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其他:参加整体工作2023年提升了，完成程度在以后年度有待于逐步提高，整体工作更好的发展。</w:t>
            </w:r>
          </w:p>
        </w:tc>
      </w:tr>
      <w:tr w14:paraId="01192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14B9EAF8">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AEE3C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A2FCF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2D9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D36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6F7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17C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414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FD9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53E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1D5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E100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B48A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9297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9D68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B56B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918F8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41503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4BC2CD35">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081D5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BC6A1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A0C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535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E6C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4EF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EC5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BC1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6A8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A25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35A3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A591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1C0A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4F20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5679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E6BE9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1A5C3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3363341D">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6023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EA1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E71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F9B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751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5F2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563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1B7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C98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53E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7189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9B4E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1635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8B83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F011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7B60D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2720E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6FC82EB6">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55389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FEA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46F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67E3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CC7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EF0A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661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2DB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F82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233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A5AA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D74B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A0C6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E569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1464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E4E03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319F5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7ABAA439">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BBB6A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CD1F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E89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1426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E5D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6D90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DA4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D49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DF6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478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F25C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0FF0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400E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CB8F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9A23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E9625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620F5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0718BE3F">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D5802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EBAF3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2BB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F9C8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67C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69C3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ED3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18F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FB7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688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F183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10E8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529B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F1E8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AA47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69625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01CA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0C585B9B">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82953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8DE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E02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F25F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4BE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7F02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D25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4BE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427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733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B357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10FE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9517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FFE6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2B5E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17A7E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7E88B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2537FA85">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48574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CD9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C69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7ED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1E6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896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127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0BC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FBA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AF8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AD97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0444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BCD6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3B26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30BB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541EE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3182B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0BA99255">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CD909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207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59F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B68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A51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C0B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52A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CD5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7B8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1D0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032F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F8BB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02F7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DF64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A6AF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46B59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34B82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7FC84ABF">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F3A0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1D19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174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63E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D78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9CB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6CB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6AE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EC4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0A2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F4CB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C5A7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62C7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9BC9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9357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5CF09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7DA1B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78EE5DA7">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9E496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8AD75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5CC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1DD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846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C1F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969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B7A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D0C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BEE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B001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F389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B1FB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5FA4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85E0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AC7AE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505FD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4C10F465">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5465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F424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019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数据利用率</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61D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224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7DB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E3B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1C2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5CB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38F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27BC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12AD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85FE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6026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32F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参加整体工作2023年提升了，软件完成程度在以后年度有待于逐步提高，整体工作更好的发展。</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A190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其他:参加整体工作2023年提升了，数据完成程度在以后年度有待于逐步提高，整体工作更好的发展。</w:t>
            </w:r>
          </w:p>
        </w:tc>
      </w:tr>
      <w:tr w14:paraId="2A94D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471343AF">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E10B8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C48D7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7C7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软件维护覆盖率</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94B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8D8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F96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011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B86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108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6E4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BBF7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BA39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6306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8D0B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23F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参加整体工作2023年提升了，软件完成程度在以后年度有待于逐步提高，整体工作更好的发展。</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D425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其他:参加整体工作2023年提升了，软件完成程度在以后年度有待于逐步提高，整体工作更好的发展。</w:t>
            </w:r>
          </w:p>
        </w:tc>
      </w:tr>
      <w:tr w14:paraId="48C53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9"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317A7F6C">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C0D44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ECB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A36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人民群众出行总体满意度</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96C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F5D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AD5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AE0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1EF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B8C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502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AC85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2EF9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A1E1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9DCD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AE6C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870A6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50CB4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0B9058AB">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7C2A0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19C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主管部门满意度</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ACD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上级主管部门满意度</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ACD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D7B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189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D21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10E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822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4A7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1F17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87C5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E1A4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D1C6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31F0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8CB4D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468E0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28ADD946">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6C2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A0B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33E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建立预算绩效管理机制</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5154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3CF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改革创新</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A91A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F16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6BA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49D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9EE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A6D9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6F6B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8730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8703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8186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F84D9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5B86D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48BD8B7B">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2DDB4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9B9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创新驱动发展</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011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信息化相关制度完善度</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221A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F35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驱动创新</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99BB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BBF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A47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3DE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978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2D53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F5D7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128A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836F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FAB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参加整体工作2023年提升了，软件完成程度在以后年度有待于逐步提高，整体工作更好的发展。</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17F5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其他:参加整体工作2023年提升了，软件完成程度在以后年度有待于逐步提高，整体创新工作更好的发展。</w:t>
            </w:r>
          </w:p>
        </w:tc>
      </w:tr>
      <w:tr w14:paraId="3A0CA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11" w:type="dxa"/>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F7A6B27">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6414" w:type="dxa"/>
            <w:gridSpan w:val="7"/>
            <w:tcBorders>
              <w:top w:val="single" w:color="000000" w:sz="4" w:space="0"/>
              <w:left w:val="nil"/>
              <w:bottom w:val="single" w:color="000000" w:sz="4" w:space="0"/>
              <w:right w:val="single" w:color="000000" w:sz="4" w:space="0"/>
            </w:tcBorders>
            <w:shd w:val="clear" w:color="auto" w:fill="FFFFFF"/>
            <w:noWrap/>
            <w:vAlign w:val="bottom"/>
          </w:tcPr>
          <w:p w14:paraId="327B5E35">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90.28</w:t>
            </w:r>
          </w:p>
        </w:tc>
      </w:tr>
    </w:tbl>
    <w:p w14:paraId="669EDC69">
      <w:pPr>
        <w:spacing w:line="540" w:lineRule="exact"/>
        <w:rPr>
          <w:rFonts w:hint="eastAsia" w:ascii="仿宋_GB2312" w:eastAsia="仿宋_GB2312"/>
          <w:sz w:val="52"/>
          <w:szCs w:val="52"/>
          <w:lang w:val="en-US" w:eastAsia="zh-CN"/>
        </w:rPr>
      </w:pPr>
      <w:r>
        <w:rPr>
          <w:rFonts w:hint="eastAsia" w:ascii="仿宋_GB2312" w:eastAsia="仿宋_GB2312"/>
          <w:sz w:val="52"/>
          <w:szCs w:val="52"/>
          <w:lang w:val="en-US" w:eastAsia="zh-CN"/>
        </w:rPr>
        <w:t xml:space="preserve">    </w:t>
      </w:r>
    </w:p>
    <w:p w14:paraId="529389CE">
      <w:pPr>
        <w:spacing w:line="540" w:lineRule="exact"/>
        <w:rPr>
          <w:rFonts w:hint="default" w:ascii="仿宋_GB2312" w:eastAsia="仿宋_GB2312"/>
          <w:sz w:val="52"/>
          <w:szCs w:val="52"/>
          <w:lang w:val="en-US" w:eastAsia="zh-CN"/>
        </w:rPr>
        <w:sectPr>
          <w:pgSz w:w="16838" w:h="11906" w:orient="landscape"/>
          <w:pgMar w:top="567" w:right="567" w:bottom="567" w:left="567" w:header="851" w:footer="992" w:gutter="0"/>
          <w:cols w:space="0" w:num="1"/>
          <w:rtlGutter w:val="0"/>
          <w:docGrid w:type="lines" w:linePitch="316" w:charSpace="0"/>
        </w:sectPr>
      </w:pPr>
    </w:p>
    <w:tbl>
      <w:tblPr>
        <w:tblStyle w:val="2"/>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D544863">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C45C319">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i w:val="0"/>
                <w:color w:val="000000"/>
                <w:sz w:val="30"/>
              </w:rPr>
              <w:t>预算项目(政策)绩效自评表</w:t>
            </w:r>
          </w:p>
          <w:p w14:paraId="4681EE79">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i w:val="0"/>
                <w:color w:val="000000"/>
                <w:sz w:val="30"/>
              </w:rPr>
              <w:t>(2023年度)</w:t>
            </w:r>
          </w:p>
        </w:tc>
      </w:tr>
      <w:tr w14:paraId="217936F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26BF41">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5283983">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运转经费（专户）</w:t>
            </w:r>
          </w:p>
        </w:tc>
      </w:tr>
      <w:tr w14:paraId="7312FB3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7755C0">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12D75F8">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盘山县教育局-</w:t>
            </w:r>
          </w:p>
        </w:tc>
      </w:tr>
      <w:tr w14:paraId="293AD77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8C37CD">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75D9DA2">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盘山县实验幼儿园-</w:t>
            </w:r>
          </w:p>
        </w:tc>
      </w:tr>
      <w:tr w14:paraId="6D8730A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C1076D">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50F4D7">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92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9CB793">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648CAC2">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47.87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FEDE40">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E9EA9">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52.03%</w:t>
            </w:r>
          </w:p>
        </w:tc>
      </w:tr>
      <w:tr w14:paraId="03BC71F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B83CE0">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E44B543">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F92A342">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i w:val="0"/>
                <w:color w:val="000000"/>
                <w:sz w:val="19"/>
              </w:rPr>
              <w:t>全年实际完成情况</w:t>
            </w:r>
          </w:p>
        </w:tc>
      </w:tr>
      <w:tr w14:paraId="22A43C1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74B6B7">
            <w:pPr>
              <w:keepNext w:val="0"/>
              <w:keepLines w:val="0"/>
              <w:suppressLineNumbers w:val="0"/>
              <w:snapToGrid w:val="0"/>
              <w:spacing w:before="0" w:beforeAutospacing="0" w:after="0" w:afterAutospacing="0" w:line="240" w:lineRule="auto"/>
              <w:ind w:left="0" w:right="0"/>
              <w:jc w:val="center"/>
              <w:rPr>
                <w:rFonts w:hint="default"/>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345F621">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目标1、贯彻落实党和国家的教育方针、政策和法律法规，坚持依法办园，民主管理，加强教师队伍建设。目标2、全面落实党的思想、组织、作风和制度建设，培育和践行</w:t>
            </w:r>
            <w:r>
              <w:rPr>
                <w:rFonts w:hint="eastAsia" w:ascii="宋体" w:hAnsi="宋体" w:cs="宋体"/>
                <w:b w:val="0"/>
                <w:i w:val="0"/>
                <w:color w:val="000000"/>
                <w:sz w:val="19"/>
                <w:lang w:eastAsia="zh-CN"/>
              </w:rPr>
              <w:t>社会主义核心价值观</w:t>
            </w:r>
            <w:r>
              <w:rPr>
                <w:rFonts w:hint="default" w:ascii="宋体" w:hAnsi="宋体" w:eastAsia="宋体" w:cs="宋体"/>
                <w:b w:val="0"/>
                <w:i w:val="0"/>
                <w:color w:val="000000"/>
                <w:sz w:val="19"/>
              </w:rPr>
              <w:t>，维护师幼合法权益，推动幼儿园健康发展。目标3、完成2023年幼儿保教费的收取和上缴工作。目标4、合理使用经费，严格执行财务管理制度，保证幼儿园的正常运转。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960565B">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盘山县实验幼儿园2023年在设定的周期内，通过高效的工作方法和团队合作，我们顺利完成了目标，不断提升自己的专业技能和知识水平，总体来说我们在绩效方面取得了好成绩，并在以后保持良好的态势</w:t>
            </w:r>
          </w:p>
        </w:tc>
      </w:tr>
      <w:tr w14:paraId="595B901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521B18">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01FE34">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999F97">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0AB626">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F9DF9F">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C9D1E1">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i w:val="0"/>
                <w:color w:val="000000"/>
                <w:sz w:val="19"/>
              </w:rPr>
              <w:t>全年</w:t>
            </w:r>
          </w:p>
          <w:p w14:paraId="63C161C3">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C0E502">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261079">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D6C5A4">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91FE759">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E985CC">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i w:val="0"/>
                <w:color w:val="000000"/>
                <w:sz w:val="19"/>
              </w:rPr>
              <w:t>改进措施</w:t>
            </w:r>
          </w:p>
        </w:tc>
      </w:tr>
      <w:tr w14:paraId="3A75AF1C">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36B23">
            <w:pPr>
              <w:keepNext w:val="0"/>
              <w:keepLines w:val="0"/>
              <w:suppressLineNumbers w:val="0"/>
              <w:snapToGrid w:val="0"/>
              <w:spacing w:before="0" w:beforeAutospacing="0" w:after="0" w:afterAutospacing="0" w:line="240" w:lineRule="auto"/>
              <w:ind w:left="0" w:right="0"/>
              <w:jc w:val="center"/>
              <w:rPr>
                <w:rFonts w:hint="default"/>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7867E">
            <w:pPr>
              <w:keepNext w:val="0"/>
              <w:keepLines w:val="0"/>
              <w:suppressLineNumbers w:val="0"/>
              <w:snapToGrid w:val="0"/>
              <w:spacing w:before="0" w:beforeAutospacing="0" w:after="0" w:afterAutospacing="0" w:line="240" w:lineRule="auto"/>
              <w:ind w:left="0" w:right="0"/>
              <w:jc w:val="center"/>
              <w:rPr>
                <w:rFonts w:hint="default"/>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476CBC">
            <w:pPr>
              <w:keepNext w:val="0"/>
              <w:keepLines w:val="0"/>
              <w:suppressLineNumbers w:val="0"/>
              <w:snapToGrid w:val="0"/>
              <w:spacing w:before="0" w:beforeAutospacing="0" w:after="0" w:afterAutospacing="0" w:line="240" w:lineRule="auto"/>
              <w:ind w:left="0" w:right="0"/>
              <w:jc w:val="center"/>
              <w:rPr>
                <w:rFonts w:hint="default"/>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B9E738">
            <w:pPr>
              <w:keepNext w:val="0"/>
              <w:keepLines w:val="0"/>
              <w:suppressLineNumbers w:val="0"/>
              <w:snapToGrid w:val="0"/>
              <w:spacing w:before="0" w:beforeAutospacing="0" w:after="0" w:afterAutospacing="0" w:line="240" w:lineRule="auto"/>
              <w:ind w:left="0" w:right="0"/>
              <w:jc w:val="center"/>
              <w:rPr>
                <w:rFonts w:hint="default"/>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A4024">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i w:val="0"/>
                <w:color w:val="000000"/>
                <w:sz w:val="19"/>
              </w:rPr>
              <w:t>运算</w:t>
            </w:r>
          </w:p>
          <w:p w14:paraId="7B64AFA2">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5BDED">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8666D">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i w:val="0"/>
                <w:color w:val="000000"/>
                <w:sz w:val="19"/>
              </w:rPr>
              <w:t>度量</w:t>
            </w:r>
          </w:p>
          <w:p w14:paraId="2215F97B">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F11E3F">
            <w:pPr>
              <w:keepNext w:val="0"/>
              <w:keepLines w:val="0"/>
              <w:suppressLineNumbers w:val="0"/>
              <w:snapToGrid w:val="0"/>
              <w:spacing w:before="0" w:beforeAutospacing="0" w:after="0" w:afterAutospacing="0" w:line="240" w:lineRule="auto"/>
              <w:ind w:left="0" w:right="0"/>
              <w:jc w:val="center"/>
              <w:rPr>
                <w:rFonts w:hint="default"/>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3E85BD">
            <w:pPr>
              <w:keepNext w:val="0"/>
              <w:keepLines w:val="0"/>
              <w:suppressLineNumbers w:val="0"/>
              <w:snapToGrid w:val="0"/>
              <w:spacing w:before="0" w:beforeAutospacing="0" w:after="0" w:afterAutospacing="0" w:line="240" w:lineRule="auto"/>
              <w:ind w:left="0" w:right="0"/>
              <w:jc w:val="center"/>
              <w:rPr>
                <w:rFonts w:hint="default"/>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3BBEA6">
            <w:pPr>
              <w:keepNext w:val="0"/>
              <w:keepLines w:val="0"/>
              <w:suppressLineNumbers w:val="0"/>
              <w:snapToGrid w:val="0"/>
              <w:spacing w:before="0" w:beforeAutospacing="0" w:after="0" w:afterAutospacing="0" w:line="240" w:lineRule="auto"/>
              <w:ind w:left="0" w:right="0"/>
              <w:jc w:val="center"/>
              <w:rPr>
                <w:rFonts w:hint="default"/>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72F950">
            <w:pPr>
              <w:keepNext w:val="0"/>
              <w:keepLines w:val="0"/>
              <w:suppressLineNumbers w:val="0"/>
              <w:snapToGrid w:val="0"/>
              <w:spacing w:before="0" w:beforeAutospacing="0" w:after="0" w:afterAutospacing="0" w:line="240" w:lineRule="auto"/>
              <w:ind w:left="0" w:right="0"/>
              <w:jc w:val="center"/>
              <w:rPr>
                <w:rFonts w:hint="default"/>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E3939">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263D2">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6255E">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FFBD0">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4305D">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CDC65">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CEF35E">
            <w:pPr>
              <w:keepNext w:val="0"/>
              <w:keepLines w:val="0"/>
              <w:suppressLineNumbers w:val="0"/>
              <w:snapToGrid w:val="0"/>
              <w:spacing w:before="0" w:beforeAutospacing="0" w:after="0" w:afterAutospacing="0" w:line="240" w:lineRule="auto"/>
              <w:ind w:left="0" w:right="0"/>
              <w:jc w:val="center"/>
              <w:rPr>
                <w:rFonts w:hint="default"/>
              </w:rPr>
            </w:pPr>
          </w:p>
        </w:tc>
      </w:tr>
      <w:tr w14:paraId="65FE5218">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0EA308">
            <w:pPr>
              <w:keepNext w:val="0"/>
              <w:keepLines w:val="0"/>
              <w:suppressLineNumbers w:val="0"/>
              <w:snapToGrid w:val="0"/>
              <w:spacing w:before="0" w:beforeAutospacing="0" w:after="0" w:afterAutospacing="0" w:line="240" w:lineRule="auto"/>
              <w:ind w:left="0" w:right="0"/>
              <w:jc w:val="center"/>
              <w:rPr>
                <w:rFonts w:hint="default"/>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B97E31">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A54BB3">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1E55E">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公办园在园幼儿占比</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9820C">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E1CF1">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75195">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77C80">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55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A881D">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69.0%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0ED52">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9ADDF">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5.727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98900">
            <w:pPr>
              <w:keepNext w:val="0"/>
              <w:keepLines w:val="0"/>
              <w:suppressLineNumbers w:val="0"/>
              <w:snapToGrid w:val="0"/>
              <w:spacing w:before="0" w:beforeAutospacing="0" w:after="0" w:afterAutospacing="0" w:line="240" w:lineRule="auto"/>
              <w:ind w:left="0" w:right="0"/>
              <w:jc w:val="center"/>
              <w:rPr>
                <w:rFonts w:hint="default"/>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29716">
            <w:pPr>
              <w:keepNext w:val="0"/>
              <w:keepLines w:val="0"/>
              <w:suppressLineNumbers w:val="0"/>
              <w:snapToGrid w:val="0"/>
              <w:spacing w:before="0" w:beforeAutospacing="0" w:after="0" w:afterAutospacing="0" w:line="240" w:lineRule="auto"/>
              <w:ind w:left="0" w:right="0"/>
              <w:jc w:val="center"/>
              <w:rPr>
                <w:rFonts w:hint="default"/>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402C5">
            <w:pPr>
              <w:keepNext w:val="0"/>
              <w:keepLines w:val="0"/>
              <w:suppressLineNumbers w:val="0"/>
              <w:snapToGrid w:val="0"/>
              <w:spacing w:before="0" w:beforeAutospacing="0" w:after="0" w:afterAutospacing="0" w:line="240" w:lineRule="auto"/>
              <w:ind w:left="0" w:right="0"/>
              <w:jc w:val="center"/>
              <w:rPr>
                <w:rFonts w:hint="default"/>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C0369">
            <w:pPr>
              <w:keepNext w:val="0"/>
              <w:keepLines w:val="0"/>
              <w:suppressLineNumbers w:val="0"/>
              <w:snapToGrid w:val="0"/>
              <w:spacing w:before="0" w:beforeAutospacing="0" w:after="0" w:afterAutospacing="0" w:line="240" w:lineRule="auto"/>
              <w:ind w:left="0" w:right="0"/>
              <w:jc w:val="center"/>
              <w:rPr>
                <w:rFonts w:hint="default"/>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8172A">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B9DE1">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其他:幼儿园学位固定，在籍幼儿固定，需要进行招生，提升幼儿在园数量，促进幼儿园发展，逐步提高。</w:t>
            </w:r>
          </w:p>
          <w:p w14:paraId="196F2DDB">
            <w:pPr>
              <w:keepNext w:val="0"/>
              <w:keepLines w:val="0"/>
              <w:suppressLineNumbers w:val="0"/>
              <w:snapToGrid w:val="0"/>
              <w:spacing w:before="0" w:beforeAutospacing="0" w:after="0" w:afterAutospacing="0" w:line="240" w:lineRule="auto"/>
              <w:ind w:left="0" w:right="0"/>
              <w:jc w:val="left"/>
              <w:rPr>
                <w:rFonts w:hint="default"/>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03A14">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其他:幼儿园学位固定，在籍幼儿固定，需要进行招生，提升幼儿在园数量，促进幼儿园发展，逐步提高。</w:t>
            </w:r>
          </w:p>
          <w:p w14:paraId="3FC3A66B">
            <w:pPr>
              <w:keepNext w:val="0"/>
              <w:keepLines w:val="0"/>
              <w:suppressLineNumbers w:val="0"/>
              <w:snapToGrid w:val="0"/>
              <w:spacing w:before="0" w:beforeAutospacing="0" w:after="0" w:afterAutospacing="0" w:line="240" w:lineRule="auto"/>
              <w:ind w:left="0" w:right="0"/>
              <w:jc w:val="left"/>
              <w:rPr>
                <w:rFonts w:hint="default"/>
              </w:rPr>
            </w:pPr>
          </w:p>
        </w:tc>
      </w:tr>
      <w:tr w14:paraId="454D1481">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183298">
            <w:pPr>
              <w:keepNext w:val="0"/>
              <w:keepLines w:val="0"/>
              <w:suppressLineNumbers w:val="0"/>
              <w:snapToGrid w:val="0"/>
              <w:spacing w:before="0" w:beforeAutospacing="0" w:after="0" w:afterAutospacing="0" w:line="240" w:lineRule="auto"/>
              <w:ind w:left="0" w:right="0"/>
              <w:jc w:val="center"/>
              <w:rPr>
                <w:rFonts w:hint="default"/>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1D32FA">
            <w:pPr>
              <w:keepNext w:val="0"/>
              <w:keepLines w:val="0"/>
              <w:suppressLineNumbers w:val="0"/>
              <w:snapToGrid w:val="0"/>
              <w:spacing w:before="0" w:beforeAutospacing="0" w:after="0" w:afterAutospacing="0" w:line="240" w:lineRule="auto"/>
              <w:ind w:left="0" w:right="0"/>
              <w:jc w:val="left"/>
              <w:rPr>
                <w:rFonts w:hint="default"/>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AFB48">
            <w:pPr>
              <w:keepNext w:val="0"/>
              <w:keepLines w:val="0"/>
              <w:suppressLineNumbers w:val="0"/>
              <w:snapToGrid w:val="0"/>
              <w:spacing w:before="0" w:beforeAutospacing="0" w:after="0" w:afterAutospacing="0" w:line="240" w:lineRule="auto"/>
              <w:ind w:left="0" w:right="0"/>
              <w:jc w:val="left"/>
              <w:rPr>
                <w:rFonts w:hint="default"/>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CA0DE">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特殊教育校长、骨干教师培训人次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1CDC8">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1A2BA">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948C4">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人次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DB037">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0.8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A6C0A">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6147E">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1A570">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14AF4">
            <w:pPr>
              <w:keepNext w:val="0"/>
              <w:keepLines w:val="0"/>
              <w:suppressLineNumbers w:val="0"/>
              <w:snapToGrid w:val="0"/>
              <w:spacing w:before="0" w:beforeAutospacing="0" w:after="0" w:afterAutospacing="0" w:line="240" w:lineRule="auto"/>
              <w:ind w:left="0" w:right="0"/>
              <w:jc w:val="center"/>
              <w:rPr>
                <w:rFonts w:hint="default"/>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B45FD">
            <w:pPr>
              <w:keepNext w:val="0"/>
              <w:keepLines w:val="0"/>
              <w:suppressLineNumbers w:val="0"/>
              <w:snapToGrid w:val="0"/>
              <w:spacing w:before="0" w:beforeAutospacing="0" w:after="0" w:afterAutospacing="0" w:line="240" w:lineRule="auto"/>
              <w:ind w:left="0" w:right="0"/>
              <w:jc w:val="center"/>
              <w:rPr>
                <w:rFonts w:hint="default"/>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A50C6">
            <w:pPr>
              <w:keepNext w:val="0"/>
              <w:keepLines w:val="0"/>
              <w:suppressLineNumbers w:val="0"/>
              <w:snapToGrid w:val="0"/>
              <w:spacing w:before="0" w:beforeAutospacing="0" w:after="0" w:afterAutospacing="0" w:line="240" w:lineRule="auto"/>
              <w:ind w:left="0" w:right="0"/>
              <w:jc w:val="center"/>
              <w:rPr>
                <w:rFonts w:hint="default"/>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C6B81">
            <w:pPr>
              <w:keepNext w:val="0"/>
              <w:keepLines w:val="0"/>
              <w:suppressLineNumbers w:val="0"/>
              <w:snapToGrid w:val="0"/>
              <w:spacing w:before="0" w:beforeAutospacing="0" w:after="0" w:afterAutospacing="0" w:line="240" w:lineRule="auto"/>
              <w:ind w:left="0" w:right="0"/>
              <w:jc w:val="center"/>
              <w:rPr>
                <w:rFonts w:hint="default"/>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D0594">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F49C5">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其他:参加培训人数增长率在2023年提升了，完成程度在以后年度有待于逐步提高，加强教师培训力度。</w:t>
            </w:r>
          </w:p>
          <w:p w14:paraId="10102AFB">
            <w:pPr>
              <w:keepNext w:val="0"/>
              <w:keepLines w:val="0"/>
              <w:suppressLineNumbers w:val="0"/>
              <w:snapToGrid w:val="0"/>
              <w:spacing w:before="0" w:beforeAutospacing="0" w:after="0" w:afterAutospacing="0" w:line="240" w:lineRule="auto"/>
              <w:ind w:left="0" w:right="0"/>
              <w:jc w:val="left"/>
              <w:rPr>
                <w:rFonts w:hint="default"/>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048B7">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其他:参加培训人数增长率在2023年提升了，完成程度在以后年度有待于逐步提高，加强教师培训力度。</w:t>
            </w:r>
          </w:p>
          <w:p w14:paraId="1D9883AE">
            <w:pPr>
              <w:keepNext w:val="0"/>
              <w:keepLines w:val="0"/>
              <w:suppressLineNumbers w:val="0"/>
              <w:snapToGrid w:val="0"/>
              <w:spacing w:before="0" w:beforeAutospacing="0" w:after="0" w:afterAutospacing="0" w:line="240" w:lineRule="auto"/>
              <w:ind w:left="0" w:right="0"/>
              <w:jc w:val="left"/>
              <w:rPr>
                <w:rFonts w:hint="default"/>
              </w:rPr>
            </w:pPr>
          </w:p>
        </w:tc>
      </w:tr>
      <w:tr w14:paraId="304E2F69">
        <w:tblPrEx>
          <w:tblCellMar>
            <w:top w:w="0" w:type="dxa"/>
            <w:left w:w="20" w:type="dxa"/>
            <w:bottom w:w="0" w:type="dxa"/>
            <w:right w:w="20" w:type="dxa"/>
          </w:tblCellMar>
        </w:tblPrEx>
        <w:trPr>
          <w:trHeight w:val="204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0DE46A">
            <w:pPr>
              <w:keepNext w:val="0"/>
              <w:keepLines w:val="0"/>
              <w:suppressLineNumbers w:val="0"/>
              <w:snapToGrid w:val="0"/>
              <w:spacing w:before="0" w:beforeAutospacing="0" w:after="0" w:afterAutospacing="0" w:line="240" w:lineRule="auto"/>
              <w:ind w:left="0" w:right="0"/>
              <w:jc w:val="center"/>
              <w:rPr>
                <w:rFonts w:hint="default"/>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EDE1F7">
            <w:pPr>
              <w:keepNext w:val="0"/>
              <w:keepLines w:val="0"/>
              <w:suppressLineNumbers w:val="0"/>
              <w:snapToGrid w:val="0"/>
              <w:spacing w:before="0" w:beforeAutospacing="0" w:after="0" w:afterAutospacing="0" w:line="240" w:lineRule="auto"/>
              <w:ind w:left="0" w:right="0"/>
              <w:jc w:val="left"/>
              <w:rPr>
                <w:rFonts w:hint="default"/>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8AF213">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59A9F">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幼儿园教师队伍大专学历层次占比</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70339">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886B4">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DE21B">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03132">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4CF47">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41C58">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1A7CB">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0.498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C7EF6">
            <w:pPr>
              <w:keepNext w:val="0"/>
              <w:keepLines w:val="0"/>
              <w:suppressLineNumbers w:val="0"/>
              <w:snapToGrid w:val="0"/>
              <w:spacing w:before="0" w:beforeAutospacing="0" w:after="0" w:afterAutospacing="0" w:line="240" w:lineRule="auto"/>
              <w:ind w:left="0" w:right="0"/>
              <w:jc w:val="center"/>
              <w:rPr>
                <w:rFonts w:hint="default"/>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75378">
            <w:pPr>
              <w:keepNext w:val="0"/>
              <w:keepLines w:val="0"/>
              <w:suppressLineNumbers w:val="0"/>
              <w:snapToGrid w:val="0"/>
              <w:spacing w:before="0" w:beforeAutospacing="0" w:after="0" w:afterAutospacing="0" w:line="240" w:lineRule="auto"/>
              <w:ind w:left="0" w:right="0"/>
              <w:jc w:val="center"/>
              <w:rPr>
                <w:rFonts w:hint="default"/>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51D6A">
            <w:pPr>
              <w:keepNext w:val="0"/>
              <w:keepLines w:val="0"/>
              <w:suppressLineNumbers w:val="0"/>
              <w:snapToGrid w:val="0"/>
              <w:spacing w:before="0" w:beforeAutospacing="0" w:after="0" w:afterAutospacing="0" w:line="240" w:lineRule="auto"/>
              <w:ind w:left="0" w:right="0"/>
              <w:jc w:val="center"/>
              <w:rPr>
                <w:rFonts w:hint="default"/>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F199B">
            <w:pPr>
              <w:keepNext w:val="0"/>
              <w:keepLines w:val="0"/>
              <w:suppressLineNumbers w:val="0"/>
              <w:snapToGrid w:val="0"/>
              <w:spacing w:before="0" w:beforeAutospacing="0" w:after="0" w:afterAutospacing="0" w:line="240" w:lineRule="auto"/>
              <w:ind w:left="0" w:right="0"/>
              <w:jc w:val="center"/>
              <w:rPr>
                <w:rFonts w:hint="default"/>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7C3B6">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9E352">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其他:部分人员仍是大专学历，需要提升幼儿园教师学历，提高教师队伍质量，增加教师交流培训。</w:t>
            </w:r>
          </w:p>
          <w:p w14:paraId="75A6B6D5">
            <w:pPr>
              <w:keepNext w:val="0"/>
              <w:keepLines w:val="0"/>
              <w:suppressLineNumbers w:val="0"/>
              <w:snapToGrid w:val="0"/>
              <w:spacing w:before="0" w:beforeAutospacing="0" w:after="0" w:afterAutospacing="0" w:line="240" w:lineRule="auto"/>
              <w:ind w:left="0" w:right="0"/>
              <w:jc w:val="left"/>
              <w:rPr>
                <w:rFonts w:hint="default"/>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73D28">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其他:部分人员仍是大专学历，需要提升幼儿园教师学历，提高教师队伍质量，增加教师交流培训。</w:t>
            </w:r>
          </w:p>
          <w:p w14:paraId="1F76DE77">
            <w:pPr>
              <w:keepNext w:val="0"/>
              <w:keepLines w:val="0"/>
              <w:suppressLineNumbers w:val="0"/>
              <w:snapToGrid w:val="0"/>
              <w:spacing w:before="0" w:beforeAutospacing="0" w:after="0" w:afterAutospacing="0" w:line="240" w:lineRule="auto"/>
              <w:ind w:left="0" w:right="0"/>
              <w:jc w:val="left"/>
              <w:rPr>
                <w:rFonts w:hint="default"/>
              </w:rPr>
            </w:pPr>
          </w:p>
        </w:tc>
      </w:tr>
      <w:tr w14:paraId="636DE26B">
        <w:tblPrEx>
          <w:tblCellMar>
            <w:top w:w="0" w:type="dxa"/>
            <w:left w:w="20" w:type="dxa"/>
            <w:bottom w:w="0" w:type="dxa"/>
            <w:right w:w="20" w:type="dxa"/>
          </w:tblCellMar>
        </w:tblPrEx>
        <w:trPr>
          <w:trHeight w:val="204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B76181">
            <w:pPr>
              <w:keepNext w:val="0"/>
              <w:keepLines w:val="0"/>
              <w:suppressLineNumbers w:val="0"/>
              <w:snapToGrid w:val="0"/>
              <w:spacing w:before="0" w:beforeAutospacing="0" w:after="0" w:afterAutospacing="0" w:line="240" w:lineRule="auto"/>
              <w:ind w:left="0" w:right="0"/>
              <w:jc w:val="center"/>
              <w:rPr>
                <w:rFonts w:hint="default"/>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0420F5">
            <w:pPr>
              <w:keepNext w:val="0"/>
              <w:keepLines w:val="0"/>
              <w:suppressLineNumbers w:val="0"/>
              <w:snapToGrid w:val="0"/>
              <w:spacing w:before="0" w:beforeAutospacing="0" w:after="0" w:afterAutospacing="0" w:line="240" w:lineRule="auto"/>
              <w:ind w:left="0" w:right="0"/>
              <w:jc w:val="left"/>
              <w:rPr>
                <w:rFonts w:hint="default"/>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149D1A">
            <w:pPr>
              <w:keepNext w:val="0"/>
              <w:keepLines w:val="0"/>
              <w:suppressLineNumbers w:val="0"/>
              <w:snapToGrid w:val="0"/>
              <w:spacing w:before="0" w:beforeAutospacing="0" w:after="0" w:afterAutospacing="0" w:line="240" w:lineRule="auto"/>
              <w:ind w:left="0" w:right="0"/>
              <w:jc w:val="left"/>
              <w:rPr>
                <w:rFonts w:hint="default"/>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6AD1E">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普惠性学前教育资源覆盖率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13A65">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38438">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C99F7">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7B9B1">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FD64C">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20.0%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69171">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D7FBD">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1.7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38C7A">
            <w:pPr>
              <w:keepNext w:val="0"/>
              <w:keepLines w:val="0"/>
              <w:suppressLineNumbers w:val="0"/>
              <w:snapToGrid w:val="0"/>
              <w:spacing w:before="0" w:beforeAutospacing="0" w:after="0" w:afterAutospacing="0" w:line="240" w:lineRule="auto"/>
              <w:ind w:left="0" w:right="0"/>
              <w:jc w:val="center"/>
              <w:rPr>
                <w:rFonts w:hint="default"/>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32FA6">
            <w:pPr>
              <w:keepNext w:val="0"/>
              <w:keepLines w:val="0"/>
              <w:suppressLineNumbers w:val="0"/>
              <w:snapToGrid w:val="0"/>
              <w:spacing w:before="0" w:beforeAutospacing="0" w:after="0" w:afterAutospacing="0" w:line="240" w:lineRule="auto"/>
              <w:ind w:left="0" w:right="0"/>
              <w:jc w:val="center"/>
              <w:rPr>
                <w:rFonts w:hint="default"/>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82047">
            <w:pPr>
              <w:keepNext w:val="0"/>
              <w:keepLines w:val="0"/>
              <w:suppressLineNumbers w:val="0"/>
              <w:snapToGrid w:val="0"/>
              <w:spacing w:before="0" w:beforeAutospacing="0" w:after="0" w:afterAutospacing="0" w:line="240" w:lineRule="auto"/>
              <w:ind w:left="0" w:right="0"/>
              <w:jc w:val="center"/>
              <w:rPr>
                <w:rFonts w:hint="default"/>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12C73">
            <w:pPr>
              <w:keepNext w:val="0"/>
              <w:keepLines w:val="0"/>
              <w:suppressLineNumbers w:val="0"/>
              <w:snapToGrid w:val="0"/>
              <w:spacing w:before="0" w:beforeAutospacing="0" w:after="0" w:afterAutospacing="0" w:line="240" w:lineRule="auto"/>
              <w:ind w:left="0" w:right="0"/>
              <w:jc w:val="center"/>
              <w:rPr>
                <w:rFonts w:hint="default"/>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FDF3A">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87130">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其他:普惠性幼儿园和谐发展，财政物价、政府指导下收费，促进幼儿园和谐快速发展，健康发展。</w:t>
            </w:r>
          </w:p>
          <w:p w14:paraId="27AAB160">
            <w:pPr>
              <w:keepNext w:val="0"/>
              <w:keepLines w:val="0"/>
              <w:suppressLineNumbers w:val="0"/>
              <w:snapToGrid w:val="0"/>
              <w:spacing w:before="0" w:beforeAutospacing="0" w:after="0" w:afterAutospacing="0" w:line="240" w:lineRule="auto"/>
              <w:ind w:left="0" w:right="0"/>
              <w:jc w:val="left"/>
              <w:rPr>
                <w:rFonts w:hint="default"/>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AEE98">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其他:普惠性幼儿园和谐发展，财政物价、政府指导下收费，促进幼儿园和谐快速发展，健康发展。</w:t>
            </w:r>
          </w:p>
          <w:p w14:paraId="7C865791">
            <w:pPr>
              <w:keepNext w:val="0"/>
              <w:keepLines w:val="0"/>
              <w:suppressLineNumbers w:val="0"/>
              <w:snapToGrid w:val="0"/>
              <w:spacing w:before="0" w:beforeAutospacing="0" w:after="0" w:afterAutospacing="0" w:line="240" w:lineRule="auto"/>
              <w:ind w:left="0" w:right="0"/>
              <w:jc w:val="left"/>
              <w:rPr>
                <w:rFonts w:hint="default"/>
              </w:rPr>
            </w:pPr>
          </w:p>
        </w:tc>
      </w:tr>
      <w:tr w14:paraId="1FEC8518">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1E167E">
            <w:pPr>
              <w:keepNext w:val="0"/>
              <w:keepLines w:val="0"/>
              <w:suppressLineNumbers w:val="0"/>
              <w:snapToGrid w:val="0"/>
              <w:spacing w:before="0" w:beforeAutospacing="0" w:after="0" w:afterAutospacing="0" w:line="240" w:lineRule="auto"/>
              <w:ind w:left="0" w:right="0"/>
              <w:jc w:val="center"/>
              <w:rPr>
                <w:rFonts w:hint="default"/>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3E7F05">
            <w:pPr>
              <w:keepNext w:val="0"/>
              <w:keepLines w:val="0"/>
              <w:suppressLineNumbers w:val="0"/>
              <w:snapToGrid w:val="0"/>
              <w:spacing w:before="0" w:beforeAutospacing="0" w:after="0" w:afterAutospacing="0" w:line="240" w:lineRule="auto"/>
              <w:ind w:left="0" w:right="0"/>
              <w:jc w:val="left"/>
              <w:rPr>
                <w:rFonts w:hint="default"/>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00CD6">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50225">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装备采购及时率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4DCA0">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7A101">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5B507">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86B5B">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52C7B">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80.0%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812BF">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C706F">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6.64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F7108">
            <w:pPr>
              <w:keepNext w:val="0"/>
              <w:keepLines w:val="0"/>
              <w:suppressLineNumbers w:val="0"/>
              <w:snapToGrid w:val="0"/>
              <w:spacing w:before="0" w:beforeAutospacing="0" w:after="0" w:afterAutospacing="0" w:line="240" w:lineRule="auto"/>
              <w:ind w:left="0" w:right="0"/>
              <w:jc w:val="center"/>
              <w:rPr>
                <w:rFonts w:hint="default"/>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C429E">
            <w:pPr>
              <w:keepNext w:val="0"/>
              <w:keepLines w:val="0"/>
              <w:suppressLineNumbers w:val="0"/>
              <w:snapToGrid w:val="0"/>
              <w:spacing w:before="0" w:beforeAutospacing="0" w:after="0" w:afterAutospacing="0" w:line="240" w:lineRule="auto"/>
              <w:ind w:left="0" w:right="0"/>
              <w:jc w:val="center"/>
              <w:rPr>
                <w:rFonts w:hint="default"/>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F128B">
            <w:pPr>
              <w:keepNext w:val="0"/>
              <w:keepLines w:val="0"/>
              <w:suppressLineNumbers w:val="0"/>
              <w:snapToGrid w:val="0"/>
              <w:spacing w:before="0" w:beforeAutospacing="0" w:after="0" w:afterAutospacing="0" w:line="240" w:lineRule="auto"/>
              <w:ind w:left="0" w:right="0"/>
              <w:jc w:val="center"/>
              <w:rPr>
                <w:rFonts w:hint="default"/>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80087">
            <w:pPr>
              <w:keepNext w:val="0"/>
              <w:keepLines w:val="0"/>
              <w:suppressLineNumbers w:val="0"/>
              <w:snapToGrid w:val="0"/>
              <w:spacing w:before="0" w:beforeAutospacing="0" w:after="0" w:afterAutospacing="0" w:line="240" w:lineRule="auto"/>
              <w:ind w:left="0" w:right="0"/>
              <w:jc w:val="center"/>
              <w:rPr>
                <w:rFonts w:hint="default"/>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8FAFB">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840BC">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其他:参加培训装备采购及时率在2023年提升了，完成程度在以后年度有待于逐步提高，加强装备采购及时率</w:t>
            </w:r>
          </w:p>
          <w:p w14:paraId="3028C6EE">
            <w:pPr>
              <w:keepNext w:val="0"/>
              <w:keepLines w:val="0"/>
              <w:suppressLineNumbers w:val="0"/>
              <w:snapToGrid w:val="0"/>
              <w:spacing w:before="0" w:beforeAutospacing="0" w:after="0" w:afterAutospacing="0" w:line="240" w:lineRule="auto"/>
              <w:ind w:left="0" w:right="0"/>
              <w:jc w:val="left"/>
              <w:rPr>
                <w:rFonts w:hint="default"/>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7199D">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其他:参加培训装备采购及时率在2023年提升了，完成程度在以后年度有待于逐步提高，加强装备采购及时率</w:t>
            </w:r>
          </w:p>
          <w:p w14:paraId="2A207744">
            <w:pPr>
              <w:keepNext w:val="0"/>
              <w:keepLines w:val="0"/>
              <w:suppressLineNumbers w:val="0"/>
              <w:snapToGrid w:val="0"/>
              <w:spacing w:before="0" w:beforeAutospacing="0" w:after="0" w:afterAutospacing="0" w:line="240" w:lineRule="auto"/>
              <w:ind w:left="0" w:right="0"/>
              <w:jc w:val="left"/>
              <w:rPr>
                <w:rFonts w:hint="default"/>
              </w:rPr>
            </w:pPr>
          </w:p>
        </w:tc>
      </w:tr>
      <w:tr w14:paraId="21919E9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BBBC62">
            <w:pPr>
              <w:keepNext w:val="0"/>
              <w:keepLines w:val="0"/>
              <w:suppressLineNumbers w:val="0"/>
              <w:snapToGrid w:val="0"/>
              <w:spacing w:before="0" w:beforeAutospacing="0" w:after="0" w:afterAutospacing="0" w:line="240" w:lineRule="auto"/>
              <w:ind w:left="0" w:right="0"/>
              <w:jc w:val="center"/>
              <w:rPr>
                <w:rFonts w:hint="default"/>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12AA6C">
            <w:pPr>
              <w:keepNext w:val="0"/>
              <w:keepLines w:val="0"/>
              <w:suppressLineNumbers w:val="0"/>
              <w:snapToGrid w:val="0"/>
              <w:spacing w:before="0" w:beforeAutospacing="0" w:after="0" w:afterAutospacing="0" w:line="240" w:lineRule="auto"/>
              <w:ind w:left="0" w:right="0"/>
              <w:jc w:val="left"/>
              <w:rPr>
                <w:rFonts w:hint="default"/>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E820C">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BA3F0">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成本节约率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2D731">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CEE0D">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E8D9E">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2A7E9">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49291">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60F12">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E612A">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B05F1">
            <w:pPr>
              <w:keepNext w:val="0"/>
              <w:keepLines w:val="0"/>
              <w:suppressLineNumbers w:val="0"/>
              <w:snapToGrid w:val="0"/>
              <w:spacing w:before="0" w:beforeAutospacing="0" w:after="0" w:afterAutospacing="0" w:line="240" w:lineRule="auto"/>
              <w:ind w:left="0" w:right="0"/>
              <w:jc w:val="center"/>
              <w:rPr>
                <w:rFonts w:hint="default"/>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77C82">
            <w:pPr>
              <w:keepNext w:val="0"/>
              <w:keepLines w:val="0"/>
              <w:suppressLineNumbers w:val="0"/>
              <w:snapToGrid w:val="0"/>
              <w:spacing w:before="0" w:beforeAutospacing="0" w:after="0" w:afterAutospacing="0" w:line="240" w:lineRule="auto"/>
              <w:ind w:left="0" w:right="0"/>
              <w:jc w:val="center"/>
              <w:rPr>
                <w:rFonts w:hint="default"/>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64A67">
            <w:pPr>
              <w:keepNext w:val="0"/>
              <w:keepLines w:val="0"/>
              <w:suppressLineNumbers w:val="0"/>
              <w:snapToGrid w:val="0"/>
              <w:spacing w:before="0" w:beforeAutospacing="0" w:after="0" w:afterAutospacing="0" w:line="240" w:lineRule="auto"/>
              <w:ind w:left="0" w:right="0"/>
              <w:jc w:val="center"/>
              <w:rPr>
                <w:rFonts w:hint="default"/>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8C9E2">
            <w:pPr>
              <w:keepNext w:val="0"/>
              <w:keepLines w:val="0"/>
              <w:suppressLineNumbers w:val="0"/>
              <w:snapToGrid w:val="0"/>
              <w:spacing w:before="0" w:beforeAutospacing="0" w:after="0" w:afterAutospacing="0" w:line="240" w:lineRule="auto"/>
              <w:ind w:left="0" w:right="0"/>
              <w:jc w:val="center"/>
              <w:rPr>
                <w:rFonts w:hint="default"/>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D4AB7">
            <w:pPr>
              <w:keepNext w:val="0"/>
              <w:keepLines w:val="0"/>
              <w:suppressLineNumbers w:val="0"/>
              <w:snapToGrid w:val="0"/>
              <w:spacing w:before="0" w:beforeAutospacing="0" w:after="0" w:afterAutospacing="0" w:line="240" w:lineRule="auto"/>
              <w:ind w:left="0" w:right="0"/>
              <w:jc w:val="center"/>
              <w:rPr>
                <w:rFonts w:hint="default"/>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B6607">
            <w:pPr>
              <w:keepNext w:val="0"/>
              <w:keepLines w:val="0"/>
              <w:suppressLineNumbers w:val="0"/>
              <w:snapToGrid w:val="0"/>
              <w:spacing w:before="0" w:beforeAutospacing="0" w:after="0" w:afterAutospacing="0" w:line="240" w:lineRule="auto"/>
              <w:ind w:left="0" w:right="0"/>
              <w:jc w:val="left"/>
              <w:rPr>
                <w:rFonts w:hint="default"/>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80D71">
            <w:pPr>
              <w:keepNext w:val="0"/>
              <w:keepLines w:val="0"/>
              <w:suppressLineNumbers w:val="0"/>
              <w:snapToGrid w:val="0"/>
              <w:spacing w:before="0" w:beforeAutospacing="0" w:after="0" w:afterAutospacing="0" w:line="240" w:lineRule="auto"/>
              <w:ind w:left="0" w:right="0"/>
              <w:jc w:val="left"/>
              <w:rPr>
                <w:rFonts w:hint="default"/>
              </w:rPr>
            </w:pPr>
          </w:p>
        </w:tc>
      </w:tr>
      <w:tr w14:paraId="4C37B8E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7CA9BF">
            <w:pPr>
              <w:keepNext w:val="0"/>
              <w:keepLines w:val="0"/>
              <w:suppressLineNumbers w:val="0"/>
              <w:snapToGrid w:val="0"/>
              <w:spacing w:before="0" w:beforeAutospacing="0" w:after="0" w:afterAutospacing="0" w:line="240" w:lineRule="auto"/>
              <w:ind w:left="0" w:right="0"/>
              <w:jc w:val="center"/>
              <w:rPr>
                <w:rFonts w:hint="default"/>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2A6E5F">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BA2D7">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D2438">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日常维修成本节约率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F2F6B">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1B35B">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9EE82">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BCE0B">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B439A">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EAEE8">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4D2AC">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6F28E">
            <w:pPr>
              <w:keepNext w:val="0"/>
              <w:keepLines w:val="0"/>
              <w:suppressLineNumbers w:val="0"/>
              <w:snapToGrid w:val="0"/>
              <w:spacing w:before="0" w:beforeAutospacing="0" w:after="0" w:afterAutospacing="0" w:line="240" w:lineRule="auto"/>
              <w:ind w:left="0" w:right="0"/>
              <w:jc w:val="center"/>
              <w:rPr>
                <w:rFonts w:hint="default"/>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57117">
            <w:pPr>
              <w:keepNext w:val="0"/>
              <w:keepLines w:val="0"/>
              <w:suppressLineNumbers w:val="0"/>
              <w:snapToGrid w:val="0"/>
              <w:spacing w:before="0" w:beforeAutospacing="0" w:after="0" w:afterAutospacing="0" w:line="240" w:lineRule="auto"/>
              <w:ind w:left="0" w:right="0"/>
              <w:jc w:val="center"/>
              <w:rPr>
                <w:rFonts w:hint="default"/>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B1B17">
            <w:pPr>
              <w:keepNext w:val="0"/>
              <w:keepLines w:val="0"/>
              <w:suppressLineNumbers w:val="0"/>
              <w:snapToGrid w:val="0"/>
              <w:spacing w:before="0" w:beforeAutospacing="0" w:after="0" w:afterAutospacing="0" w:line="240" w:lineRule="auto"/>
              <w:ind w:left="0" w:right="0"/>
              <w:jc w:val="center"/>
              <w:rPr>
                <w:rFonts w:hint="default"/>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0D0CF">
            <w:pPr>
              <w:keepNext w:val="0"/>
              <w:keepLines w:val="0"/>
              <w:suppressLineNumbers w:val="0"/>
              <w:snapToGrid w:val="0"/>
              <w:spacing w:before="0" w:beforeAutospacing="0" w:after="0" w:afterAutospacing="0" w:line="240" w:lineRule="auto"/>
              <w:ind w:left="0" w:right="0"/>
              <w:jc w:val="center"/>
              <w:rPr>
                <w:rFonts w:hint="default"/>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E4134">
            <w:pPr>
              <w:keepNext w:val="0"/>
              <w:keepLines w:val="0"/>
              <w:suppressLineNumbers w:val="0"/>
              <w:snapToGrid w:val="0"/>
              <w:spacing w:before="0" w:beforeAutospacing="0" w:after="0" w:afterAutospacing="0" w:line="240" w:lineRule="auto"/>
              <w:ind w:left="0" w:right="0"/>
              <w:jc w:val="center"/>
              <w:rPr>
                <w:rFonts w:hint="default"/>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E670E">
            <w:pPr>
              <w:keepNext w:val="0"/>
              <w:keepLines w:val="0"/>
              <w:suppressLineNumbers w:val="0"/>
              <w:snapToGrid w:val="0"/>
              <w:spacing w:before="0" w:beforeAutospacing="0" w:after="0" w:afterAutospacing="0" w:line="240" w:lineRule="auto"/>
              <w:ind w:left="0" w:right="0"/>
              <w:jc w:val="left"/>
              <w:rPr>
                <w:rFonts w:hint="default"/>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C174A">
            <w:pPr>
              <w:keepNext w:val="0"/>
              <w:keepLines w:val="0"/>
              <w:suppressLineNumbers w:val="0"/>
              <w:snapToGrid w:val="0"/>
              <w:spacing w:before="0" w:beforeAutospacing="0" w:after="0" w:afterAutospacing="0" w:line="240" w:lineRule="auto"/>
              <w:ind w:left="0" w:right="0"/>
              <w:jc w:val="left"/>
              <w:rPr>
                <w:rFonts w:hint="default"/>
              </w:rPr>
            </w:pPr>
          </w:p>
        </w:tc>
      </w:tr>
      <w:tr w14:paraId="065E7DC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30BE9D">
            <w:pPr>
              <w:keepNext w:val="0"/>
              <w:keepLines w:val="0"/>
              <w:suppressLineNumbers w:val="0"/>
              <w:snapToGrid w:val="0"/>
              <w:spacing w:before="0" w:beforeAutospacing="0" w:after="0" w:afterAutospacing="0" w:line="240" w:lineRule="auto"/>
              <w:ind w:left="0" w:right="0"/>
              <w:jc w:val="center"/>
              <w:rPr>
                <w:rFonts w:hint="default"/>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C29F8A">
            <w:pPr>
              <w:keepNext w:val="0"/>
              <w:keepLines w:val="0"/>
              <w:suppressLineNumbers w:val="0"/>
              <w:snapToGrid w:val="0"/>
              <w:spacing w:before="0" w:beforeAutospacing="0" w:after="0" w:afterAutospacing="0" w:line="240" w:lineRule="auto"/>
              <w:ind w:left="0" w:right="0"/>
              <w:jc w:val="left"/>
              <w:rPr>
                <w:rFonts w:hint="default"/>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C543F">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47A6B">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保护职工合法权益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8C4B0">
            <w:pPr>
              <w:keepNext w:val="0"/>
              <w:keepLines w:val="0"/>
              <w:suppressLineNumbers w:val="0"/>
              <w:snapToGrid w:val="0"/>
              <w:spacing w:before="0" w:beforeAutospacing="0" w:after="0" w:afterAutospacing="0" w:line="240" w:lineRule="auto"/>
              <w:ind w:left="0" w:right="0"/>
              <w:jc w:val="center"/>
              <w:rPr>
                <w:rFonts w:hint="default"/>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29897">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维护权益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67A5B">
            <w:pPr>
              <w:keepNext w:val="0"/>
              <w:keepLines w:val="0"/>
              <w:suppressLineNumbers w:val="0"/>
              <w:snapToGrid w:val="0"/>
              <w:spacing w:before="0" w:beforeAutospacing="0" w:after="0" w:afterAutospacing="0" w:line="240" w:lineRule="auto"/>
              <w:ind w:left="0" w:right="0"/>
              <w:jc w:val="center"/>
              <w:rPr>
                <w:rFonts w:hint="default"/>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082CF">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EE2FB">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A5861">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6F7D7">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8D74D">
            <w:pPr>
              <w:keepNext w:val="0"/>
              <w:keepLines w:val="0"/>
              <w:suppressLineNumbers w:val="0"/>
              <w:snapToGrid w:val="0"/>
              <w:spacing w:before="0" w:beforeAutospacing="0" w:after="0" w:afterAutospacing="0" w:line="240" w:lineRule="auto"/>
              <w:ind w:left="0" w:right="0"/>
              <w:jc w:val="center"/>
              <w:rPr>
                <w:rFonts w:hint="default"/>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14BF9">
            <w:pPr>
              <w:keepNext w:val="0"/>
              <w:keepLines w:val="0"/>
              <w:suppressLineNumbers w:val="0"/>
              <w:snapToGrid w:val="0"/>
              <w:spacing w:before="0" w:beforeAutospacing="0" w:after="0" w:afterAutospacing="0" w:line="240" w:lineRule="auto"/>
              <w:ind w:left="0" w:right="0"/>
              <w:jc w:val="center"/>
              <w:rPr>
                <w:rFonts w:hint="default"/>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4AC0A">
            <w:pPr>
              <w:keepNext w:val="0"/>
              <w:keepLines w:val="0"/>
              <w:suppressLineNumbers w:val="0"/>
              <w:snapToGrid w:val="0"/>
              <w:spacing w:before="0" w:beforeAutospacing="0" w:after="0" w:afterAutospacing="0" w:line="240" w:lineRule="auto"/>
              <w:ind w:left="0" w:right="0"/>
              <w:jc w:val="center"/>
              <w:rPr>
                <w:rFonts w:hint="default"/>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B2BEE">
            <w:pPr>
              <w:keepNext w:val="0"/>
              <w:keepLines w:val="0"/>
              <w:suppressLineNumbers w:val="0"/>
              <w:snapToGrid w:val="0"/>
              <w:spacing w:before="0" w:beforeAutospacing="0" w:after="0" w:afterAutospacing="0" w:line="240" w:lineRule="auto"/>
              <w:ind w:left="0" w:right="0"/>
              <w:jc w:val="center"/>
              <w:rPr>
                <w:rFonts w:hint="default"/>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090FE">
            <w:pPr>
              <w:keepNext w:val="0"/>
              <w:keepLines w:val="0"/>
              <w:suppressLineNumbers w:val="0"/>
              <w:snapToGrid w:val="0"/>
              <w:spacing w:before="0" w:beforeAutospacing="0" w:after="0" w:afterAutospacing="0" w:line="240" w:lineRule="auto"/>
              <w:ind w:left="0" w:right="0"/>
              <w:jc w:val="center"/>
              <w:rPr>
                <w:rFonts w:hint="default"/>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AF4D6">
            <w:pPr>
              <w:keepNext w:val="0"/>
              <w:keepLines w:val="0"/>
              <w:suppressLineNumbers w:val="0"/>
              <w:snapToGrid w:val="0"/>
              <w:spacing w:before="0" w:beforeAutospacing="0" w:after="0" w:afterAutospacing="0" w:line="240" w:lineRule="auto"/>
              <w:ind w:left="0" w:right="0"/>
              <w:jc w:val="left"/>
              <w:rPr>
                <w:rFonts w:hint="default"/>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E1F5F">
            <w:pPr>
              <w:keepNext w:val="0"/>
              <w:keepLines w:val="0"/>
              <w:suppressLineNumbers w:val="0"/>
              <w:snapToGrid w:val="0"/>
              <w:spacing w:before="0" w:beforeAutospacing="0" w:after="0" w:afterAutospacing="0" w:line="240" w:lineRule="auto"/>
              <w:ind w:left="0" w:right="0"/>
              <w:jc w:val="left"/>
              <w:rPr>
                <w:rFonts w:hint="default"/>
              </w:rPr>
            </w:pPr>
          </w:p>
        </w:tc>
      </w:tr>
      <w:tr w14:paraId="0F6FEC9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C05C7C">
            <w:pPr>
              <w:keepNext w:val="0"/>
              <w:keepLines w:val="0"/>
              <w:suppressLineNumbers w:val="0"/>
              <w:snapToGrid w:val="0"/>
              <w:spacing w:before="0" w:beforeAutospacing="0" w:after="0" w:afterAutospacing="0" w:line="240" w:lineRule="auto"/>
              <w:ind w:left="0" w:right="0"/>
              <w:jc w:val="center"/>
              <w:rPr>
                <w:rFonts w:hint="default"/>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4CAE9A">
            <w:pPr>
              <w:keepNext w:val="0"/>
              <w:keepLines w:val="0"/>
              <w:suppressLineNumbers w:val="0"/>
              <w:snapToGrid w:val="0"/>
              <w:spacing w:before="0" w:beforeAutospacing="0" w:after="0" w:afterAutospacing="0" w:line="240" w:lineRule="auto"/>
              <w:ind w:left="0" w:right="0"/>
              <w:jc w:val="left"/>
              <w:rPr>
                <w:rFonts w:hint="default"/>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B142E">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E128F">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保护生态系统</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58C57">
            <w:pPr>
              <w:keepNext w:val="0"/>
              <w:keepLines w:val="0"/>
              <w:suppressLineNumbers w:val="0"/>
              <w:snapToGrid w:val="0"/>
              <w:spacing w:before="0" w:beforeAutospacing="0" w:after="0" w:afterAutospacing="0" w:line="240" w:lineRule="auto"/>
              <w:ind w:left="0" w:right="0"/>
              <w:jc w:val="center"/>
              <w:rPr>
                <w:rFonts w:hint="default"/>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D1C27">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保护生态</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E3DB6">
            <w:pPr>
              <w:keepNext w:val="0"/>
              <w:keepLines w:val="0"/>
              <w:suppressLineNumbers w:val="0"/>
              <w:snapToGrid w:val="0"/>
              <w:spacing w:before="0" w:beforeAutospacing="0" w:after="0" w:afterAutospacing="0" w:line="240" w:lineRule="auto"/>
              <w:ind w:left="0" w:right="0"/>
              <w:jc w:val="center"/>
              <w:rPr>
                <w:rFonts w:hint="default"/>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86012">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E6763">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14D51">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290E1">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EEFA2">
            <w:pPr>
              <w:keepNext w:val="0"/>
              <w:keepLines w:val="0"/>
              <w:suppressLineNumbers w:val="0"/>
              <w:snapToGrid w:val="0"/>
              <w:spacing w:before="0" w:beforeAutospacing="0" w:after="0" w:afterAutospacing="0" w:line="240" w:lineRule="auto"/>
              <w:ind w:left="0" w:right="0"/>
              <w:jc w:val="center"/>
              <w:rPr>
                <w:rFonts w:hint="default"/>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76AF6">
            <w:pPr>
              <w:keepNext w:val="0"/>
              <w:keepLines w:val="0"/>
              <w:suppressLineNumbers w:val="0"/>
              <w:snapToGrid w:val="0"/>
              <w:spacing w:before="0" w:beforeAutospacing="0" w:after="0" w:afterAutospacing="0" w:line="240" w:lineRule="auto"/>
              <w:ind w:left="0" w:right="0"/>
              <w:jc w:val="center"/>
              <w:rPr>
                <w:rFonts w:hint="default"/>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00A77">
            <w:pPr>
              <w:keepNext w:val="0"/>
              <w:keepLines w:val="0"/>
              <w:suppressLineNumbers w:val="0"/>
              <w:snapToGrid w:val="0"/>
              <w:spacing w:before="0" w:beforeAutospacing="0" w:after="0" w:afterAutospacing="0" w:line="240" w:lineRule="auto"/>
              <w:ind w:left="0" w:right="0"/>
              <w:jc w:val="center"/>
              <w:rPr>
                <w:rFonts w:hint="default"/>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010AB">
            <w:pPr>
              <w:keepNext w:val="0"/>
              <w:keepLines w:val="0"/>
              <w:suppressLineNumbers w:val="0"/>
              <w:snapToGrid w:val="0"/>
              <w:spacing w:before="0" w:beforeAutospacing="0" w:after="0" w:afterAutospacing="0" w:line="240" w:lineRule="auto"/>
              <w:ind w:left="0" w:right="0"/>
              <w:jc w:val="center"/>
              <w:rPr>
                <w:rFonts w:hint="default"/>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3D2B9">
            <w:pPr>
              <w:keepNext w:val="0"/>
              <w:keepLines w:val="0"/>
              <w:suppressLineNumbers w:val="0"/>
              <w:snapToGrid w:val="0"/>
              <w:spacing w:before="0" w:beforeAutospacing="0" w:after="0" w:afterAutospacing="0" w:line="240" w:lineRule="auto"/>
              <w:ind w:left="0" w:right="0"/>
              <w:jc w:val="center"/>
              <w:rPr>
                <w:rFonts w:hint="default"/>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F1AF2">
            <w:pPr>
              <w:keepNext w:val="0"/>
              <w:keepLines w:val="0"/>
              <w:suppressLineNumbers w:val="0"/>
              <w:snapToGrid w:val="0"/>
              <w:spacing w:before="0" w:beforeAutospacing="0" w:after="0" w:afterAutospacing="0" w:line="240" w:lineRule="auto"/>
              <w:ind w:left="0" w:right="0"/>
              <w:jc w:val="left"/>
              <w:rPr>
                <w:rFonts w:hint="default"/>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11340">
            <w:pPr>
              <w:keepNext w:val="0"/>
              <w:keepLines w:val="0"/>
              <w:suppressLineNumbers w:val="0"/>
              <w:snapToGrid w:val="0"/>
              <w:spacing w:before="0" w:beforeAutospacing="0" w:after="0" w:afterAutospacing="0" w:line="240" w:lineRule="auto"/>
              <w:ind w:left="0" w:right="0"/>
              <w:jc w:val="left"/>
              <w:rPr>
                <w:rFonts w:hint="default"/>
              </w:rPr>
            </w:pPr>
          </w:p>
        </w:tc>
      </w:tr>
      <w:tr w14:paraId="3478515D">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076831">
            <w:pPr>
              <w:keepNext w:val="0"/>
              <w:keepLines w:val="0"/>
              <w:suppressLineNumbers w:val="0"/>
              <w:snapToGrid w:val="0"/>
              <w:spacing w:before="0" w:beforeAutospacing="0" w:after="0" w:afterAutospacing="0" w:line="240" w:lineRule="auto"/>
              <w:ind w:left="0" w:right="0"/>
              <w:jc w:val="center"/>
              <w:rPr>
                <w:rFonts w:hint="default"/>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63B3C9">
            <w:pPr>
              <w:keepNext w:val="0"/>
              <w:keepLines w:val="0"/>
              <w:suppressLineNumbers w:val="0"/>
              <w:snapToGrid w:val="0"/>
              <w:spacing w:before="0" w:beforeAutospacing="0" w:after="0" w:afterAutospacing="0" w:line="240" w:lineRule="auto"/>
              <w:ind w:left="0" w:right="0"/>
              <w:jc w:val="left"/>
              <w:rPr>
                <w:rFonts w:hint="default"/>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AAB28">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D6B08">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参加培训人数增长率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A5881">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0F634">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44B96">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80506">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23E76">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97C7F">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6154B">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0.396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722BF">
            <w:pPr>
              <w:keepNext w:val="0"/>
              <w:keepLines w:val="0"/>
              <w:suppressLineNumbers w:val="0"/>
              <w:snapToGrid w:val="0"/>
              <w:spacing w:before="0" w:beforeAutospacing="0" w:after="0" w:afterAutospacing="0" w:line="240" w:lineRule="auto"/>
              <w:ind w:left="0" w:right="0"/>
              <w:jc w:val="center"/>
              <w:rPr>
                <w:rFonts w:hint="default"/>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F52EC">
            <w:pPr>
              <w:keepNext w:val="0"/>
              <w:keepLines w:val="0"/>
              <w:suppressLineNumbers w:val="0"/>
              <w:snapToGrid w:val="0"/>
              <w:spacing w:before="0" w:beforeAutospacing="0" w:after="0" w:afterAutospacing="0" w:line="240" w:lineRule="auto"/>
              <w:ind w:left="0" w:right="0"/>
              <w:jc w:val="center"/>
              <w:rPr>
                <w:rFonts w:hint="default"/>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A544C">
            <w:pPr>
              <w:keepNext w:val="0"/>
              <w:keepLines w:val="0"/>
              <w:suppressLineNumbers w:val="0"/>
              <w:snapToGrid w:val="0"/>
              <w:spacing w:before="0" w:beforeAutospacing="0" w:after="0" w:afterAutospacing="0" w:line="240" w:lineRule="auto"/>
              <w:ind w:left="0" w:right="0"/>
              <w:jc w:val="center"/>
              <w:rPr>
                <w:rFonts w:hint="default"/>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13948">
            <w:pPr>
              <w:keepNext w:val="0"/>
              <w:keepLines w:val="0"/>
              <w:suppressLineNumbers w:val="0"/>
              <w:snapToGrid w:val="0"/>
              <w:spacing w:before="0" w:beforeAutospacing="0" w:after="0" w:afterAutospacing="0" w:line="240" w:lineRule="auto"/>
              <w:ind w:left="0" w:right="0"/>
              <w:jc w:val="center"/>
              <w:rPr>
                <w:rFonts w:hint="default"/>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81BFD">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58734">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其他:参加培训人数增长率在2023年提升了，完成程度在以后年度有待于逐步提高，加强教师培训力度。</w:t>
            </w:r>
          </w:p>
          <w:p w14:paraId="72D6D45B">
            <w:pPr>
              <w:keepNext w:val="0"/>
              <w:keepLines w:val="0"/>
              <w:suppressLineNumbers w:val="0"/>
              <w:snapToGrid w:val="0"/>
              <w:spacing w:before="0" w:beforeAutospacing="0" w:after="0" w:afterAutospacing="0" w:line="240" w:lineRule="auto"/>
              <w:ind w:left="0" w:right="0"/>
              <w:jc w:val="left"/>
              <w:rPr>
                <w:rFonts w:hint="default"/>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A3630">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其他:参加培训人数增长率在2023年提升了，完成程度在以后年度有待于逐步提高，加强教师培训力度。</w:t>
            </w:r>
          </w:p>
          <w:p w14:paraId="49B57DE1">
            <w:pPr>
              <w:keepNext w:val="0"/>
              <w:keepLines w:val="0"/>
              <w:suppressLineNumbers w:val="0"/>
              <w:snapToGrid w:val="0"/>
              <w:spacing w:before="0" w:beforeAutospacing="0" w:after="0" w:afterAutospacing="0" w:line="240" w:lineRule="auto"/>
              <w:ind w:left="0" w:right="0"/>
              <w:jc w:val="left"/>
              <w:rPr>
                <w:rFonts w:hint="default"/>
              </w:rPr>
            </w:pPr>
          </w:p>
        </w:tc>
      </w:tr>
      <w:tr w14:paraId="0F5FDD9F">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2B9B18">
            <w:pPr>
              <w:keepNext w:val="0"/>
              <w:keepLines w:val="0"/>
              <w:suppressLineNumbers w:val="0"/>
              <w:snapToGrid w:val="0"/>
              <w:spacing w:before="0" w:beforeAutospacing="0" w:after="0" w:afterAutospacing="0" w:line="240" w:lineRule="auto"/>
              <w:ind w:left="0" w:right="0"/>
              <w:jc w:val="center"/>
              <w:rPr>
                <w:rFonts w:hint="default"/>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C10A31">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F8355">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35797">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人民群众满意度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D44A7">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A958B">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8C707">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5A7B9">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937C6">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9626F">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A5BDC">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04F5D">
            <w:pPr>
              <w:keepNext w:val="0"/>
              <w:keepLines w:val="0"/>
              <w:suppressLineNumbers w:val="0"/>
              <w:snapToGrid w:val="0"/>
              <w:spacing w:before="0" w:beforeAutospacing="0" w:after="0" w:afterAutospacing="0" w:line="240" w:lineRule="auto"/>
              <w:ind w:left="0" w:right="0"/>
              <w:jc w:val="center"/>
              <w:rPr>
                <w:rFonts w:hint="default"/>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D2AA2">
            <w:pPr>
              <w:keepNext w:val="0"/>
              <w:keepLines w:val="0"/>
              <w:suppressLineNumbers w:val="0"/>
              <w:snapToGrid w:val="0"/>
              <w:spacing w:before="0" w:beforeAutospacing="0" w:after="0" w:afterAutospacing="0" w:line="240" w:lineRule="auto"/>
              <w:ind w:left="0" w:right="0"/>
              <w:jc w:val="center"/>
              <w:rPr>
                <w:rFonts w:hint="default"/>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29F32">
            <w:pPr>
              <w:keepNext w:val="0"/>
              <w:keepLines w:val="0"/>
              <w:suppressLineNumbers w:val="0"/>
              <w:snapToGrid w:val="0"/>
              <w:spacing w:before="0" w:beforeAutospacing="0" w:after="0" w:afterAutospacing="0" w:line="240" w:lineRule="auto"/>
              <w:ind w:left="0" w:right="0"/>
              <w:jc w:val="center"/>
              <w:rPr>
                <w:rFonts w:hint="default"/>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FEB62">
            <w:pPr>
              <w:keepNext w:val="0"/>
              <w:keepLines w:val="0"/>
              <w:suppressLineNumbers w:val="0"/>
              <w:snapToGrid w:val="0"/>
              <w:spacing w:before="0" w:beforeAutospacing="0" w:after="0" w:afterAutospacing="0" w:line="240" w:lineRule="auto"/>
              <w:ind w:left="0" w:right="0"/>
              <w:jc w:val="center"/>
              <w:rPr>
                <w:rFonts w:hint="default"/>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CEFAE">
            <w:pPr>
              <w:keepNext w:val="0"/>
              <w:keepLines w:val="0"/>
              <w:suppressLineNumbers w:val="0"/>
              <w:snapToGrid w:val="0"/>
              <w:spacing w:before="0" w:beforeAutospacing="0" w:after="0" w:afterAutospacing="0" w:line="240" w:lineRule="auto"/>
              <w:ind w:left="0" w:right="0"/>
              <w:jc w:val="center"/>
              <w:rPr>
                <w:rFonts w:hint="default"/>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D23FE">
            <w:pPr>
              <w:keepNext w:val="0"/>
              <w:keepLines w:val="0"/>
              <w:suppressLineNumbers w:val="0"/>
              <w:snapToGrid w:val="0"/>
              <w:spacing w:before="0" w:beforeAutospacing="0" w:after="0" w:afterAutospacing="0" w:line="240" w:lineRule="auto"/>
              <w:ind w:left="0" w:right="0"/>
              <w:jc w:val="left"/>
              <w:rPr>
                <w:rFonts w:hint="default"/>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8FD56">
            <w:pPr>
              <w:keepNext w:val="0"/>
              <w:keepLines w:val="0"/>
              <w:suppressLineNumbers w:val="0"/>
              <w:snapToGrid w:val="0"/>
              <w:spacing w:before="0" w:beforeAutospacing="0" w:after="0" w:afterAutospacing="0" w:line="240" w:lineRule="auto"/>
              <w:ind w:left="0" w:right="0"/>
              <w:jc w:val="left"/>
              <w:rPr>
                <w:rFonts w:hint="default"/>
              </w:rPr>
            </w:pPr>
          </w:p>
        </w:tc>
      </w:tr>
      <w:tr w14:paraId="59D3D62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76255D">
            <w:pPr>
              <w:keepNext w:val="0"/>
              <w:keepLines w:val="0"/>
              <w:suppressLineNumbers w:val="0"/>
              <w:snapToGrid w:val="0"/>
              <w:spacing w:before="0" w:beforeAutospacing="0" w:after="0" w:afterAutospacing="0" w:line="240" w:lineRule="auto"/>
              <w:ind w:left="0" w:right="0"/>
              <w:jc w:val="center"/>
              <w:rPr>
                <w:rFonts w:hint="default"/>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3784AD">
            <w:pPr>
              <w:keepNext w:val="0"/>
              <w:keepLines w:val="0"/>
              <w:suppressLineNumbers w:val="0"/>
              <w:snapToGrid w:val="0"/>
              <w:spacing w:before="0" w:beforeAutospacing="0" w:after="0" w:afterAutospacing="0" w:line="240" w:lineRule="auto"/>
              <w:ind w:left="0" w:right="0"/>
              <w:jc w:val="left"/>
              <w:rPr>
                <w:rFonts w:hint="default"/>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D2FC0">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8F89A">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服务群众满意度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8D4C7">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D91DA">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14F73">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771FA">
            <w:pPr>
              <w:keepNext w:val="0"/>
              <w:keepLines w:val="0"/>
              <w:suppressLineNumbers w:val="0"/>
              <w:snapToGrid w:val="0"/>
              <w:spacing w:before="0" w:beforeAutospacing="0" w:after="0" w:afterAutospacing="0" w:line="240" w:lineRule="auto"/>
              <w:ind w:left="0" w:right="0"/>
              <w:jc w:val="left"/>
              <w:rPr>
                <w:rFonts w:hint="default"/>
              </w:rPr>
            </w:pPr>
            <w:r>
              <w:rPr>
                <w:rFonts w:hint="default"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BEAEC">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FB7BF">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D3401">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74BC0">
            <w:pPr>
              <w:keepNext w:val="0"/>
              <w:keepLines w:val="0"/>
              <w:suppressLineNumbers w:val="0"/>
              <w:snapToGrid w:val="0"/>
              <w:spacing w:before="0" w:beforeAutospacing="0" w:after="0" w:afterAutospacing="0" w:line="240" w:lineRule="auto"/>
              <w:ind w:left="0" w:right="0"/>
              <w:jc w:val="center"/>
              <w:rPr>
                <w:rFonts w:hint="default"/>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C6B37">
            <w:pPr>
              <w:keepNext w:val="0"/>
              <w:keepLines w:val="0"/>
              <w:suppressLineNumbers w:val="0"/>
              <w:snapToGrid w:val="0"/>
              <w:spacing w:before="0" w:beforeAutospacing="0" w:after="0" w:afterAutospacing="0" w:line="240" w:lineRule="auto"/>
              <w:ind w:left="0" w:right="0"/>
              <w:jc w:val="center"/>
              <w:rPr>
                <w:rFonts w:hint="default"/>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3C5A2">
            <w:pPr>
              <w:keepNext w:val="0"/>
              <w:keepLines w:val="0"/>
              <w:suppressLineNumbers w:val="0"/>
              <w:snapToGrid w:val="0"/>
              <w:spacing w:before="0" w:beforeAutospacing="0" w:after="0" w:afterAutospacing="0" w:line="240" w:lineRule="auto"/>
              <w:ind w:left="0" w:right="0"/>
              <w:jc w:val="center"/>
              <w:rPr>
                <w:rFonts w:hint="default"/>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7C31F">
            <w:pPr>
              <w:keepNext w:val="0"/>
              <w:keepLines w:val="0"/>
              <w:suppressLineNumbers w:val="0"/>
              <w:snapToGrid w:val="0"/>
              <w:spacing w:before="0" w:beforeAutospacing="0" w:after="0" w:afterAutospacing="0" w:line="240" w:lineRule="auto"/>
              <w:ind w:left="0" w:right="0"/>
              <w:jc w:val="center"/>
              <w:rPr>
                <w:rFonts w:hint="default"/>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EEC4B">
            <w:pPr>
              <w:keepNext w:val="0"/>
              <w:keepLines w:val="0"/>
              <w:suppressLineNumbers w:val="0"/>
              <w:snapToGrid w:val="0"/>
              <w:spacing w:before="0" w:beforeAutospacing="0" w:after="0" w:afterAutospacing="0" w:line="240" w:lineRule="auto"/>
              <w:ind w:left="0" w:right="0"/>
              <w:jc w:val="center"/>
              <w:rPr>
                <w:rFonts w:hint="default"/>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B84D9">
            <w:pPr>
              <w:keepNext w:val="0"/>
              <w:keepLines w:val="0"/>
              <w:suppressLineNumbers w:val="0"/>
              <w:snapToGrid w:val="0"/>
              <w:spacing w:before="0" w:beforeAutospacing="0" w:after="0" w:afterAutospacing="0" w:line="240" w:lineRule="auto"/>
              <w:ind w:left="0" w:right="0"/>
              <w:jc w:val="left"/>
              <w:rPr>
                <w:rFonts w:hint="default"/>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7D244">
            <w:pPr>
              <w:keepNext w:val="0"/>
              <w:keepLines w:val="0"/>
              <w:suppressLineNumbers w:val="0"/>
              <w:snapToGrid w:val="0"/>
              <w:spacing w:before="0" w:beforeAutospacing="0" w:after="0" w:afterAutospacing="0" w:line="240" w:lineRule="auto"/>
              <w:ind w:left="0" w:right="0"/>
              <w:jc w:val="left"/>
              <w:rPr>
                <w:rFonts w:hint="default"/>
              </w:rPr>
            </w:pPr>
          </w:p>
        </w:tc>
      </w:tr>
      <w:tr w14:paraId="4853397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3D916B">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E6E809">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64.96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891732">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59EEC682">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5.2</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6CD12D00">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EF6C0">
            <w:pPr>
              <w:keepNext w:val="0"/>
              <w:keepLines w:val="0"/>
              <w:suppressLineNumbers w:val="0"/>
              <w:snapToGrid w:val="0"/>
              <w:spacing w:before="0" w:beforeAutospacing="0" w:after="0" w:afterAutospacing="0" w:line="240" w:lineRule="auto"/>
              <w:ind w:left="0" w:right="0"/>
              <w:rPr>
                <w:rFonts w:hint="default"/>
              </w:rPr>
            </w:pPr>
            <w:r>
              <w:rPr>
                <w:rFonts w:hint="default" w:ascii="宋体" w:hAnsi="宋体" w:eastAsia="宋体" w:cs="宋体"/>
                <w:b w:val="0"/>
                <w:i w:val="0"/>
                <w:color w:val="000000"/>
                <w:sz w:val="19"/>
              </w:rPr>
              <w:t>1.16442326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CB34F3">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5F9CB">
            <w:pPr>
              <w:keepNext w:val="0"/>
              <w:keepLines w:val="0"/>
              <w:suppressLineNumbers w:val="0"/>
              <w:snapToGrid w:val="0"/>
              <w:spacing w:before="0" w:beforeAutospacing="0" w:after="0" w:afterAutospacing="0" w:line="240" w:lineRule="auto"/>
              <w:ind w:left="0" w:right="0"/>
              <w:jc w:val="center"/>
              <w:rPr>
                <w:rFonts w:hint="default"/>
              </w:rPr>
            </w:pPr>
            <w:r>
              <w:rPr>
                <w:rFonts w:hint="default" w:ascii="宋体" w:hAnsi="宋体" w:eastAsia="宋体" w:cs="宋体"/>
                <w:b w:val="0"/>
                <w:i w:val="0"/>
                <w:color w:val="000000"/>
                <w:sz w:val="19"/>
              </w:rPr>
              <w:t>69</w:t>
            </w:r>
          </w:p>
        </w:tc>
      </w:tr>
    </w:tbl>
    <w:p w14:paraId="128F8881"/>
    <w:p w14:paraId="2DB8BF81">
      <w:pPr>
        <w:tabs>
          <w:tab w:val="left" w:pos="232"/>
        </w:tabs>
        <w:jc w:val="left"/>
        <w:rPr>
          <w:rFonts w:hint="default" w:eastAsia="宋体"/>
          <w:lang w:val="en-US" w:eastAsia="zh-CN"/>
        </w:rPr>
      </w:pPr>
    </w:p>
    <w:p w14:paraId="6DCDF3E0"/>
    <w:sectPr>
      <w:pgSz w:w="16838" w:h="11906" w:orient="landscape"/>
      <w:pgMar w:top="567" w:right="567" w:bottom="567" w:left="567"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96DAFF"/>
    <w:multiLevelType w:val="singleLevel"/>
    <w:tmpl w:val="3C96DAFF"/>
    <w:lvl w:ilvl="0" w:tentative="0">
      <w:start w:val="4"/>
      <w:numFmt w:val="chineseCounting"/>
      <w:suff w:val="space"/>
      <w:lvlText w:val="第%1部分"/>
      <w:lvlJc w:val="left"/>
      <w:rPr>
        <w:rFonts w:hint="eastAsia"/>
      </w:rPr>
    </w:lvl>
  </w:abstractNum>
  <w:abstractNum w:abstractNumId="1">
    <w:nsid w:val="6DA82469"/>
    <w:multiLevelType w:val="multilevel"/>
    <w:tmpl w:val="6DA82469"/>
    <w:lvl w:ilvl="0" w:tentative="0">
      <w:start w:val="1"/>
      <w:numFmt w:val="none"/>
      <w:lvlText w:val="一、"/>
      <w:lvlJc w:val="left"/>
      <w:pPr>
        <w:ind w:left="1360" w:hanging="72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zVmZGMxYWE4MjhkODcwMDI1OGZjNjk3YzEyYmEifQ=="/>
  </w:docVars>
  <w:rsids>
    <w:rsidRoot w:val="002C16A9"/>
    <w:rsid w:val="001838E3"/>
    <w:rsid w:val="002C16A9"/>
    <w:rsid w:val="008D4304"/>
    <w:rsid w:val="00990F8E"/>
    <w:rsid w:val="009A3422"/>
    <w:rsid w:val="00B31B9C"/>
    <w:rsid w:val="00BB3065"/>
    <w:rsid w:val="00D112C9"/>
    <w:rsid w:val="00F60D1F"/>
    <w:rsid w:val="128B56D9"/>
    <w:rsid w:val="1340228E"/>
    <w:rsid w:val="158B77C8"/>
    <w:rsid w:val="1AFE5F17"/>
    <w:rsid w:val="1CE1063D"/>
    <w:rsid w:val="1D0401EB"/>
    <w:rsid w:val="26271586"/>
    <w:rsid w:val="298D4E19"/>
    <w:rsid w:val="2AAD7DB1"/>
    <w:rsid w:val="2B0E4461"/>
    <w:rsid w:val="30F16AC9"/>
    <w:rsid w:val="31D30881"/>
    <w:rsid w:val="35AB75E3"/>
    <w:rsid w:val="35D823E2"/>
    <w:rsid w:val="37391FC3"/>
    <w:rsid w:val="3BF82E56"/>
    <w:rsid w:val="3F261A88"/>
    <w:rsid w:val="3F711429"/>
    <w:rsid w:val="43E75C8A"/>
    <w:rsid w:val="4456503F"/>
    <w:rsid w:val="4739768B"/>
    <w:rsid w:val="4C8E437F"/>
    <w:rsid w:val="4D895B0D"/>
    <w:rsid w:val="4DE72039"/>
    <w:rsid w:val="4E1857AC"/>
    <w:rsid w:val="50421342"/>
    <w:rsid w:val="55FD589F"/>
    <w:rsid w:val="5BF60D08"/>
    <w:rsid w:val="5D4D1562"/>
    <w:rsid w:val="5DC81CEF"/>
    <w:rsid w:val="63302D52"/>
    <w:rsid w:val="63424833"/>
    <w:rsid w:val="67024A05"/>
    <w:rsid w:val="69AB2A7D"/>
    <w:rsid w:val="6ACF7B5E"/>
    <w:rsid w:val="6C1A634D"/>
    <w:rsid w:val="6CC766B0"/>
    <w:rsid w:val="6E34667A"/>
    <w:rsid w:val="6E934B1D"/>
    <w:rsid w:val="6FE81243"/>
    <w:rsid w:val="76931B73"/>
    <w:rsid w:val="7C5238E1"/>
    <w:rsid w:val="7E91327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99"/>
  </w:style>
  <w:style w:type="table" w:default="1" w:styleId="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character" w:customStyle="1" w:styleId="4">
    <w:name w:val="font61"/>
    <w:basedOn w:val="3"/>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33</Pages>
  <Words>12470</Words>
  <Characters>14742</Characters>
  <Lines>0</Lines>
  <Paragraphs>0</Paragraphs>
  <TotalTime>1</TotalTime>
  <ScaleCrop>false</ScaleCrop>
  <LinksUpToDate>false</LinksUpToDate>
  <CharactersWithSpaces>15047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2024-09-04T08:55:00Z</dcterms:created>
  <dc:creator>Administrator</dc:creator>
  <cp:lastModifiedBy>依溟楼张老师</cp:lastModifiedBy>
  <dcterms:modified xsi:type="dcterms:W3CDTF">2024-09-25T01:03:29Z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D8D0C12460A4449FA044CE14D19585EE_13</vt:lpwstr>
  </property>
</Properties>
</file>