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CA6A9">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3BD99C95">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1632569C">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4D5F93D8">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65F87972">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3CDB411F">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08EEBEC2">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37AC5B10">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6D9146D6">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06BA30E9">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5E012FCB">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48522A78">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62D39BDC">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0AB5FBD6">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082F89EE">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6DF5CB03">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37EA3E0E">
      <w:pPr>
        <w:keepNext w:val="0"/>
        <w:keepLines w:val="0"/>
        <w:pageBreakBefore w:val="0"/>
        <w:wordWrap/>
        <w:overflowPunct/>
        <w:bidi w:val="0"/>
        <w:spacing w:before="218" w:line="540" w:lineRule="atLeast"/>
        <w:ind w:left="2211" w:right="1047" w:hanging="1134"/>
        <w:jc w:val="both"/>
        <w:outlineLvl w:val="0"/>
        <w:rPr>
          <w:rFonts w:hint="eastAsia" w:ascii="宋体" w:hAnsi="宋体" w:eastAsia="宋体" w:cs="宋体"/>
          <w:sz w:val="44"/>
          <w:szCs w:val="44"/>
          <w:lang w:eastAsia="zh-CN"/>
        </w:rPr>
        <w:sectPr>
          <w:headerReference r:id="rId5" w:type="default"/>
          <w:footerReference r:id="rId6" w:type="default"/>
          <w:pgSz w:w="11906" w:h="16838"/>
          <w:pgMar w:top="1431" w:right="1785" w:bottom="0" w:left="1785" w:header="0" w:footer="0" w:gutter="0"/>
          <w:cols w:space="720" w:num="1"/>
        </w:sectPr>
      </w:pPr>
      <w:r>
        <w:rPr>
          <w:rFonts w:hint="eastAsia" w:ascii="宋体" w:hAnsi="宋体" w:eastAsia="宋体" w:cs="宋体"/>
          <w:b/>
          <w:bCs/>
          <w:spacing w:val="-8"/>
          <w:sz w:val="44"/>
          <w:szCs w:val="44"/>
        </w:rPr>
        <w:t>辽宁省盘锦市盘山县得胜学</w:t>
      </w:r>
      <w:r>
        <w:rPr>
          <w:rFonts w:hint="eastAsia" w:ascii="宋体" w:hAnsi="宋体" w:eastAsia="宋体" w:cs="宋体"/>
          <w:b/>
          <w:bCs/>
          <w:spacing w:val="-8"/>
          <w:sz w:val="44"/>
          <w:szCs w:val="44"/>
          <w:lang w:eastAsia="zh-CN"/>
        </w:rPr>
        <w:t>校</w:t>
      </w:r>
      <w:r>
        <w:rPr>
          <w:rStyle w:val="11"/>
          <w:rFonts w:hint="eastAsia"/>
          <w:sz w:val="44"/>
          <w:szCs w:val="44"/>
        </w:rPr>
        <w:t>2023 年度部门决算</w:t>
      </w:r>
      <w:r>
        <w:rPr>
          <w:rStyle w:val="11"/>
          <w:rFonts w:hint="eastAsia"/>
          <w:sz w:val="44"/>
          <w:szCs w:val="44"/>
          <w:lang w:eastAsia="zh-CN"/>
        </w:rPr>
        <w:t>公开</w:t>
      </w:r>
    </w:p>
    <w:p w14:paraId="3CD9AFD2">
      <w:pPr>
        <w:keepNext w:val="0"/>
        <w:keepLines w:val="0"/>
        <w:pageBreakBefore w:val="0"/>
        <w:wordWrap/>
        <w:overflowPunct/>
        <w:bidi w:val="0"/>
        <w:spacing w:before="218" w:line="540" w:lineRule="atLeast"/>
        <w:ind w:left="2211" w:right="1047" w:hanging="1134"/>
        <w:jc w:val="both"/>
        <w:outlineLvl w:val="0"/>
        <w:rPr>
          <w:b/>
          <w:sz w:val="44"/>
          <w:szCs w:val="44"/>
        </w:rPr>
      </w:pPr>
      <w:r>
        <w:rPr>
          <w:rFonts w:hint="eastAsia" w:ascii="宋体" w:hAnsi="宋体" w:eastAsia="宋体" w:cs="宋体"/>
          <w:spacing w:val="7"/>
          <w:sz w:val="48"/>
          <w:szCs w:val="48"/>
        </w:rPr>
        <w:t xml:space="preserve"> </w:t>
      </w:r>
      <w:r>
        <w:rPr>
          <w:rFonts w:hint="eastAsia" w:ascii="宋体" w:hAnsi="宋体" w:eastAsia="宋体" w:cs="宋体"/>
          <w:spacing w:val="7"/>
          <w:sz w:val="48"/>
          <w:szCs w:val="48"/>
          <w:lang w:val="en-US" w:eastAsia="zh-CN"/>
        </w:rPr>
        <w:t xml:space="preserve">    </w:t>
      </w:r>
      <w:r>
        <w:rPr>
          <w:rFonts w:hint="eastAsia"/>
          <w:b/>
          <w:sz w:val="44"/>
          <w:szCs w:val="44"/>
        </w:rPr>
        <w:t>目    录</w:t>
      </w:r>
    </w:p>
    <w:p w14:paraId="2A7B1C76">
      <w:pPr>
        <w:keepNext w:val="0"/>
        <w:keepLines w:val="0"/>
        <w:pageBreakBefore w:val="0"/>
        <w:wordWrap/>
        <w:overflowPunct/>
        <w:bidi w:val="0"/>
        <w:spacing w:line="540" w:lineRule="atLeast"/>
        <w:rPr>
          <w:b/>
          <w:sz w:val="44"/>
          <w:szCs w:val="44"/>
          <w:u w:val="single"/>
        </w:rPr>
      </w:pPr>
    </w:p>
    <w:p w14:paraId="1C12BFDC">
      <w:pPr>
        <w:keepNext w:val="0"/>
        <w:keepLines w:val="0"/>
        <w:pageBreakBefore w:val="0"/>
        <w:widowControl w:val="0"/>
        <w:kinsoku/>
        <w:wordWrap/>
        <w:overflowPunct/>
        <w:topLinePunct w:val="0"/>
        <w:autoSpaceDE/>
        <w:autoSpaceDN/>
        <w:bidi w:val="0"/>
        <w:adjustRightInd/>
        <w:snapToGrid/>
        <w:spacing w:line="540" w:lineRule="atLeast"/>
        <w:textAlignment w:val="auto"/>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s="黑体"/>
          <w:spacing w:val="-1"/>
          <w:sz w:val="32"/>
          <w:szCs w:val="32"/>
        </w:rPr>
        <w:t>辽宁省盘锦市盘山县得胜学校</w:t>
      </w:r>
      <w:r>
        <w:rPr>
          <w:rFonts w:hint="eastAsia" w:ascii="黑体" w:hAnsi="黑体" w:eastAsia="黑体"/>
          <w:sz w:val="32"/>
          <w:szCs w:val="32"/>
        </w:rPr>
        <w:t>概况</w:t>
      </w:r>
    </w:p>
    <w:p w14:paraId="0A9639AC">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02AEA68">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中共辽宁省盘锦市盘山县委党校决算单位构成</w:t>
      </w:r>
    </w:p>
    <w:p w14:paraId="1DA2E2AD">
      <w:pPr>
        <w:keepNext w:val="0"/>
        <w:keepLines w:val="0"/>
        <w:pageBreakBefore w:val="0"/>
        <w:widowControl w:val="0"/>
        <w:kinsoku/>
        <w:wordWrap/>
        <w:overflowPunct/>
        <w:topLinePunct w:val="0"/>
        <w:autoSpaceDE/>
        <w:autoSpaceDN/>
        <w:bidi w:val="0"/>
        <w:adjustRightInd/>
        <w:snapToGrid/>
        <w:spacing w:line="540" w:lineRule="atLeast"/>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pacing w:val="-1"/>
          <w:sz w:val="32"/>
          <w:szCs w:val="32"/>
        </w:rPr>
        <w:t>辽宁省盘锦市盘山县得胜学校</w:t>
      </w:r>
      <w:r>
        <w:rPr>
          <w:rFonts w:hint="eastAsia" w:ascii="黑体" w:hAnsi="黑体" w:eastAsia="黑体"/>
          <w:sz w:val="32"/>
          <w:szCs w:val="32"/>
        </w:rPr>
        <w:t>2023年度</w:t>
      </w:r>
      <w:r>
        <w:rPr>
          <w:rFonts w:hint="eastAsia" w:ascii="黑体" w:hAnsi="黑体" w:eastAsia="黑体" w:cs="黑体"/>
          <w:spacing w:val="-1"/>
          <w:sz w:val="32"/>
          <w:szCs w:val="32"/>
          <w:lang w:eastAsia="zh-CN"/>
        </w:rPr>
        <w:t>部门</w:t>
      </w:r>
      <w:r>
        <w:rPr>
          <w:rFonts w:hint="eastAsia" w:ascii="黑体" w:hAnsi="黑体" w:eastAsia="黑体"/>
          <w:sz w:val="32"/>
          <w:szCs w:val="32"/>
        </w:rPr>
        <w:t>决算情况说明</w:t>
      </w:r>
    </w:p>
    <w:p w14:paraId="3C145300">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CCBA306">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1C20770">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7C11C23">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8DC5BA0">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00C9ECE">
      <w:pPr>
        <w:keepNext w:val="0"/>
        <w:keepLines w:val="0"/>
        <w:pageBreakBefore w:val="0"/>
        <w:widowControl w:val="0"/>
        <w:kinsoku/>
        <w:wordWrap/>
        <w:overflowPunct/>
        <w:topLinePunct w:val="0"/>
        <w:autoSpaceDE/>
        <w:autoSpaceDN/>
        <w:bidi w:val="0"/>
        <w:adjustRightInd/>
        <w:snapToGrid/>
        <w:spacing w:line="540" w:lineRule="atLeas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3ACECA6">
      <w:pPr>
        <w:keepNext w:val="0"/>
        <w:keepLines w:val="0"/>
        <w:pageBreakBefore w:val="0"/>
        <w:widowControl w:val="0"/>
        <w:kinsoku/>
        <w:wordWrap/>
        <w:overflowPunct/>
        <w:topLinePunct w:val="0"/>
        <w:autoSpaceDE/>
        <w:autoSpaceDN/>
        <w:bidi w:val="0"/>
        <w:adjustRightInd/>
        <w:snapToGrid/>
        <w:spacing w:line="540" w:lineRule="atLeas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cs="黑体"/>
          <w:spacing w:val="-1"/>
          <w:sz w:val="32"/>
          <w:szCs w:val="32"/>
        </w:rPr>
        <w:t>辽宁省盘锦市盘山县得胜学校</w:t>
      </w:r>
      <w:r>
        <w:rPr>
          <w:rFonts w:hint="eastAsia" w:ascii="黑体" w:hAnsi="黑体" w:eastAsia="黑体" w:cs="黑体"/>
          <w:spacing w:val="-1"/>
          <w:sz w:val="32"/>
          <w:szCs w:val="32"/>
          <w:lang w:val="en-US" w:eastAsia="zh-CN"/>
        </w:rPr>
        <w:t>2023年度</w:t>
      </w:r>
      <w:r>
        <w:rPr>
          <w:rFonts w:hint="eastAsia" w:ascii="黑体" w:hAnsi="黑体" w:eastAsia="黑体" w:cs="黑体"/>
          <w:spacing w:val="-1"/>
          <w:sz w:val="32"/>
          <w:szCs w:val="32"/>
          <w:lang w:eastAsia="zh-CN"/>
        </w:rPr>
        <w:t>部门</w:t>
      </w:r>
      <w:r>
        <w:rPr>
          <w:rFonts w:hint="eastAsia" w:ascii="黑体" w:hAnsi="黑体" w:eastAsia="黑体"/>
          <w:sz w:val="32"/>
          <w:szCs w:val="32"/>
        </w:rPr>
        <w:t>决算表</w:t>
      </w:r>
    </w:p>
    <w:p w14:paraId="2C8B338A">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448622B">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3BFB854">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C61DBCF">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541590B">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8B714B1">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D50E4E3">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24C479F">
      <w:pPr>
        <w:keepNext w:val="0"/>
        <w:keepLines w:val="0"/>
        <w:pageBreakBefore w:val="0"/>
        <w:widowControl w:val="0"/>
        <w:kinsoku/>
        <w:wordWrap/>
        <w:overflowPunct/>
        <w:topLinePunct w:val="0"/>
        <w:autoSpaceDE/>
        <w:autoSpaceDN/>
        <w:bidi w:val="0"/>
        <w:adjustRightInd/>
        <w:snapToGrid/>
        <w:spacing w:line="540" w:lineRule="atLeas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E2BD10D">
      <w:pPr>
        <w:keepNext w:val="0"/>
        <w:keepLines w:val="0"/>
        <w:pageBreakBefore w:val="0"/>
        <w:widowControl w:val="0"/>
        <w:kinsoku/>
        <w:wordWrap/>
        <w:overflowPunct/>
        <w:topLinePunct w:val="0"/>
        <w:autoSpaceDE/>
        <w:autoSpaceDN/>
        <w:bidi w:val="0"/>
        <w:adjustRightInd/>
        <w:snapToGrid/>
        <w:spacing w:line="540" w:lineRule="atLeas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4689B10">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sz w:val="32"/>
          <w:szCs w:val="32"/>
        </w:rPr>
        <w:sectPr>
          <w:headerReference r:id="rId7" w:type="default"/>
          <w:footerReference r:id="rId8" w:type="default"/>
          <w:pgSz w:w="11906" w:h="16838"/>
          <w:pgMar w:top="1099" w:right="1417" w:bottom="0" w:left="1429" w:header="0" w:footer="0" w:gutter="0"/>
          <w:cols w:space="720" w:num="1"/>
        </w:sect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F5DD254">
      <w:pPr>
        <w:keepNext w:val="0"/>
        <w:keepLines w:val="0"/>
        <w:pageBreakBefore w:val="0"/>
        <w:wordWrap/>
        <w:overflowPunct/>
        <w:bidi w:val="0"/>
        <w:spacing w:before="164" w:line="540" w:lineRule="atLeast"/>
        <w:ind w:firstLine="699" w:firstLineChars="200"/>
        <w:outlineLvl w:val="2"/>
        <w:rPr>
          <w:rFonts w:hint="eastAsia" w:ascii="仿宋_GB2312" w:hAnsi="仿宋_GB2312" w:eastAsia="仿宋_GB2312" w:cs="仿宋_GB2312"/>
          <w:sz w:val="36"/>
          <w:szCs w:val="36"/>
        </w:rPr>
      </w:pPr>
      <w:r>
        <w:rPr>
          <w:rFonts w:hint="eastAsia" w:ascii="宋体" w:hAnsi="宋体" w:eastAsia="宋体" w:cs="宋体"/>
          <w:b/>
          <w:bCs/>
          <w:spacing w:val="-6"/>
          <w:sz w:val="36"/>
          <w:szCs w:val="36"/>
        </w:rPr>
        <w:t>第一部分</w:t>
      </w:r>
      <w:r>
        <w:rPr>
          <w:rFonts w:hint="eastAsia" w:ascii="宋体" w:hAnsi="宋体" w:eastAsia="宋体" w:cs="宋体"/>
          <w:spacing w:val="88"/>
          <w:sz w:val="36"/>
          <w:szCs w:val="36"/>
        </w:rPr>
        <w:t xml:space="preserve"> </w:t>
      </w:r>
      <w:r>
        <w:rPr>
          <w:rFonts w:hint="eastAsia" w:ascii="宋体" w:hAnsi="宋体" w:eastAsia="宋体" w:cs="宋体"/>
          <w:b/>
          <w:bCs/>
          <w:spacing w:val="-6"/>
          <w:sz w:val="36"/>
          <w:szCs w:val="36"/>
        </w:rPr>
        <w:t>辽宁省盘锦市盘山县得胜学校概况</w:t>
      </w:r>
    </w:p>
    <w:p w14:paraId="268CBC98">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02584543">
      <w:pPr>
        <w:keepNext w:val="0"/>
        <w:keepLines w:val="0"/>
        <w:pageBreakBefore w:val="0"/>
        <w:wordWrap/>
        <w:overflowPunct/>
        <w:bidi w:val="0"/>
        <w:spacing w:before="145" w:line="540" w:lineRule="atLeast"/>
        <w:ind w:left="637"/>
        <w:outlineLvl w:val="3"/>
        <w:rPr>
          <w:rFonts w:hint="eastAsia" w:ascii="黑体" w:hAnsi="黑体" w:eastAsia="黑体" w:cs="黑体"/>
          <w:sz w:val="32"/>
          <w:szCs w:val="32"/>
        </w:rPr>
      </w:pPr>
      <w:r>
        <w:rPr>
          <w:rFonts w:hint="eastAsia" w:ascii="黑体" w:hAnsi="黑体" w:eastAsia="黑体" w:cs="黑体"/>
          <w:spacing w:val="-6"/>
          <w:sz w:val="32"/>
          <w:szCs w:val="32"/>
        </w:rPr>
        <w:t>一、主要职责</w:t>
      </w:r>
    </w:p>
    <w:p w14:paraId="73B3B827">
      <w:pPr>
        <w:keepNext w:val="0"/>
        <w:keepLines w:val="0"/>
        <w:pageBreakBefore w:val="0"/>
        <w:widowControl/>
        <w:kinsoku w:val="0"/>
        <w:wordWrap/>
        <w:overflowPunct/>
        <w:topLinePunct w:val="0"/>
        <w:autoSpaceDE w:val="0"/>
        <w:autoSpaceDN w:val="0"/>
        <w:bidi w:val="0"/>
        <w:adjustRightInd w:val="0"/>
        <w:snapToGrid w:val="0"/>
        <w:spacing w:before="72" w:line="540" w:lineRule="atLeas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（一）实施初中</w:t>
      </w:r>
      <w:r>
        <w:rPr>
          <w:rFonts w:hint="eastAsia" w:ascii="仿宋_GB2312" w:hAnsi="仿宋_GB2312" w:eastAsia="仿宋_GB2312" w:cs="仿宋_GB2312"/>
          <w:spacing w:val="-61"/>
          <w:sz w:val="32"/>
          <w:szCs w:val="32"/>
        </w:rPr>
        <w:t xml:space="preserve"> </w:t>
      </w:r>
      <w:r>
        <w:rPr>
          <w:rFonts w:hint="eastAsia" w:ascii="仿宋_GB2312" w:hAnsi="仿宋_GB2312" w:eastAsia="仿宋_GB2312" w:cs="仿宋_GB2312"/>
          <w:spacing w:val="4"/>
          <w:sz w:val="32"/>
          <w:szCs w:val="32"/>
        </w:rPr>
        <w:t>,小学义务教育.促进基础教育发展.初中</w:t>
      </w:r>
      <w:r>
        <w:rPr>
          <w:rFonts w:hint="eastAsia" w:ascii="仿宋_GB2312" w:hAnsi="仿宋_GB2312" w:eastAsia="仿宋_GB2312" w:cs="仿宋_GB2312"/>
          <w:spacing w:val="3"/>
          <w:sz w:val="32"/>
          <w:szCs w:val="32"/>
        </w:rPr>
        <w:t>学历</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教育:小学学历教育。</w:t>
      </w:r>
    </w:p>
    <w:p w14:paraId="7EAA5E47">
      <w:pPr>
        <w:keepNext w:val="0"/>
        <w:keepLines w:val="0"/>
        <w:pageBreakBefore w:val="0"/>
        <w:widowControl/>
        <w:kinsoku w:val="0"/>
        <w:wordWrap/>
        <w:overflowPunct/>
        <w:topLinePunct w:val="0"/>
        <w:autoSpaceDE w:val="0"/>
        <w:autoSpaceDN w:val="0"/>
        <w:bidi w:val="0"/>
        <w:adjustRightInd w:val="0"/>
        <w:snapToGrid w:val="0"/>
        <w:spacing w:before="69" w:line="540" w:lineRule="atLeast"/>
        <w:ind w:left="6" w:firstLine="634"/>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8"/>
          <w:sz w:val="32"/>
          <w:szCs w:val="32"/>
        </w:rPr>
        <w:t xml:space="preserve"> </w:t>
      </w:r>
      <w:r>
        <w:rPr>
          <w:rFonts w:hint="eastAsia" w:ascii="仿宋_GB2312" w:hAnsi="仿宋_GB2312" w:eastAsia="仿宋_GB2312" w:cs="仿宋_GB2312"/>
          <w:spacing w:val="-3"/>
          <w:sz w:val="32"/>
          <w:szCs w:val="32"/>
        </w:rPr>
        <w:t>二</w:t>
      </w:r>
      <w:r>
        <w:rPr>
          <w:rFonts w:hint="eastAsia" w:ascii="仿宋_GB2312" w:hAnsi="仿宋_GB2312" w:eastAsia="仿宋_GB2312" w:cs="仿宋_GB2312"/>
          <w:spacing w:val="-56"/>
          <w:sz w:val="32"/>
          <w:szCs w:val="32"/>
        </w:rPr>
        <w:t xml:space="preserve"> </w:t>
      </w:r>
      <w:r>
        <w:rPr>
          <w:rFonts w:hint="eastAsia" w:ascii="仿宋_GB2312" w:hAnsi="仿宋_GB2312" w:eastAsia="仿宋_GB2312" w:cs="仿宋_GB2312"/>
          <w:spacing w:val="-3"/>
          <w:sz w:val="32"/>
          <w:szCs w:val="32"/>
        </w:rPr>
        <w:t>）负责和指导学校教职工的思想政治工作</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3"/>
          <w:sz w:val="32"/>
          <w:szCs w:val="32"/>
        </w:rPr>
        <w:t>，规划学校品</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德教育、</w:t>
      </w:r>
      <w:r>
        <w:rPr>
          <w:rFonts w:hint="eastAsia" w:ascii="仿宋_GB2312" w:hAnsi="仿宋_GB2312" w:eastAsia="仿宋_GB2312" w:cs="仿宋_GB2312"/>
          <w:spacing w:val="-57"/>
          <w:sz w:val="32"/>
          <w:szCs w:val="32"/>
        </w:rPr>
        <w:t xml:space="preserve"> </w:t>
      </w:r>
      <w:r>
        <w:rPr>
          <w:rFonts w:hint="eastAsia" w:ascii="仿宋_GB2312" w:hAnsi="仿宋_GB2312" w:eastAsia="仿宋_GB2312" w:cs="仿宋_GB2312"/>
          <w:spacing w:val="-3"/>
          <w:sz w:val="32"/>
          <w:szCs w:val="32"/>
        </w:rPr>
        <w:t>体育卫生教育、</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spacing w:val="-3"/>
          <w:sz w:val="32"/>
          <w:szCs w:val="32"/>
        </w:rPr>
        <w:t>艺术教育和国防教育工作</w:t>
      </w:r>
      <w:r>
        <w:rPr>
          <w:rFonts w:hint="eastAsia" w:ascii="仿宋_GB2312" w:hAnsi="仿宋_GB2312" w:eastAsia="仿宋_GB2312" w:cs="仿宋_GB2312"/>
          <w:spacing w:val="-59"/>
          <w:sz w:val="32"/>
          <w:szCs w:val="32"/>
        </w:rPr>
        <w:t xml:space="preserve"> </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82"/>
          <w:sz w:val="32"/>
          <w:szCs w:val="32"/>
        </w:rPr>
        <w:t xml:space="preserve"> </w:t>
      </w:r>
      <w:r>
        <w:rPr>
          <w:rFonts w:hint="eastAsia" w:ascii="仿宋_GB2312" w:hAnsi="仿宋_GB2312" w:eastAsia="仿宋_GB2312" w:cs="仿宋_GB2312"/>
          <w:spacing w:val="-3"/>
          <w:sz w:val="32"/>
          <w:szCs w:val="32"/>
        </w:rPr>
        <w:t>负责做好安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全保卫工作。</w:t>
      </w:r>
    </w:p>
    <w:p w14:paraId="3CFCDD2A">
      <w:pPr>
        <w:keepNext w:val="0"/>
        <w:keepLines w:val="0"/>
        <w:pageBreakBefore w:val="0"/>
        <w:widowControl/>
        <w:kinsoku w:val="0"/>
        <w:wordWrap/>
        <w:overflowPunct/>
        <w:topLinePunct w:val="0"/>
        <w:autoSpaceDE w:val="0"/>
        <w:autoSpaceDN w:val="0"/>
        <w:bidi w:val="0"/>
        <w:adjustRightInd w:val="0"/>
        <w:snapToGrid w:val="0"/>
        <w:spacing w:before="70" w:line="540" w:lineRule="atLeast"/>
        <w:ind w:left="2" w:firstLine="63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（三）研究拟定学校发展规划和年度计划</w:t>
      </w:r>
      <w:r>
        <w:rPr>
          <w:rFonts w:hint="eastAsia" w:ascii="仿宋_GB2312" w:hAnsi="仿宋_GB2312" w:eastAsia="仿宋_GB2312" w:cs="仿宋_GB2312"/>
          <w:spacing w:val="-43"/>
          <w:sz w:val="32"/>
          <w:szCs w:val="32"/>
        </w:rPr>
        <w:t xml:space="preserve"> </w:t>
      </w:r>
      <w:r>
        <w:rPr>
          <w:rFonts w:hint="eastAsia" w:ascii="仿宋_GB2312" w:hAnsi="仿宋_GB2312" w:eastAsia="仿宋_GB2312" w:cs="仿宋_GB2312"/>
          <w:spacing w:val="1"/>
          <w:sz w:val="32"/>
          <w:szCs w:val="32"/>
        </w:rPr>
        <w:t>，组织实施教育体</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7"/>
          <w:sz w:val="32"/>
          <w:szCs w:val="32"/>
        </w:rPr>
        <w:t>制和办学体制改革。</w:t>
      </w:r>
    </w:p>
    <w:p w14:paraId="004F3ED9">
      <w:pPr>
        <w:keepNext w:val="0"/>
        <w:keepLines w:val="0"/>
        <w:pageBreakBefore w:val="0"/>
        <w:widowControl/>
        <w:kinsoku w:val="0"/>
        <w:wordWrap/>
        <w:overflowPunct/>
        <w:topLinePunct w:val="0"/>
        <w:autoSpaceDE w:val="0"/>
        <w:autoSpaceDN w:val="0"/>
        <w:bidi w:val="0"/>
        <w:adjustRightInd w:val="0"/>
        <w:snapToGrid w:val="0"/>
        <w:spacing w:before="70" w:line="540" w:lineRule="atLeast"/>
        <w:ind w:left="9" w:firstLine="63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（四）</w:t>
      </w:r>
      <w:r>
        <w:rPr>
          <w:rFonts w:hint="eastAsia" w:ascii="仿宋_GB2312" w:hAnsi="仿宋_GB2312" w:eastAsia="仿宋_GB2312" w:cs="仿宋_GB2312"/>
          <w:spacing w:val="-59"/>
          <w:sz w:val="32"/>
          <w:szCs w:val="32"/>
        </w:rPr>
        <w:t xml:space="preserve"> </w:t>
      </w:r>
      <w:r>
        <w:rPr>
          <w:rFonts w:hint="eastAsia" w:ascii="仿宋_GB2312" w:hAnsi="仿宋_GB2312" w:eastAsia="仿宋_GB2312" w:cs="仿宋_GB2312"/>
          <w:spacing w:val="-4"/>
          <w:sz w:val="32"/>
          <w:szCs w:val="32"/>
        </w:rPr>
        <w:t>管理和指导学校基础教育工作</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4"/>
          <w:sz w:val="32"/>
          <w:szCs w:val="32"/>
        </w:rPr>
        <w:t>，确保普及九年义务教</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育工作成果。</w:t>
      </w:r>
    </w:p>
    <w:p w14:paraId="4AE6170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72" w:line="540" w:lineRule="atLeast"/>
        <w:ind w:left="64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管理学校教育经费，执行财务管理制度。</w:t>
      </w:r>
    </w:p>
    <w:p w14:paraId="4943A6A8">
      <w:pPr>
        <w:keepNext w:val="0"/>
        <w:keepLines w:val="0"/>
        <w:pageBreakBefore w:val="0"/>
        <w:wordWrap/>
        <w:overflowPunct/>
        <w:bidi w:val="0"/>
        <w:spacing w:line="540" w:lineRule="atLeas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二、机构设置情况</w:t>
      </w:r>
    </w:p>
    <w:p w14:paraId="2AFA71F9">
      <w:pPr>
        <w:keepNext w:val="0"/>
        <w:keepLines w:val="0"/>
        <w:pageBreakBefore w:val="0"/>
        <w:wordWrap/>
        <w:overflowPunct/>
        <w:bidi w:val="0"/>
        <w:spacing w:line="540" w:lineRule="atLeast"/>
        <w:ind w:firstLine="640" w:firstLineChars="200"/>
        <w:rPr>
          <w:rFonts w:hint="eastAsia" w:ascii="仿宋_GB2312" w:hAnsi="仿宋_GB2312" w:eastAsia="仿宋_GB2312" w:cs="仿宋_GB2312"/>
          <w:spacing w:val="-3"/>
          <w:sz w:val="32"/>
          <w:szCs w:val="32"/>
        </w:rPr>
      </w:pPr>
      <w:r>
        <w:rPr>
          <w:rFonts w:hint="eastAsia" w:ascii="仿宋_GB2312" w:eastAsia="仿宋_GB2312"/>
          <w:sz w:val="32"/>
          <w:szCs w:val="32"/>
          <w:lang w:eastAsia="zh-CN"/>
        </w:rPr>
        <w:t>根据单位职责，办公室、德育办公室、教务处、</w:t>
      </w:r>
      <w:r>
        <w:rPr>
          <w:rFonts w:hint="eastAsia" w:ascii="仿宋_GB2312" w:eastAsia="仿宋_GB2312"/>
          <w:sz w:val="32"/>
          <w:szCs w:val="32"/>
          <w:lang w:val="en-US" w:eastAsia="zh-CN"/>
        </w:rPr>
        <w:t>总务处（5）财务室、档案室、工会办公室、安全办公室、党务办公室</w:t>
      </w:r>
    </w:p>
    <w:p w14:paraId="751C67FE">
      <w:pPr>
        <w:keepNext w:val="0"/>
        <w:keepLines w:val="0"/>
        <w:pageBreakBefore w:val="0"/>
        <w:numPr>
          <w:ilvl w:val="0"/>
          <w:numId w:val="0"/>
        </w:numPr>
        <w:wordWrap/>
        <w:overflowPunct/>
        <w:bidi w:val="0"/>
        <w:spacing w:before="72" w:line="540" w:lineRule="atLeast"/>
        <w:rPr>
          <w:rFonts w:hint="eastAsia" w:ascii="仿宋_GB2312" w:hAnsi="仿宋_GB2312" w:eastAsia="仿宋_GB2312" w:cs="仿宋_GB2312"/>
          <w:spacing w:val="-3"/>
          <w:sz w:val="32"/>
          <w:szCs w:val="32"/>
        </w:rPr>
      </w:pPr>
    </w:p>
    <w:p w14:paraId="2BC9F54F">
      <w:pPr>
        <w:keepNext w:val="0"/>
        <w:keepLines w:val="0"/>
        <w:pageBreakBefore w:val="0"/>
        <w:wordWrap/>
        <w:overflowPunct/>
        <w:bidi w:val="0"/>
        <w:spacing w:before="87" w:line="540" w:lineRule="atLeast"/>
        <w:ind w:left="637"/>
        <w:outlineLvl w:val="3"/>
        <w:rPr>
          <w:rFonts w:hint="eastAsia" w:ascii="仿宋_GB2312" w:hAnsi="仿宋_GB2312" w:eastAsia="仿宋_GB2312" w:cs="仿宋_GB2312"/>
          <w:sz w:val="32"/>
          <w:szCs w:val="32"/>
        </w:rPr>
      </w:pPr>
      <w:r>
        <w:rPr>
          <w:rFonts w:hint="eastAsia" w:ascii="黑体" w:hAnsi="黑体" w:eastAsia="黑体" w:cs="黑体"/>
          <w:spacing w:val="-2"/>
          <w:sz w:val="32"/>
          <w:szCs w:val="32"/>
          <w:lang w:eastAsia="zh-CN"/>
        </w:rPr>
        <w:t>三</w:t>
      </w:r>
      <w:r>
        <w:rPr>
          <w:rFonts w:hint="eastAsia" w:ascii="黑体" w:hAnsi="黑体" w:eastAsia="黑体" w:cs="黑体"/>
          <w:spacing w:val="-2"/>
          <w:sz w:val="32"/>
          <w:szCs w:val="32"/>
        </w:rPr>
        <w:t>、部门决算单位构成</w:t>
      </w:r>
    </w:p>
    <w:p w14:paraId="76BB2073">
      <w:pPr>
        <w:keepNext w:val="0"/>
        <w:keepLines w:val="0"/>
        <w:pageBreakBefore w:val="0"/>
        <w:wordWrap/>
        <w:overflowPunct/>
        <w:bidi w:val="0"/>
        <w:spacing w:before="70" w:line="540" w:lineRule="atLeast"/>
        <w:ind w:left="19" w:firstLine="624"/>
        <w:rPr>
          <w:rFonts w:hint="eastAsia" w:ascii="仿宋_GB2312" w:hAnsi="仿宋_GB2312" w:eastAsia="仿宋_GB2312" w:cs="仿宋_GB2312"/>
          <w:sz w:val="32"/>
          <w:szCs w:val="32"/>
        </w:rPr>
      </w:pPr>
      <w:r>
        <w:rPr>
          <w:rFonts w:hint="eastAsia" w:ascii="仿宋_GB2312" w:hAnsi="仿宋_GB2312" w:eastAsia="仿宋_GB2312" w:cs="仿宋_GB2312"/>
          <w:b/>
          <w:bCs/>
          <w:spacing w:val="-11"/>
          <w:sz w:val="32"/>
          <w:szCs w:val="32"/>
        </w:rPr>
        <w:t>纳入辽宁省盘锦市盘山县得胜学校</w:t>
      </w:r>
      <w:r>
        <w:rPr>
          <w:rFonts w:hint="eastAsia" w:ascii="仿宋_GB2312" w:hAnsi="仿宋_GB2312" w:eastAsia="仿宋_GB2312" w:cs="仿宋_GB2312"/>
          <w:spacing w:val="-19"/>
          <w:sz w:val="32"/>
          <w:szCs w:val="32"/>
        </w:rPr>
        <w:t xml:space="preserve"> </w:t>
      </w:r>
      <w:r>
        <w:rPr>
          <w:rFonts w:hint="eastAsia" w:ascii="仿宋_GB2312" w:hAnsi="仿宋_GB2312" w:eastAsia="仿宋_GB2312" w:cs="仿宋_GB2312"/>
          <w:b/>
          <w:bCs/>
          <w:spacing w:val="-11"/>
          <w:sz w:val="32"/>
          <w:szCs w:val="32"/>
        </w:rPr>
        <w:t>2023</w:t>
      </w:r>
      <w:r>
        <w:rPr>
          <w:rFonts w:hint="eastAsia" w:ascii="仿宋_GB2312" w:hAnsi="仿宋_GB2312" w:eastAsia="仿宋_GB2312" w:cs="仿宋_GB2312"/>
          <w:spacing w:val="-23"/>
          <w:sz w:val="32"/>
          <w:szCs w:val="32"/>
        </w:rPr>
        <w:t xml:space="preserve"> </w:t>
      </w:r>
      <w:r>
        <w:rPr>
          <w:rFonts w:hint="eastAsia" w:ascii="仿宋_GB2312" w:hAnsi="仿宋_GB2312" w:eastAsia="仿宋_GB2312" w:cs="仿宋_GB2312"/>
          <w:b/>
          <w:bCs/>
          <w:spacing w:val="-11"/>
          <w:sz w:val="32"/>
          <w:szCs w:val="32"/>
        </w:rPr>
        <w:t>年部门决算编制范围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pacing w:val="-16"/>
          <w:sz w:val="32"/>
          <w:szCs w:val="32"/>
        </w:rPr>
        <w:t>的预算单位包括：</w:t>
      </w:r>
    </w:p>
    <w:p w14:paraId="71E78C2C">
      <w:pPr>
        <w:keepNext w:val="0"/>
        <w:keepLines w:val="0"/>
        <w:pageBreakBefore w:val="0"/>
        <w:wordWrap/>
        <w:overflowPunct/>
        <w:bidi w:val="0"/>
        <w:spacing w:before="1" w:line="540" w:lineRule="atLeast"/>
        <w:ind w:left="652"/>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盘山县得胜学校一户单位。</w:t>
      </w:r>
    </w:p>
    <w:p w14:paraId="4F847692">
      <w:pPr>
        <w:keepNext w:val="0"/>
        <w:keepLines w:val="0"/>
        <w:pageBreakBefore w:val="0"/>
        <w:wordWrap/>
        <w:overflowPunct/>
        <w:bidi w:val="0"/>
        <w:spacing w:line="540" w:lineRule="atLeast"/>
        <w:rPr>
          <w:rFonts w:hint="eastAsia" w:ascii="仿宋_GB2312" w:hAnsi="仿宋_GB2312" w:eastAsia="仿宋_GB2312" w:cs="仿宋_GB2312"/>
          <w:sz w:val="32"/>
          <w:szCs w:val="32"/>
        </w:rPr>
        <w:sectPr>
          <w:footerReference r:id="rId9" w:type="default"/>
          <w:pgSz w:w="11906" w:h="16838"/>
          <w:pgMar w:top="1431" w:right="1416" w:bottom="1154" w:left="1437" w:header="0" w:footer="992" w:gutter="0"/>
          <w:cols w:space="720" w:num="1"/>
        </w:sectPr>
      </w:pPr>
    </w:p>
    <w:p w14:paraId="2E76EBA4">
      <w:pPr>
        <w:keepNext w:val="0"/>
        <w:keepLines w:val="0"/>
        <w:pageBreakBefore w:val="0"/>
        <w:wordWrap/>
        <w:overflowPunct/>
        <w:bidi w:val="0"/>
        <w:spacing w:before="392" w:line="540" w:lineRule="atLeast"/>
        <w:ind w:left="1723"/>
        <w:outlineLvl w:val="2"/>
        <w:rPr>
          <w:rFonts w:hint="eastAsia" w:ascii="仿宋_GB2312" w:hAnsi="仿宋_GB2312" w:eastAsia="仿宋_GB2312" w:cs="仿宋_GB2312"/>
          <w:sz w:val="36"/>
          <w:szCs w:val="36"/>
        </w:rPr>
      </w:pPr>
      <w:r>
        <w:rPr>
          <w:rFonts w:hint="eastAsia" w:ascii="仿宋_GB2312" w:hAnsi="仿宋_GB2312" w:eastAsia="仿宋_GB2312" w:cs="仿宋_GB2312"/>
          <w:b/>
          <w:bCs/>
          <w:spacing w:val="-15"/>
          <w:sz w:val="36"/>
          <w:szCs w:val="36"/>
        </w:rPr>
        <w:t>第二部分</w:t>
      </w:r>
      <w:r>
        <w:rPr>
          <w:rFonts w:hint="eastAsia" w:ascii="仿宋_GB2312" w:hAnsi="仿宋_GB2312" w:eastAsia="仿宋_GB2312" w:cs="仿宋_GB2312"/>
          <w:spacing w:val="89"/>
          <w:sz w:val="36"/>
          <w:szCs w:val="36"/>
        </w:rPr>
        <w:t xml:space="preserve"> </w:t>
      </w:r>
      <w:r>
        <w:rPr>
          <w:rFonts w:hint="eastAsia" w:ascii="仿宋_GB2312" w:hAnsi="仿宋_GB2312" w:eastAsia="仿宋_GB2312" w:cs="仿宋_GB2312"/>
          <w:b/>
          <w:bCs/>
          <w:spacing w:val="-15"/>
          <w:sz w:val="36"/>
          <w:szCs w:val="36"/>
        </w:rPr>
        <w:t>盘山县得胜学校2023</w:t>
      </w:r>
      <w:r>
        <w:rPr>
          <w:rFonts w:hint="eastAsia" w:ascii="仿宋_GB2312" w:hAnsi="仿宋_GB2312" w:eastAsia="仿宋_GB2312" w:cs="仿宋_GB2312"/>
          <w:spacing w:val="-15"/>
          <w:sz w:val="36"/>
          <w:szCs w:val="36"/>
        </w:rPr>
        <w:t xml:space="preserve"> </w:t>
      </w:r>
      <w:r>
        <w:rPr>
          <w:rFonts w:hint="eastAsia" w:ascii="仿宋_GB2312" w:hAnsi="仿宋_GB2312" w:eastAsia="仿宋_GB2312" w:cs="仿宋_GB2312"/>
          <w:b/>
          <w:bCs/>
          <w:spacing w:val="-15"/>
          <w:sz w:val="36"/>
          <w:szCs w:val="36"/>
        </w:rPr>
        <w:t>年度部门决算情况说明</w:t>
      </w:r>
    </w:p>
    <w:p w14:paraId="450A74A1">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2FCE6E9E">
      <w:pPr>
        <w:keepNext w:val="0"/>
        <w:keepLines w:val="0"/>
        <w:pageBreakBefore w:val="0"/>
        <w:wordWrap/>
        <w:overflowPunct/>
        <w:bidi w:val="0"/>
        <w:spacing w:before="145" w:line="540" w:lineRule="atLeast"/>
        <w:ind w:left="62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一、收入支出决算总体情况说明</w:t>
      </w:r>
    </w:p>
    <w:p w14:paraId="481B7556">
      <w:pPr>
        <w:keepNext w:val="0"/>
        <w:keepLines w:val="0"/>
        <w:pageBreakBefore w:val="0"/>
        <w:wordWrap/>
        <w:overflowPunct/>
        <w:bidi w:val="0"/>
        <w:spacing w:before="72" w:line="540" w:lineRule="atLeast"/>
        <w:ind w:left="672"/>
        <w:outlineLvl w:val="4"/>
        <w:rPr>
          <w:rFonts w:hint="eastAsia" w:ascii="仿宋_GB2312" w:hAnsi="仿宋_GB2312" w:eastAsia="仿宋_GB2312" w:cs="仿宋_GB2312"/>
          <w:sz w:val="32"/>
          <w:szCs w:val="32"/>
        </w:rPr>
      </w:pPr>
      <w:r>
        <w:rPr>
          <w:rFonts w:hint="eastAsia" w:ascii="仿宋_GB2312" w:hAnsi="仿宋_GB2312" w:eastAsia="仿宋_GB2312" w:cs="仿宋_GB2312"/>
          <w:b/>
          <w:bCs/>
          <w:spacing w:val="-11"/>
          <w:sz w:val="32"/>
          <w:szCs w:val="32"/>
        </w:rPr>
        <w:t>（一）收入总计</w:t>
      </w:r>
      <w:r>
        <w:rPr>
          <w:rFonts w:hint="eastAsia" w:ascii="仿宋_GB2312" w:hAnsi="仿宋_GB2312" w:eastAsia="仿宋_GB2312" w:cs="仿宋_GB2312"/>
          <w:spacing w:val="41"/>
          <w:sz w:val="32"/>
          <w:szCs w:val="32"/>
        </w:rPr>
        <w:t xml:space="preserve"> </w:t>
      </w:r>
      <w:r>
        <w:rPr>
          <w:rFonts w:hint="eastAsia" w:ascii="仿宋_GB2312" w:hAnsi="仿宋_GB2312" w:eastAsia="仿宋_GB2312" w:cs="仿宋_GB2312"/>
          <w:b/>
          <w:bCs/>
          <w:spacing w:val="-11"/>
          <w:sz w:val="32"/>
          <w:szCs w:val="32"/>
        </w:rPr>
        <w:t>1241.63</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b/>
          <w:bCs/>
          <w:spacing w:val="-11"/>
          <w:sz w:val="32"/>
          <w:szCs w:val="32"/>
        </w:rPr>
        <w:t>万元，包括：</w:t>
      </w:r>
    </w:p>
    <w:p w14:paraId="0B4BB99B">
      <w:pPr>
        <w:keepNext w:val="0"/>
        <w:keepLines w:val="0"/>
        <w:pageBreakBefore w:val="0"/>
        <w:wordWrap/>
        <w:overflowPunct/>
        <w:bidi w:val="0"/>
        <w:spacing w:before="78" w:line="540" w:lineRule="atLeast"/>
        <w:ind w:firstLine="673"/>
        <w:jc w:val="both"/>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1.财政拨款收入 1241.63 万元，占收入总计</w:t>
      </w:r>
      <w:r>
        <w:rPr>
          <w:rFonts w:hint="eastAsia" w:ascii="仿宋_GB2312" w:hAnsi="仿宋_GB2312" w:eastAsia="仿宋_GB2312" w:cs="仿宋_GB2312"/>
          <w:spacing w:val="-13"/>
          <w:sz w:val="32"/>
          <w:szCs w:val="32"/>
        </w:rPr>
        <w:t>的 100.00%。其中：</w:t>
      </w:r>
      <w:r>
        <w:rPr>
          <w:rFonts w:hint="eastAsia" w:ascii="仿宋_GB2312" w:hAnsi="仿宋_GB2312" w:eastAsia="仿宋_GB2312" w:cs="仿宋_GB2312"/>
          <w:sz w:val="32"/>
          <w:szCs w:val="32"/>
        </w:rPr>
        <w:t xml:space="preserve"> 一般公共预算财政拨款收入 1241.63 万元</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pacing w:val="-1"/>
          <w:sz w:val="32"/>
          <w:szCs w:val="32"/>
        </w:rPr>
        <w:t>财政</w:t>
      </w:r>
      <w:r>
        <w:rPr>
          <w:rFonts w:hint="eastAsia" w:ascii="仿宋_GB2312" w:hAnsi="仿宋_GB2312" w:eastAsia="仿宋_GB2312" w:cs="仿宋_GB2312"/>
          <w:spacing w:val="-7"/>
          <w:sz w:val="32"/>
          <w:szCs w:val="32"/>
        </w:rPr>
        <w:t>拨款收入 0.00 万元，国有资本经营预算财政拨款收入0.00万元。</w:t>
      </w:r>
    </w:p>
    <w:p w14:paraId="6669C30B">
      <w:pPr>
        <w:keepNext w:val="0"/>
        <w:keepLines w:val="0"/>
        <w:pageBreakBefore w:val="0"/>
        <w:wordWrap/>
        <w:overflowPunct/>
        <w:bidi w:val="0"/>
        <w:spacing w:line="540" w:lineRule="atLeast"/>
        <w:ind w:left="653"/>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2.上级补助收入0.00万元</w:t>
      </w:r>
      <w:r>
        <w:rPr>
          <w:rFonts w:hint="eastAsia" w:ascii="仿宋_GB2312" w:hAnsi="仿宋_GB2312" w:eastAsia="仿宋_GB2312" w:cs="仿宋_GB2312"/>
          <w:spacing w:val="-9"/>
          <w:sz w:val="32"/>
          <w:szCs w:val="32"/>
        </w:rPr>
        <w:t>。</w:t>
      </w:r>
    </w:p>
    <w:p w14:paraId="06618FB0">
      <w:pPr>
        <w:keepNext w:val="0"/>
        <w:keepLines w:val="0"/>
        <w:pageBreakBefore w:val="0"/>
        <w:wordWrap/>
        <w:overflowPunct/>
        <w:bidi w:val="0"/>
        <w:spacing w:before="86" w:line="540" w:lineRule="atLeast"/>
        <w:ind w:left="648" w:right="2143" w:firstLine="5"/>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0"/>
          <w:sz w:val="32"/>
          <w:szCs w:val="32"/>
        </w:rPr>
        <w:t>3.事业收入0.00万元</w:t>
      </w:r>
      <w:r>
        <w:rPr>
          <w:rFonts w:hint="eastAsia" w:ascii="仿宋_GB2312" w:hAnsi="仿宋_GB2312" w:eastAsia="仿宋_GB2312" w:cs="仿宋_GB2312"/>
          <w:spacing w:val="-11"/>
          <w:sz w:val="32"/>
          <w:szCs w:val="32"/>
          <w:lang w:eastAsia="zh-CN"/>
        </w:rPr>
        <w:t>。</w:t>
      </w:r>
    </w:p>
    <w:p w14:paraId="49A2F1C3">
      <w:pPr>
        <w:keepNext w:val="0"/>
        <w:keepLines w:val="0"/>
        <w:pageBreakBefore w:val="0"/>
        <w:wordWrap/>
        <w:overflowPunct/>
        <w:bidi w:val="0"/>
        <w:spacing w:before="86" w:line="540" w:lineRule="atLeast"/>
        <w:ind w:left="648" w:right="2143" w:firstLine="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4.经营收入0.00万元</w:t>
      </w:r>
      <w:r>
        <w:rPr>
          <w:rFonts w:hint="eastAsia" w:ascii="仿宋_GB2312" w:hAnsi="仿宋_GB2312" w:eastAsia="仿宋_GB2312" w:cs="仿宋_GB2312"/>
          <w:spacing w:val="-11"/>
          <w:sz w:val="32"/>
          <w:szCs w:val="32"/>
          <w:lang w:eastAsia="zh-CN"/>
        </w:rPr>
        <w:t>。</w:t>
      </w:r>
    </w:p>
    <w:p w14:paraId="6BE63112">
      <w:pPr>
        <w:keepNext w:val="0"/>
        <w:keepLines w:val="0"/>
        <w:pageBreakBefore w:val="0"/>
        <w:wordWrap/>
        <w:overflowPunct/>
        <w:bidi w:val="0"/>
        <w:spacing w:before="3" w:line="540" w:lineRule="atLeast"/>
        <w:ind w:left="652" w:right="865" w:firstLine="1"/>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5.附属单位上缴收入0.00万元。</w:t>
      </w:r>
      <w:r>
        <w:rPr>
          <w:rFonts w:hint="eastAsia" w:ascii="仿宋_GB2312" w:hAnsi="仿宋_GB2312" w:eastAsia="仿宋_GB2312" w:cs="仿宋_GB2312"/>
          <w:sz w:val="32"/>
          <w:szCs w:val="32"/>
        </w:rPr>
        <w:t xml:space="preserve"> </w:t>
      </w:r>
    </w:p>
    <w:p w14:paraId="1BC3C9C6">
      <w:pPr>
        <w:keepNext w:val="0"/>
        <w:keepLines w:val="0"/>
        <w:pageBreakBefore w:val="0"/>
        <w:wordWrap/>
        <w:overflowPunct/>
        <w:bidi w:val="0"/>
        <w:spacing w:before="3" w:line="540" w:lineRule="atLeast"/>
        <w:ind w:left="652" w:right="865" w:firstLine="1"/>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6.其他收入0.00万元。</w:t>
      </w:r>
    </w:p>
    <w:p w14:paraId="05840C4C">
      <w:pPr>
        <w:keepNext w:val="0"/>
        <w:keepLines w:val="0"/>
        <w:pageBreakBefore w:val="0"/>
        <w:wordWrap/>
        <w:overflowPunct/>
        <w:bidi w:val="0"/>
        <w:spacing w:before="2" w:line="540" w:lineRule="atLeast"/>
        <w:ind w:left="649" w:right="545" w:firstLine="6"/>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8"/>
          <w:sz w:val="32"/>
          <w:szCs w:val="32"/>
        </w:rPr>
        <w:t>7.使用非财政拨款结余0.00万元</w:t>
      </w:r>
      <w:r>
        <w:rPr>
          <w:rFonts w:hint="eastAsia" w:ascii="仿宋_GB2312" w:hAnsi="仿宋_GB2312" w:eastAsia="仿宋_GB2312" w:cs="仿宋_GB2312"/>
          <w:spacing w:val="-9"/>
          <w:sz w:val="32"/>
          <w:szCs w:val="32"/>
          <w:lang w:eastAsia="zh-CN"/>
        </w:rPr>
        <w:t>。</w:t>
      </w:r>
    </w:p>
    <w:p w14:paraId="0AEA5023">
      <w:pPr>
        <w:keepNext w:val="0"/>
        <w:keepLines w:val="0"/>
        <w:pageBreakBefore w:val="0"/>
        <w:wordWrap/>
        <w:overflowPunct/>
        <w:bidi w:val="0"/>
        <w:spacing w:before="2" w:line="540" w:lineRule="atLeast"/>
        <w:ind w:left="649" w:right="545" w:firstLine="6"/>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8.上年结转和结余0.00万元。</w:t>
      </w:r>
    </w:p>
    <w:p w14:paraId="190F0FB1">
      <w:pPr>
        <w:keepNext w:val="0"/>
        <w:keepLines w:val="0"/>
        <w:pageBreakBefore w:val="0"/>
        <w:wordWrap/>
        <w:overflowPunct/>
        <w:bidi w:val="0"/>
        <w:spacing w:before="3" w:line="540" w:lineRule="atLeast"/>
        <w:ind w:left="6" w:right="168" w:firstLine="664"/>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与上年相比</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8"/>
          <w:sz w:val="32"/>
          <w:szCs w:val="32"/>
        </w:rPr>
        <w:t>，今年收入总计增加10.44万元</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8"/>
          <w:sz w:val="32"/>
          <w:szCs w:val="32"/>
        </w:rPr>
        <w:t>，增长0.85%</w:t>
      </w:r>
      <w:r>
        <w:rPr>
          <w:rFonts w:hint="eastAsia" w:ascii="仿宋_GB2312" w:hAnsi="仿宋_GB2312" w:eastAsia="仿宋_GB2312" w:cs="仿宋_GB2312"/>
          <w:spacing w:val="-9"/>
          <w:sz w:val="32"/>
          <w:szCs w:val="32"/>
        </w:rPr>
        <w:t>,主</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要原因：一是人员经费增加；二是项目增加。</w:t>
      </w:r>
    </w:p>
    <w:p w14:paraId="3EBB754F">
      <w:pPr>
        <w:keepNext w:val="0"/>
        <w:keepLines w:val="0"/>
        <w:pageBreakBefore w:val="0"/>
        <w:wordWrap/>
        <w:overflowPunct/>
        <w:bidi w:val="0"/>
        <w:spacing w:before="2" w:line="540" w:lineRule="atLeast"/>
        <w:ind w:left="672"/>
        <w:outlineLvl w:val="4"/>
        <w:rPr>
          <w:rFonts w:hint="eastAsia" w:ascii="仿宋_GB2312" w:hAnsi="仿宋_GB2312" w:eastAsia="仿宋_GB2312" w:cs="仿宋_GB2312"/>
          <w:sz w:val="32"/>
          <w:szCs w:val="32"/>
        </w:rPr>
      </w:pPr>
      <w:r>
        <w:rPr>
          <w:rFonts w:hint="eastAsia" w:ascii="仿宋_GB2312" w:hAnsi="仿宋_GB2312" w:eastAsia="仿宋_GB2312" w:cs="仿宋_GB2312"/>
          <w:b/>
          <w:bCs/>
          <w:spacing w:val="-11"/>
          <w:sz w:val="32"/>
          <w:szCs w:val="32"/>
        </w:rPr>
        <w:t>（二）支出总计</w:t>
      </w:r>
      <w:r>
        <w:rPr>
          <w:rFonts w:hint="eastAsia" w:ascii="仿宋_GB2312" w:hAnsi="仿宋_GB2312" w:eastAsia="仿宋_GB2312" w:cs="仿宋_GB2312"/>
          <w:spacing w:val="41"/>
          <w:sz w:val="32"/>
          <w:szCs w:val="32"/>
        </w:rPr>
        <w:t xml:space="preserve"> </w:t>
      </w:r>
      <w:r>
        <w:rPr>
          <w:rFonts w:hint="eastAsia" w:ascii="仿宋_GB2312" w:hAnsi="仿宋_GB2312" w:eastAsia="仿宋_GB2312" w:cs="仿宋_GB2312"/>
          <w:b/>
          <w:bCs/>
          <w:spacing w:val="-11"/>
          <w:sz w:val="32"/>
          <w:szCs w:val="32"/>
        </w:rPr>
        <w:t>1241.63</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b/>
          <w:bCs/>
          <w:spacing w:val="-11"/>
          <w:sz w:val="32"/>
          <w:szCs w:val="32"/>
        </w:rPr>
        <w:t>万元，包括：</w:t>
      </w:r>
    </w:p>
    <w:p w14:paraId="34250542">
      <w:pPr>
        <w:keepNext w:val="0"/>
        <w:keepLines w:val="0"/>
        <w:pageBreakBefore w:val="0"/>
        <w:wordWrap/>
        <w:overflowPunct/>
        <w:bidi w:val="0"/>
        <w:spacing w:before="77" w:line="540" w:lineRule="atLeast"/>
        <w:ind w:right="32" w:firstLine="673"/>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1.基本支出1146.77万元</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8"/>
          <w:sz w:val="32"/>
          <w:szCs w:val="32"/>
        </w:rPr>
        <w:t>，占支出总计</w:t>
      </w:r>
      <w:r>
        <w:rPr>
          <w:rFonts w:hint="eastAsia" w:ascii="仿宋_GB2312" w:hAnsi="仿宋_GB2312" w:eastAsia="仿宋_GB2312" w:cs="仿宋_GB2312"/>
          <w:spacing w:val="-9"/>
          <w:sz w:val="32"/>
          <w:szCs w:val="32"/>
        </w:rPr>
        <w:t>的92.36%</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主要是为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保障机构正常运转、完成日常工作任务而发生的各</w:t>
      </w:r>
      <w:r>
        <w:rPr>
          <w:rFonts w:hint="eastAsia" w:ascii="仿宋_GB2312" w:hAnsi="仿宋_GB2312" w:eastAsia="仿宋_GB2312" w:cs="仿宋_GB2312"/>
          <w:spacing w:val="-4"/>
          <w:sz w:val="32"/>
          <w:szCs w:val="32"/>
        </w:rPr>
        <w:t>项支出，其中：</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工资福利支出984.12万元；商品和服务支出54.10万元；对个人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7"/>
          <w:sz w:val="32"/>
          <w:szCs w:val="32"/>
        </w:rPr>
        <w:t>和家庭的补助108.54万元。</w:t>
      </w:r>
    </w:p>
    <w:p w14:paraId="10B70A22">
      <w:pPr>
        <w:keepNext w:val="0"/>
        <w:keepLines w:val="0"/>
        <w:pageBreakBefore w:val="0"/>
        <w:wordWrap/>
        <w:overflowPunct/>
        <w:bidi w:val="0"/>
        <w:spacing w:before="3" w:line="540" w:lineRule="atLeast"/>
        <w:ind w:left="10" w:right="168" w:firstLine="641"/>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2.项目支出94.86万元，占支出总计的7.64%。主要包括维修</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7"/>
          <w:sz w:val="32"/>
          <w:szCs w:val="32"/>
        </w:rPr>
        <w:t>费、工程款等业务支出。</w:t>
      </w:r>
    </w:p>
    <w:p w14:paraId="43E0913D">
      <w:pPr>
        <w:keepNext w:val="0"/>
        <w:keepLines w:val="0"/>
        <w:pageBreakBefore w:val="0"/>
        <w:wordWrap/>
        <w:overflowPunct/>
        <w:bidi w:val="0"/>
        <w:spacing w:before="3" w:line="540" w:lineRule="atLeast"/>
        <w:ind w:left="646" w:right="1505" w:firstLine="7"/>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0"/>
          <w:sz w:val="32"/>
          <w:szCs w:val="32"/>
        </w:rPr>
        <w:t>3.上缴上级支出0.00万元。</w:t>
      </w:r>
      <w:r>
        <w:rPr>
          <w:rFonts w:hint="eastAsia" w:ascii="仿宋_GB2312" w:hAnsi="仿宋_GB2312" w:eastAsia="仿宋_GB2312" w:cs="仿宋_GB2312"/>
          <w:spacing w:val="11"/>
          <w:sz w:val="32"/>
          <w:szCs w:val="32"/>
        </w:rPr>
        <w:t xml:space="preserve"> </w:t>
      </w:r>
    </w:p>
    <w:p w14:paraId="70877D27">
      <w:pPr>
        <w:keepNext w:val="0"/>
        <w:keepLines w:val="0"/>
        <w:pageBreakBefore w:val="0"/>
        <w:wordWrap/>
        <w:overflowPunct/>
        <w:bidi w:val="0"/>
        <w:spacing w:before="3" w:line="540" w:lineRule="atLeast"/>
        <w:ind w:left="646" w:right="1505" w:firstLine="7"/>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rPr>
        <w:t>4.经营支出 0.00 万元</w:t>
      </w:r>
      <w:r>
        <w:rPr>
          <w:rFonts w:hint="eastAsia" w:ascii="仿宋_GB2312" w:hAnsi="仿宋_GB2312" w:eastAsia="仿宋_GB2312" w:cs="仿宋_GB2312"/>
          <w:spacing w:val="-9"/>
          <w:sz w:val="32"/>
          <w:szCs w:val="32"/>
          <w:lang w:val="en-US" w:eastAsia="zh-CN"/>
        </w:rPr>
        <w:t>。</w:t>
      </w:r>
    </w:p>
    <w:p w14:paraId="08A1577E">
      <w:pPr>
        <w:keepNext w:val="0"/>
        <w:keepLines w:val="0"/>
        <w:pageBreakBefore w:val="0"/>
        <w:wordWrap/>
        <w:overflowPunct/>
        <w:bidi w:val="0"/>
        <w:spacing w:before="145" w:line="540" w:lineRule="atLeast"/>
        <w:ind w:firstLine="60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5.对附属单位补助支出0.00万元。</w:t>
      </w:r>
    </w:p>
    <w:p w14:paraId="4C38F09D">
      <w:pPr>
        <w:keepNext w:val="0"/>
        <w:keepLines w:val="0"/>
        <w:pageBreakBefore w:val="0"/>
        <w:wordWrap/>
        <w:overflowPunct/>
        <w:bidi w:val="0"/>
        <w:spacing w:before="85" w:line="540" w:lineRule="atLeast"/>
        <w:ind w:left="32" w:firstLine="637"/>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与上年相比</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8"/>
          <w:sz w:val="32"/>
          <w:szCs w:val="32"/>
        </w:rPr>
        <w:t>，今年支出增加10.44万元</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8"/>
          <w:sz w:val="32"/>
          <w:szCs w:val="32"/>
        </w:rPr>
        <w:t>，增长0.85%,主</w:t>
      </w:r>
      <w:r>
        <w:rPr>
          <w:rFonts w:hint="eastAsia" w:ascii="仿宋_GB2312" w:hAnsi="仿宋_GB2312" w:eastAsia="仿宋_GB2312" w:cs="仿宋_GB2312"/>
          <w:spacing w:val="-9"/>
          <w:sz w:val="32"/>
          <w:szCs w:val="32"/>
        </w:rPr>
        <w:t>要原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因：一是人员经费增加；二是项目增加。</w:t>
      </w:r>
    </w:p>
    <w:p w14:paraId="0F0BC99B">
      <w:pPr>
        <w:keepNext w:val="0"/>
        <w:keepLines w:val="0"/>
        <w:pageBreakBefore w:val="0"/>
        <w:wordWrap/>
        <w:overflowPunct/>
        <w:bidi w:val="0"/>
        <w:spacing w:before="1" w:line="540" w:lineRule="atLeast"/>
        <w:ind w:left="670"/>
        <w:outlineLvl w:val="4"/>
        <w:rPr>
          <w:rFonts w:hint="eastAsia" w:ascii="仿宋_GB2312" w:hAnsi="仿宋_GB2312" w:eastAsia="仿宋_GB2312" w:cs="仿宋_GB2312"/>
          <w:sz w:val="32"/>
          <w:szCs w:val="32"/>
        </w:rPr>
      </w:pPr>
      <w:r>
        <w:rPr>
          <w:rFonts w:hint="eastAsia" w:ascii="仿宋_GB2312" w:hAnsi="仿宋_GB2312" w:eastAsia="仿宋_GB2312" w:cs="仿宋_GB2312"/>
          <w:b/>
          <w:bCs/>
          <w:spacing w:val="-10"/>
          <w:sz w:val="32"/>
          <w:szCs w:val="32"/>
        </w:rPr>
        <w:t>（三）年末结转和结余</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b/>
          <w:bCs/>
          <w:spacing w:val="-10"/>
          <w:sz w:val="32"/>
          <w:szCs w:val="32"/>
        </w:rPr>
        <w:t>0.00</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b/>
          <w:bCs/>
          <w:spacing w:val="-10"/>
          <w:sz w:val="32"/>
          <w:szCs w:val="32"/>
        </w:rPr>
        <w:t>万元。</w:t>
      </w:r>
    </w:p>
    <w:p w14:paraId="1BA083F6">
      <w:pPr>
        <w:keepNext w:val="0"/>
        <w:keepLines w:val="0"/>
        <w:pageBreakBefore w:val="0"/>
        <w:wordWrap/>
        <w:overflowPunct/>
        <w:bidi w:val="0"/>
        <w:spacing w:before="63" w:line="540" w:lineRule="atLeast"/>
        <w:ind w:firstLine="67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与上年相比</w:t>
      </w:r>
      <w:r>
        <w:rPr>
          <w:rFonts w:hint="eastAsia" w:ascii="仿宋_GB2312" w:hAnsi="仿宋_GB2312" w:eastAsia="仿宋_GB2312" w:cs="仿宋_GB2312"/>
          <w:spacing w:val="-56"/>
          <w:sz w:val="32"/>
          <w:szCs w:val="32"/>
        </w:rPr>
        <w:t xml:space="preserve"> </w:t>
      </w:r>
      <w:r>
        <w:rPr>
          <w:rFonts w:hint="eastAsia" w:ascii="仿宋_GB2312" w:hAnsi="仿宋_GB2312" w:eastAsia="仿宋_GB2312" w:cs="仿宋_GB2312"/>
          <w:spacing w:val="-4"/>
          <w:sz w:val="32"/>
          <w:szCs w:val="32"/>
        </w:rPr>
        <w:t>，今年结转结余持平</w:t>
      </w:r>
      <w:r>
        <w:rPr>
          <w:rFonts w:hint="eastAsia" w:ascii="仿宋_GB2312" w:hAnsi="仿宋_GB2312" w:eastAsia="仿宋_GB2312" w:cs="仿宋_GB2312"/>
          <w:spacing w:val="-59"/>
          <w:sz w:val="32"/>
          <w:szCs w:val="32"/>
        </w:rPr>
        <w:t xml:space="preserve"> </w:t>
      </w:r>
      <w:r>
        <w:rPr>
          <w:rFonts w:hint="eastAsia" w:ascii="仿宋_GB2312" w:hAnsi="仿宋_GB2312" w:eastAsia="仿宋_GB2312" w:cs="仿宋_GB2312"/>
          <w:spacing w:val="-59"/>
          <w:sz w:val="32"/>
          <w:szCs w:val="32"/>
          <w:lang w:eastAsia="zh-CN"/>
        </w:rPr>
        <w:t>，</w:t>
      </w:r>
      <w:r>
        <w:rPr>
          <w:rFonts w:hint="eastAsia" w:ascii="仿宋_GB2312" w:hAnsi="仿宋_GB2312" w:eastAsia="仿宋_GB2312" w:cs="仿宋_GB2312"/>
          <w:spacing w:val="-4"/>
          <w:sz w:val="32"/>
          <w:szCs w:val="32"/>
        </w:rPr>
        <w:t>主要原因：一是人员经费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增加；二是项目增加。</w:t>
      </w:r>
    </w:p>
    <w:p w14:paraId="35277BD2">
      <w:pPr>
        <w:keepNext w:val="0"/>
        <w:keepLines w:val="0"/>
        <w:pageBreakBefore w:val="0"/>
        <w:wordWrap/>
        <w:overflowPunct/>
        <w:bidi w:val="0"/>
        <w:spacing w:line="540" w:lineRule="atLeast"/>
        <w:ind w:left="656"/>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二、财政拨款支出决算情况说明</w:t>
      </w:r>
    </w:p>
    <w:p w14:paraId="41CAB1E6">
      <w:pPr>
        <w:keepNext w:val="0"/>
        <w:keepLines w:val="0"/>
        <w:pageBreakBefore w:val="0"/>
        <w:wordWrap/>
        <w:overflowPunct/>
        <w:bidi w:val="0"/>
        <w:spacing w:before="73" w:line="540" w:lineRule="atLeast"/>
        <w:ind w:left="672"/>
        <w:outlineLvl w:val="4"/>
        <w:rPr>
          <w:rFonts w:hint="eastAsia" w:ascii="仿宋_GB2312" w:hAnsi="仿宋_GB2312" w:eastAsia="仿宋_GB2312" w:cs="仿宋_GB2312"/>
          <w:sz w:val="32"/>
          <w:szCs w:val="32"/>
        </w:rPr>
      </w:pPr>
      <w:r>
        <w:rPr>
          <w:rFonts w:hint="eastAsia" w:ascii="仿宋_GB2312" w:hAnsi="仿宋_GB2312" w:eastAsia="仿宋_GB2312" w:cs="仿宋_GB2312"/>
          <w:b/>
          <w:bCs/>
          <w:spacing w:val="-12"/>
          <w:sz w:val="32"/>
          <w:szCs w:val="32"/>
        </w:rPr>
        <w:t>（一）总体情况。</w:t>
      </w:r>
    </w:p>
    <w:p w14:paraId="17A0E2F4">
      <w:pPr>
        <w:keepNext w:val="0"/>
        <w:keepLines w:val="0"/>
        <w:pageBreakBefore w:val="0"/>
        <w:wordWrap/>
        <w:overflowPunct/>
        <w:bidi w:val="0"/>
        <w:spacing w:before="58" w:line="540" w:lineRule="atLeast"/>
        <w:ind w:firstLine="651"/>
        <w:jc w:val="both"/>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2023</w:t>
      </w:r>
      <w:r>
        <w:rPr>
          <w:rFonts w:hint="eastAsia" w:ascii="仿宋_GB2312" w:hAnsi="仿宋_GB2312" w:eastAsia="仿宋_GB2312" w:cs="仿宋_GB2312"/>
          <w:spacing w:val="39"/>
          <w:sz w:val="32"/>
          <w:szCs w:val="32"/>
        </w:rPr>
        <w:t xml:space="preserve"> </w:t>
      </w:r>
      <w:r>
        <w:rPr>
          <w:rFonts w:hint="eastAsia" w:ascii="仿宋_GB2312" w:hAnsi="仿宋_GB2312" w:eastAsia="仿宋_GB2312" w:cs="仿宋_GB2312"/>
          <w:spacing w:val="-23"/>
          <w:sz w:val="32"/>
          <w:szCs w:val="32"/>
        </w:rPr>
        <w:t>年</w:t>
      </w:r>
      <w:r>
        <w:rPr>
          <w:rFonts w:hint="eastAsia" w:ascii="仿宋_GB2312" w:hAnsi="仿宋_GB2312" w:eastAsia="仿宋_GB2312" w:cs="仿宋_GB2312"/>
          <w:spacing w:val="-55"/>
          <w:sz w:val="32"/>
          <w:szCs w:val="32"/>
        </w:rPr>
        <w:t xml:space="preserve"> </w:t>
      </w:r>
      <w:r>
        <w:rPr>
          <w:rFonts w:hint="eastAsia" w:ascii="仿宋_GB2312" w:hAnsi="仿宋_GB2312" w:eastAsia="仿宋_GB2312" w:cs="仿宋_GB2312"/>
          <w:spacing w:val="-23"/>
          <w:sz w:val="32"/>
          <w:szCs w:val="32"/>
        </w:rPr>
        <w:t>度</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23"/>
          <w:sz w:val="32"/>
          <w:szCs w:val="32"/>
        </w:rPr>
        <w:t>财</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23"/>
          <w:sz w:val="32"/>
          <w:szCs w:val="32"/>
        </w:rPr>
        <w:t>政</w:t>
      </w:r>
      <w:r>
        <w:rPr>
          <w:rFonts w:hint="eastAsia" w:ascii="仿宋_GB2312" w:hAnsi="仿宋_GB2312" w:eastAsia="仿宋_GB2312" w:cs="仿宋_GB2312"/>
          <w:spacing w:val="-55"/>
          <w:sz w:val="32"/>
          <w:szCs w:val="32"/>
        </w:rPr>
        <w:t xml:space="preserve"> </w:t>
      </w:r>
      <w:r>
        <w:rPr>
          <w:rFonts w:hint="eastAsia" w:ascii="仿宋_GB2312" w:hAnsi="仿宋_GB2312" w:eastAsia="仿宋_GB2312" w:cs="仿宋_GB2312"/>
          <w:spacing w:val="-23"/>
          <w:sz w:val="32"/>
          <w:szCs w:val="32"/>
        </w:rPr>
        <w:t>拨</w:t>
      </w:r>
      <w:r>
        <w:rPr>
          <w:rFonts w:hint="eastAsia" w:ascii="仿宋_GB2312" w:hAnsi="仿宋_GB2312" w:eastAsia="仿宋_GB2312" w:cs="仿宋_GB2312"/>
          <w:spacing w:val="-56"/>
          <w:sz w:val="32"/>
          <w:szCs w:val="32"/>
        </w:rPr>
        <w:t xml:space="preserve"> </w:t>
      </w:r>
      <w:r>
        <w:rPr>
          <w:rFonts w:hint="eastAsia" w:ascii="仿宋_GB2312" w:hAnsi="仿宋_GB2312" w:eastAsia="仿宋_GB2312" w:cs="仿宋_GB2312"/>
          <w:spacing w:val="-23"/>
          <w:sz w:val="32"/>
          <w:szCs w:val="32"/>
        </w:rPr>
        <w:t>款</w:t>
      </w:r>
      <w:r>
        <w:rPr>
          <w:rFonts w:hint="eastAsia" w:ascii="仿宋_GB2312" w:hAnsi="仿宋_GB2312" w:eastAsia="仿宋_GB2312" w:cs="仿宋_GB2312"/>
          <w:spacing w:val="-55"/>
          <w:sz w:val="32"/>
          <w:szCs w:val="32"/>
        </w:rPr>
        <w:t xml:space="preserve"> </w:t>
      </w:r>
      <w:r>
        <w:rPr>
          <w:rFonts w:hint="eastAsia" w:ascii="仿宋_GB2312" w:hAnsi="仿宋_GB2312" w:eastAsia="仿宋_GB2312" w:cs="仿宋_GB2312"/>
          <w:spacing w:val="-23"/>
          <w:sz w:val="32"/>
          <w:szCs w:val="32"/>
        </w:rPr>
        <w:t>支 出1241.63万</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23"/>
          <w:sz w:val="32"/>
          <w:szCs w:val="32"/>
        </w:rPr>
        <w:t>元</w:t>
      </w:r>
      <w:r>
        <w:rPr>
          <w:rFonts w:hint="eastAsia" w:ascii="仿宋_GB2312" w:hAnsi="仿宋_GB2312" w:eastAsia="仿宋_GB2312" w:cs="仿宋_GB2312"/>
          <w:spacing w:val="-32"/>
          <w:sz w:val="32"/>
          <w:szCs w:val="32"/>
        </w:rPr>
        <w:t xml:space="preserve"> </w:t>
      </w:r>
      <w:r>
        <w:rPr>
          <w:rFonts w:hint="eastAsia" w:ascii="仿宋_GB2312" w:hAnsi="仿宋_GB2312" w:eastAsia="仿宋_GB2312" w:cs="仿宋_GB2312"/>
          <w:spacing w:val="-23"/>
          <w:sz w:val="32"/>
          <w:szCs w:val="32"/>
        </w:rPr>
        <w:t>，</w:t>
      </w:r>
      <w:r>
        <w:rPr>
          <w:rFonts w:hint="eastAsia" w:ascii="仿宋_GB2312" w:hAnsi="仿宋_GB2312" w:eastAsia="仿宋_GB2312" w:cs="仿宋_GB2312"/>
          <w:spacing w:val="-63"/>
          <w:sz w:val="32"/>
          <w:szCs w:val="32"/>
        </w:rPr>
        <w:t xml:space="preserve"> </w:t>
      </w:r>
      <w:r>
        <w:rPr>
          <w:rFonts w:hint="eastAsia" w:ascii="仿宋_GB2312" w:hAnsi="仿宋_GB2312" w:eastAsia="仿宋_GB2312" w:cs="仿宋_GB2312"/>
          <w:spacing w:val="-23"/>
          <w:sz w:val="32"/>
          <w:szCs w:val="32"/>
        </w:rPr>
        <w:t>其 中：基</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23"/>
          <w:sz w:val="32"/>
          <w:szCs w:val="32"/>
        </w:rPr>
        <w:t>本</w:t>
      </w:r>
      <w:r>
        <w:rPr>
          <w:rFonts w:hint="eastAsia" w:ascii="仿宋_GB2312" w:hAnsi="仿宋_GB2312" w:eastAsia="仿宋_GB2312" w:cs="仿宋_GB2312"/>
          <w:spacing w:val="-55"/>
          <w:sz w:val="32"/>
          <w:szCs w:val="32"/>
        </w:rPr>
        <w:t xml:space="preserve"> </w:t>
      </w:r>
      <w:r>
        <w:rPr>
          <w:rFonts w:hint="eastAsia" w:ascii="仿宋_GB2312" w:hAnsi="仿宋_GB2312" w:eastAsia="仿宋_GB2312" w:cs="仿宋_GB2312"/>
          <w:spacing w:val="-23"/>
          <w:sz w:val="32"/>
          <w:szCs w:val="32"/>
        </w:rPr>
        <w:t>支 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1146.77万元，项目支出94.86</w:t>
      </w:r>
      <w:r>
        <w:rPr>
          <w:rFonts w:hint="eastAsia" w:ascii="仿宋_GB2312" w:hAnsi="仿宋_GB2312" w:eastAsia="仿宋_GB2312" w:cs="仿宋_GB2312"/>
          <w:spacing w:val="-7"/>
          <w:sz w:val="32"/>
          <w:szCs w:val="32"/>
        </w:rPr>
        <w:t>万元。与上年相比，财政拨款支出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增加10.44万元，增长0.85%，主要原因：一是人员经费增加；二</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项目增加。</w:t>
      </w:r>
      <w:r>
        <w:rPr>
          <w:rFonts w:hint="eastAsia" w:ascii="仿宋_GB2312" w:hAnsi="仿宋_GB2312" w:eastAsia="仿宋_GB2312" w:cs="仿宋_GB2312"/>
          <w:sz w:val="32"/>
          <w:szCs w:val="32"/>
        </w:rPr>
        <w:t>与年初预算相比</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52"/>
          <w:sz w:val="32"/>
          <w:szCs w:val="32"/>
          <w:lang w:eastAsia="zh-CN"/>
        </w:rPr>
        <w:t>，</w:t>
      </w:r>
      <w:r>
        <w:rPr>
          <w:rFonts w:hint="eastAsia" w:ascii="仿宋_GB2312" w:hAnsi="仿宋_GB2312" w:eastAsia="仿宋_GB2312" w:cs="仿宋_GB2312"/>
          <w:sz w:val="32"/>
          <w:szCs w:val="32"/>
        </w:rPr>
        <w:t>2023年度财政拨款</w:t>
      </w:r>
      <w:r>
        <w:rPr>
          <w:rFonts w:hint="eastAsia" w:ascii="仿宋_GB2312" w:hAnsi="仿宋_GB2312" w:eastAsia="仿宋_GB2312" w:cs="仿宋_GB2312"/>
          <w:spacing w:val="-1"/>
          <w:sz w:val="32"/>
          <w:szCs w:val="32"/>
        </w:rPr>
        <w:t>支出完成年初预算的</w:t>
      </w:r>
      <w:r>
        <w:rPr>
          <w:rFonts w:hint="eastAsia" w:ascii="仿宋_GB2312" w:hAnsi="仿宋_GB2312" w:eastAsia="仿宋_GB2312" w:cs="仿宋_GB2312"/>
          <w:spacing w:val="-8"/>
          <w:sz w:val="32"/>
          <w:szCs w:val="32"/>
        </w:rPr>
        <w:t>120.91%</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8"/>
          <w:sz w:val="32"/>
          <w:szCs w:val="32"/>
        </w:rPr>
        <w:t>，其中：基本支出完成年初预算的111.67%</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8"/>
          <w:sz w:val="32"/>
          <w:szCs w:val="32"/>
        </w:rPr>
        <w:t>，项目支出完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7"/>
          <w:sz w:val="32"/>
          <w:szCs w:val="32"/>
        </w:rPr>
        <w:t>成年初预算的 0.00%。</w:t>
      </w:r>
    </w:p>
    <w:p w14:paraId="79D8156B">
      <w:pPr>
        <w:keepNext w:val="0"/>
        <w:keepLines w:val="0"/>
        <w:pageBreakBefore w:val="0"/>
        <w:wordWrap/>
        <w:overflowPunct/>
        <w:bidi w:val="0"/>
        <w:spacing w:before="1" w:line="540" w:lineRule="atLeast"/>
        <w:ind w:left="672"/>
        <w:outlineLvl w:val="4"/>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（二）一般公共预算财政拨款支出情况。</w:t>
      </w:r>
    </w:p>
    <w:p w14:paraId="12E06367">
      <w:pPr>
        <w:keepNext w:val="0"/>
        <w:keepLines w:val="0"/>
        <w:pageBreakBefore w:val="0"/>
        <w:wordWrap/>
        <w:overflowPunct/>
        <w:bidi w:val="0"/>
        <w:spacing w:before="64" w:line="540" w:lineRule="atLeast"/>
        <w:ind w:left="6" w:firstLine="645"/>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2023 年度一般公共预算财政拨款支出1241.63万元。</w:t>
      </w:r>
      <w:r>
        <w:rPr>
          <w:rFonts w:hint="eastAsia" w:ascii="仿宋_GB2312" w:hAnsi="仿宋_GB2312" w:eastAsia="仿宋_GB2312" w:cs="仿宋_GB2312"/>
          <w:spacing w:val="-68"/>
          <w:sz w:val="32"/>
          <w:szCs w:val="32"/>
        </w:rPr>
        <w:t xml:space="preserve"> </w:t>
      </w:r>
      <w:r>
        <w:rPr>
          <w:rFonts w:hint="eastAsia" w:ascii="仿宋_GB2312" w:hAnsi="仿宋_GB2312" w:eastAsia="仿宋_GB2312" w:cs="仿宋_GB2312"/>
          <w:spacing w:val="-7"/>
          <w:sz w:val="32"/>
          <w:szCs w:val="32"/>
        </w:rPr>
        <w:t>按支出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功能分类科目分，包括：</w:t>
      </w:r>
    </w:p>
    <w:p w14:paraId="710360C9">
      <w:pPr>
        <w:keepNext w:val="0"/>
        <w:keepLines w:val="0"/>
        <w:pageBreakBefore w:val="0"/>
        <w:wordWrap/>
        <w:overflowPunct/>
        <w:bidi w:val="0"/>
        <w:spacing w:line="540" w:lineRule="atLeast"/>
        <w:ind w:left="671"/>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1.教育支出 860.94 万元，具体包括：</w:t>
      </w:r>
    </w:p>
    <w:p w14:paraId="67A40C15">
      <w:pPr>
        <w:keepNext w:val="0"/>
        <w:keepLines w:val="0"/>
        <w:pageBreakBefore w:val="0"/>
        <w:wordWrap/>
        <w:overflowPunct/>
        <w:bidi w:val="0"/>
        <w:spacing w:before="90" w:line="540" w:lineRule="atLeast"/>
        <w:ind w:firstLine="657"/>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（1）教育支出（类）普通教育（款）小学教育（项）513.34</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2"/>
          <w:sz w:val="32"/>
          <w:szCs w:val="32"/>
        </w:rPr>
        <w:t>万元</w:t>
      </w:r>
      <w:r>
        <w:rPr>
          <w:rFonts w:hint="eastAsia" w:ascii="仿宋_GB2312" w:hAnsi="仿宋_GB2312" w:eastAsia="仿宋_GB2312" w:cs="仿宋_GB2312"/>
          <w:spacing w:val="-44"/>
          <w:sz w:val="32"/>
          <w:szCs w:val="32"/>
        </w:rPr>
        <w:t xml:space="preserve"> </w:t>
      </w:r>
      <w:r>
        <w:rPr>
          <w:rFonts w:hint="eastAsia" w:ascii="仿宋_GB2312" w:hAnsi="仿宋_GB2312" w:eastAsia="仿宋_GB2312" w:cs="仿宋_GB2312"/>
          <w:spacing w:val="-2"/>
          <w:sz w:val="32"/>
          <w:szCs w:val="32"/>
        </w:rPr>
        <w:t>,主要是人员工资福利保险及日常公用经费等支出，完成年初</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预算的 125.99%，决算数与年初预算数存在差异的主要原因是人员</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11"/>
          <w:sz w:val="32"/>
          <w:szCs w:val="32"/>
        </w:rPr>
        <w:t>经费增加。</w:t>
      </w:r>
    </w:p>
    <w:p w14:paraId="6600FA41">
      <w:pPr>
        <w:keepNext w:val="0"/>
        <w:keepLines w:val="0"/>
        <w:pageBreakBefore w:val="0"/>
        <w:wordWrap/>
        <w:overflowPunct/>
        <w:bidi w:val="0"/>
        <w:spacing w:before="74" w:line="540" w:lineRule="atLeast"/>
        <w:ind w:left="2" w:firstLine="655"/>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（2）教育支出（类）普通教育（款）初中教育（项）252.68</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2"/>
          <w:sz w:val="32"/>
          <w:szCs w:val="32"/>
        </w:rPr>
        <w:t>万元</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spacing w:val="-2"/>
          <w:sz w:val="32"/>
          <w:szCs w:val="32"/>
        </w:rPr>
        <w:t>,主要是人员工资福利保险及日常公用经费等支出，完成年初</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预算的 78.03%</w:t>
      </w:r>
      <w:r>
        <w:rPr>
          <w:rFonts w:hint="eastAsia" w:ascii="仿宋_GB2312" w:hAnsi="仿宋_GB2312" w:eastAsia="仿宋_GB2312" w:cs="仿宋_GB2312"/>
          <w:spacing w:val="-56"/>
          <w:sz w:val="32"/>
          <w:szCs w:val="32"/>
        </w:rPr>
        <w:t xml:space="preserve"> </w:t>
      </w:r>
      <w:r>
        <w:rPr>
          <w:rFonts w:hint="eastAsia" w:ascii="仿宋_GB2312" w:hAnsi="仿宋_GB2312" w:eastAsia="仿宋_GB2312" w:cs="仿宋_GB2312"/>
          <w:spacing w:val="-8"/>
          <w:sz w:val="32"/>
          <w:szCs w:val="32"/>
        </w:rPr>
        <w:t>，决算数与年初预算数存在差异的主要原因是人员</w:t>
      </w:r>
      <w:r>
        <w:rPr>
          <w:rFonts w:hint="eastAsia" w:ascii="仿宋_GB2312" w:hAnsi="仿宋_GB2312" w:eastAsia="仿宋_GB2312" w:cs="仿宋_GB2312"/>
          <w:spacing w:val="-11"/>
          <w:sz w:val="32"/>
          <w:szCs w:val="32"/>
        </w:rPr>
        <w:t>经费减少。</w:t>
      </w:r>
    </w:p>
    <w:p w14:paraId="16C1C6BC">
      <w:pPr>
        <w:keepNext w:val="0"/>
        <w:keepLines w:val="0"/>
        <w:pageBreakBefore w:val="0"/>
        <w:wordWrap/>
        <w:overflowPunct/>
        <w:bidi w:val="0"/>
        <w:spacing w:before="68" w:line="540" w:lineRule="atLeast"/>
        <w:ind w:right="159" w:firstLine="666"/>
        <w:jc w:val="both"/>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（3）教育支出（类）普通教育（款）其他普通教育支出（项）</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8"/>
          <w:sz w:val="32"/>
          <w:szCs w:val="32"/>
        </w:rPr>
        <w:t>94.86 万元</w:t>
      </w:r>
      <w:r>
        <w:rPr>
          <w:rFonts w:hint="eastAsia" w:ascii="仿宋_GB2312" w:hAnsi="仿宋_GB2312" w:eastAsia="仿宋_GB2312" w:cs="仿宋_GB2312"/>
          <w:spacing w:val="-61"/>
          <w:sz w:val="32"/>
          <w:szCs w:val="32"/>
        </w:rPr>
        <w:t xml:space="preserve"> </w:t>
      </w:r>
      <w:r>
        <w:rPr>
          <w:rFonts w:hint="eastAsia" w:ascii="仿宋_GB2312" w:hAnsi="仿宋_GB2312" w:eastAsia="仿宋_GB2312" w:cs="仿宋_GB2312"/>
          <w:spacing w:val="-8"/>
          <w:sz w:val="32"/>
          <w:szCs w:val="32"/>
        </w:rPr>
        <w:t>,主要是维修费、工程款等支出，完成年初预算的0%</w:t>
      </w:r>
      <w:r>
        <w:rPr>
          <w:rFonts w:hint="eastAsia" w:ascii="仿宋_GB2312" w:hAnsi="仿宋_GB2312" w:eastAsia="仿宋_GB2312" w:cs="仿宋_GB2312"/>
          <w:spacing w:val="-63"/>
          <w:sz w:val="32"/>
          <w:szCs w:val="32"/>
        </w:rPr>
        <w:t xml:space="preserve"> </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决算数与年初预算数存在差异的主要原因是年初未做预</w:t>
      </w:r>
      <w:r>
        <w:rPr>
          <w:rFonts w:hint="eastAsia" w:ascii="仿宋_GB2312" w:hAnsi="仿宋_GB2312" w:eastAsia="仿宋_GB2312" w:cs="仿宋_GB2312"/>
          <w:spacing w:val="-3"/>
          <w:sz w:val="32"/>
          <w:szCs w:val="32"/>
        </w:rPr>
        <w:t>算。</w:t>
      </w:r>
    </w:p>
    <w:p w14:paraId="1E29883C">
      <w:pPr>
        <w:keepNext w:val="0"/>
        <w:keepLines w:val="0"/>
        <w:pageBreakBefore w:val="0"/>
        <w:wordWrap/>
        <w:overflowPunct/>
        <w:bidi w:val="0"/>
        <w:spacing w:before="1" w:line="540" w:lineRule="atLeast"/>
        <w:ind w:left="1" w:right="298" w:firstLine="665"/>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（4）教育支出（类）特殊教育（款）特殊学校教</w:t>
      </w:r>
      <w:r>
        <w:rPr>
          <w:rFonts w:hint="eastAsia" w:ascii="仿宋_GB2312" w:hAnsi="仿宋_GB2312" w:eastAsia="仿宋_GB2312" w:cs="仿宋_GB2312"/>
          <w:spacing w:val="6"/>
          <w:sz w:val="32"/>
          <w:szCs w:val="32"/>
        </w:rPr>
        <w:t>育（项）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0.06万元</w:t>
      </w:r>
      <w:r>
        <w:rPr>
          <w:rFonts w:hint="eastAsia" w:ascii="仿宋_GB2312" w:hAnsi="仿宋_GB2312" w:eastAsia="仿宋_GB2312" w:cs="仿宋_GB2312"/>
          <w:spacing w:val="-44"/>
          <w:sz w:val="32"/>
          <w:szCs w:val="32"/>
        </w:rPr>
        <w:t xml:space="preserve"> </w:t>
      </w:r>
      <w:r>
        <w:rPr>
          <w:rFonts w:hint="eastAsia" w:ascii="仿宋_GB2312" w:hAnsi="仿宋_GB2312" w:eastAsia="仿宋_GB2312" w:cs="仿宋_GB2312"/>
          <w:spacing w:val="-8"/>
          <w:sz w:val="32"/>
          <w:szCs w:val="32"/>
        </w:rPr>
        <w:t>,主要是贫困生补助等支出</w:t>
      </w:r>
      <w:r>
        <w:rPr>
          <w:rFonts w:hint="eastAsia" w:ascii="仿宋_GB2312" w:hAnsi="仿宋_GB2312" w:eastAsia="仿宋_GB2312" w:cs="仿宋_GB2312"/>
          <w:spacing w:val="-59"/>
          <w:sz w:val="32"/>
          <w:szCs w:val="32"/>
        </w:rPr>
        <w:t xml:space="preserve"> </w:t>
      </w:r>
      <w:r>
        <w:rPr>
          <w:rFonts w:hint="eastAsia" w:ascii="仿宋_GB2312" w:hAnsi="仿宋_GB2312" w:eastAsia="仿宋_GB2312" w:cs="仿宋_GB2312"/>
          <w:spacing w:val="-8"/>
          <w:sz w:val="32"/>
          <w:szCs w:val="32"/>
        </w:rPr>
        <w:t>，完成年初预算的0%</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58"/>
          <w:sz w:val="32"/>
          <w:szCs w:val="32"/>
          <w:lang w:eastAsia="zh-CN"/>
        </w:rPr>
        <w:t>，</w:t>
      </w:r>
      <w:r>
        <w:rPr>
          <w:rFonts w:hint="eastAsia" w:ascii="仿宋_GB2312" w:hAnsi="仿宋_GB2312" w:eastAsia="仿宋_GB2312" w:cs="仿宋_GB2312"/>
          <w:spacing w:val="-8"/>
          <w:sz w:val="32"/>
          <w:szCs w:val="32"/>
        </w:rPr>
        <w:t>决算</w:t>
      </w:r>
    </w:p>
    <w:p w14:paraId="37EF2F8A">
      <w:pPr>
        <w:keepNext w:val="0"/>
        <w:keepLines w:val="0"/>
        <w:pageBreakBefore w:val="0"/>
        <w:wordWrap/>
        <w:overflowPunct/>
        <w:bidi w:val="0"/>
        <w:spacing w:before="85" w:line="540" w:lineRule="atLeast"/>
        <w:ind w:left="659" w:right="1733" w:hanging="652"/>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数与年初预算数存在差异的主要原因是年初未做预算。</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6"/>
          <w:sz w:val="32"/>
          <w:szCs w:val="32"/>
        </w:rPr>
        <w:t xml:space="preserve">2.社会保障和就业支出 264.00 </w:t>
      </w:r>
      <w:r>
        <w:rPr>
          <w:rFonts w:hint="eastAsia" w:ascii="仿宋_GB2312" w:hAnsi="仿宋_GB2312" w:eastAsia="仿宋_GB2312" w:cs="仿宋_GB2312"/>
          <w:spacing w:val="-7"/>
          <w:sz w:val="32"/>
          <w:szCs w:val="32"/>
        </w:rPr>
        <w:t>万元，具体包括：</w:t>
      </w:r>
    </w:p>
    <w:p w14:paraId="0642233B">
      <w:pPr>
        <w:keepNext w:val="0"/>
        <w:keepLines w:val="0"/>
        <w:pageBreakBefore w:val="0"/>
        <w:wordWrap/>
        <w:overflowPunct/>
        <w:bidi w:val="0"/>
        <w:spacing w:before="1" w:line="540" w:lineRule="atLeast"/>
        <w:ind w:left="8" w:right="159" w:firstLine="657"/>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（1）社会保障和就业支出（类）行政事业单位养老支出（款）</w:t>
      </w:r>
      <w:r>
        <w:rPr>
          <w:rFonts w:hint="eastAsia" w:ascii="仿宋_GB2312" w:hAnsi="仿宋_GB2312" w:eastAsia="仿宋_GB2312" w:cs="仿宋_GB2312"/>
          <w:spacing w:val="14"/>
          <w:sz w:val="32"/>
          <w:szCs w:val="32"/>
        </w:rPr>
        <w:t xml:space="preserve"> </w:t>
      </w:r>
      <w:r>
        <w:rPr>
          <w:rFonts w:hint="eastAsia" w:ascii="仿宋_GB2312" w:hAnsi="仿宋_GB2312" w:eastAsia="仿宋_GB2312" w:cs="仿宋_GB2312"/>
          <w:sz w:val="32"/>
          <w:szCs w:val="32"/>
        </w:rPr>
        <w:t>事业单位离退休（项）70.17 万元</w:t>
      </w:r>
      <w:r>
        <w:rPr>
          <w:rFonts w:hint="eastAsia" w:ascii="仿宋_GB2312" w:hAnsi="仿宋_GB2312" w:eastAsia="仿宋_GB2312" w:cs="仿宋_GB2312"/>
          <w:spacing w:val="-48"/>
          <w:sz w:val="32"/>
          <w:szCs w:val="32"/>
        </w:rPr>
        <w:t xml:space="preserve"> </w:t>
      </w:r>
      <w:r>
        <w:rPr>
          <w:rFonts w:hint="eastAsia" w:ascii="仿宋_GB2312" w:hAnsi="仿宋_GB2312" w:eastAsia="仿宋_GB2312" w:cs="仿宋_GB2312"/>
          <w:sz w:val="32"/>
          <w:szCs w:val="32"/>
        </w:rPr>
        <w:t>,主要是离退休人员等支出</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z w:val="32"/>
          <w:szCs w:val="32"/>
        </w:rPr>
        <w:t>，完</w:t>
      </w:r>
      <w:r>
        <w:rPr>
          <w:rFonts w:hint="eastAsia" w:ascii="仿宋_GB2312" w:hAnsi="仿宋_GB2312" w:eastAsia="仿宋_GB2312" w:cs="仿宋_GB2312"/>
          <w:spacing w:val="-10"/>
          <w:sz w:val="32"/>
          <w:szCs w:val="32"/>
        </w:rPr>
        <w:t>成年初预算的 197.99%，决算数与年初预算数存在差异的主要原因</w:t>
      </w:r>
      <w:r>
        <w:rPr>
          <w:rFonts w:hint="eastAsia" w:ascii="仿宋_GB2312" w:hAnsi="仿宋_GB2312" w:eastAsia="仿宋_GB2312" w:cs="仿宋_GB2312"/>
          <w:spacing w:val="-9"/>
          <w:sz w:val="32"/>
          <w:szCs w:val="32"/>
        </w:rPr>
        <w:t>是人员变动。</w:t>
      </w:r>
    </w:p>
    <w:p w14:paraId="6E1C4933">
      <w:pPr>
        <w:keepNext w:val="0"/>
        <w:keepLines w:val="0"/>
        <w:pageBreakBefore w:val="0"/>
        <w:wordWrap/>
        <w:overflowPunct/>
        <w:bidi w:val="0"/>
        <w:spacing w:before="67" w:line="540" w:lineRule="atLeast"/>
        <w:ind w:right="159" w:firstLine="666"/>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（2）社会保障和就业支出（类）行政事业单位养老支出（款）</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1"/>
          <w:sz w:val="32"/>
          <w:szCs w:val="32"/>
        </w:rPr>
        <w:t>机关事业单位基本养老保险缴费支出（项）101.81 万元</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spacing w:val="-1"/>
          <w:sz w:val="32"/>
          <w:szCs w:val="32"/>
        </w:rPr>
        <w:t>,主要是机</w:t>
      </w:r>
      <w:r>
        <w:rPr>
          <w:rFonts w:hint="eastAsia" w:ascii="仿宋_GB2312" w:hAnsi="仿宋_GB2312" w:eastAsia="仿宋_GB2312" w:cs="仿宋_GB2312"/>
          <w:spacing w:val="21"/>
          <w:sz w:val="32"/>
          <w:szCs w:val="32"/>
        </w:rPr>
        <w:t>关事业单位基本养老保险缴费支出等支出</w:t>
      </w:r>
      <w:r>
        <w:rPr>
          <w:rFonts w:hint="eastAsia" w:ascii="仿宋_GB2312" w:hAnsi="仿宋_GB2312" w:eastAsia="仿宋_GB2312" w:cs="仿宋_GB2312"/>
          <w:spacing w:val="-36"/>
          <w:sz w:val="32"/>
          <w:szCs w:val="32"/>
          <w:lang w:eastAsia="zh-CN"/>
        </w:rPr>
        <w:t>，</w:t>
      </w:r>
      <w:r>
        <w:rPr>
          <w:rFonts w:hint="eastAsia" w:ascii="仿宋_GB2312" w:hAnsi="仿宋_GB2312" w:eastAsia="仿宋_GB2312" w:cs="仿宋_GB2312"/>
          <w:spacing w:val="21"/>
          <w:sz w:val="32"/>
          <w:szCs w:val="32"/>
        </w:rPr>
        <w:t>完成年初</w:t>
      </w:r>
      <w:r>
        <w:rPr>
          <w:rFonts w:hint="eastAsia" w:ascii="仿宋_GB2312" w:hAnsi="仿宋_GB2312" w:eastAsia="仿宋_GB2312" w:cs="仿宋_GB2312"/>
          <w:spacing w:val="20"/>
          <w:sz w:val="32"/>
          <w:szCs w:val="32"/>
        </w:rPr>
        <w:t>预算的</w:t>
      </w:r>
      <w:r>
        <w:rPr>
          <w:rFonts w:hint="eastAsia" w:ascii="仿宋_GB2312" w:hAnsi="仿宋_GB2312" w:eastAsia="仿宋_GB2312" w:cs="仿宋_GB2312"/>
          <w:spacing w:val="-1"/>
          <w:sz w:val="32"/>
          <w:szCs w:val="32"/>
        </w:rPr>
        <w:t>91.61%</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53"/>
          <w:sz w:val="32"/>
          <w:szCs w:val="32"/>
          <w:lang w:eastAsia="zh-CN"/>
        </w:rPr>
        <w:t>，</w:t>
      </w:r>
      <w:r>
        <w:rPr>
          <w:rFonts w:hint="eastAsia" w:ascii="仿宋_GB2312" w:hAnsi="仿宋_GB2312" w:eastAsia="仿宋_GB2312" w:cs="仿宋_GB2312"/>
          <w:spacing w:val="-1"/>
          <w:sz w:val="32"/>
          <w:szCs w:val="32"/>
        </w:rPr>
        <w:t>决算数与年初预算数存在差异的主要原因是人员变动及</w:t>
      </w:r>
      <w:r>
        <w:rPr>
          <w:rFonts w:hint="eastAsia" w:ascii="仿宋_GB2312" w:hAnsi="仿宋_GB2312" w:eastAsia="仿宋_GB2312" w:cs="仿宋_GB2312"/>
          <w:spacing w:val="-7"/>
          <w:sz w:val="32"/>
          <w:szCs w:val="32"/>
        </w:rPr>
        <w:t>保险基数调整。</w:t>
      </w:r>
    </w:p>
    <w:p w14:paraId="1EC75EDF">
      <w:pPr>
        <w:keepNext w:val="0"/>
        <w:keepLines w:val="0"/>
        <w:pageBreakBefore w:val="0"/>
        <w:wordWrap/>
        <w:overflowPunct/>
        <w:bidi w:val="0"/>
        <w:spacing w:before="73" w:line="540" w:lineRule="atLeast"/>
        <w:ind w:left="8" w:right="159" w:firstLine="657"/>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（3）社会保障和就业支出（类）行政事业单位养老支出（款）</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1"/>
          <w:sz w:val="32"/>
          <w:szCs w:val="32"/>
        </w:rPr>
        <w:t>机关事业单位职业年金缴费支出（项）48.00</w:t>
      </w:r>
      <w:r>
        <w:rPr>
          <w:rFonts w:hint="eastAsia" w:ascii="仿宋_GB2312" w:hAnsi="仿宋_GB2312" w:eastAsia="仿宋_GB2312" w:cs="仿宋_GB2312"/>
          <w:spacing w:val="-2"/>
          <w:sz w:val="32"/>
          <w:szCs w:val="32"/>
        </w:rPr>
        <w:t xml:space="preserve"> 万元</w:t>
      </w:r>
      <w:r>
        <w:rPr>
          <w:rFonts w:hint="eastAsia" w:ascii="仿宋_GB2312" w:hAnsi="仿宋_GB2312" w:eastAsia="仿宋_GB2312" w:cs="仿宋_GB2312"/>
          <w:spacing w:val="-59"/>
          <w:sz w:val="32"/>
          <w:szCs w:val="32"/>
        </w:rPr>
        <w:t xml:space="preserve"> </w:t>
      </w:r>
      <w:r>
        <w:rPr>
          <w:rFonts w:hint="eastAsia" w:ascii="仿宋_GB2312" w:hAnsi="仿宋_GB2312" w:eastAsia="仿宋_GB2312" w:cs="仿宋_GB2312"/>
          <w:spacing w:val="-2"/>
          <w:sz w:val="32"/>
          <w:szCs w:val="32"/>
        </w:rPr>
        <w:t>,主要是机关事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业单位职业年金缴费支出等支出</w:t>
      </w:r>
      <w:r>
        <w:rPr>
          <w:rFonts w:hint="eastAsia" w:ascii="仿宋_GB2312" w:hAnsi="仿宋_GB2312" w:eastAsia="仿宋_GB2312" w:cs="仿宋_GB2312"/>
          <w:spacing w:val="-43"/>
          <w:sz w:val="32"/>
          <w:szCs w:val="32"/>
        </w:rPr>
        <w:t xml:space="preserve"> </w:t>
      </w:r>
      <w:r>
        <w:rPr>
          <w:rFonts w:hint="eastAsia" w:ascii="仿宋_GB2312" w:hAnsi="仿宋_GB2312" w:eastAsia="仿宋_GB2312" w:cs="仿宋_GB2312"/>
          <w:spacing w:val="-12"/>
          <w:sz w:val="32"/>
          <w:szCs w:val="32"/>
        </w:rPr>
        <w:t>，完成年初预算的 480%</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12"/>
          <w:sz w:val="32"/>
          <w:szCs w:val="32"/>
        </w:rPr>
        <w:t>，决算数</w:t>
      </w:r>
      <w:r>
        <w:rPr>
          <w:rFonts w:hint="eastAsia" w:ascii="仿宋_GB2312" w:hAnsi="仿宋_GB2312" w:eastAsia="仿宋_GB2312" w:cs="仿宋_GB2312"/>
          <w:spacing w:val="-2"/>
          <w:sz w:val="32"/>
          <w:szCs w:val="32"/>
        </w:rPr>
        <w:t>与年初预算数存在差异的主要原因是人员变动及</w:t>
      </w:r>
      <w:r>
        <w:rPr>
          <w:rFonts w:hint="eastAsia" w:ascii="仿宋_GB2312" w:hAnsi="仿宋_GB2312" w:eastAsia="仿宋_GB2312" w:cs="仿宋_GB2312"/>
          <w:spacing w:val="-3"/>
          <w:sz w:val="32"/>
          <w:szCs w:val="32"/>
        </w:rPr>
        <w:t>保险基数调整。</w:t>
      </w:r>
    </w:p>
    <w:p w14:paraId="3A5C6520">
      <w:pPr>
        <w:keepNext w:val="0"/>
        <w:keepLines w:val="0"/>
        <w:pageBreakBefore w:val="0"/>
        <w:wordWrap/>
        <w:overflowPunct/>
        <w:bidi w:val="0"/>
        <w:spacing w:before="72" w:line="540"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（4）社会保障和就业支出（类）抚恤（款）</w:t>
      </w:r>
      <w:r>
        <w:rPr>
          <w:rFonts w:hint="eastAsia" w:ascii="仿宋_GB2312" w:hAnsi="仿宋_GB2312" w:eastAsia="仿宋_GB2312" w:cs="仿宋_GB2312"/>
          <w:spacing w:val="-63"/>
          <w:sz w:val="32"/>
          <w:szCs w:val="32"/>
        </w:rPr>
        <w:t xml:space="preserve"> </w:t>
      </w:r>
      <w:r>
        <w:rPr>
          <w:rFonts w:hint="eastAsia" w:ascii="仿宋_GB2312" w:hAnsi="仿宋_GB2312" w:eastAsia="仿宋_GB2312" w:cs="仿宋_GB2312"/>
          <w:spacing w:val="5"/>
          <w:sz w:val="32"/>
          <w:szCs w:val="32"/>
        </w:rPr>
        <w:t>死亡抚恤（项）</w:t>
      </w:r>
    </w:p>
    <w:p w14:paraId="3D79C986">
      <w:pPr>
        <w:keepNext w:val="0"/>
        <w:keepLines w:val="0"/>
        <w:pageBreakBefore w:val="0"/>
        <w:wordWrap/>
        <w:overflowPunct/>
        <w:bidi w:val="0"/>
        <w:spacing w:before="70" w:line="540" w:lineRule="atLeast"/>
        <w:ind w:left="7" w:right="298" w:hanging="2"/>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38.31 万元</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spacing w:val="-9"/>
          <w:sz w:val="32"/>
          <w:szCs w:val="32"/>
        </w:rPr>
        <w:t>,主要是死亡抚恤金等支出，完成年初预算的0%</w:t>
      </w:r>
      <w:r>
        <w:rPr>
          <w:rFonts w:hint="eastAsia" w:ascii="仿宋_GB2312" w:hAnsi="仿宋_GB2312" w:eastAsia="仿宋_GB2312" w:cs="仿宋_GB2312"/>
          <w:spacing w:val="-63"/>
          <w:sz w:val="32"/>
          <w:szCs w:val="32"/>
        </w:rPr>
        <w:t xml:space="preserve"> </w:t>
      </w:r>
      <w:r>
        <w:rPr>
          <w:rFonts w:hint="eastAsia" w:ascii="仿宋_GB2312" w:hAnsi="仿宋_GB2312" w:eastAsia="仿宋_GB2312" w:cs="仿宋_GB2312"/>
          <w:spacing w:val="-9"/>
          <w:sz w:val="32"/>
          <w:szCs w:val="32"/>
        </w:rPr>
        <w:t>，决算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数与年初预算数存在差异的主要原因是年初未做预算。</w:t>
      </w:r>
    </w:p>
    <w:p w14:paraId="668C0055">
      <w:pPr>
        <w:keepNext w:val="0"/>
        <w:keepLines w:val="0"/>
        <w:pageBreakBefore w:val="0"/>
        <w:wordWrap/>
        <w:overflowPunct/>
        <w:bidi w:val="0"/>
        <w:spacing w:before="73" w:line="540" w:lineRule="atLeast"/>
        <w:ind w:left="666"/>
        <w:outlineLvl w:val="5"/>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5.71万元,主要是工伤、失业保险金缴费支出等支出，完成年初预算的93.76%，决算数与年初预算数存在差异的主要原因是人员变动及保险基数调整数调整。</w:t>
      </w:r>
    </w:p>
    <w:p w14:paraId="02E63353">
      <w:pPr>
        <w:keepNext w:val="0"/>
        <w:keepLines w:val="0"/>
        <w:pageBreakBefore w:val="0"/>
        <w:wordWrap/>
        <w:overflowPunct/>
        <w:bidi w:val="0"/>
        <w:spacing w:before="73" w:line="540" w:lineRule="atLeast"/>
        <w:ind w:left="666"/>
        <w:outlineLvl w:val="5"/>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3.卫生健康支出 42.69 万元，具体</w:t>
      </w:r>
      <w:r>
        <w:rPr>
          <w:rFonts w:hint="eastAsia" w:ascii="仿宋_GB2312" w:hAnsi="仿宋_GB2312" w:eastAsia="仿宋_GB2312" w:cs="仿宋_GB2312"/>
          <w:spacing w:val="-7"/>
          <w:sz w:val="32"/>
          <w:szCs w:val="32"/>
        </w:rPr>
        <w:t>包括：</w:t>
      </w:r>
    </w:p>
    <w:p w14:paraId="677E1E6C">
      <w:pPr>
        <w:keepNext w:val="0"/>
        <w:keepLines w:val="0"/>
        <w:pageBreakBefore w:val="0"/>
        <w:wordWrap/>
        <w:overflowPunct/>
        <w:bidi w:val="0"/>
        <w:spacing w:before="83" w:line="540" w:lineRule="atLeast"/>
        <w:ind w:right="117" w:firstLine="657"/>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（1）卫生健康支出（类）行政事业单位医疗（款）事</w:t>
      </w:r>
      <w:r>
        <w:rPr>
          <w:rFonts w:hint="eastAsia" w:ascii="仿宋_GB2312" w:hAnsi="仿宋_GB2312" w:eastAsia="仿宋_GB2312" w:cs="仿宋_GB2312"/>
          <w:spacing w:val="-3"/>
          <w:sz w:val="32"/>
          <w:szCs w:val="32"/>
        </w:rPr>
        <w:t>业单位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医疗（项）42.69万元</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3"/>
          <w:sz w:val="32"/>
          <w:szCs w:val="32"/>
        </w:rPr>
        <w:t>,主要是行政单位医疗保险等支出</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62"/>
          <w:sz w:val="32"/>
          <w:szCs w:val="32"/>
          <w:lang w:eastAsia="zh-CN"/>
        </w:rPr>
        <w:t>，</w:t>
      </w:r>
      <w:r>
        <w:rPr>
          <w:rFonts w:hint="eastAsia" w:ascii="仿宋_GB2312" w:hAnsi="仿宋_GB2312" w:eastAsia="仿宋_GB2312" w:cs="仿宋_GB2312"/>
          <w:spacing w:val="-3"/>
          <w:sz w:val="32"/>
          <w:szCs w:val="32"/>
        </w:rPr>
        <w:t>完成年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初预算的 85.94%</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8"/>
          <w:sz w:val="32"/>
          <w:szCs w:val="32"/>
        </w:rPr>
        <w:t>，决算数与年初预算数存在</w:t>
      </w:r>
      <w:r>
        <w:rPr>
          <w:rFonts w:hint="eastAsia" w:ascii="仿宋_GB2312" w:hAnsi="仿宋_GB2312" w:eastAsia="仿宋_GB2312" w:cs="仿宋_GB2312"/>
          <w:spacing w:val="-9"/>
          <w:sz w:val="32"/>
          <w:szCs w:val="32"/>
        </w:rPr>
        <w:t>差异的主要原因是人</w:t>
      </w:r>
      <w:r>
        <w:rPr>
          <w:rFonts w:hint="eastAsia" w:ascii="仿宋_GB2312" w:hAnsi="仿宋_GB2312" w:eastAsia="仿宋_GB2312" w:cs="仿宋_GB2312"/>
          <w:spacing w:val="-6"/>
          <w:sz w:val="32"/>
          <w:szCs w:val="32"/>
        </w:rPr>
        <w:t>员变动及保险基数调整。</w:t>
      </w:r>
    </w:p>
    <w:p w14:paraId="129F5E04">
      <w:pPr>
        <w:keepNext w:val="0"/>
        <w:keepLines w:val="0"/>
        <w:pageBreakBefore w:val="0"/>
        <w:wordWrap/>
        <w:overflowPunct/>
        <w:bidi w:val="0"/>
        <w:spacing w:line="540" w:lineRule="atLeast"/>
        <w:ind w:left="646"/>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4.住房保障支出74.00万元，具体包括：</w:t>
      </w:r>
    </w:p>
    <w:p w14:paraId="684F30AC">
      <w:pPr>
        <w:keepNext w:val="0"/>
        <w:keepLines w:val="0"/>
        <w:pageBreakBefore w:val="0"/>
        <w:wordWrap/>
        <w:overflowPunct/>
        <w:bidi w:val="0"/>
        <w:spacing w:before="83" w:line="540" w:lineRule="atLeast"/>
        <w:ind w:right="117" w:firstLine="658"/>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（1）住房保障支出（类）住房改革支出（款）住房公积金</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2"/>
          <w:sz w:val="32"/>
          <w:szCs w:val="32"/>
        </w:rPr>
        <w:t>（项）74.00万元</w:t>
      </w:r>
      <w:r>
        <w:rPr>
          <w:rFonts w:hint="eastAsia" w:ascii="仿宋_GB2312" w:hAnsi="仿宋_GB2312" w:eastAsia="仿宋_GB2312" w:cs="仿宋_GB2312"/>
          <w:spacing w:val="-59"/>
          <w:sz w:val="32"/>
          <w:szCs w:val="32"/>
        </w:rPr>
        <w:t xml:space="preserve"> </w:t>
      </w:r>
      <w:r>
        <w:rPr>
          <w:rFonts w:hint="eastAsia" w:ascii="仿宋_GB2312" w:hAnsi="仿宋_GB2312" w:eastAsia="仿宋_GB2312" w:cs="仿宋_GB2312"/>
          <w:spacing w:val="-2"/>
          <w:sz w:val="32"/>
          <w:szCs w:val="32"/>
        </w:rPr>
        <w:t>,主要是住房公积金缴费等支出</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3"/>
          <w:sz w:val="32"/>
          <w:szCs w:val="32"/>
        </w:rPr>
        <w:t>完成年初预算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7"/>
          <w:sz w:val="32"/>
          <w:szCs w:val="32"/>
        </w:rPr>
        <w:t>的 88.77%</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7"/>
          <w:sz w:val="32"/>
          <w:szCs w:val="32"/>
        </w:rPr>
        <w:t>，决算数与年初预算数存在差异的主要</w:t>
      </w:r>
      <w:r>
        <w:rPr>
          <w:rFonts w:hint="eastAsia" w:ascii="仿宋_GB2312" w:hAnsi="仿宋_GB2312" w:eastAsia="仿宋_GB2312" w:cs="仿宋_GB2312"/>
          <w:spacing w:val="-8"/>
          <w:sz w:val="32"/>
          <w:szCs w:val="32"/>
        </w:rPr>
        <w:t>原因是人员变动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7"/>
          <w:sz w:val="32"/>
          <w:szCs w:val="32"/>
        </w:rPr>
        <w:t>及保险基数调整。</w:t>
      </w:r>
    </w:p>
    <w:p w14:paraId="4E81E4CC">
      <w:pPr>
        <w:keepNext w:val="0"/>
        <w:keepLines w:val="0"/>
        <w:pageBreakBefore w:val="0"/>
        <w:wordWrap/>
        <w:overflowPunct/>
        <w:bidi w:val="0"/>
        <w:spacing w:before="2" w:line="540" w:lineRule="atLeast"/>
        <w:ind w:left="672"/>
        <w:outlineLvl w:val="4"/>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（三）政府性基金预算财政拨款支出情况。</w:t>
      </w:r>
    </w:p>
    <w:p w14:paraId="6B5B72FF">
      <w:pPr>
        <w:keepNext w:val="0"/>
        <w:keepLines w:val="0"/>
        <w:pageBreakBefore w:val="0"/>
        <w:wordWrap/>
        <w:overflowPunct/>
        <w:bidi w:val="0"/>
        <w:spacing w:before="63" w:line="540" w:lineRule="atLeast"/>
        <w:ind w:left="641"/>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本部门 2023 年度无政府性基金预算财政拨款支出。</w:t>
      </w:r>
    </w:p>
    <w:p w14:paraId="12E1CC26">
      <w:pPr>
        <w:keepNext w:val="0"/>
        <w:keepLines w:val="0"/>
        <w:pageBreakBefore w:val="0"/>
        <w:wordWrap/>
        <w:overflowPunct/>
        <w:bidi w:val="0"/>
        <w:spacing w:before="157" w:line="540" w:lineRule="atLeast"/>
        <w:ind w:left="672"/>
        <w:outlineLvl w:val="4"/>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（四）国有资本经营预算财政拨款支出情况。</w:t>
      </w:r>
    </w:p>
    <w:p w14:paraId="7C7B3246">
      <w:pPr>
        <w:keepNext w:val="0"/>
        <w:keepLines w:val="0"/>
        <w:pageBreakBefore w:val="0"/>
        <w:wordWrap/>
        <w:overflowPunct/>
        <w:bidi w:val="0"/>
        <w:spacing w:before="64" w:line="540" w:lineRule="atLeast"/>
        <w:ind w:left="657" w:right="1071" w:hanging="16"/>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本部门 2023 年度无国有资本经营预算财政</w:t>
      </w:r>
      <w:r>
        <w:rPr>
          <w:rFonts w:hint="eastAsia" w:ascii="仿宋_GB2312" w:hAnsi="仿宋_GB2312" w:eastAsia="仿宋_GB2312" w:cs="仿宋_GB2312"/>
          <w:spacing w:val="-10"/>
          <w:sz w:val="32"/>
          <w:szCs w:val="32"/>
        </w:rPr>
        <w:t>拨款支出。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三、财政拨款“三公”经费支出决算情况说明</w:t>
      </w:r>
    </w:p>
    <w:p w14:paraId="1DEE8B80">
      <w:pPr>
        <w:keepNext w:val="0"/>
        <w:keepLines w:val="0"/>
        <w:pageBreakBefore w:val="0"/>
        <w:wordWrap/>
        <w:overflowPunct/>
        <w:bidi w:val="0"/>
        <w:spacing w:before="6" w:line="540" w:lineRule="atLeast"/>
        <w:ind w:left="2" w:right="117" w:firstLine="637"/>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2023 年度财政拨款安排的 “三公”经费支出 0.00 万元，完成</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11"/>
          <w:sz w:val="32"/>
          <w:szCs w:val="32"/>
        </w:rPr>
        <w:t>预算的 0.00%，决算数持平预算数的主要原因是无。其中：因公出</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7"/>
          <w:sz w:val="32"/>
          <w:szCs w:val="32"/>
        </w:rPr>
        <w:t>国（境）</w:t>
      </w:r>
      <w:r>
        <w:rPr>
          <w:rFonts w:hint="eastAsia" w:ascii="仿宋_GB2312" w:hAnsi="仿宋_GB2312" w:eastAsia="仿宋_GB2312" w:cs="仿宋_GB2312"/>
          <w:spacing w:val="-63"/>
          <w:sz w:val="32"/>
          <w:szCs w:val="32"/>
        </w:rPr>
        <w:t xml:space="preserve"> </w:t>
      </w:r>
      <w:r>
        <w:rPr>
          <w:rFonts w:hint="eastAsia" w:ascii="仿宋_GB2312" w:hAnsi="仿宋_GB2312" w:eastAsia="仿宋_GB2312" w:cs="仿宋_GB2312"/>
          <w:spacing w:val="-7"/>
          <w:sz w:val="32"/>
          <w:szCs w:val="32"/>
        </w:rPr>
        <w:t>费0.00万元</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85"/>
          <w:sz w:val="32"/>
          <w:szCs w:val="32"/>
        </w:rPr>
        <w:t xml:space="preserve"> </w:t>
      </w:r>
      <w:r>
        <w:rPr>
          <w:rFonts w:hint="eastAsia" w:ascii="仿宋_GB2312" w:hAnsi="仿宋_GB2312" w:eastAsia="仿宋_GB2312" w:cs="仿宋_GB2312"/>
          <w:spacing w:val="-7"/>
          <w:sz w:val="32"/>
          <w:szCs w:val="32"/>
        </w:rPr>
        <w:t>公务接待费 0.00万元</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84"/>
          <w:sz w:val="32"/>
          <w:szCs w:val="32"/>
        </w:rPr>
        <w:t xml:space="preserve"> </w:t>
      </w:r>
      <w:r>
        <w:rPr>
          <w:rFonts w:hint="eastAsia" w:ascii="仿宋_GB2312" w:hAnsi="仿宋_GB2312" w:eastAsia="仿宋_GB2312" w:cs="仿宋_GB2312"/>
          <w:spacing w:val="-7"/>
          <w:sz w:val="32"/>
          <w:szCs w:val="32"/>
        </w:rPr>
        <w:t>公务用车购置及</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运行维护费0.00万元。</w:t>
      </w:r>
    </w:p>
    <w:p w14:paraId="0BE39A8B">
      <w:pPr>
        <w:keepNext w:val="0"/>
        <w:keepLines w:val="0"/>
        <w:pageBreakBefore w:val="0"/>
        <w:numPr>
          <w:ilvl w:val="0"/>
          <w:numId w:val="2"/>
        </w:numPr>
        <w:wordWrap/>
        <w:overflowPunct/>
        <w:bidi w:val="0"/>
        <w:spacing w:before="4" w:line="540" w:lineRule="atLeast"/>
        <w:ind w:left="5" w:firstLine="648"/>
        <w:jc w:val="both"/>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因公出国（境）费0.00万元，占</w:t>
      </w:r>
      <w:r>
        <w:rPr>
          <w:rFonts w:hint="eastAsia" w:ascii="仿宋_GB2312" w:hAnsi="仿宋_GB2312" w:eastAsia="仿宋_GB2312" w:cs="仿宋_GB2312"/>
          <w:spacing w:val="-13"/>
          <w:sz w:val="32"/>
          <w:szCs w:val="32"/>
        </w:rPr>
        <w:t>“三公”经费支出的0.00%。</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完成预算的0.00%</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10"/>
          <w:sz w:val="32"/>
          <w:szCs w:val="32"/>
        </w:rPr>
        <w:t>，决算数持平预算数的主要原因是无。</w:t>
      </w:r>
      <w:r>
        <w:rPr>
          <w:rFonts w:hint="eastAsia" w:ascii="仿宋_GB2312" w:hAnsi="仿宋_GB2312" w:eastAsia="仿宋_GB2312" w:cs="仿宋_GB2312"/>
          <w:spacing w:val="-83"/>
          <w:sz w:val="32"/>
          <w:szCs w:val="32"/>
        </w:rPr>
        <w:t xml:space="preserve"> </w:t>
      </w:r>
      <w:r>
        <w:rPr>
          <w:rFonts w:hint="eastAsia" w:ascii="仿宋_GB2312" w:hAnsi="仿宋_GB2312" w:eastAsia="仿宋_GB2312" w:cs="仿宋_GB2312"/>
          <w:spacing w:val="-10"/>
          <w:sz w:val="32"/>
          <w:szCs w:val="32"/>
        </w:rPr>
        <w:t>2023 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4"/>
          <w:sz w:val="32"/>
          <w:szCs w:val="32"/>
        </w:rPr>
        <w:t>参加出国（境）</w:t>
      </w:r>
      <w:r>
        <w:rPr>
          <w:rFonts w:hint="eastAsia" w:ascii="仿宋_GB2312" w:hAnsi="仿宋_GB2312" w:eastAsia="仿宋_GB2312" w:cs="仿宋_GB2312"/>
          <w:spacing w:val="-35"/>
          <w:sz w:val="32"/>
          <w:szCs w:val="32"/>
        </w:rPr>
        <w:t xml:space="preserve"> </w:t>
      </w:r>
      <w:r>
        <w:rPr>
          <w:rFonts w:hint="eastAsia" w:ascii="仿宋_GB2312" w:hAnsi="仿宋_GB2312" w:eastAsia="仿宋_GB2312" w:cs="仿宋_GB2312"/>
          <w:spacing w:val="-14"/>
          <w:sz w:val="32"/>
          <w:szCs w:val="32"/>
        </w:rPr>
        <w:t>团组 0 个</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pacing w:val="-14"/>
          <w:sz w:val="32"/>
          <w:szCs w:val="32"/>
        </w:rPr>
        <w:t>累计 0 人次。</w:t>
      </w:r>
      <w:r>
        <w:rPr>
          <w:rFonts w:hint="eastAsia" w:ascii="仿宋_GB2312" w:hAnsi="仿宋_GB2312" w:eastAsia="仿宋_GB2312" w:cs="仿宋_GB2312"/>
          <w:spacing w:val="-86"/>
          <w:sz w:val="32"/>
          <w:szCs w:val="32"/>
        </w:rPr>
        <w:t xml:space="preserve"> </w:t>
      </w:r>
      <w:r>
        <w:rPr>
          <w:rFonts w:hint="eastAsia" w:ascii="仿宋_GB2312" w:hAnsi="仿宋_GB2312" w:eastAsia="仿宋_GB2312" w:cs="仿宋_GB2312"/>
          <w:spacing w:val="-14"/>
          <w:sz w:val="32"/>
          <w:szCs w:val="32"/>
        </w:rPr>
        <w:t>2023 年因公出国（境）</w:t>
      </w:r>
      <w:r>
        <w:rPr>
          <w:rFonts w:hint="eastAsia" w:ascii="仿宋_GB2312" w:hAnsi="仿宋_GB2312" w:eastAsia="仿宋_GB2312" w:cs="仿宋_GB2312"/>
          <w:spacing w:val="-5"/>
          <w:sz w:val="32"/>
          <w:szCs w:val="32"/>
        </w:rPr>
        <w:t>费与上年持平，主要原因是无</w:t>
      </w:r>
      <w:r>
        <w:rPr>
          <w:rFonts w:hint="eastAsia" w:ascii="仿宋_GB2312" w:hAnsi="仿宋_GB2312" w:eastAsia="仿宋_GB2312" w:cs="仿宋_GB2312"/>
          <w:spacing w:val="-11"/>
          <w:sz w:val="32"/>
          <w:szCs w:val="32"/>
        </w:rPr>
        <w:t>等原因</w:t>
      </w:r>
      <w:r>
        <w:rPr>
          <w:rFonts w:hint="eastAsia" w:ascii="仿宋_GB2312" w:hAnsi="仿宋_GB2312" w:eastAsia="仿宋_GB2312" w:cs="仿宋_GB2312"/>
          <w:spacing w:val="-5"/>
          <w:sz w:val="32"/>
          <w:szCs w:val="32"/>
        </w:rPr>
        <w:t>。</w:t>
      </w:r>
    </w:p>
    <w:p w14:paraId="357A45DB">
      <w:pPr>
        <w:keepNext w:val="0"/>
        <w:keepLines w:val="0"/>
        <w:pageBreakBefore w:val="0"/>
        <w:wordWrap/>
        <w:overflowPunct/>
        <w:bidi w:val="0"/>
        <w:spacing w:before="82" w:line="540" w:lineRule="atLeast"/>
        <w:ind w:left="7" w:right="138" w:firstLine="633"/>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2.公务接待费0.00万元</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39"/>
          <w:sz w:val="32"/>
          <w:szCs w:val="32"/>
        </w:rPr>
        <w:t xml:space="preserve"> </w:t>
      </w:r>
      <w:r>
        <w:rPr>
          <w:rFonts w:hint="eastAsia" w:ascii="仿宋_GB2312" w:hAnsi="仿宋_GB2312" w:eastAsia="仿宋_GB2312" w:cs="仿宋_GB2312"/>
          <w:spacing w:val="-8"/>
          <w:sz w:val="32"/>
          <w:szCs w:val="32"/>
        </w:rPr>
        <w:t>占“</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pacing w:val="-8"/>
          <w:sz w:val="32"/>
          <w:szCs w:val="32"/>
        </w:rPr>
        <w:t>三公</w:t>
      </w:r>
      <w:r>
        <w:rPr>
          <w:rFonts w:hint="eastAsia" w:ascii="仿宋_GB2312" w:hAnsi="仿宋_GB2312" w:eastAsia="仿宋_GB2312" w:cs="仿宋_GB2312"/>
          <w:spacing w:val="-63"/>
          <w:sz w:val="32"/>
          <w:szCs w:val="32"/>
        </w:rPr>
        <w:t xml:space="preserve"> </w:t>
      </w:r>
      <w:r>
        <w:rPr>
          <w:rFonts w:hint="eastAsia" w:ascii="仿宋_GB2312" w:hAnsi="仿宋_GB2312" w:eastAsia="仿宋_GB2312" w:cs="仿宋_GB2312"/>
          <w:spacing w:val="-9"/>
          <w:sz w:val="32"/>
          <w:szCs w:val="32"/>
        </w:rPr>
        <w:t>”经费支出的 0.00%。</w:t>
      </w:r>
      <w:r>
        <w:rPr>
          <w:rFonts w:hint="eastAsia" w:ascii="仿宋_GB2312" w:hAnsi="仿宋_GB2312" w:eastAsia="仿宋_GB2312" w:cs="仿宋_GB2312"/>
          <w:spacing w:val="-73"/>
          <w:sz w:val="32"/>
          <w:szCs w:val="32"/>
        </w:rPr>
        <w:t xml:space="preserve"> </w:t>
      </w:r>
      <w:r>
        <w:rPr>
          <w:rFonts w:hint="eastAsia" w:ascii="仿宋_GB2312" w:hAnsi="仿宋_GB2312" w:eastAsia="仿宋_GB2312" w:cs="仿宋_GB2312"/>
          <w:spacing w:val="-9"/>
          <w:sz w:val="32"/>
          <w:szCs w:val="32"/>
        </w:rPr>
        <w:t>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成预算的0.00%</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0"/>
          <w:sz w:val="32"/>
          <w:szCs w:val="32"/>
        </w:rPr>
        <w:t>，决算数持平预算数的主要原因是无。</w:t>
      </w:r>
      <w:r>
        <w:rPr>
          <w:rFonts w:hint="eastAsia" w:ascii="仿宋_GB2312" w:hAnsi="仿宋_GB2312" w:eastAsia="仿宋_GB2312" w:cs="仿宋_GB2312"/>
          <w:spacing w:val="-83"/>
          <w:sz w:val="32"/>
          <w:szCs w:val="32"/>
        </w:rPr>
        <w:t xml:space="preserve"> </w:t>
      </w:r>
      <w:r>
        <w:rPr>
          <w:rFonts w:hint="eastAsia" w:ascii="仿宋_GB2312" w:hAnsi="仿宋_GB2312" w:eastAsia="仿宋_GB2312" w:cs="仿宋_GB2312"/>
          <w:spacing w:val="-10"/>
          <w:sz w:val="32"/>
          <w:szCs w:val="32"/>
        </w:rPr>
        <w:t>2023 年国</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7"/>
          <w:sz w:val="32"/>
          <w:szCs w:val="32"/>
        </w:rPr>
        <w:t>内公务接待累计0批次</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0人、0.00万元。</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pacing w:val="-7"/>
          <w:sz w:val="32"/>
          <w:szCs w:val="32"/>
        </w:rPr>
        <w:t>其中外事接</w:t>
      </w:r>
      <w:r>
        <w:rPr>
          <w:rFonts w:hint="eastAsia" w:ascii="仿宋_GB2312" w:hAnsi="仿宋_GB2312" w:eastAsia="仿宋_GB2312" w:cs="仿宋_GB2312"/>
          <w:spacing w:val="-8"/>
          <w:sz w:val="32"/>
          <w:szCs w:val="32"/>
        </w:rPr>
        <w:t>待累计 0</w:t>
      </w:r>
      <w:r>
        <w:rPr>
          <w:rFonts w:hint="eastAsia" w:ascii="仿宋_GB2312" w:hAnsi="仿宋_GB2312" w:eastAsia="仿宋_GB2312" w:cs="仿宋_GB2312"/>
          <w:spacing w:val="-11"/>
          <w:sz w:val="32"/>
          <w:szCs w:val="32"/>
        </w:rPr>
        <w:t>批次、0 人、0.00万元。</w:t>
      </w:r>
      <w:r>
        <w:rPr>
          <w:rFonts w:hint="eastAsia" w:ascii="仿宋_GB2312" w:hAnsi="仿宋_GB2312" w:eastAsia="仿宋_GB2312" w:cs="仿宋_GB2312"/>
          <w:spacing w:val="-86"/>
          <w:sz w:val="32"/>
          <w:szCs w:val="32"/>
        </w:rPr>
        <w:t xml:space="preserve"> </w:t>
      </w:r>
      <w:r>
        <w:rPr>
          <w:rFonts w:hint="eastAsia" w:ascii="仿宋_GB2312" w:hAnsi="仿宋_GB2312" w:eastAsia="仿宋_GB2312" w:cs="仿宋_GB2312"/>
          <w:spacing w:val="-11"/>
          <w:sz w:val="32"/>
          <w:szCs w:val="32"/>
        </w:rPr>
        <w:t>2023 年公务接待费与上年持平</w:t>
      </w:r>
      <w:r>
        <w:rPr>
          <w:rFonts w:hint="eastAsia" w:ascii="仿宋_GB2312" w:hAnsi="仿宋_GB2312" w:eastAsia="仿宋_GB2312" w:cs="仿宋_GB2312"/>
          <w:spacing w:val="-61"/>
          <w:sz w:val="32"/>
          <w:szCs w:val="32"/>
        </w:rPr>
        <w:t xml:space="preserve"> </w:t>
      </w:r>
      <w:r>
        <w:rPr>
          <w:rFonts w:hint="eastAsia" w:ascii="仿宋_GB2312" w:hAnsi="仿宋_GB2312" w:eastAsia="仿宋_GB2312" w:cs="仿宋_GB2312"/>
          <w:spacing w:val="-61"/>
          <w:sz w:val="32"/>
          <w:szCs w:val="32"/>
          <w:lang w:eastAsia="zh-CN"/>
        </w:rPr>
        <w:t>，</w:t>
      </w:r>
      <w:r>
        <w:rPr>
          <w:rFonts w:hint="eastAsia" w:ascii="仿宋_GB2312" w:hAnsi="仿宋_GB2312" w:eastAsia="仿宋_GB2312" w:cs="仿宋_GB2312"/>
          <w:spacing w:val="-12"/>
          <w:sz w:val="32"/>
          <w:szCs w:val="32"/>
        </w:rPr>
        <w:t>主要是</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无等原因。</w:t>
      </w:r>
    </w:p>
    <w:p w14:paraId="513EA6D3">
      <w:pPr>
        <w:keepNext w:val="0"/>
        <w:keepLines w:val="0"/>
        <w:pageBreakBefore w:val="0"/>
        <w:wordWrap/>
        <w:overflowPunct/>
        <w:bidi w:val="0"/>
        <w:spacing w:before="3" w:line="540" w:lineRule="atLeast"/>
        <w:ind w:right="138" w:firstLine="643"/>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3.公务用车购置及运行费0.00万元，</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spacing w:val="1"/>
          <w:sz w:val="32"/>
          <w:szCs w:val="32"/>
        </w:rPr>
        <w:t>占“三公经费支出的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4"/>
          <w:sz w:val="32"/>
          <w:szCs w:val="32"/>
        </w:rPr>
        <w:t>0.00%。</w:t>
      </w:r>
      <w:r>
        <w:rPr>
          <w:rFonts w:hint="eastAsia" w:ascii="仿宋_GB2312" w:hAnsi="仿宋_GB2312" w:eastAsia="仿宋_GB2312" w:cs="仿宋_GB2312"/>
          <w:spacing w:val="-74"/>
          <w:sz w:val="32"/>
          <w:szCs w:val="32"/>
        </w:rPr>
        <w:t xml:space="preserve"> </w:t>
      </w:r>
      <w:r>
        <w:rPr>
          <w:rFonts w:hint="eastAsia" w:ascii="仿宋_GB2312" w:hAnsi="仿宋_GB2312" w:eastAsia="仿宋_GB2312" w:cs="仿宋_GB2312"/>
          <w:spacing w:val="-14"/>
          <w:sz w:val="32"/>
          <w:szCs w:val="32"/>
        </w:rPr>
        <w:t>完成预算的0.00%</w:t>
      </w:r>
      <w:r>
        <w:rPr>
          <w:rFonts w:hint="eastAsia" w:ascii="仿宋_GB2312" w:hAnsi="仿宋_GB2312" w:eastAsia="仿宋_GB2312" w:cs="仿宋_GB2312"/>
          <w:spacing w:val="-61"/>
          <w:sz w:val="32"/>
          <w:szCs w:val="32"/>
        </w:rPr>
        <w:t xml:space="preserve"> </w:t>
      </w:r>
      <w:r>
        <w:rPr>
          <w:rFonts w:hint="eastAsia" w:ascii="仿宋_GB2312" w:hAnsi="仿宋_GB2312" w:eastAsia="仿宋_GB2312" w:cs="仿宋_GB2312"/>
          <w:spacing w:val="-14"/>
          <w:sz w:val="32"/>
          <w:szCs w:val="32"/>
        </w:rPr>
        <w:t>，决算数持平预算数的主要原因是无</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与上年持平，主要是无等原因。</w:t>
      </w:r>
    </w:p>
    <w:p w14:paraId="6F780B9F">
      <w:pPr>
        <w:keepNext w:val="0"/>
        <w:keepLines w:val="0"/>
        <w:pageBreakBefore w:val="0"/>
        <w:wordWrap/>
        <w:overflowPunct/>
        <w:bidi w:val="0"/>
        <w:spacing w:before="3" w:line="540" w:lineRule="atLeast"/>
        <w:ind w:left="13" w:right="128" w:firstLine="641"/>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运行</w:t>
      </w:r>
      <w:r>
        <w:rPr>
          <w:rFonts w:hint="eastAsia" w:ascii="仿宋_GB2312" w:hAnsi="仿宋_GB2312" w:eastAsia="仿宋_GB2312" w:cs="仿宋_GB2312"/>
          <w:spacing w:val="-8"/>
          <w:sz w:val="32"/>
          <w:szCs w:val="32"/>
        </w:rPr>
        <w:t>维护费的公务用车保有量0辆。</w:t>
      </w:r>
    </w:p>
    <w:p w14:paraId="257244F1">
      <w:pPr>
        <w:keepNext w:val="0"/>
        <w:keepLines w:val="0"/>
        <w:pageBreakBefore w:val="0"/>
        <w:wordWrap/>
        <w:overflowPunct/>
        <w:bidi w:val="0"/>
        <w:spacing w:before="1" w:line="540" w:lineRule="atLeast"/>
        <w:ind w:left="662"/>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四、</w:t>
      </w:r>
      <w:r>
        <w:rPr>
          <w:rFonts w:hint="eastAsia" w:ascii="仿宋_GB2312" w:hAnsi="仿宋_GB2312" w:eastAsia="仿宋_GB2312" w:cs="仿宋_GB2312"/>
          <w:spacing w:val="-73"/>
          <w:sz w:val="32"/>
          <w:szCs w:val="32"/>
        </w:rPr>
        <w:t xml:space="preserve"> </w:t>
      </w:r>
      <w:r>
        <w:rPr>
          <w:rFonts w:hint="eastAsia" w:ascii="仿宋_GB2312" w:hAnsi="仿宋_GB2312" w:eastAsia="仿宋_GB2312" w:cs="仿宋_GB2312"/>
          <w:spacing w:val="-3"/>
          <w:sz w:val="32"/>
          <w:szCs w:val="32"/>
        </w:rPr>
        <w:t>一般公共预算财政拨款基本支出决算情况说明</w:t>
      </w:r>
    </w:p>
    <w:p w14:paraId="4FFED2FE">
      <w:pPr>
        <w:keepNext w:val="0"/>
        <w:keepLines w:val="0"/>
        <w:pageBreakBefore w:val="0"/>
        <w:wordWrap/>
        <w:overflowPunct/>
        <w:bidi w:val="0"/>
        <w:spacing w:before="61" w:line="540" w:lineRule="atLeast"/>
        <w:ind w:left="3" w:firstLine="642"/>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2023 年度一般公共预算财政拨款基本支出1</w:t>
      </w:r>
      <w:r>
        <w:rPr>
          <w:rFonts w:hint="eastAsia" w:ascii="仿宋_GB2312" w:hAnsi="仿宋_GB2312" w:eastAsia="仿宋_GB2312" w:cs="仿宋_GB2312"/>
          <w:spacing w:val="-7"/>
          <w:sz w:val="32"/>
          <w:szCs w:val="32"/>
        </w:rPr>
        <w:t>146.76万元</w:t>
      </w:r>
      <w:r>
        <w:rPr>
          <w:rFonts w:hint="eastAsia" w:ascii="仿宋_GB2312" w:hAnsi="仿宋_GB2312" w:eastAsia="仿宋_GB2312" w:cs="仿宋_GB2312"/>
          <w:spacing w:val="-61"/>
          <w:sz w:val="32"/>
          <w:szCs w:val="32"/>
        </w:rPr>
        <w:t xml:space="preserve"> </w:t>
      </w:r>
      <w:r>
        <w:rPr>
          <w:rFonts w:hint="eastAsia" w:ascii="仿宋_GB2312" w:hAnsi="仿宋_GB2312" w:eastAsia="仿宋_GB2312" w:cs="仿宋_GB2312"/>
          <w:spacing w:val="-7"/>
          <w:sz w:val="32"/>
          <w:szCs w:val="32"/>
        </w:rPr>
        <w:t>，其</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中：人员经费 1092.66万元</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58"/>
          <w:sz w:val="32"/>
          <w:szCs w:val="32"/>
          <w:lang w:eastAsia="zh-CN"/>
        </w:rPr>
        <w:t>，</w:t>
      </w:r>
      <w:r>
        <w:rPr>
          <w:rFonts w:hint="eastAsia" w:ascii="仿宋_GB2312" w:hAnsi="仿宋_GB2312" w:eastAsia="仿宋_GB2312" w:cs="仿宋_GB2312"/>
          <w:spacing w:val="-6"/>
          <w:sz w:val="32"/>
          <w:szCs w:val="32"/>
        </w:rPr>
        <w:t>主要</w:t>
      </w:r>
      <w:r>
        <w:rPr>
          <w:rFonts w:hint="eastAsia" w:ascii="仿宋_GB2312" w:hAnsi="仿宋_GB2312" w:eastAsia="仿宋_GB2312" w:cs="仿宋_GB2312"/>
          <w:spacing w:val="-7"/>
          <w:sz w:val="32"/>
          <w:szCs w:val="32"/>
        </w:rPr>
        <w:t>包括基本工资、津贴补贴、奖</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金、其他社会保障缴费、机关事业单位基本养老保险缴费、其他</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工资福利支出、离休费、退休费、</w:t>
      </w:r>
      <w:r>
        <w:rPr>
          <w:rFonts w:hint="eastAsia" w:ascii="仿宋_GB2312" w:hAnsi="仿宋_GB2312" w:eastAsia="仿宋_GB2312" w:cs="仿宋_GB2312"/>
          <w:spacing w:val="-72"/>
          <w:sz w:val="32"/>
          <w:szCs w:val="32"/>
        </w:rPr>
        <w:t xml:space="preserve"> </w:t>
      </w:r>
      <w:r>
        <w:rPr>
          <w:rFonts w:hint="eastAsia" w:ascii="仿宋_GB2312" w:hAnsi="仿宋_GB2312" w:eastAsia="仿宋_GB2312" w:cs="仿宋_GB2312"/>
          <w:spacing w:val="-5"/>
          <w:sz w:val="32"/>
          <w:szCs w:val="32"/>
        </w:rPr>
        <w:t>抚恤金、</w:t>
      </w:r>
      <w:r>
        <w:rPr>
          <w:rFonts w:hint="eastAsia" w:ascii="仿宋_GB2312" w:hAnsi="仿宋_GB2312" w:eastAsia="仿宋_GB2312" w:cs="仿宋_GB2312"/>
          <w:spacing w:val="-51"/>
          <w:sz w:val="32"/>
          <w:szCs w:val="32"/>
        </w:rPr>
        <w:t xml:space="preserve"> </w:t>
      </w:r>
      <w:r>
        <w:rPr>
          <w:rFonts w:hint="eastAsia" w:ascii="仿宋_GB2312" w:hAnsi="仿宋_GB2312" w:eastAsia="仿宋_GB2312" w:cs="仿宋_GB2312"/>
          <w:spacing w:val="-5"/>
          <w:sz w:val="32"/>
          <w:szCs w:val="32"/>
        </w:rPr>
        <w:t>生活补助、奖励金</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住房公积金、其他对个人和家庭补助的支出等；日常公用经费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54.10 万元，主要包括办公费、</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9"/>
          <w:sz w:val="32"/>
          <w:szCs w:val="32"/>
        </w:rPr>
        <w:t>印刷费、手续费</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水费、电费、邮</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4"/>
          <w:sz w:val="32"/>
          <w:szCs w:val="32"/>
        </w:rPr>
        <w:t>电费、取暖费、物业费、差旅费、因公出国（境）费用、维修（护）</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6"/>
          <w:sz w:val="32"/>
          <w:szCs w:val="32"/>
        </w:rPr>
        <w:t>费、租赁费、会议费、</w:t>
      </w:r>
      <w:r>
        <w:rPr>
          <w:rFonts w:hint="eastAsia" w:ascii="仿宋_GB2312" w:hAnsi="仿宋_GB2312" w:eastAsia="仿宋_GB2312" w:cs="仿宋_GB2312"/>
          <w:spacing w:val="-70"/>
          <w:sz w:val="32"/>
          <w:szCs w:val="32"/>
        </w:rPr>
        <w:t xml:space="preserve"> </w:t>
      </w:r>
      <w:r>
        <w:rPr>
          <w:rFonts w:hint="eastAsia" w:ascii="仿宋_GB2312" w:hAnsi="仿宋_GB2312" w:eastAsia="仿宋_GB2312" w:cs="仿宋_GB2312"/>
          <w:spacing w:val="-6"/>
          <w:sz w:val="32"/>
          <w:szCs w:val="32"/>
        </w:rPr>
        <w:t>培训费、公务接待费、劳务费、</w:t>
      </w:r>
      <w:r>
        <w:rPr>
          <w:rFonts w:hint="eastAsia" w:ascii="仿宋_GB2312" w:hAnsi="仿宋_GB2312" w:eastAsia="仿宋_GB2312" w:cs="仿宋_GB2312"/>
          <w:spacing w:val="-7"/>
          <w:sz w:val="32"/>
          <w:szCs w:val="32"/>
        </w:rPr>
        <w:t>委托业务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费、工会经费、福利费、公务用车运行维护费、其他交通费用</w:t>
      </w:r>
      <w:r>
        <w:rPr>
          <w:rFonts w:hint="eastAsia" w:ascii="仿宋_GB2312" w:hAnsi="仿宋_GB2312" w:eastAsia="仿宋_GB2312" w:cs="仿宋_GB2312"/>
          <w:spacing w:val="-57"/>
          <w:sz w:val="32"/>
          <w:szCs w:val="32"/>
        </w:rPr>
        <w:t xml:space="preserve"> </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其他商品和服务支出、办公设备购置、专用设备购置、信息</w:t>
      </w:r>
      <w:r>
        <w:rPr>
          <w:rFonts w:hint="eastAsia" w:ascii="仿宋_GB2312" w:hAnsi="仿宋_GB2312" w:eastAsia="仿宋_GB2312" w:cs="仿宋_GB2312"/>
          <w:spacing w:val="-2"/>
          <w:sz w:val="32"/>
          <w:szCs w:val="32"/>
        </w:rPr>
        <w:t>网络</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及软件购置更新等。</w:t>
      </w:r>
    </w:p>
    <w:p w14:paraId="646315C5">
      <w:pPr>
        <w:keepNext w:val="0"/>
        <w:keepLines w:val="0"/>
        <w:pageBreakBefore w:val="0"/>
        <w:wordWrap/>
        <w:overflowPunct/>
        <w:bidi w:val="0"/>
        <w:spacing w:line="540" w:lineRule="atLeast"/>
        <w:ind w:left="647"/>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五、其他重要事项的情况说明</w:t>
      </w:r>
    </w:p>
    <w:p w14:paraId="2B6C0C40">
      <w:pPr>
        <w:keepNext w:val="0"/>
        <w:keepLines w:val="0"/>
        <w:pageBreakBefore w:val="0"/>
        <w:wordWrap/>
        <w:overflowPunct/>
        <w:bidi w:val="0"/>
        <w:spacing w:line="540" w:lineRule="atLeast"/>
        <w:ind w:left="647"/>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其中：公务用车购置费0.00万元，当年购置公务用车0</w:t>
      </w:r>
      <w:r>
        <w:rPr>
          <w:rFonts w:hint="eastAsia" w:ascii="仿宋_GB2312" w:hAnsi="仿宋_GB2312" w:eastAsia="仿宋_GB2312" w:cs="仿宋_GB2312"/>
          <w:spacing w:val="-8"/>
          <w:sz w:val="32"/>
          <w:szCs w:val="32"/>
        </w:rPr>
        <w:t>辆。</w:t>
      </w:r>
      <w:r>
        <w:rPr>
          <w:rFonts w:hint="eastAsia" w:ascii="仿宋_GB2312" w:hAnsi="仿宋_GB2312" w:eastAsia="仿宋_GB2312" w:cs="仿宋_GB2312"/>
          <w:spacing w:val="-5"/>
          <w:sz w:val="32"/>
          <w:szCs w:val="32"/>
        </w:rPr>
        <w:t>公务用车运行维护费0.00万元，截至年末使用财政拨款开支</w:t>
      </w:r>
    </w:p>
    <w:p w14:paraId="592CBAA6">
      <w:pPr>
        <w:keepNext w:val="0"/>
        <w:keepLines w:val="0"/>
        <w:pageBreakBefore w:val="0"/>
        <w:wordWrap/>
        <w:overflowPunct/>
        <w:bidi w:val="0"/>
        <w:spacing w:before="146" w:line="540" w:lineRule="atLeast"/>
        <w:ind w:firstLine="607" w:firstLineChars="200"/>
        <w:outlineLvl w:val="4"/>
        <w:rPr>
          <w:rFonts w:hint="eastAsia" w:ascii="仿宋_GB2312" w:hAnsi="仿宋_GB2312" w:eastAsia="仿宋_GB2312" w:cs="仿宋_GB2312"/>
          <w:sz w:val="32"/>
          <w:szCs w:val="32"/>
        </w:rPr>
      </w:pPr>
      <w:r>
        <w:rPr>
          <w:rFonts w:hint="eastAsia" w:ascii="仿宋_GB2312" w:hAnsi="仿宋_GB2312" w:eastAsia="仿宋_GB2312" w:cs="仿宋_GB2312"/>
          <w:b/>
          <w:bCs/>
          <w:spacing w:val="-9"/>
          <w:sz w:val="32"/>
          <w:szCs w:val="32"/>
        </w:rPr>
        <w:t>（一）机关运行经费支出情况。</w:t>
      </w:r>
    </w:p>
    <w:p w14:paraId="2A7AF85A">
      <w:pPr>
        <w:keepNext w:val="0"/>
        <w:keepLines w:val="0"/>
        <w:pageBreakBefore w:val="0"/>
        <w:wordWrap/>
        <w:overflowPunct/>
        <w:bidi w:val="0"/>
        <w:spacing w:before="62" w:line="540" w:lineRule="atLeast"/>
        <w:ind w:left="7" w:right="93" w:firstLine="633"/>
        <w:jc w:val="both"/>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2023 年机关运行经费支出0.00万元（与部门决算中行政单位</w:t>
      </w:r>
      <w:r>
        <w:rPr>
          <w:rFonts w:hint="eastAsia" w:ascii="仿宋_GB2312" w:hAnsi="仿宋_GB2312" w:eastAsia="仿宋_GB2312" w:cs="仿宋_GB2312"/>
          <w:spacing w:val="3"/>
          <w:sz w:val="32"/>
          <w:szCs w:val="32"/>
        </w:rPr>
        <w:t xml:space="preserve"> 和参照公务员法管理事业单位财政拨款基本支出中公用经费之和</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4"/>
          <w:sz w:val="32"/>
          <w:szCs w:val="32"/>
        </w:rPr>
        <w:t>一致</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4"/>
          <w:sz w:val="32"/>
          <w:szCs w:val="32"/>
        </w:rPr>
        <w:t>与上年持平</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主要原因是无。</w:t>
      </w:r>
    </w:p>
    <w:p w14:paraId="3B7E513C">
      <w:pPr>
        <w:keepNext w:val="0"/>
        <w:keepLines w:val="0"/>
        <w:pageBreakBefore w:val="0"/>
        <w:wordWrap/>
        <w:overflowPunct/>
        <w:bidi w:val="0"/>
        <w:spacing w:before="1" w:line="540" w:lineRule="atLeast"/>
        <w:ind w:left="659"/>
        <w:outlineLvl w:val="4"/>
        <w:rPr>
          <w:rFonts w:hint="eastAsia" w:ascii="仿宋_GB2312" w:hAnsi="仿宋_GB2312" w:eastAsia="仿宋_GB2312" w:cs="仿宋_GB2312"/>
          <w:sz w:val="32"/>
          <w:szCs w:val="32"/>
        </w:rPr>
      </w:pPr>
      <w:r>
        <w:rPr>
          <w:rFonts w:hint="eastAsia" w:ascii="仿宋_GB2312" w:hAnsi="仿宋_GB2312" w:eastAsia="仿宋_GB2312" w:cs="仿宋_GB2312"/>
          <w:b/>
          <w:bCs/>
          <w:spacing w:val="-10"/>
          <w:sz w:val="32"/>
          <w:szCs w:val="32"/>
        </w:rPr>
        <w:t>（二）政府采购支出情况。</w:t>
      </w:r>
    </w:p>
    <w:p w14:paraId="714A58CA">
      <w:pPr>
        <w:keepNext w:val="0"/>
        <w:keepLines w:val="0"/>
        <w:pageBreakBefore w:val="0"/>
        <w:wordWrap/>
        <w:overflowPunct/>
        <w:bidi w:val="0"/>
        <w:spacing w:before="57" w:line="540" w:lineRule="atLeast"/>
        <w:ind w:right="88" w:firstLine="641"/>
        <w:jc w:val="both"/>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2023 年政府采购支出总额0.00万元，</w:t>
      </w:r>
      <w:r>
        <w:rPr>
          <w:rFonts w:hint="eastAsia" w:ascii="仿宋_GB2312" w:hAnsi="仿宋_GB2312" w:eastAsia="仿宋_GB2312" w:cs="仿宋_GB2312"/>
          <w:spacing w:val="-12"/>
          <w:sz w:val="32"/>
          <w:szCs w:val="32"/>
        </w:rPr>
        <w:t>其中：政府采购货物支</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出0.00万元</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6"/>
          <w:sz w:val="32"/>
          <w:szCs w:val="32"/>
        </w:rPr>
        <w:t>，政府采购工程支出0.00</w:t>
      </w:r>
      <w:r>
        <w:rPr>
          <w:rFonts w:hint="eastAsia" w:ascii="仿宋_GB2312" w:hAnsi="仿宋_GB2312" w:eastAsia="仿宋_GB2312" w:cs="仿宋_GB2312"/>
          <w:spacing w:val="-7"/>
          <w:sz w:val="32"/>
          <w:szCs w:val="32"/>
        </w:rPr>
        <w:t>万元</w:t>
      </w:r>
      <w:r>
        <w:rPr>
          <w:rFonts w:hint="eastAsia" w:ascii="仿宋_GB2312" w:hAnsi="仿宋_GB2312" w:eastAsia="仿宋_GB2312" w:cs="仿宋_GB2312"/>
          <w:spacing w:val="-61"/>
          <w:sz w:val="32"/>
          <w:szCs w:val="32"/>
        </w:rPr>
        <w:t xml:space="preserve"> </w:t>
      </w:r>
      <w:r>
        <w:rPr>
          <w:rFonts w:hint="eastAsia" w:ascii="仿宋_GB2312" w:hAnsi="仿宋_GB2312" w:eastAsia="仿宋_GB2312" w:cs="仿宋_GB2312"/>
          <w:spacing w:val="-7"/>
          <w:sz w:val="32"/>
          <w:szCs w:val="32"/>
        </w:rPr>
        <w:t>，政府采购服务支出</w:t>
      </w:r>
      <w:r>
        <w:rPr>
          <w:rFonts w:hint="eastAsia" w:ascii="仿宋_GB2312" w:hAnsi="仿宋_GB2312" w:eastAsia="仿宋_GB2312" w:cs="仿宋_GB2312"/>
          <w:spacing w:val="-8"/>
          <w:sz w:val="32"/>
          <w:szCs w:val="32"/>
        </w:rPr>
        <w:t>0.00万元。授予中小企业合同金额0.00万元，占政府采购支出总</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13"/>
          <w:sz w:val="32"/>
          <w:szCs w:val="32"/>
        </w:rPr>
        <w:t>额的 0.00%</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13"/>
          <w:sz w:val="32"/>
          <w:szCs w:val="32"/>
        </w:rPr>
        <w:t>，其中：</w:t>
      </w:r>
      <w:r>
        <w:rPr>
          <w:rFonts w:hint="eastAsia" w:ascii="仿宋_GB2312" w:hAnsi="仿宋_GB2312" w:eastAsia="仿宋_GB2312" w:cs="仿宋_GB2312"/>
          <w:spacing w:val="-73"/>
          <w:sz w:val="32"/>
          <w:szCs w:val="32"/>
        </w:rPr>
        <w:t xml:space="preserve"> </w:t>
      </w:r>
      <w:r>
        <w:rPr>
          <w:rFonts w:hint="eastAsia" w:ascii="仿宋_GB2312" w:hAnsi="仿宋_GB2312" w:eastAsia="仿宋_GB2312" w:cs="仿宋_GB2312"/>
          <w:spacing w:val="-13"/>
          <w:sz w:val="32"/>
          <w:szCs w:val="32"/>
        </w:rPr>
        <w:t>授予小微企业合同金额0.00万元</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13"/>
          <w:sz w:val="32"/>
          <w:szCs w:val="32"/>
        </w:rPr>
        <w:t>，占中小企</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业采购支出总额的0.00%；货物采购授予中小</w:t>
      </w:r>
      <w:r>
        <w:rPr>
          <w:rFonts w:hint="eastAsia" w:ascii="仿宋_GB2312" w:hAnsi="仿宋_GB2312" w:eastAsia="仿宋_GB2312" w:cs="仿宋_GB2312"/>
          <w:spacing w:val="-3"/>
          <w:sz w:val="32"/>
          <w:szCs w:val="32"/>
        </w:rPr>
        <w:t>企业合同金额占货</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物支出金额的0%；工程采购授予中小企业合同金额占工程支出金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5"/>
          <w:sz w:val="32"/>
          <w:szCs w:val="32"/>
        </w:rPr>
        <w:t>额的 0%；服务采购授予中小企业合同金额占服务支出金额的0%。</w:t>
      </w:r>
    </w:p>
    <w:p w14:paraId="1B834D6A">
      <w:pPr>
        <w:keepNext w:val="0"/>
        <w:keepLines w:val="0"/>
        <w:pageBreakBefore w:val="0"/>
        <w:wordWrap/>
        <w:overflowPunct/>
        <w:bidi w:val="0"/>
        <w:spacing w:before="1" w:line="540" w:lineRule="atLeast"/>
        <w:ind w:left="659"/>
        <w:outlineLvl w:val="4"/>
        <w:rPr>
          <w:rFonts w:hint="eastAsia" w:ascii="仿宋_GB2312" w:hAnsi="仿宋_GB2312" w:eastAsia="仿宋_GB2312" w:cs="仿宋_GB2312"/>
          <w:sz w:val="32"/>
          <w:szCs w:val="32"/>
        </w:rPr>
      </w:pPr>
      <w:r>
        <w:rPr>
          <w:rFonts w:hint="eastAsia" w:ascii="仿宋_GB2312" w:hAnsi="仿宋_GB2312" w:eastAsia="仿宋_GB2312" w:cs="仿宋_GB2312"/>
          <w:b/>
          <w:bCs/>
          <w:spacing w:val="-10"/>
          <w:sz w:val="32"/>
          <w:szCs w:val="32"/>
        </w:rPr>
        <w:t>（三）国有资产占用情况。</w:t>
      </w:r>
    </w:p>
    <w:p w14:paraId="0D199630">
      <w:pPr>
        <w:keepNext w:val="0"/>
        <w:keepLines w:val="0"/>
        <w:pageBreakBefore w:val="0"/>
        <w:wordWrap/>
        <w:overflowPunct/>
        <w:bidi w:val="0"/>
        <w:spacing w:line="54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截至202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年12月31日，</w:t>
      </w:r>
    </w:p>
    <w:p w14:paraId="3D914C72">
      <w:pPr>
        <w:keepNext w:val="0"/>
        <w:keepLines w:val="0"/>
        <w:pageBreakBefore w:val="0"/>
        <w:wordWrap/>
        <w:overflowPunct/>
        <w:bidi w:val="0"/>
        <w:spacing w:line="54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1.房屋情况：部门房屋面积</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平方米，价值</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万元。其中：办公用房面积</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平方米，价值</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万元；业务用房面积</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平方米，价值</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万元；其他（不含构筑物）面积</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平方米，价值</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p>
    <w:p w14:paraId="10D0CDF0">
      <w:pPr>
        <w:keepNext w:val="0"/>
        <w:keepLines w:val="0"/>
        <w:pageBreakBefore w:val="0"/>
        <w:wordWrap/>
        <w:overflowPunct/>
        <w:topLinePunct/>
        <w:bidi w:val="0"/>
        <w:spacing w:line="5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车辆情况：共有车辆0辆，其中：副省级以上领导干部用车0辆，主要领导干部用车0辆，机要通信用车0辆，应急保障用车0辆，执法执勤用车0辆，特种专业技术用车0辆，离退休干部用车0辆，其他用车0辆；单价100万元（含）以上设备（不含车辆）0台（套）。</w:t>
      </w:r>
    </w:p>
    <w:p w14:paraId="65BE17B2">
      <w:pPr>
        <w:keepNext w:val="0"/>
        <w:keepLines w:val="0"/>
        <w:pageBreakBefore w:val="0"/>
        <w:wordWrap/>
        <w:overflowPunct/>
        <w:bidi w:val="0"/>
        <w:spacing w:line="54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单价50万元以上的通用设备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套（台）；单价100万元以上的专用设备（不含车辆）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w:t>
      </w:r>
    </w:p>
    <w:p w14:paraId="7319D2EC">
      <w:pPr>
        <w:keepNext w:val="0"/>
        <w:keepLines w:val="0"/>
        <w:pageBreakBefore w:val="0"/>
        <w:wordWrap/>
        <w:overflowPunct/>
        <w:bidi w:val="0"/>
        <w:spacing w:before="1" w:line="540" w:lineRule="atLeast"/>
        <w:ind w:left="659"/>
        <w:outlineLvl w:val="4"/>
        <w:rPr>
          <w:rFonts w:hint="eastAsia" w:ascii="仿宋_GB2312" w:hAnsi="仿宋_GB2312" w:eastAsia="仿宋_GB2312" w:cs="仿宋_GB2312"/>
          <w:sz w:val="32"/>
          <w:szCs w:val="32"/>
        </w:rPr>
      </w:pPr>
      <w:r>
        <w:rPr>
          <w:rFonts w:hint="eastAsia" w:ascii="仿宋_GB2312" w:hAnsi="仿宋_GB2312" w:eastAsia="仿宋_GB2312" w:cs="仿宋_GB2312"/>
          <w:b/>
          <w:bCs/>
          <w:spacing w:val="-11"/>
          <w:sz w:val="32"/>
          <w:szCs w:val="32"/>
        </w:rPr>
        <w:t>（四）预算绩效情况。</w:t>
      </w:r>
    </w:p>
    <w:p w14:paraId="1E1CB7DB">
      <w:pPr>
        <w:keepNext w:val="0"/>
        <w:keepLines w:val="0"/>
        <w:pageBreakBefore w:val="0"/>
        <w:widowControl/>
        <w:wordWrap/>
        <w:overflowPunct/>
        <w:bidi w:val="0"/>
        <w:spacing w:line="540" w:lineRule="atLeas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1.绩效评价工作开展情况。</w:t>
      </w:r>
    </w:p>
    <w:p w14:paraId="3E03EB7F">
      <w:pPr>
        <w:keepNext w:val="0"/>
        <w:keepLines w:val="0"/>
        <w:pageBreakBefore w:val="0"/>
        <w:widowControl/>
        <w:wordWrap/>
        <w:overflowPunct/>
        <w:bidi w:val="0"/>
        <w:spacing w:line="540" w:lineRule="atLeas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rPr>
        <w:t>根据预算绩效管理要求，本单位组织对202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年度特定目标类项目支出全面开展绩效自评，</w:t>
      </w:r>
      <w:r>
        <w:rPr>
          <w:rFonts w:hint="eastAsia" w:ascii="仿宋_GB2312" w:hAnsi="仿宋_GB2312" w:eastAsia="仿宋_GB2312" w:cs="仿宋_GB2312"/>
          <w:sz w:val="32"/>
          <w:szCs w:val="32"/>
          <w:highlight w:val="none"/>
        </w:rPr>
        <w:t>涉及资金</w:t>
      </w:r>
      <w:r>
        <w:rPr>
          <w:rFonts w:hint="eastAsia" w:ascii="仿宋_GB2312" w:hAnsi="仿宋_GB2312" w:eastAsia="仿宋_GB2312" w:cs="仿宋_GB2312"/>
          <w:sz w:val="32"/>
          <w:szCs w:val="32"/>
          <w:highlight w:val="none"/>
          <w:lang w:val="en-US" w:eastAsia="zh-CN"/>
        </w:rPr>
        <w:t>1026.93</w:t>
      </w:r>
      <w:r>
        <w:rPr>
          <w:rFonts w:hint="eastAsia" w:ascii="仿宋_GB2312" w:hAnsi="仿宋_GB2312" w:eastAsia="仿宋_GB2312" w:cs="仿宋_GB2312"/>
          <w:sz w:val="32"/>
          <w:szCs w:val="32"/>
          <w:highlight w:val="none"/>
        </w:rPr>
        <w:t>万元，其中财政拨款资金</w:t>
      </w:r>
      <w:r>
        <w:rPr>
          <w:rFonts w:hint="eastAsia" w:ascii="仿宋_GB2312" w:hAnsi="仿宋_GB2312" w:eastAsia="仿宋_GB2312" w:cs="仿宋_GB2312"/>
          <w:sz w:val="32"/>
          <w:szCs w:val="32"/>
          <w:highlight w:val="none"/>
          <w:lang w:val="en-US" w:eastAsia="zh-CN"/>
        </w:rPr>
        <w:t>1026.93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自评得分</w:t>
      </w:r>
      <w:r>
        <w:rPr>
          <w:rFonts w:hint="eastAsia" w:ascii="仿宋_GB2312" w:hAnsi="仿宋_GB2312" w:eastAsia="仿宋_GB2312" w:cs="仿宋_GB2312"/>
          <w:sz w:val="32"/>
          <w:szCs w:val="32"/>
          <w:highlight w:val="none"/>
          <w:lang w:val="en-US" w:eastAsia="zh-CN"/>
        </w:rPr>
        <w:t>85</w:t>
      </w:r>
      <w:r>
        <w:rPr>
          <w:rFonts w:hint="eastAsia" w:ascii="仿宋_GB2312" w:hAnsi="仿宋_GB2312" w:eastAsia="仿宋_GB2312" w:cs="仿宋_GB2312"/>
          <w:sz w:val="32"/>
          <w:szCs w:val="32"/>
          <w:highlight w:val="none"/>
        </w:rPr>
        <w:t>分。</w:t>
      </w:r>
    </w:p>
    <w:p w14:paraId="1AC8B021">
      <w:pPr>
        <w:keepNext w:val="0"/>
        <w:keepLines w:val="0"/>
        <w:pageBreakBefore w:val="0"/>
        <w:widowControl/>
        <w:wordWrap/>
        <w:overflowPunct/>
        <w:bidi w:val="0"/>
        <w:spacing w:line="540" w:lineRule="atLeas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详见附件《部门（单位）整体绩效自评表》。</w:t>
      </w:r>
    </w:p>
    <w:p w14:paraId="630601CD">
      <w:pPr>
        <w:keepNext w:val="0"/>
        <w:keepLines w:val="0"/>
        <w:pageBreakBefore w:val="0"/>
        <w:widowControl/>
        <w:wordWrap/>
        <w:overflowPunct/>
        <w:bidi w:val="0"/>
        <w:spacing w:line="540" w:lineRule="atLeast"/>
        <w:ind w:firstLine="643"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2.项目绩效自评情况</w:t>
      </w:r>
    </w:p>
    <w:p w14:paraId="4BC803A3">
      <w:pPr>
        <w:keepNext w:val="0"/>
        <w:keepLines w:val="0"/>
        <w:pageBreakBefore w:val="0"/>
        <w:widowControl/>
        <w:wordWrap/>
        <w:overflowPunct/>
        <w:bidi w:val="0"/>
        <w:spacing w:line="540" w:lineRule="atLeas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2023年度，</w:t>
      </w:r>
      <w:r>
        <w:rPr>
          <w:rFonts w:hint="eastAsia" w:ascii="仿宋_GB2312" w:hAnsi="仿宋_GB2312" w:eastAsia="仿宋_GB2312" w:cs="仿宋_GB2312"/>
          <w:sz w:val="32"/>
          <w:szCs w:val="32"/>
          <w:highlight w:val="none"/>
          <w:lang w:bidi="ar"/>
        </w:rPr>
        <w:t>本单位组织</w:t>
      </w:r>
      <w:r>
        <w:rPr>
          <w:rFonts w:hint="eastAsia" w:ascii="仿宋_GB2312" w:hAnsi="仿宋_GB2312" w:eastAsia="仿宋_GB2312" w:cs="仿宋_GB2312"/>
          <w:sz w:val="32"/>
          <w:szCs w:val="32"/>
          <w:highlight w:val="none"/>
        </w:rPr>
        <w:t>开展项目绩效自评工作，涉及资金</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万元，其中财政拨款资金</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万元，自评覆盖率（开展绩效自评的项目数/年初批复绩效目标的项目数*100%）达到</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%，自评平均分（开展绩效自评的项目分数总和/开展绩效自评的项目数）</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分。</w:t>
      </w:r>
    </w:p>
    <w:p w14:paraId="376CF973">
      <w:pPr>
        <w:keepNext w:val="0"/>
        <w:keepLines w:val="0"/>
        <w:pageBreakBefore w:val="0"/>
        <w:widowControl/>
        <w:wordWrap/>
        <w:overflowPunct/>
        <w:bidi w:val="0"/>
        <w:spacing w:line="540" w:lineRule="atLeast"/>
        <w:ind w:firstLine="643" w:firstLineChars="200"/>
        <w:jc w:val="left"/>
        <w:rPr>
          <w:rFonts w:hint="eastAsia" w:ascii="仿宋_GB2312" w:hAnsi="仿宋_GB2312" w:eastAsia="仿宋_GB2312" w:cs="仿宋_GB2312"/>
          <w:b/>
          <w:bCs/>
          <w:color w:val="FF0000"/>
          <w:sz w:val="32"/>
          <w:szCs w:val="32"/>
          <w:highlight w:val="none"/>
        </w:rPr>
      </w:pPr>
      <w:r>
        <w:rPr>
          <w:rFonts w:hint="eastAsia" w:ascii="仿宋_GB2312" w:hAnsi="仿宋_GB2312" w:eastAsia="仿宋_GB2312" w:cs="仿宋_GB2312"/>
          <w:b/>
          <w:bCs/>
          <w:sz w:val="32"/>
          <w:szCs w:val="32"/>
          <w:highlight w:val="none"/>
        </w:rPr>
        <w:t>3.部门重点评价情况</w:t>
      </w:r>
    </w:p>
    <w:p w14:paraId="1D13A995">
      <w:pPr>
        <w:keepNext w:val="0"/>
        <w:keepLines w:val="0"/>
        <w:pageBreakBefore w:val="0"/>
        <w:widowControl/>
        <w:wordWrap/>
        <w:overflowPunct/>
        <w:bidi w:val="0"/>
        <w:spacing w:line="540" w:lineRule="atLeast"/>
        <w:ind w:firstLine="640"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2023年度，</w:t>
      </w:r>
      <w:r>
        <w:rPr>
          <w:rFonts w:hint="eastAsia" w:ascii="仿宋_GB2312" w:hAnsi="仿宋_GB2312" w:eastAsia="仿宋_GB2312" w:cs="仿宋_GB2312"/>
          <w:sz w:val="32"/>
          <w:szCs w:val="32"/>
          <w:highlight w:val="none"/>
          <w:lang w:eastAsia="zh-CN"/>
        </w:rPr>
        <w:t>盘山县得胜学校</w:t>
      </w:r>
      <w:r>
        <w:rPr>
          <w:rFonts w:hint="eastAsia" w:ascii="仿宋_GB2312" w:hAnsi="仿宋_GB2312" w:eastAsia="仿宋_GB2312" w:cs="仿宋_GB2312"/>
          <w:sz w:val="32"/>
          <w:szCs w:val="32"/>
          <w:highlight w:val="none"/>
        </w:rPr>
        <w:t>未开展部门重点评价工作</w:t>
      </w:r>
    </w:p>
    <w:p w14:paraId="20AF7E37">
      <w:pPr>
        <w:keepNext w:val="0"/>
        <w:keepLines w:val="0"/>
        <w:pageBreakBefore w:val="0"/>
        <w:widowControl/>
        <w:wordWrap/>
        <w:overflowPunct/>
        <w:bidi w:val="0"/>
        <w:spacing w:line="540" w:lineRule="atLeast"/>
        <w:ind w:firstLine="643" w:firstLineChars="200"/>
        <w:jc w:val="left"/>
        <w:rPr>
          <w:rFonts w:hint="eastAsia" w:ascii="仿宋_GB2312" w:hAnsi="仿宋_GB2312" w:eastAsia="仿宋_GB2312" w:cs="仿宋_GB2312"/>
          <w:b/>
          <w:bCs/>
          <w:color w:val="FF0000"/>
          <w:sz w:val="32"/>
          <w:szCs w:val="32"/>
          <w:highlight w:val="none"/>
        </w:rPr>
      </w:pPr>
      <w:r>
        <w:rPr>
          <w:rFonts w:hint="eastAsia" w:ascii="仿宋_GB2312" w:hAnsi="仿宋_GB2312" w:eastAsia="仿宋_GB2312" w:cs="仿宋_GB2312"/>
          <w:b/>
          <w:bCs/>
          <w:sz w:val="32"/>
          <w:szCs w:val="32"/>
          <w:highlight w:val="none"/>
        </w:rPr>
        <w:t>4.财政重点评价情况</w:t>
      </w:r>
    </w:p>
    <w:p w14:paraId="10127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firstLineChars="200"/>
        <w:jc w:val="left"/>
        <w:textAlignment w:val="auto"/>
        <w:rPr>
          <w:rFonts w:hint="eastAsia" w:ascii="仿宋_GB2312" w:hAnsi="仿宋_GB2312" w:eastAsia="仿宋_GB2312" w:cs="仿宋_GB2312"/>
          <w:b w:val="0"/>
          <w:bCs w:val="0"/>
          <w:color w:val="auto"/>
          <w:kern w:val="2"/>
          <w:sz w:val="32"/>
          <w:szCs w:val="32"/>
          <w:highlight w:val="none"/>
          <w:shd w:val="clear" w:color="auto" w:fill="auto"/>
          <w:lang w:val="en-US" w:eastAsia="zh-CN" w:bidi="en-AU"/>
        </w:rPr>
      </w:pPr>
      <w:r>
        <w:rPr>
          <w:rFonts w:hint="eastAsia" w:ascii="仿宋_GB2312" w:hAnsi="仿宋_GB2312" w:eastAsia="仿宋_GB2312" w:cs="仿宋_GB2312"/>
          <w:b w:val="0"/>
          <w:bCs w:val="0"/>
          <w:color w:val="auto"/>
          <w:kern w:val="2"/>
          <w:sz w:val="32"/>
          <w:szCs w:val="32"/>
          <w:highlight w:val="none"/>
          <w:shd w:val="clear" w:color="auto" w:fill="auto"/>
          <w:lang w:val="en-US" w:eastAsia="zh-CN" w:bidi="en-AU"/>
        </w:rPr>
        <w:t>提高资金使用效率，加强资金管理。</w:t>
      </w:r>
    </w:p>
    <w:p w14:paraId="38E1408B">
      <w:pPr>
        <w:keepNext w:val="0"/>
        <w:keepLines w:val="0"/>
        <w:pageBreakBefore w:val="0"/>
        <w:wordWrap/>
        <w:overflowPunct/>
        <w:bidi w:val="0"/>
        <w:spacing w:before="391" w:line="540" w:lineRule="atLeast"/>
        <w:ind w:left="2997"/>
        <w:outlineLvl w:val="2"/>
        <w:rPr>
          <w:rFonts w:hint="eastAsia" w:ascii="仿宋_GB2312" w:hAnsi="仿宋_GB2312" w:eastAsia="仿宋_GB2312" w:cs="仿宋_GB2312"/>
          <w:b/>
          <w:bCs/>
          <w:spacing w:val="-8"/>
          <w:sz w:val="36"/>
          <w:szCs w:val="36"/>
        </w:rPr>
      </w:pPr>
    </w:p>
    <w:p w14:paraId="72DF44F2">
      <w:pPr>
        <w:keepNext w:val="0"/>
        <w:keepLines w:val="0"/>
        <w:pageBreakBefore w:val="0"/>
        <w:wordWrap/>
        <w:overflowPunct/>
        <w:bidi w:val="0"/>
        <w:spacing w:before="391" w:line="540" w:lineRule="atLeast"/>
        <w:outlineLvl w:val="2"/>
        <w:rPr>
          <w:rFonts w:hint="eastAsia" w:ascii="仿宋_GB2312" w:hAnsi="仿宋_GB2312" w:eastAsia="仿宋_GB2312" w:cs="仿宋_GB2312"/>
          <w:b/>
          <w:bCs/>
          <w:spacing w:val="-8"/>
          <w:sz w:val="36"/>
          <w:szCs w:val="36"/>
        </w:rPr>
      </w:pPr>
    </w:p>
    <w:p w14:paraId="50BCA393">
      <w:pPr>
        <w:keepNext w:val="0"/>
        <w:keepLines w:val="0"/>
        <w:pageBreakBefore w:val="0"/>
        <w:wordWrap/>
        <w:overflowPunct/>
        <w:bidi w:val="0"/>
        <w:spacing w:before="391" w:line="540" w:lineRule="atLeast"/>
        <w:ind w:firstLine="2763" w:firstLineChars="800"/>
        <w:outlineLvl w:val="2"/>
        <w:rPr>
          <w:rFonts w:hint="eastAsia" w:ascii="仿宋_GB2312" w:hAnsi="仿宋_GB2312" w:eastAsia="仿宋_GB2312" w:cs="仿宋_GB2312"/>
          <w:sz w:val="36"/>
          <w:szCs w:val="36"/>
        </w:rPr>
      </w:pPr>
      <w:r>
        <w:rPr>
          <w:rFonts w:hint="eastAsia" w:ascii="仿宋_GB2312" w:hAnsi="仿宋_GB2312" w:eastAsia="仿宋_GB2312" w:cs="仿宋_GB2312"/>
          <w:b/>
          <w:bCs/>
          <w:spacing w:val="-8"/>
          <w:sz w:val="36"/>
          <w:szCs w:val="36"/>
        </w:rPr>
        <w:t>第三部分</w:t>
      </w:r>
      <w:r>
        <w:rPr>
          <w:rFonts w:hint="eastAsia" w:ascii="仿宋_GB2312" w:hAnsi="仿宋_GB2312" w:eastAsia="仿宋_GB2312" w:cs="仿宋_GB2312"/>
          <w:spacing w:val="83"/>
          <w:sz w:val="36"/>
          <w:szCs w:val="36"/>
        </w:rPr>
        <w:t xml:space="preserve"> </w:t>
      </w:r>
      <w:r>
        <w:rPr>
          <w:rFonts w:hint="eastAsia" w:ascii="仿宋_GB2312" w:hAnsi="仿宋_GB2312" w:eastAsia="仿宋_GB2312" w:cs="仿宋_GB2312"/>
          <w:b/>
          <w:bCs/>
          <w:spacing w:val="-8"/>
          <w:sz w:val="36"/>
          <w:szCs w:val="36"/>
        </w:rPr>
        <w:t>名词解释</w:t>
      </w:r>
    </w:p>
    <w:p w14:paraId="15C3627C">
      <w:pPr>
        <w:keepNext w:val="0"/>
        <w:keepLines w:val="0"/>
        <w:pageBreakBefore w:val="0"/>
        <w:wordWrap/>
        <w:overflowPunct/>
        <w:bidi w:val="0"/>
        <w:spacing w:before="146" w:line="540" w:lineRule="atLeast"/>
        <w:ind w:firstLine="618"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pacing w:val="4"/>
          <w:sz w:val="30"/>
          <w:szCs w:val="30"/>
        </w:rPr>
        <w:t>1.财政拨款收入：</w:t>
      </w:r>
      <w:r>
        <w:rPr>
          <w:rFonts w:hint="eastAsia" w:ascii="仿宋_GB2312" w:hAnsi="仿宋_GB2312" w:eastAsia="仿宋_GB2312" w:cs="仿宋_GB2312"/>
          <w:spacing w:val="-64"/>
          <w:sz w:val="30"/>
          <w:szCs w:val="30"/>
        </w:rPr>
        <w:t xml:space="preserve"> </w:t>
      </w:r>
      <w:r>
        <w:rPr>
          <w:rFonts w:hint="eastAsia" w:ascii="仿宋_GB2312" w:hAnsi="仿宋_GB2312" w:eastAsia="仿宋_GB2312" w:cs="仿宋_GB2312"/>
          <w:spacing w:val="4"/>
          <w:sz w:val="30"/>
          <w:szCs w:val="30"/>
        </w:rPr>
        <w:t>指单位从</w:t>
      </w:r>
      <w:r>
        <w:rPr>
          <w:rFonts w:hint="eastAsia" w:ascii="仿宋_GB2312" w:hAnsi="仿宋_GB2312" w:eastAsia="仿宋_GB2312" w:cs="仿宋_GB2312"/>
          <w:spacing w:val="4"/>
          <w:sz w:val="30"/>
          <w:szCs w:val="30"/>
          <w:lang w:eastAsia="zh-CN"/>
        </w:rPr>
        <w:t>县</w:t>
      </w:r>
      <w:r>
        <w:rPr>
          <w:rFonts w:hint="eastAsia" w:ascii="仿宋_GB2312" w:hAnsi="仿宋_GB2312" w:eastAsia="仿宋_GB2312" w:cs="仿宋_GB2312"/>
          <w:spacing w:val="4"/>
          <w:sz w:val="30"/>
          <w:szCs w:val="30"/>
        </w:rPr>
        <w:t>级财政部门取得的财政预算资</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16"/>
          <w:sz w:val="30"/>
          <w:szCs w:val="30"/>
        </w:rPr>
        <w:t>金。</w:t>
      </w:r>
    </w:p>
    <w:p w14:paraId="3B7AC8A2">
      <w:pPr>
        <w:keepNext w:val="0"/>
        <w:keepLines w:val="0"/>
        <w:pageBreakBefore w:val="0"/>
        <w:wordWrap/>
        <w:overflowPunct/>
        <w:bidi w:val="0"/>
        <w:spacing w:before="2" w:line="540" w:lineRule="atLeast"/>
        <w:ind w:left="1" w:firstLine="632"/>
        <w:rPr>
          <w:rFonts w:hint="eastAsia" w:ascii="仿宋_GB2312" w:hAnsi="仿宋_GB2312" w:eastAsia="仿宋_GB2312" w:cs="仿宋_GB2312"/>
          <w:sz w:val="30"/>
          <w:szCs w:val="30"/>
        </w:rPr>
      </w:pPr>
      <w:r>
        <w:rPr>
          <w:rFonts w:hint="eastAsia" w:ascii="仿宋_GB2312" w:hAnsi="仿宋_GB2312" w:eastAsia="仿宋_GB2312" w:cs="仿宋_GB2312"/>
          <w:b/>
          <w:bCs/>
          <w:spacing w:val="2"/>
          <w:sz w:val="30"/>
          <w:szCs w:val="30"/>
        </w:rPr>
        <w:t>2.上级补助收入：</w:t>
      </w:r>
      <w:r>
        <w:rPr>
          <w:rFonts w:hint="eastAsia" w:ascii="仿宋_GB2312" w:hAnsi="仿宋_GB2312" w:eastAsia="仿宋_GB2312" w:cs="仿宋_GB2312"/>
          <w:spacing w:val="-54"/>
          <w:sz w:val="30"/>
          <w:szCs w:val="30"/>
        </w:rPr>
        <w:t xml:space="preserve"> </w:t>
      </w:r>
      <w:r>
        <w:rPr>
          <w:rFonts w:hint="eastAsia" w:ascii="仿宋_GB2312" w:hAnsi="仿宋_GB2312" w:eastAsia="仿宋_GB2312" w:cs="仿宋_GB2312"/>
          <w:spacing w:val="2"/>
          <w:sz w:val="30"/>
          <w:szCs w:val="30"/>
        </w:rPr>
        <w:t>指单位从主管部门和上级单位取得的非财</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8"/>
          <w:sz w:val="30"/>
          <w:szCs w:val="30"/>
        </w:rPr>
        <w:t>政性补助收入。</w:t>
      </w:r>
    </w:p>
    <w:p w14:paraId="2C549C30">
      <w:pPr>
        <w:keepNext w:val="0"/>
        <w:keepLines w:val="0"/>
        <w:pageBreakBefore w:val="0"/>
        <w:wordWrap/>
        <w:overflowPunct/>
        <w:bidi w:val="0"/>
        <w:spacing w:before="2" w:line="540" w:lineRule="atLeast"/>
        <w:ind w:left="1" w:firstLine="635"/>
        <w:rPr>
          <w:rFonts w:hint="eastAsia" w:ascii="仿宋_GB2312" w:hAnsi="仿宋_GB2312" w:eastAsia="仿宋_GB2312" w:cs="仿宋_GB2312"/>
          <w:sz w:val="30"/>
          <w:szCs w:val="30"/>
        </w:rPr>
      </w:pPr>
      <w:r>
        <w:rPr>
          <w:rFonts w:hint="eastAsia" w:ascii="仿宋_GB2312" w:hAnsi="仿宋_GB2312" w:eastAsia="仿宋_GB2312" w:cs="仿宋_GB2312"/>
          <w:b/>
          <w:bCs/>
          <w:spacing w:val="3"/>
          <w:sz w:val="30"/>
          <w:szCs w:val="30"/>
        </w:rPr>
        <w:t>3.事业收入：</w:t>
      </w:r>
      <w:r>
        <w:rPr>
          <w:rFonts w:hint="eastAsia" w:ascii="仿宋_GB2312" w:hAnsi="仿宋_GB2312" w:eastAsia="仿宋_GB2312" w:cs="仿宋_GB2312"/>
          <w:spacing w:val="-70"/>
          <w:sz w:val="30"/>
          <w:szCs w:val="30"/>
        </w:rPr>
        <w:t xml:space="preserve"> </w:t>
      </w:r>
      <w:r>
        <w:rPr>
          <w:rFonts w:hint="eastAsia" w:ascii="仿宋_GB2312" w:hAnsi="仿宋_GB2312" w:eastAsia="仿宋_GB2312" w:cs="仿宋_GB2312"/>
          <w:spacing w:val="3"/>
          <w:sz w:val="30"/>
          <w:szCs w:val="30"/>
        </w:rPr>
        <w:t>指事业单位开展专业业务活动</w:t>
      </w:r>
      <w:r>
        <w:rPr>
          <w:rFonts w:hint="eastAsia" w:ascii="仿宋_GB2312" w:hAnsi="仿宋_GB2312" w:eastAsia="仿宋_GB2312" w:cs="仿宋_GB2312"/>
          <w:spacing w:val="2"/>
          <w:sz w:val="30"/>
          <w:szCs w:val="30"/>
        </w:rPr>
        <w:t>及辅助活动所取</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11"/>
          <w:sz w:val="30"/>
          <w:szCs w:val="30"/>
        </w:rPr>
        <w:t>得的收入。</w:t>
      </w:r>
    </w:p>
    <w:p w14:paraId="1AC28089">
      <w:pPr>
        <w:keepNext w:val="0"/>
        <w:keepLines w:val="0"/>
        <w:pageBreakBefore w:val="0"/>
        <w:wordWrap/>
        <w:overflowPunct/>
        <w:bidi w:val="0"/>
        <w:spacing w:before="2" w:line="540" w:lineRule="atLeast"/>
        <w:ind w:left="1" w:firstLine="627"/>
        <w:rPr>
          <w:rFonts w:hint="eastAsia" w:ascii="仿宋_GB2312" w:hAnsi="仿宋_GB2312" w:eastAsia="仿宋_GB2312" w:cs="仿宋_GB2312"/>
          <w:sz w:val="30"/>
          <w:szCs w:val="30"/>
        </w:rPr>
      </w:pPr>
      <w:r>
        <w:rPr>
          <w:rFonts w:hint="eastAsia" w:ascii="仿宋_GB2312" w:hAnsi="仿宋_GB2312" w:eastAsia="仿宋_GB2312" w:cs="仿宋_GB2312"/>
          <w:b/>
          <w:bCs/>
          <w:spacing w:val="3"/>
          <w:sz w:val="30"/>
          <w:szCs w:val="30"/>
        </w:rPr>
        <w:t>4.经营收入：</w:t>
      </w:r>
      <w:r>
        <w:rPr>
          <w:rFonts w:hint="eastAsia" w:ascii="仿宋_GB2312" w:hAnsi="仿宋_GB2312" w:eastAsia="仿宋_GB2312" w:cs="仿宋_GB2312"/>
          <w:spacing w:val="-69"/>
          <w:sz w:val="30"/>
          <w:szCs w:val="30"/>
        </w:rPr>
        <w:t xml:space="preserve"> </w:t>
      </w:r>
      <w:r>
        <w:rPr>
          <w:rFonts w:hint="eastAsia" w:ascii="仿宋_GB2312" w:hAnsi="仿宋_GB2312" w:eastAsia="仿宋_GB2312" w:cs="仿宋_GB2312"/>
          <w:spacing w:val="3"/>
          <w:sz w:val="30"/>
          <w:szCs w:val="30"/>
        </w:rPr>
        <w:t>指事业单位在专业业务活动及辅助活动之外开</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4"/>
          <w:sz w:val="30"/>
          <w:szCs w:val="30"/>
        </w:rPr>
        <w:t>展非独立核算经营活动取得的收入。</w:t>
      </w:r>
    </w:p>
    <w:p w14:paraId="0DDC31A3">
      <w:pPr>
        <w:keepNext w:val="0"/>
        <w:keepLines w:val="0"/>
        <w:pageBreakBefore w:val="0"/>
        <w:wordWrap/>
        <w:overflowPunct/>
        <w:bidi w:val="0"/>
        <w:spacing w:before="3" w:line="540" w:lineRule="atLeast"/>
        <w:ind w:left="2" w:firstLine="633"/>
        <w:rPr>
          <w:rFonts w:hint="eastAsia" w:ascii="仿宋_GB2312" w:hAnsi="仿宋_GB2312" w:eastAsia="仿宋_GB2312" w:cs="仿宋_GB2312"/>
          <w:sz w:val="30"/>
          <w:szCs w:val="30"/>
        </w:rPr>
      </w:pPr>
      <w:r>
        <w:rPr>
          <w:rFonts w:hint="eastAsia" w:ascii="仿宋_GB2312" w:hAnsi="仿宋_GB2312" w:eastAsia="仿宋_GB2312" w:cs="仿宋_GB2312"/>
          <w:b/>
          <w:bCs/>
          <w:spacing w:val="2"/>
          <w:sz w:val="30"/>
          <w:szCs w:val="30"/>
        </w:rPr>
        <w:t>5.附属单位上缴收入：</w:t>
      </w:r>
      <w:r>
        <w:rPr>
          <w:rFonts w:hint="eastAsia" w:ascii="仿宋_GB2312" w:hAnsi="仿宋_GB2312" w:eastAsia="仿宋_GB2312" w:cs="仿宋_GB2312"/>
          <w:spacing w:val="-63"/>
          <w:sz w:val="30"/>
          <w:szCs w:val="30"/>
        </w:rPr>
        <w:t xml:space="preserve"> </w:t>
      </w:r>
      <w:r>
        <w:rPr>
          <w:rFonts w:hint="eastAsia" w:ascii="仿宋_GB2312" w:hAnsi="仿宋_GB2312" w:eastAsia="仿宋_GB2312" w:cs="仿宋_GB2312"/>
          <w:spacing w:val="2"/>
          <w:sz w:val="30"/>
          <w:szCs w:val="30"/>
        </w:rPr>
        <w:t>指单位附属的独立核算单位按照规定</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10"/>
          <w:sz w:val="30"/>
          <w:szCs w:val="30"/>
        </w:rPr>
        <w:t>上缴的收入。</w:t>
      </w:r>
    </w:p>
    <w:p w14:paraId="03688BE6">
      <w:pPr>
        <w:keepNext w:val="0"/>
        <w:keepLines w:val="0"/>
        <w:pageBreakBefore w:val="0"/>
        <w:wordWrap/>
        <w:overflowPunct/>
        <w:bidi w:val="0"/>
        <w:spacing w:before="3" w:line="540" w:lineRule="atLeast"/>
        <w:ind w:firstLine="632"/>
        <w:jc w:val="both"/>
        <w:rPr>
          <w:rFonts w:hint="eastAsia" w:ascii="仿宋_GB2312" w:hAnsi="仿宋_GB2312" w:eastAsia="仿宋_GB2312" w:cs="仿宋_GB2312"/>
          <w:sz w:val="30"/>
          <w:szCs w:val="30"/>
        </w:rPr>
      </w:pPr>
      <w:r>
        <w:rPr>
          <w:rFonts w:hint="eastAsia" w:ascii="仿宋_GB2312" w:hAnsi="仿宋_GB2312" w:eastAsia="仿宋_GB2312" w:cs="仿宋_GB2312"/>
          <w:b/>
          <w:bCs/>
          <w:spacing w:val="13"/>
          <w:sz w:val="30"/>
          <w:szCs w:val="30"/>
        </w:rPr>
        <w:t>6.其他收入：</w:t>
      </w:r>
      <w:r>
        <w:rPr>
          <w:rFonts w:hint="eastAsia" w:ascii="仿宋_GB2312" w:hAnsi="仿宋_GB2312" w:eastAsia="仿宋_GB2312" w:cs="仿宋_GB2312"/>
          <w:spacing w:val="-49"/>
          <w:sz w:val="30"/>
          <w:szCs w:val="30"/>
        </w:rPr>
        <w:t xml:space="preserve"> </w:t>
      </w:r>
      <w:r>
        <w:rPr>
          <w:rFonts w:hint="eastAsia" w:ascii="仿宋_GB2312" w:hAnsi="仿宋_GB2312" w:eastAsia="仿宋_GB2312" w:cs="仿宋_GB2312"/>
          <w:spacing w:val="13"/>
          <w:sz w:val="30"/>
          <w:szCs w:val="30"/>
        </w:rPr>
        <w:t>指除上述</w:t>
      </w:r>
      <w:r>
        <w:rPr>
          <w:rFonts w:hint="eastAsia" w:ascii="仿宋_GB2312" w:hAnsi="仿宋_GB2312" w:eastAsia="仿宋_GB2312" w:cs="仿宋_GB2312"/>
          <w:spacing w:val="58"/>
          <w:sz w:val="30"/>
          <w:szCs w:val="30"/>
        </w:rPr>
        <w:t xml:space="preserve"> </w:t>
      </w:r>
      <w:r>
        <w:rPr>
          <w:rFonts w:hint="eastAsia" w:ascii="仿宋_GB2312" w:hAnsi="仿宋_GB2312" w:eastAsia="仿宋_GB2312" w:cs="仿宋_GB2312"/>
          <w:spacing w:val="13"/>
          <w:sz w:val="30"/>
          <w:szCs w:val="30"/>
        </w:rPr>
        <w:t>“</w:t>
      </w:r>
      <w:r>
        <w:rPr>
          <w:rFonts w:hint="eastAsia" w:ascii="仿宋_GB2312" w:hAnsi="仿宋_GB2312" w:eastAsia="仿宋_GB2312" w:cs="仿宋_GB2312"/>
          <w:spacing w:val="-63"/>
          <w:sz w:val="30"/>
          <w:szCs w:val="30"/>
        </w:rPr>
        <w:t xml:space="preserve"> </w:t>
      </w:r>
      <w:r>
        <w:rPr>
          <w:rFonts w:hint="eastAsia" w:ascii="仿宋_GB2312" w:hAnsi="仿宋_GB2312" w:eastAsia="仿宋_GB2312" w:cs="仿宋_GB2312"/>
          <w:spacing w:val="13"/>
          <w:sz w:val="30"/>
          <w:szCs w:val="30"/>
        </w:rPr>
        <w:t>财政拨款收入</w:t>
      </w:r>
      <w:r>
        <w:rPr>
          <w:rFonts w:hint="eastAsia" w:ascii="仿宋_GB2312" w:hAnsi="仿宋_GB2312" w:eastAsia="仿宋_GB2312" w:cs="仿宋_GB2312"/>
          <w:spacing w:val="-46"/>
          <w:sz w:val="30"/>
          <w:szCs w:val="30"/>
        </w:rPr>
        <w:t xml:space="preserve"> </w:t>
      </w:r>
      <w:r>
        <w:rPr>
          <w:rFonts w:hint="eastAsia" w:ascii="仿宋_GB2312" w:hAnsi="仿宋_GB2312" w:eastAsia="仿宋_GB2312" w:cs="仿宋_GB2312"/>
          <w:spacing w:val="13"/>
          <w:sz w:val="30"/>
          <w:szCs w:val="30"/>
        </w:rPr>
        <w:t>”、</w:t>
      </w:r>
      <w:r>
        <w:rPr>
          <w:rFonts w:hint="eastAsia" w:ascii="仿宋_GB2312" w:hAnsi="仿宋_GB2312" w:eastAsia="仿宋_GB2312" w:cs="仿宋_GB2312"/>
          <w:spacing w:val="69"/>
          <w:sz w:val="30"/>
          <w:szCs w:val="30"/>
        </w:rPr>
        <w:t xml:space="preserve"> </w:t>
      </w:r>
      <w:r>
        <w:rPr>
          <w:rFonts w:hint="eastAsia" w:ascii="仿宋_GB2312" w:hAnsi="仿宋_GB2312" w:eastAsia="仿宋_GB2312" w:cs="仿宋_GB2312"/>
          <w:spacing w:val="13"/>
          <w:sz w:val="30"/>
          <w:szCs w:val="30"/>
        </w:rPr>
        <w:t>“</w:t>
      </w:r>
      <w:r>
        <w:rPr>
          <w:rFonts w:hint="eastAsia" w:ascii="仿宋_GB2312" w:hAnsi="仿宋_GB2312" w:eastAsia="仿宋_GB2312" w:cs="仿宋_GB2312"/>
          <w:spacing w:val="-65"/>
          <w:sz w:val="30"/>
          <w:szCs w:val="30"/>
        </w:rPr>
        <w:t xml:space="preserve"> </w:t>
      </w:r>
      <w:r>
        <w:rPr>
          <w:rFonts w:hint="eastAsia" w:ascii="仿宋_GB2312" w:hAnsi="仿宋_GB2312" w:eastAsia="仿宋_GB2312" w:cs="仿宋_GB2312"/>
          <w:spacing w:val="13"/>
          <w:sz w:val="30"/>
          <w:szCs w:val="30"/>
        </w:rPr>
        <w:t>上级</w:t>
      </w:r>
      <w:r>
        <w:rPr>
          <w:rFonts w:hint="eastAsia" w:ascii="仿宋_GB2312" w:hAnsi="仿宋_GB2312" w:eastAsia="仿宋_GB2312" w:cs="仿宋_GB2312"/>
          <w:spacing w:val="12"/>
          <w:sz w:val="30"/>
          <w:szCs w:val="30"/>
        </w:rPr>
        <w:t>补助收</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11"/>
          <w:sz w:val="30"/>
          <w:szCs w:val="30"/>
        </w:rPr>
        <w:t>入</w:t>
      </w:r>
      <w:r>
        <w:rPr>
          <w:rFonts w:hint="eastAsia" w:ascii="仿宋_GB2312" w:hAnsi="仿宋_GB2312" w:eastAsia="仿宋_GB2312" w:cs="仿宋_GB2312"/>
          <w:spacing w:val="-44"/>
          <w:sz w:val="30"/>
          <w:szCs w:val="30"/>
        </w:rPr>
        <w:t xml:space="preserve"> </w:t>
      </w:r>
      <w:r>
        <w:rPr>
          <w:rFonts w:hint="eastAsia" w:ascii="仿宋_GB2312" w:hAnsi="仿宋_GB2312" w:eastAsia="仿宋_GB2312" w:cs="仿宋_GB2312"/>
          <w:spacing w:val="11"/>
          <w:sz w:val="30"/>
          <w:szCs w:val="30"/>
        </w:rPr>
        <w:t>”、</w:t>
      </w:r>
      <w:r>
        <w:rPr>
          <w:rFonts w:hint="eastAsia" w:ascii="仿宋_GB2312" w:hAnsi="仿宋_GB2312" w:eastAsia="仿宋_GB2312" w:cs="仿宋_GB2312"/>
          <w:spacing w:val="56"/>
          <w:sz w:val="30"/>
          <w:szCs w:val="30"/>
        </w:rPr>
        <w:t xml:space="preserve"> </w:t>
      </w:r>
      <w:r>
        <w:rPr>
          <w:rFonts w:hint="eastAsia" w:ascii="仿宋_GB2312" w:hAnsi="仿宋_GB2312" w:eastAsia="仿宋_GB2312" w:cs="仿宋_GB2312"/>
          <w:spacing w:val="11"/>
          <w:sz w:val="30"/>
          <w:szCs w:val="30"/>
        </w:rPr>
        <w:t>“</w:t>
      </w:r>
      <w:r>
        <w:rPr>
          <w:rFonts w:hint="eastAsia" w:ascii="仿宋_GB2312" w:hAnsi="仿宋_GB2312" w:eastAsia="仿宋_GB2312" w:cs="仿宋_GB2312"/>
          <w:spacing w:val="-81"/>
          <w:sz w:val="30"/>
          <w:szCs w:val="30"/>
        </w:rPr>
        <w:t xml:space="preserve"> </w:t>
      </w:r>
      <w:r>
        <w:rPr>
          <w:rFonts w:hint="eastAsia" w:ascii="仿宋_GB2312" w:hAnsi="仿宋_GB2312" w:eastAsia="仿宋_GB2312" w:cs="仿宋_GB2312"/>
          <w:spacing w:val="11"/>
          <w:sz w:val="30"/>
          <w:szCs w:val="30"/>
        </w:rPr>
        <w:t>事业收入</w:t>
      </w:r>
      <w:r>
        <w:rPr>
          <w:rFonts w:hint="eastAsia" w:ascii="仿宋_GB2312" w:hAnsi="仿宋_GB2312" w:eastAsia="仿宋_GB2312" w:cs="仿宋_GB2312"/>
          <w:spacing w:val="-60"/>
          <w:sz w:val="30"/>
          <w:szCs w:val="30"/>
        </w:rPr>
        <w:t xml:space="preserve"> </w:t>
      </w:r>
      <w:r>
        <w:rPr>
          <w:rFonts w:hint="eastAsia" w:ascii="仿宋_GB2312" w:hAnsi="仿宋_GB2312" w:eastAsia="仿宋_GB2312" w:cs="仿宋_GB2312"/>
          <w:spacing w:val="11"/>
          <w:sz w:val="30"/>
          <w:szCs w:val="30"/>
        </w:rPr>
        <w:t>”、</w:t>
      </w:r>
      <w:r>
        <w:rPr>
          <w:rFonts w:hint="eastAsia" w:ascii="仿宋_GB2312" w:hAnsi="仿宋_GB2312" w:eastAsia="仿宋_GB2312" w:cs="仿宋_GB2312"/>
          <w:spacing w:val="56"/>
          <w:sz w:val="30"/>
          <w:szCs w:val="30"/>
        </w:rPr>
        <w:t xml:space="preserve"> </w:t>
      </w:r>
      <w:r>
        <w:rPr>
          <w:rFonts w:hint="eastAsia" w:ascii="仿宋_GB2312" w:hAnsi="仿宋_GB2312" w:eastAsia="仿宋_GB2312" w:cs="仿宋_GB2312"/>
          <w:spacing w:val="11"/>
          <w:sz w:val="30"/>
          <w:szCs w:val="30"/>
        </w:rPr>
        <w:t>“</w:t>
      </w:r>
      <w:r>
        <w:rPr>
          <w:rFonts w:hint="eastAsia" w:ascii="仿宋_GB2312" w:hAnsi="仿宋_GB2312" w:eastAsia="仿宋_GB2312" w:cs="仿宋_GB2312"/>
          <w:spacing w:val="-82"/>
          <w:sz w:val="30"/>
          <w:szCs w:val="30"/>
        </w:rPr>
        <w:t xml:space="preserve"> </w:t>
      </w:r>
      <w:r>
        <w:rPr>
          <w:rFonts w:hint="eastAsia" w:ascii="仿宋_GB2312" w:hAnsi="仿宋_GB2312" w:eastAsia="仿宋_GB2312" w:cs="仿宋_GB2312"/>
          <w:spacing w:val="11"/>
          <w:sz w:val="30"/>
          <w:szCs w:val="30"/>
        </w:rPr>
        <w:t>经营收入</w:t>
      </w:r>
      <w:r>
        <w:rPr>
          <w:rFonts w:hint="eastAsia" w:ascii="仿宋_GB2312" w:hAnsi="仿宋_GB2312" w:eastAsia="仿宋_GB2312" w:cs="仿宋_GB2312"/>
          <w:spacing w:val="-60"/>
          <w:sz w:val="30"/>
          <w:szCs w:val="30"/>
        </w:rPr>
        <w:t xml:space="preserve"> </w:t>
      </w:r>
      <w:r>
        <w:rPr>
          <w:rFonts w:hint="eastAsia" w:ascii="仿宋_GB2312" w:hAnsi="仿宋_GB2312" w:eastAsia="仿宋_GB2312" w:cs="仿宋_GB2312"/>
          <w:spacing w:val="11"/>
          <w:sz w:val="30"/>
          <w:szCs w:val="30"/>
        </w:rPr>
        <w:t>”、</w:t>
      </w:r>
      <w:r>
        <w:rPr>
          <w:rFonts w:hint="eastAsia" w:ascii="仿宋_GB2312" w:hAnsi="仿宋_GB2312" w:eastAsia="仿宋_GB2312" w:cs="仿宋_GB2312"/>
          <w:spacing w:val="56"/>
          <w:sz w:val="30"/>
          <w:szCs w:val="30"/>
        </w:rPr>
        <w:t xml:space="preserve"> </w:t>
      </w:r>
      <w:r>
        <w:rPr>
          <w:rFonts w:hint="eastAsia" w:ascii="仿宋_GB2312" w:hAnsi="仿宋_GB2312" w:eastAsia="仿宋_GB2312" w:cs="仿宋_GB2312"/>
          <w:spacing w:val="11"/>
          <w:sz w:val="30"/>
          <w:szCs w:val="30"/>
        </w:rPr>
        <w:t>“</w:t>
      </w:r>
      <w:r>
        <w:rPr>
          <w:rFonts w:hint="eastAsia" w:ascii="仿宋_GB2312" w:hAnsi="仿宋_GB2312" w:eastAsia="仿宋_GB2312" w:cs="仿宋_GB2312"/>
          <w:spacing w:val="-67"/>
          <w:sz w:val="30"/>
          <w:szCs w:val="30"/>
        </w:rPr>
        <w:t xml:space="preserve"> </w:t>
      </w:r>
      <w:r>
        <w:rPr>
          <w:rFonts w:hint="eastAsia" w:ascii="仿宋_GB2312" w:hAnsi="仿宋_GB2312" w:eastAsia="仿宋_GB2312" w:cs="仿宋_GB2312"/>
          <w:spacing w:val="11"/>
          <w:sz w:val="30"/>
          <w:szCs w:val="30"/>
        </w:rPr>
        <w:t>附属单位上缴收入</w:t>
      </w:r>
      <w:r>
        <w:rPr>
          <w:rFonts w:hint="eastAsia" w:ascii="仿宋_GB2312" w:hAnsi="仿宋_GB2312" w:eastAsia="仿宋_GB2312" w:cs="仿宋_GB2312"/>
          <w:spacing w:val="-60"/>
          <w:sz w:val="30"/>
          <w:szCs w:val="30"/>
        </w:rPr>
        <w:t xml:space="preserve"> </w:t>
      </w:r>
      <w:r>
        <w:rPr>
          <w:rFonts w:hint="eastAsia" w:ascii="仿宋_GB2312" w:hAnsi="仿宋_GB2312" w:eastAsia="仿宋_GB2312" w:cs="仿宋_GB2312"/>
          <w:spacing w:val="11"/>
          <w:sz w:val="30"/>
          <w:szCs w:val="30"/>
        </w:rPr>
        <w:t>”</w:t>
      </w:r>
      <w:r>
        <w:rPr>
          <w:rFonts w:hint="eastAsia" w:ascii="仿宋_GB2312" w:hAnsi="仿宋_GB2312" w:eastAsia="仿宋_GB2312" w:cs="仿宋_GB2312"/>
          <w:spacing w:val="-70"/>
          <w:sz w:val="30"/>
          <w:szCs w:val="30"/>
        </w:rPr>
        <w:t xml:space="preserve"> </w:t>
      </w:r>
      <w:r>
        <w:rPr>
          <w:rFonts w:hint="eastAsia" w:ascii="仿宋_GB2312" w:hAnsi="仿宋_GB2312" w:eastAsia="仿宋_GB2312" w:cs="仿宋_GB2312"/>
          <w:spacing w:val="11"/>
          <w:sz w:val="30"/>
          <w:szCs w:val="30"/>
        </w:rPr>
        <w:t>等</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9"/>
          <w:sz w:val="30"/>
          <w:szCs w:val="30"/>
        </w:rPr>
        <w:t>以外的收入。</w:t>
      </w:r>
    </w:p>
    <w:p w14:paraId="2B1720AF">
      <w:pPr>
        <w:keepNext w:val="0"/>
        <w:keepLines w:val="0"/>
        <w:pageBreakBefore w:val="0"/>
        <w:wordWrap/>
        <w:overflowPunct/>
        <w:bidi w:val="0"/>
        <w:spacing w:before="3" w:line="540" w:lineRule="atLeast"/>
        <w:ind w:left="10" w:firstLine="627"/>
        <w:rPr>
          <w:rFonts w:hint="eastAsia" w:ascii="仿宋_GB2312" w:hAnsi="仿宋_GB2312" w:eastAsia="仿宋_GB2312" w:cs="仿宋_GB2312"/>
          <w:sz w:val="30"/>
          <w:szCs w:val="30"/>
        </w:rPr>
      </w:pPr>
      <w:r>
        <w:rPr>
          <w:rFonts w:hint="eastAsia" w:ascii="仿宋_GB2312" w:hAnsi="仿宋_GB2312" w:eastAsia="仿宋_GB2312" w:cs="仿宋_GB2312"/>
          <w:b/>
          <w:bCs/>
          <w:spacing w:val="3"/>
          <w:sz w:val="30"/>
          <w:szCs w:val="30"/>
        </w:rPr>
        <w:t>7.使用非财政拨款结余：</w:t>
      </w:r>
      <w:r>
        <w:rPr>
          <w:rFonts w:hint="eastAsia" w:ascii="仿宋_GB2312" w:hAnsi="仿宋_GB2312" w:eastAsia="仿宋_GB2312" w:cs="仿宋_GB2312"/>
          <w:spacing w:val="-70"/>
          <w:sz w:val="30"/>
          <w:szCs w:val="30"/>
        </w:rPr>
        <w:t xml:space="preserve"> </w:t>
      </w:r>
      <w:r>
        <w:rPr>
          <w:rFonts w:hint="eastAsia" w:ascii="仿宋_GB2312" w:hAnsi="仿宋_GB2312" w:eastAsia="仿宋_GB2312" w:cs="仿宋_GB2312"/>
          <w:spacing w:val="3"/>
          <w:sz w:val="30"/>
          <w:szCs w:val="30"/>
        </w:rPr>
        <w:t>指事业单位按照</w:t>
      </w:r>
      <w:r>
        <w:rPr>
          <w:rFonts w:hint="eastAsia" w:ascii="仿宋_GB2312" w:hAnsi="仿宋_GB2312" w:eastAsia="仿宋_GB2312" w:cs="仿宋_GB2312"/>
          <w:spacing w:val="2"/>
          <w:sz w:val="30"/>
          <w:szCs w:val="30"/>
        </w:rPr>
        <w:t>预算管理要求使用</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5"/>
          <w:sz w:val="30"/>
          <w:szCs w:val="30"/>
        </w:rPr>
        <w:t>非财政拨款结余弥补收支差额的金额。</w:t>
      </w:r>
    </w:p>
    <w:p w14:paraId="53CD7D49">
      <w:pPr>
        <w:keepNext w:val="0"/>
        <w:keepLines w:val="0"/>
        <w:pageBreakBefore w:val="0"/>
        <w:wordWrap/>
        <w:overflowPunct/>
        <w:bidi w:val="0"/>
        <w:spacing w:before="3" w:line="540" w:lineRule="atLeast"/>
        <w:ind w:left="8" w:firstLine="622"/>
        <w:rPr>
          <w:rFonts w:hint="eastAsia" w:ascii="仿宋_GB2312" w:hAnsi="仿宋_GB2312" w:eastAsia="仿宋_GB2312" w:cs="仿宋_GB2312"/>
          <w:sz w:val="30"/>
          <w:szCs w:val="30"/>
        </w:rPr>
      </w:pPr>
      <w:r>
        <w:rPr>
          <w:rFonts w:hint="eastAsia" w:ascii="仿宋_GB2312" w:hAnsi="仿宋_GB2312" w:eastAsia="仿宋_GB2312" w:cs="仿宋_GB2312"/>
          <w:b/>
          <w:bCs/>
          <w:spacing w:val="1"/>
          <w:sz w:val="30"/>
          <w:szCs w:val="30"/>
        </w:rPr>
        <w:t>8.上年结转和结余：</w:t>
      </w:r>
      <w:r>
        <w:rPr>
          <w:rFonts w:hint="eastAsia" w:ascii="仿宋_GB2312" w:hAnsi="仿宋_GB2312" w:eastAsia="仿宋_GB2312" w:cs="仿宋_GB2312"/>
          <w:spacing w:val="-70"/>
          <w:sz w:val="30"/>
          <w:szCs w:val="30"/>
        </w:rPr>
        <w:t xml:space="preserve"> </w:t>
      </w:r>
      <w:r>
        <w:rPr>
          <w:rFonts w:hint="eastAsia" w:ascii="仿宋_GB2312" w:hAnsi="仿宋_GB2312" w:eastAsia="仿宋_GB2312" w:cs="仿宋_GB2312"/>
          <w:spacing w:val="1"/>
          <w:sz w:val="30"/>
          <w:szCs w:val="30"/>
        </w:rPr>
        <w:t>指以前年度尚未完成、</w:t>
      </w:r>
      <w:r>
        <w:rPr>
          <w:rFonts w:hint="eastAsia" w:ascii="仿宋_GB2312" w:hAnsi="仿宋_GB2312" w:eastAsia="仿宋_GB2312" w:cs="仿宋_GB2312"/>
          <w:spacing w:val="-64"/>
          <w:sz w:val="30"/>
          <w:szCs w:val="30"/>
        </w:rPr>
        <w:t xml:space="preserve"> </w:t>
      </w:r>
      <w:r>
        <w:rPr>
          <w:rFonts w:hint="eastAsia" w:ascii="仿宋_GB2312" w:hAnsi="仿宋_GB2312" w:eastAsia="仿宋_GB2312" w:cs="仿宋_GB2312"/>
          <w:spacing w:val="1"/>
          <w:sz w:val="30"/>
          <w:szCs w:val="30"/>
        </w:rPr>
        <w:t>结转到本年按有</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7"/>
          <w:sz w:val="30"/>
          <w:szCs w:val="30"/>
        </w:rPr>
        <w:t>关规定继续使用的资金。</w:t>
      </w:r>
    </w:p>
    <w:p w14:paraId="508DC10D">
      <w:pPr>
        <w:keepNext w:val="0"/>
        <w:keepLines w:val="0"/>
        <w:pageBreakBefore w:val="0"/>
        <w:wordWrap/>
        <w:overflowPunct/>
        <w:bidi w:val="0"/>
        <w:spacing w:before="2" w:line="540" w:lineRule="atLeast"/>
        <w:ind w:left="18" w:firstLine="612"/>
        <w:rPr>
          <w:rFonts w:hint="eastAsia" w:ascii="仿宋_GB2312" w:hAnsi="仿宋_GB2312" w:eastAsia="仿宋_GB2312" w:cs="仿宋_GB2312"/>
          <w:sz w:val="30"/>
          <w:szCs w:val="30"/>
        </w:rPr>
      </w:pPr>
      <w:r>
        <w:rPr>
          <w:rFonts w:hint="eastAsia" w:ascii="仿宋_GB2312" w:hAnsi="仿宋_GB2312" w:eastAsia="仿宋_GB2312" w:cs="仿宋_GB2312"/>
          <w:b/>
          <w:bCs/>
          <w:spacing w:val="1"/>
          <w:sz w:val="30"/>
          <w:szCs w:val="30"/>
        </w:rPr>
        <w:t>9.基本支出：</w:t>
      </w:r>
      <w:r>
        <w:rPr>
          <w:rFonts w:hint="eastAsia" w:ascii="仿宋_GB2312" w:hAnsi="仿宋_GB2312" w:eastAsia="仿宋_GB2312" w:cs="仿宋_GB2312"/>
          <w:spacing w:val="-60"/>
          <w:sz w:val="30"/>
          <w:szCs w:val="30"/>
        </w:rPr>
        <w:t xml:space="preserve"> </w:t>
      </w:r>
      <w:r>
        <w:rPr>
          <w:rFonts w:hint="eastAsia" w:ascii="仿宋_GB2312" w:hAnsi="仿宋_GB2312" w:eastAsia="仿宋_GB2312" w:cs="仿宋_GB2312"/>
          <w:spacing w:val="1"/>
          <w:sz w:val="30"/>
          <w:szCs w:val="30"/>
        </w:rPr>
        <w:t>指保障机构正常运转、</w:t>
      </w:r>
      <w:r>
        <w:rPr>
          <w:rFonts w:hint="eastAsia" w:ascii="仿宋_GB2312" w:hAnsi="仿宋_GB2312" w:eastAsia="仿宋_GB2312" w:cs="仿宋_GB2312"/>
          <w:spacing w:val="-64"/>
          <w:sz w:val="30"/>
          <w:szCs w:val="30"/>
        </w:rPr>
        <w:t xml:space="preserve"> </w:t>
      </w:r>
      <w:r>
        <w:rPr>
          <w:rFonts w:hint="eastAsia" w:ascii="仿宋_GB2312" w:hAnsi="仿宋_GB2312" w:eastAsia="仿宋_GB2312" w:cs="仿宋_GB2312"/>
          <w:spacing w:val="1"/>
          <w:sz w:val="30"/>
          <w:szCs w:val="30"/>
        </w:rPr>
        <w:t>完成日常工作任务而发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7"/>
          <w:sz w:val="30"/>
          <w:szCs w:val="30"/>
        </w:rPr>
        <w:t>生的人员支出和公用支出。</w:t>
      </w:r>
    </w:p>
    <w:p w14:paraId="01E89793">
      <w:pPr>
        <w:keepNext w:val="0"/>
        <w:keepLines w:val="0"/>
        <w:pageBreakBefore w:val="0"/>
        <w:wordWrap/>
        <w:overflowPunct/>
        <w:bidi w:val="0"/>
        <w:spacing w:before="1" w:line="540" w:lineRule="atLeast"/>
        <w:jc w:val="center"/>
        <w:rPr>
          <w:rFonts w:hint="eastAsia" w:ascii="仿宋_GB2312" w:hAnsi="仿宋_GB2312" w:eastAsia="仿宋_GB2312" w:cs="仿宋_GB2312"/>
          <w:spacing w:val="-2"/>
          <w:sz w:val="30"/>
          <w:szCs w:val="30"/>
        </w:rPr>
      </w:pPr>
      <w:r>
        <w:rPr>
          <w:rFonts w:hint="eastAsia" w:ascii="仿宋_GB2312" w:hAnsi="仿宋_GB2312" w:eastAsia="仿宋_GB2312" w:cs="仿宋_GB2312"/>
          <w:b/>
          <w:bCs/>
          <w:spacing w:val="-2"/>
          <w:sz w:val="30"/>
          <w:szCs w:val="30"/>
        </w:rPr>
        <w:t>10.项目支出：</w:t>
      </w:r>
      <w:r>
        <w:rPr>
          <w:rFonts w:hint="eastAsia" w:ascii="仿宋_GB2312" w:hAnsi="仿宋_GB2312" w:eastAsia="仿宋_GB2312" w:cs="仿宋_GB2312"/>
          <w:spacing w:val="-2"/>
          <w:sz w:val="30"/>
          <w:szCs w:val="30"/>
        </w:rPr>
        <w:t>指在基本支出之外为完成特定行政任务和事业</w:t>
      </w:r>
    </w:p>
    <w:p w14:paraId="232765C6">
      <w:pPr>
        <w:keepNext w:val="0"/>
        <w:keepLines w:val="0"/>
        <w:pageBreakBefore w:val="0"/>
        <w:wordWrap/>
        <w:overflowPunct/>
        <w:bidi w:val="0"/>
        <w:spacing w:before="146" w:line="540" w:lineRule="atLeast"/>
        <w:rPr>
          <w:rFonts w:hint="eastAsia" w:ascii="仿宋_GB2312" w:hAnsi="仿宋_GB2312" w:eastAsia="仿宋_GB2312" w:cs="仿宋_GB2312"/>
          <w:sz w:val="30"/>
          <w:szCs w:val="30"/>
        </w:rPr>
      </w:pPr>
      <w:r>
        <w:rPr>
          <w:rFonts w:hint="eastAsia" w:ascii="仿宋_GB2312" w:hAnsi="仿宋_GB2312" w:eastAsia="仿宋_GB2312" w:cs="仿宋_GB2312"/>
          <w:spacing w:val="-7"/>
          <w:sz w:val="30"/>
          <w:szCs w:val="30"/>
        </w:rPr>
        <w:t>发展目标所发生的支出。</w:t>
      </w:r>
    </w:p>
    <w:p w14:paraId="65884E8E">
      <w:pPr>
        <w:keepNext w:val="0"/>
        <w:keepLines w:val="0"/>
        <w:pageBreakBefore w:val="0"/>
        <w:wordWrap/>
        <w:overflowPunct/>
        <w:bidi w:val="0"/>
        <w:spacing w:before="69" w:line="540" w:lineRule="atLeast"/>
        <w:ind w:left="7" w:firstLine="647"/>
        <w:rPr>
          <w:rFonts w:hint="eastAsia" w:ascii="仿宋_GB2312" w:hAnsi="仿宋_GB2312" w:eastAsia="仿宋_GB2312" w:cs="仿宋_GB2312"/>
          <w:sz w:val="30"/>
          <w:szCs w:val="30"/>
        </w:rPr>
      </w:pPr>
      <w:r>
        <w:rPr>
          <w:rFonts w:hint="eastAsia" w:ascii="仿宋_GB2312" w:hAnsi="仿宋_GB2312" w:eastAsia="仿宋_GB2312" w:cs="仿宋_GB2312"/>
          <w:b/>
          <w:bCs/>
          <w:spacing w:val="1"/>
          <w:sz w:val="30"/>
          <w:szCs w:val="30"/>
        </w:rPr>
        <w:t>11.上缴上级支出：</w:t>
      </w:r>
      <w:r>
        <w:rPr>
          <w:rFonts w:hint="eastAsia" w:ascii="仿宋_GB2312" w:hAnsi="仿宋_GB2312" w:eastAsia="仿宋_GB2312" w:cs="仿宋_GB2312"/>
          <w:spacing w:val="1"/>
          <w:sz w:val="30"/>
          <w:szCs w:val="30"/>
        </w:rPr>
        <w:t>指事业单位按照财政</w:t>
      </w:r>
      <w:r>
        <w:rPr>
          <w:rFonts w:hint="eastAsia" w:ascii="仿宋_GB2312" w:hAnsi="仿宋_GB2312" w:eastAsia="仿宋_GB2312" w:cs="仿宋_GB2312"/>
          <w:sz w:val="30"/>
          <w:szCs w:val="30"/>
        </w:rPr>
        <w:t xml:space="preserve">部门和主管部门的规 </w:t>
      </w:r>
      <w:r>
        <w:rPr>
          <w:rFonts w:hint="eastAsia" w:ascii="仿宋_GB2312" w:hAnsi="仿宋_GB2312" w:eastAsia="仿宋_GB2312" w:cs="仿宋_GB2312"/>
          <w:spacing w:val="-6"/>
          <w:sz w:val="30"/>
          <w:szCs w:val="30"/>
        </w:rPr>
        <w:t>定上缴上级单位的支出。</w:t>
      </w:r>
    </w:p>
    <w:p w14:paraId="08DFF515">
      <w:pPr>
        <w:keepNext w:val="0"/>
        <w:keepLines w:val="0"/>
        <w:pageBreakBefore w:val="0"/>
        <w:wordWrap/>
        <w:overflowPunct/>
        <w:bidi w:val="0"/>
        <w:spacing w:before="2" w:line="540" w:lineRule="atLeast"/>
        <w:ind w:firstLine="654"/>
        <w:rPr>
          <w:rFonts w:hint="eastAsia" w:ascii="仿宋_GB2312" w:hAnsi="仿宋_GB2312" w:eastAsia="仿宋_GB2312" w:cs="仿宋_GB2312"/>
          <w:sz w:val="30"/>
          <w:szCs w:val="30"/>
        </w:rPr>
      </w:pPr>
      <w:r>
        <w:rPr>
          <w:rFonts w:hint="eastAsia" w:ascii="仿宋_GB2312" w:hAnsi="仿宋_GB2312" w:eastAsia="仿宋_GB2312" w:cs="仿宋_GB2312"/>
          <w:b/>
          <w:bCs/>
          <w:spacing w:val="-2"/>
          <w:sz w:val="30"/>
          <w:szCs w:val="30"/>
        </w:rPr>
        <w:t>12.经营支出：</w:t>
      </w:r>
      <w:r>
        <w:rPr>
          <w:rFonts w:hint="eastAsia" w:ascii="仿宋_GB2312" w:hAnsi="仿宋_GB2312" w:eastAsia="仿宋_GB2312" w:cs="仿宋_GB2312"/>
          <w:spacing w:val="-2"/>
          <w:sz w:val="30"/>
          <w:szCs w:val="30"/>
        </w:rPr>
        <w:t>指事业单位在专业活动及辅助活动之外开展非</w:t>
      </w:r>
      <w:r>
        <w:rPr>
          <w:rFonts w:hint="eastAsia" w:ascii="仿宋_GB2312" w:hAnsi="仿宋_GB2312" w:eastAsia="仿宋_GB2312" w:cs="仿宋_GB2312"/>
          <w:spacing w:val="18"/>
          <w:sz w:val="30"/>
          <w:szCs w:val="30"/>
        </w:rPr>
        <w:t xml:space="preserve"> </w:t>
      </w:r>
      <w:r>
        <w:rPr>
          <w:rFonts w:hint="eastAsia" w:ascii="仿宋_GB2312" w:hAnsi="仿宋_GB2312" w:eastAsia="仿宋_GB2312" w:cs="仿宋_GB2312"/>
          <w:spacing w:val="-5"/>
          <w:sz w:val="30"/>
          <w:szCs w:val="30"/>
        </w:rPr>
        <w:t>独立核算经营活动发生的支出。</w:t>
      </w:r>
    </w:p>
    <w:p w14:paraId="2EFB3606">
      <w:pPr>
        <w:keepNext w:val="0"/>
        <w:keepLines w:val="0"/>
        <w:pageBreakBefore w:val="0"/>
        <w:wordWrap/>
        <w:overflowPunct/>
        <w:bidi w:val="0"/>
        <w:spacing w:before="2" w:line="540" w:lineRule="atLeast"/>
        <w:ind w:left="18" w:firstLine="636"/>
        <w:rPr>
          <w:rFonts w:hint="eastAsia" w:ascii="仿宋_GB2312" w:hAnsi="仿宋_GB2312" w:eastAsia="仿宋_GB2312" w:cs="仿宋_GB2312"/>
          <w:sz w:val="30"/>
          <w:szCs w:val="30"/>
        </w:rPr>
      </w:pPr>
      <w:r>
        <w:rPr>
          <w:rFonts w:hint="eastAsia" w:ascii="仿宋_GB2312" w:hAnsi="仿宋_GB2312" w:eastAsia="仿宋_GB2312" w:cs="仿宋_GB2312"/>
          <w:b/>
          <w:bCs/>
          <w:spacing w:val="-2"/>
          <w:sz w:val="30"/>
          <w:szCs w:val="30"/>
        </w:rPr>
        <w:t>13.对附属单位补助支出：</w:t>
      </w:r>
      <w:r>
        <w:rPr>
          <w:rFonts w:hint="eastAsia" w:ascii="仿宋_GB2312" w:hAnsi="仿宋_GB2312" w:eastAsia="仿宋_GB2312" w:cs="仿宋_GB2312"/>
          <w:spacing w:val="-2"/>
          <w:sz w:val="30"/>
          <w:szCs w:val="30"/>
        </w:rPr>
        <w:t>指事业单位用财政补助收入之外的</w:t>
      </w:r>
      <w:r>
        <w:rPr>
          <w:rFonts w:hint="eastAsia" w:ascii="仿宋_GB2312" w:hAnsi="仿宋_GB2312" w:eastAsia="仿宋_GB2312" w:cs="仿宋_GB2312"/>
          <w:spacing w:val="1"/>
          <w:sz w:val="30"/>
          <w:szCs w:val="30"/>
        </w:rPr>
        <w:t xml:space="preserve"> </w:t>
      </w:r>
      <w:r>
        <w:rPr>
          <w:rFonts w:hint="eastAsia" w:ascii="仿宋_GB2312" w:hAnsi="仿宋_GB2312" w:eastAsia="仿宋_GB2312" w:cs="仿宋_GB2312"/>
          <w:spacing w:val="-6"/>
          <w:sz w:val="30"/>
          <w:szCs w:val="30"/>
        </w:rPr>
        <w:t>收入对附属单位补助发生的支出。</w:t>
      </w:r>
    </w:p>
    <w:p w14:paraId="14AD3D62">
      <w:pPr>
        <w:keepNext w:val="0"/>
        <w:keepLines w:val="0"/>
        <w:pageBreakBefore w:val="0"/>
        <w:wordWrap/>
        <w:overflowPunct/>
        <w:bidi w:val="0"/>
        <w:spacing w:before="8" w:line="540" w:lineRule="atLeast"/>
        <w:ind w:firstLine="654"/>
        <w:rPr>
          <w:rFonts w:hint="eastAsia" w:ascii="仿宋_GB2312" w:hAnsi="仿宋_GB2312" w:eastAsia="仿宋_GB2312" w:cs="仿宋_GB2312"/>
          <w:spacing w:val="-6"/>
          <w:sz w:val="30"/>
          <w:szCs w:val="30"/>
          <w:lang w:val="en-US" w:eastAsia="zh-CN"/>
        </w:rPr>
      </w:pPr>
      <w:r>
        <w:rPr>
          <w:rFonts w:hint="eastAsia" w:ascii="仿宋_GB2312" w:hAnsi="仿宋_GB2312" w:eastAsia="仿宋_GB2312" w:cs="仿宋_GB2312"/>
          <w:b/>
          <w:bCs/>
          <w:spacing w:val="-1"/>
          <w:sz w:val="30"/>
          <w:szCs w:val="30"/>
        </w:rPr>
        <w:t>14.“三公”经费：</w:t>
      </w:r>
      <w:r>
        <w:rPr>
          <w:rFonts w:hint="eastAsia" w:ascii="仿宋_GB2312" w:hAnsi="仿宋_GB2312" w:eastAsia="仿宋_GB2312" w:cs="仿宋_GB2312"/>
          <w:spacing w:val="67"/>
          <w:sz w:val="30"/>
          <w:szCs w:val="30"/>
        </w:rPr>
        <w:t xml:space="preserve"> </w:t>
      </w:r>
      <w:r>
        <w:rPr>
          <w:rFonts w:hint="eastAsia" w:ascii="仿宋_GB2312" w:hAnsi="仿宋_GB2312" w:eastAsia="仿宋_GB2312" w:cs="仿宋_GB2312"/>
          <w:spacing w:val="-1"/>
          <w:sz w:val="30"/>
          <w:szCs w:val="30"/>
        </w:rPr>
        <w:t>指用一般公共预算财政拨款安排的因公出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4"/>
          <w:sz w:val="30"/>
          <w:szCs w:val="30"/>
        </w:rPr>
        <w:t>国（境）</w:t>
      </w:r>
      <w:r>
        <w:rPr>
          <w:rFonts w:hint="eastAsia" w:ascii="仿宋_GB2312" w:hAnsi="仿宋_GB2312" w:eastAsia="仿宋_GB2312" w:cs="仿宋_GB2312"/>
          <w:spacing w:val="-67"/>
          <w:sz w:val="30"/>
          <w:szCs w:val="30"/>
        </w:rPr>
        <w:t xml:space="preserve"> </w:t>
      </w:r>
      <w:r>
        <w:rPr>
          <w:rFonts w:hint="eastAsia" w:ascii="仿宋_GB2312" w:hAnsi="仿宋_GB2312" w:eastAsia="仿宋_GB2312" w:cs="仿宋_GB2312"/>
          <w:spacing w:val="-4"/>
          <w:sz w:val="30"/>
          <w:szCs w:val="30"/>
        </w:rPr>
        <w:t>费、公务用车购置及运行费和公务</w:t>
      </w:r>
      <w:r>
        <w:rPr>
          <w:rFonts w:hint="eastAsia" w:ascii="仿宋_GB2312" w:hAnsi="仿宋_GB2312" w:eastAsia="仿宋_GB2312" w:cs="仿宋_GB2312"/>
          <w:spacing w:val="-5"/>
          <w:sz w:val="30"/>
          <w:szCs w:val="30"/>
        </w:rPr>
        <w:t>接待费。其中</w:t>
      </w:r>
      <w:r>
        <w:rPr>
          <w:rFonts w:hint="eastAsia" w:ascii="仿宋_GB2312" w:hAnsi="仿宋_GB2312" w:eastAsia="仿宋_GB2312" w:cs="仿宋_GB2312"/>
          <w:spacing w:val="-59"/>
          <w:sz w:val="30"/>
          <w:szCs w:val="30"/>
        </w:rPr>
        <w:t xml:space="preserve"> </w:t>
      </w:r>
      <w:r>
        <w:rPr>
          <w:rFonts w:hint="eastAsia" w:ascii="仿宋_GB2312" w:hAnsi="仿宋_GB2312" w:eastAsia="仿宋_GB2312" w:cs="仿宋_GB2312"/>
          <w:spacing w:val="-5"/>
          <w:sz w:val="30"/>
          <w:szCs w:val="30"/>
        </w:rPr>
        <w:t>，因公</w:t>
      </w:r>
      <w:r>
        <w:rPr>
          <w:rFonts w:hint="eastAsia" w:ascii="仿宋_GB2312" w:hAnsi="仿宋_GB2312" w:eastAsia="仿宋_GB2312" w:cs="仿宋_GB2312"/>
          <w:spacing w:val="-3"/>
          <w:sz w:val="30"/>
          <w:szCs w:val="30"/>
        </w:rPr>
        <w:t>出国（境）费反映单位公务出国（境）</w:t>
      </w:r>
      <w:r>
        <w:rPr>
          <w:rFonts w:hint="eastAsia" w:ascii="仿宋_GB2312" w:hAnsi="仿宋_GB2312" w:eastAsia="仿宋_GB2312" w:cs="仿宋_GB2312"/>
          <w:spacing w:val="-58"/>
          <w:sz w:val="30"/>
          <w:szCs w:val="30"/>
        </w:rPr>
        <w:t xml:space="preserve"> </w:t>
      </w:r>
      <w:r>
        <w:rPr>
          <w:rFonts w:hint="eastAsia" w:ascii="仿宋_GB2312" w:hAnsi="仿宋_GB2312" w:eastAsia="仿宋_GB2312" w:cs="仿宋_GB2312"/>
          <w:spacing w:val="-3"/>
          <w:sz w:val="30"/>
          <w:szCs w:val="30"/>
        </w:rPr>
        <w:t>的住宿费、旅费、伙食补</w:t>
      </w:r>
      <w:r>
        <w:rPr>
          <w:rFonts w:hint="eastAsia" w:ascii="仿宋_GB2312" w:hAnsi="仿宋_GB2312" w:eastAsia="仿宋_GB2312" w:cs="仿宋_GB2312"/>
          <w:spacing w:val="-1"/>
          <w:sz w:val="30"/>
          <w:szCs w:val="30"/>
        </w:rPr>
        <w:t>助费、杂费、培训费等支出；公务用车购置及运行</w:t>
      </w:r>
      <w:r>
        <w:rPr>
          <w:rFonts w:hint="eastAsia" w:ascii="仿宋_GB2312" w:hAnsi="仿宋_GB2312" w:eastAsia="仿宋_GB2312" w:cs="仿宋_GB2312"/>
          <w:spacing w:val="-2"/>
          <w:sz w:val="30"/>
          <w:szCs w:val="30"/>
        </w:rPr>
        <w:t>费反映单位公</w:t>
      </w:r>
      <w:r>
        <w:rPr>
          <w:rFonts w:hint="eastAsia" w:ascii="仿宋_GB2312" w:hAnsi="仿宋_GB2312" w:eastAsia="仿宋_GB2312" w:cs="仿宋_GB2312"/>
          <w:spacing w:val="-3"/>
          <w:sz w:val="30"/>
          <w:szCs w:val="30"/>
        </w:rPr>
        <w:t>务用车购置费及燃料费、维修费、过路过桥费、保险费、安全奖</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1"/>
          <w:sz w:val="30"/>
          <w:szCs w:val="30"/>
        </w:rPr>
        <w:t>励费用等支出；</w:t>
      </w:r>
      <w:r>
        <w:rPr>
          <w:rFonts w:hint="eastAsia" w:ascii="仿宋_GB2312" w:hAnsi="仿宋_GB2312" w:eastAsia="仿宋_GB2312" w:cs="仿宋_GB2312"/>
          <w:spacing w:val="-47"/>
          <w:sz w:val="30"/>
          <w:szCs w:val="30"/>
        </w:rPr>
        <w:t xml:space="preserve"> </w:t>
      </w:r>
      <w:r>
        <w:rPr>
          <w:rFonts w:hint="eastAsia" w:ascii="仿宋_GB2312" w:hAnsi="仿宋_GB2312" w:eastAsia="仿宋_GB2312" w:cs="仿宋_GB2312"/>
          <w:spacing w:val="1"/>
          <w:sz w:val="30"/>
          <w:szCs w:val="30"/>
        </w:rPr>
        <w:t>公务接待费反映单位按规定开支的各类公务接待</w:t>
      </w:r>
      <w:r>
        <w:rPr>
          <w:rFonts w:hint="eastAsia" w:ascii="仿宋_GB2312" w:hAnsi="仿宋_GB2312" w:eastAsia="仿宋_GB2312" w:cs="仿宋_GB2312"/>
          <w:spacing w:val="-6"/>
          <w:sz w:val="30"/>
          <w:szCs w:val="30"/>
        </w:rPr>
        <w:t>（含外宾接待）支出</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lang w:val="en-US" w:eastAsia="zh-CN"/>
        </w:rPr>
        <w:t xml:space="preserve">  </w:t>
      </w:r>
    </w:p>
    <w:p w14:paraId="0318A0B7">
      <w:pPr>
        <w:keepNext w:val="0"/>
        <w:keepLines w:val="0"/>
        <w:pageBreakBefore w:val="0"/>
        <w:wordWrap/>
        <w:overflowPunct/>
        <w:bidi w:val="0"/>
        <w:spacing w:before="8" w:line="540" w:lineRule="atLeast"/>
        <w:ind w:firstLine="654"/>
        <w:rPr>
          <w:rFonts w:hint="eastAsia" w:ascii="仿宋_GB2312" w:hAnsi="仿宋_GB2312" w:eastAsia="仿宋_GB2312" w:cs="仿宋_GB2312"/>
          <w:sz w:val="30"/>
          <w:szCs w:val="30"/>
        </w:rPr>
      </w:pPr>
      <w:r>
        <w:rPr>
          <w:rFonts w:hint="eastAsia" w:ascii="仿宋_GB2312" w:hAnsi="仿宋_GB2312" w:eastAsia="仿宋_GB2312" w:cs="仿宋_GB2312"/>
          <w:b/>
          <w:bCs/>
          <w:spacing w:val="-2"/>
          <w:sz w:val="30"/>
          <w:szCs w:val="30"/>
        </w:rPr>
        <w:t>15.机关运行经费：</w:t>
      </w:r>
      <w:r>
        <w:rPr>
          <w:rFonts w:hint="eastAsia" w:ascii="仿宋_GB2312" w:hAnsi="仿宋_GB2312" w:eastAsia="仿宋_GB2312" w:cs="仿宋_GB2312"/>
          <w:spacing w:val="-2"/>
          <w:sz w:val="30"/>
          <w:szCs w:val="30"/>
        </w:rPr>
        <w:t>指为保障行政单位和参照公务员法管理的</w:t>
      </w:r>
      <w:r>
        <w:rPr>
          <w:rFonts w:hint="eastAsia" w:ascii="仿宋_GB2312" w:hAnsi="仿宋_GB2312" w:eastAsia="仿宋_GB2312" w:cs="仿宋_GB2312"/>
          <w:spacing w:val="11"/>
          <w:sz w:val="30"/>
          <w:szCs w:val="30"/>
        </w:rPr>
        <w:t xml:space="preserve"> </w:t>
      </w:r>
      <w:r>
        <w:rPr>
          <w:rFonts w:hint="eastAsia" w:ascii="仿宋_GB2312" w:hAnsi="仿宋_GB2312" w:eastAsia="仿宋_GB2312" w:cs="仿宋_GB2312"/>
          <w:spacing w:val="1"/>
          <w:sz w:val="30"/>
          <w:szCs w:val="30"/>
        </w:rPr>
        <w:t>事业单位运行</w:t>
      </w:r>
      <w:r>
        <w:rPr>
          <w:rFonts w:hint="eastAsia" w:ascii="仿宋_GB2312" w:hAnsi="仿宋_GB2312" w:eastAsia="仿宋_GB2312" w:cs="仿宋_GB2312"/>
          <w:spacing w:val="-47"/>
          <w:sz w:val="30"/>
          <w:szCs w:val="30"/>
        </w:rPr>
        <w:t xml:space="preserve"> </w:t>
      </w:r>
      <w:r>
        <w:rPr>
          <w:rFonts w:hint="eastAsia" w:ascii="仿宋_GB2312" w:hAnsi="仿宋_GB2312" w:eastAsia="仿宋_GB2312" w:cs="仿宋_GB2312"/>
          <w:spacing w:val="1"/>
          <w:sz w:val="30"/>
          <w:szCs w:val="30"/>
        </w:rPr>
        <w:t>，使用一般公共预算财政拨款安排的基本支出中用</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3"/>
          <w:sz w:val="30"/>
          <w:szCs w:val="30"/>
        </w:rPr>
        <w:t>于购买货物和服务的各项资金</w:t>
      </w:r>
      <w:r>
        <w:rPr>
          <w:rFonts w:hint="eastAsia" w:ascii="仿宋_GB2312" w:hAnsi="仿宋_GB2312" w:eastAsia="仿宋_GB2312" w:cs="仿宋_GB2312"/>
          <w:spacing w:val="-59"/>
          <w:sz w:val="30"/>
          <w:szCs w:val="30"/>
        </w:rPr>
        <w:t xml:space="preserve"> </w:t>
      </w:r>
      <w:r>
        <w:rPr>
          <w:rFonts w:hint="eastAsia" w:ascii="仿宋_GB2312" w:hAnsi="仿宋_GB2312" w:eastAsia="仿宋_GB2312" w:cs="仿宋_GB2312"/>
          <w:spacing w:val="-3"/>
          <w:sz w:val="30"/>
          <w:szCs w:val="30"/>
        </w:rPr>
        <w:t>，</w:t>
      </w:r>
      <w:r>
        <w:rPr>
          <w:rFonts w:hint="eastAsia" w:ascii="仿宋_GB2312" w:hAnsi="仿宋_GB2312" w:eastAsia="仿宋_GB2312" w:cs="仿宋_GB2312"/>
          <w:spacing w:val="-79"/>
          <w:sz w:val="30"/>
          <w:szCs w:val="30"/>
        </w:rPr>
        <w:t xml:space="preserve"> </w:t>
      </w:r>
      <w:r>
        <w:rPr>
          <w:rFonts w:hint="eastAsia" w:ascii="仿宋_GB2312" w:hAnsi="仿宋_GB2312" w:eastAsia="仿宋_GB2312" w:cs="仿宋_GB2312"/>
          <w:spacing w:val="-3"/>
          <w:sz w:val="30"/>
          <w:szCs w:val="30"/>
        </w:rPr>
        <w:t>包括办公及印刷费、</w:t>
      </w:r>
      <w:r>
        <w:rPr>
          <w:rFonts w:hint="eastAsia" w:ascii="仿宋_GB2312" w:hAnsi="仿宋_GB2312" w:eastAsia="仿宋_GB2312" w:cs="仿宋_GB2312"/>
          <w:spacing w:val="-47"/>
          <w:sz w:val="30"/>
          <w:szCs w:val="30"/>
        </w:rPr>
        <w:t xml:space="preserve"> </w:t>
      </w:r>
      <w:r>
        <w:rPr>
          <w:rFonts w:hint="eastAsia" w:ascii="仿宋_GB2312" w:hAnsi="仿宋_GB2312" w:eastAsia="仿宋_GB2312" w:cs="仿宋_GB2312"/>
          <w:spacing w:val="-3"/>
          <w:sz w:val="30"/>
          <w:szCs w:val="30"/>
        </w:rPr>
        <w:t>邮电</w:t>
      </w:r>
      <w:r>
        <w:rPr>
          <w:rFonts w:hint="eastAsia" w:ascii="仿宋_GB2312" w:hAnsi="仿宋_GB2312" w:eastAsia="仿宋_GB2312" w:cs="仿宋_GB2312"/>
          <w:spacing w:val="-4"/>
          <w:sz w:val="30"/>
          <w:szCs w:val="30"/>
        </w:rPr>
        <w:t>费、</w:t>
      </w:r>
      <w:r>
        <w:rPr>
          <w:rFonts w:hint="eastAsia" w:ascii="仿宋_GB2312" w:hAnsi="仿宋_GB2312" w:eastAsia="仿宋_GB2312" w:cs="仿宋_GB2312"/>
          <w:spacing w:val="-66"/>
          <w:sz w:val="30"/>
          <w:szCs w:val="30"/>
        </w:rPr>
        <w:t xml:space="preserve"> </w:t>
      </w:r>
      <w:r>
        <w:rPr>
          <w:rFonts w:hint="eastAsia" w:ascii="仿宋_GB2312" w:hAnsi="仿宋_GB2312" w:eastAsia="仿宋_GB2312" w:cs="仿宋_GB2312"/>
          <w:spacing w:val="-4"/>
          <w:sz w:val="30"/>
          <w:szCs w:val="30"/>
        </w:rPr>
        <w:t>差</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5"/>
          <w:sz w:val="30"/>
          <w:szCs w:val="30"/>
        </w:rPr>
        <w:t>旅费、</w:t>
      </w:r>
      <w:r>
        <w:rPr>
          <w:rFonts w:hint="eastAsia" w:ascii="仿宋_GB2312" w:hAnsi="仿宋_GB2312" w:eastAsia="仿宋_GB2312" w:cs="仿宋_GB2312"/>
          <w:spacing w:val="-57"/>
          <w:sz w:val="30"/>
          <w:szCs w:val="30"/>
        </w:rPr>
        <w:t xml:space="preserve"> </w:t>
      </w:r>
      <w:r>
        <w:rPr>
          <w:rFonts w:hint="eastAsia" w:ascii="仿宋_GB2312" w:hAnsi="仿宋_GB2312" w:eastAsia="仿宋_GB2312" w:cs="仿宋_GB2312"/>
          <w:spacing w:val="-5"/>
          <w:sz w:val="30"/>
          <w:szCs w:val="30"/>
        </w:rPr>
        <w:t>会议费、</w:t>
      </w:r>
      <w:r>
        <w:rPr>
          <w:rFonts w:hint="eastAsia" w:ascii="仿宋_GB2312" w:hAnsi="仿宋_GB2312" w:eastAsia="仿宋_GB2312" w:cs="仿宋_GB2312"/>
          <w:spacing w:val="-70"/>
          <w:sz w:val="30"/>
          <w:szCs w:val="30"/>
        </w:rPr>
        <w:t xml:space="preserve"> </w:t>
      </w:r>
      <w:r>
        <w:rPr>
          <w:rFonts w:hint="eastAsia" w:ascii="仿宋_GB2312" w:hAnsi="仿宋_GB2312" w:eastAsia="仿宋_GB2312" w:cs="仿宋_GB2312"/>
          <w:spacing w:val="-5"/>
          <w:sz w:val="30"/>
          <w:szCs w:val="30"/>
        </w:rPr>
        <w:t>福利费、日常维修费</w:t>
      </w:r>
      <w:r>
        <w:rPr>
          <w:rFonts w:hint="eastAsia" w:ascii="仿宋_GB2312" w:hAnsi="仿宋_GB2312" w:eastAsia="仿宋_GB2312" w:cs="仿宋_GB2312"/>
          <w:spacing w:val="-5"/>
          <w:sz w:val="30"/>
          <w:szCs w:val="30"/>
          <w:lang w:eastAsia="zh-CN"/>
        </w:rPr>
        <w:t>、</w:t>
      </w:r>
      <w:r>
        <w:rPr>
          <w:rFonts w:hint="eastAsia" w:ascii="仿宋_GB2312" w:hAnsi="仿宋_GB2312" w:eastAsia="仿宋_GB2312" w:cs="仿宋_GB2312"/>
          <w:spacing w:val="-5"/>
          <w:sz w:val="30"/>
          <w:szCs w:val="30"/>
        </w:rPr>
        <w:t>专用材料及一般设备购置</w:t>
      </w:r>
      <w:r>
        <w:rPr>
          <w:rFonts w:hint="eastAsia" w:ascii="仿宋_GB2312" w:hAnsi="仿宋_GB2312" w:eastAsia="仿宋_GB2312" w:cs="仿宋_GB2312"/>
          <w:spacing w:val="-4"/>
          <w:sz w:val="30"/>
          <w:szCs w:val="30"/>
        </w:rPr>
        <w:t>费、办公用房水电费、办公用房取暖费、办公用房物业管理费</w:t>
      </w:r>
      <w:r>
        <w:rPr>
          <w:rFonts w:hint="eastAsia" w:ascii="仿宋_GB2312" w:hAnsi="仿宋_GB2312" w:eastAsia="仿宋_GB2312" w:cs="仿宋_GB2312"/>
          <w:spacing w:val="-57"/>
          <w:sz w:val="30"/>
          <w:szCs w:val="30"/>
        </w:rPr>
        <w:t xml:space="preserve"> </w:t>
      </w:r>
      <w:r>
        <w:rPr>
          <w:rFonts w:hint="eastAsia" w:ascii="仿宋_GB2312" w:hAnsi="仿宋_GB2312" w:eastAsia="仿宋_GB2312" w:cs="仿宋_GB2312"/>
          <w:spacing w:val="-4"/>
          <w:sz w:val="30"/>
          <w:szCs w:val="30"/>
        </w:rPr>
        <w:t>、公务用车运行维护费以及其他费用。</w:t>
      </w:r>
    </w:p>
    <w:p w14:paraId="35BDE896">
      <w:pPr>
        <w:keepNext w:val="0"/>
        <w:keepLines w:val="0"/>
        <w:pageBreakBefore w:val="0"/>
        <w:wordWrap/>
        <w:overflowPunct/>
        <w:bidi w:val="0"/>
        <w:spacing w:before="2" w:line="540" w:lineRule="atLeast"/>
        <w:ind w:firstLine="653"/>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16.教育支出（类）普通教育（款）小学</w:t>
      </w:r>
      <w:r>
        <w:rPr>
          <w:rFonts w:hint="eastAsia" w:ascii="仿宋_GB2312" w:hAnsi="仿宋_GB2312" w:eastAsia="仿宋_GB2312" w:cs="仿宋_GB2312"/>
          <w:b/>
          <w:bCs/>
          <w:spacing w:val="-1"/>
          <w:sz w:val="30"/>
          <w:szCs w:val="30"/>
        </w:rPr>
        <w:t>教育（项</w:t>
      </w:r>
      <w:r>
        <w:rPr>
          <w:rFonts w:hint="eastAsia" w:ascii="仿宋_GB2312" w:hAnsi="仿宋_GB2312" w:eastAsia="仿宋_GB2312" w:cs="仿宋_GB2312"/>
          <w:b/>
          <w:bCs/>
          <w:spacing w:val="-2"/>
          <w:sz w:val="30"/>
          <w:szCs w:val="30"/>
        </w:rPr>
        <w:t>）</w:t>
      </w:r>
      <w:r>
        <w:rPr>
          <w:rFonts w:hint="eastAsia" w:ascii="仿宋_GB2312" w:hAnsi="仿宋_GB2312" w:eastAsia="仿宋_GB2312" w:cs="仿宋_GB2312"/>
          <w:spacing w:val="-2"/>
          <w:sz w:val="30"/>
          <w:szCs w:val="30"/>
        </w:rPr>
        <w:t>：</w:t>
      </w:r>
      <w:r>
        <w:rPr>
          <w:rFonts w:hint="eastAsia" w:ascii="仿宋_GB2312" w:hAnsi="仿宋_GB2312" w:eastAsia="仿宋_GB2312" w:cs="仿宋_GB2312"/>
          <w:spacing w:val="-1"/>
          <w:sz w:val="30"/>
          <w:szCs w:val="30"/>
        </w:rPr>
        <w:t>反映各</w:t>
      </w:r>
      <w:r>
        <w:rPr>
          <w:rFonts w:hint="eastAsia" w:ascii="仿宋_GB2312" w:hAnsi="仿宋_GB2312" w:eastAsia="仿宋_GB2312" w:cs="仿宋_GB2312"/>
          <w:spacing w:val="2"/>
          <w:sz w:val="30"/>
          <w:szCs w:val="30"/>
        </w:rPr>
        <w:t>部门举办的小学教育支出。政府各部门对社会中介组织等举办的</w:t>
      </w:r>
      <w:r>
        <w:rPr>
          <w:rFonts w:hint="eastAsia" w:ascii="仿宋_GB2312" w:hAnsi="仿宋_GB2312" w:eastAsia="仿宋_GB2312" w:cs="仿宋_GB2312"/>
          <w:spacing w:val="-3"/>
          <w:sz w:val="30"/>
          <w:szCs w:val="30"/>
        </w:rPr>
        <w:t>小学资助，如各类捐赠、补贴、等也在本科目中反映。</w:t>
      </w:r>
    </w:p>
    <w:p w14:paraId="49ACBC90">
      <w:pPr>
        <w:keepNext w:val="0"/>
        <w:keepLines w:val="0"/>
        <w:pageBreakBefore w:val="0"/>
        <w:wordWrap/>
        <w:overflowPunct/>
        <w:bidi w:val="0"/>
        <w:spacing w:before="5" w:line="540" w:lineRule="atLeast"/>
        <w:ind w:left="2" w:firstLine="65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
          <w:bCs/>
          <w:sz w:val="30"/>
          <w:szCs w:val="30"/>
        </w:rPr>
        <w:t>7.教育支出（类）普通教育（款）初中教育（项</w:t>
      </w:r>
      <w:r>
        <w:rPr>
          <w:rFonts w:hint="eastAsia" w:ascii="仿宋_GB2312" w:hAnsi="仿宋_GB2312" w:eastAsia="仿宋_GB2312" w:cs="仿宋_GB2312"/>
          <w:b/>
          <w:bCs/>
          <w:spacing w:val="3"/>
          <w:sz w:val="30"/>
          <w:szCs w:val="30"/>
        </w:rPr>
        <w:t>）：</w:t>
      </w:r>
      <w:r>
        <w:rPr>
          <w:rFonts w:hint="eastAsia" w:ascii="仿宋_GB2312" w:hAnsi="仿宋_GB2312" w:eastAsia="仿宋_GB2312" w:cs="仿宋_GB2312"/>
          <w:sz w:val="30"/>
          <w:szCs w:val="30"/>
        </w:rPr>
        <w:t>反映各</w:t>
      </w:r>
      <w:r>
        <w:rPr>
          <w:rFonts w:hint="eastAsia" w:ascii="仿宋_GB2312" w:hAnsi="仿宋_GB2312" w:eastAsia="仿宋_GB2312" w:cs="仿宋_GB2312"/>
          <w:spacing w:val="2"/>
          <w:sz w:val="30"/>
          <w:szCs w:val="30"/>
        </w:rPr>
        <w:t>部门举办的初中教育支出。</w:t>
      </w:r>
      <w:r>
        <w:rPr>
          <w:rFonts w:hint="eastAsia" w:ascii="仿宋_GB2312" w:hAnsi="仿宋_GB2312" w:eastAsia="仿宋_GB2312" w:cs="仿宋_GB2312"/>
          <w:spacing w:val="-76"/>
          <w:sz w:val="30"/>
          <w:szCs w:val="30"/>
        </w:rPr>
        <w:t xml:space="preserve"> </w:t>
      </w:r>
      <w:r>
        <w:rPr>
          <w:rFonts w:hint="eastAsia" w:ascii="仿宋_GB2312" w:hAnsi="仿宋_GB2312" w:eastAsia="仿宋_GB2312" w:cs="仿宋_GB2312"/>
          <w:spacing w:val="2"/>
          <w:sz w:val="30"/>
          <w:szCs w:val="30"/>
        </w:rPr>
        <w:t>政府各部门对社会中介组织等举办的</w:t>
      </w:r>
      <w:r>
        <w:rPr>
          <w:rFonts w:hint="eastAsia" w:ascii="仿宋_GB2312" w:hAnsi="仿宋_GB2312" w:eastAsia="仿宋_GB2312" w:cs="仿宋_GB2312"/>
          <w:spacing w:val="-3"/>
          <w:sz w:val="30"/>
          <w:szCs w:val="30"/>
        </w:rPr>
        <w:t>初中教育的资助，如各类捐赠、补贴、等也在本科目中反映。</w:t>
      </w:r>
    </w:p>
    <w:p w14:paraId="56FB3CF7">
      <w:pPr>
        <w:keepNext w:val="0"/>
        <w:keepLines w:val="0"/>
        <w:pageBreakBefore w:val="0"/>
        <w:wordWrap/>
        <w:overflowPunct/>
        <w:bidi w:val="0"/>
        <w:spacing w:before="70" w:line="540" w:lineRule="atLeast"/>
        <w:ind w:right="138" w:firstLine="653"/>
        <w:jc w:val="both"/>
        <w:rPr>
          <w:rFonts w:hint="eastAsia" w:ascii="仿宋_GB2312" w:hAnsi="仿宋_GB2312" w:eastAsia="仿宋_GB2312" w:cs="仿宋_GB2312"/>
          <w:sz w:val="30"/>
          <w:szCs w:val="30"/>
        </w:rPr>
      </w:pPr>
      <w:r>
        <w:rPr>
          <w:rFonts w:hint="eastAsia" w:ascii="仿宋_GB2312" w:hAnsi="仿宋_GB2312" w:eastAsia="仿宋_GB2312" w:cs="仿宋_GB2312"/>
          <w:b/>
          <w:bCs/>
          <w:spacing w:val="-1"/>
          <w:sz w:val="30"/>
          <w:szCs w:val="30"/>
        </w:rPr>
        <w:t>18.教育支出（类）教育费附加安排的支出（款）其他教育费</w:t>
      </w:r>
      <w:r>
        <w:rPr>
          <w:rFonts w:hint="eastAsia" w:ascii="仿宋_GB2312" w:hAnsi="仿宋_GB2312" w:eastAsia="仿宋_GB2312" w:cs="仿宋_GB2312"/>
          <w:b/>
          <w:bCs/>
          <w:spacing w:val="17"/>
          <w:sz w:val="30"/>
          <w:szCs w:val="30"/>
        </w:rPr>
        <w:t xml:space="preserve"> </w:t>
      </w:r>
      <w:r>
        <w:rPr>
          <w:rFonts w:hint="eastAsia" w:ascii="仿宋_GB2312" w:hAnsi="仿宋_GB2312" w:eastAsia="仿宋_GB2312" w:cs="仿宋_GB2312"/>
          <w:b/>
          <w:bCs/>
          <w:spacing w:val="2"/>
          <w:sz w:val="30"/>
          <w:szCs w:val="30"/>
        </w:rPr>
        <w:t>附加安排的支出（项</w:t>
      </w:r>
      <w:r>
        <w:rPr>
          <w:rFonts w:hint="eastAsia" w:ascii="仿宋_GB2312" w:hAnsi="仿宋_GB2312" w:eastAsia="仿宋_GB2312" w:cs="仿宋_GB2312"/>
          <w:b/>
          <w:bCs/>
          <w:spacing w:val="-2"/>
          <w:sz w:val="30"/>
          <w:szCs w:val="30"/>
        </w:rPr>
        <w:t>）：</w:t>
      </w:r>
      <w:r>
        <w:rPr>
          <w:rFonts w:hint="eastAsia" w:ascii="仿宋_GB2312" w:hAnsi="仿宋_GB2312" w:eastAsia="仿宋_GB2312" w:cs="仿宋_GB2312"/>
          <w:spacing w:val="2"/>
          <w:sz w:val="30"/>
          <w:szCs w:val="30"/>
        </w:rPr>
        <w:t>反映行政单位（包括实行公务员管理的</w:t>
      </w:r>
      <w:r>
        <w:rPr>
          <w:rFonts w:hint="eastAsia" w:ascii="仿宋_GB2312" w:hAnsi="仿宋_GB2312" w:eastAsia="仿宋_GB2312" w:cs="仿宋_GB2312"/>
          <w:spacing w:val="-4"/>
          <w:sz w:val="30"/>
          <w:szCs w:val="30"/>
        </w:rPr>
        <w:t>事业单位）的其他教育费附加安排的支出。</w:t>
      </w:r>
    </w:p>
    <w:p w14:paraId="15D4057B">
      <w:pPr>
        <w:keepNext w:val="0"/>
        <w:keepLines w:val="0"/>
        <w:pageBreakBefore w:val="0"/>
        <w:wordWrap/>
        <w:overflowPunct/>
        <w:bidi w:val="0"/>
        <w:spacing w:before="2" w:line="540" w:lineRule="atLeast"/>
        <w:ind w:right="110" w:firstLine="653"/>
        <w:jc w:val="both"/>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19.社会保障和就业支出（类）行政事业单位养老支出（款）</w:t>
      </w:r>
      <w:r>
        <w:rPr>
          <w:rFonts w:hint="eastAsia" w:ascii="仿宋_GB2312" w:hAnsi="仿宋_GB2312" w:eastAsia="仿宋_GB2312" w:cs="仿宋_GB2312"/>
          <w:spacing w:val="18"/>
          <w:sz w:val="30"/>
          <w:szCs w:val="30"/>
        </w:rPr>
        <w:t xml:space="preserve"> </w:t>
      </w:r>
      <w:r>
        <w:rPr>
          <w:rFonts w:hint="eastAsia" w:ascii="仿宋_GB2312" w:hAnsi="仿宋_GB2312" w:eastAsia="仿宋_GB2312" w:cs="仿宋_GB2312"/>
          <w:b/>
          <w:bCs/>
          <w:spacing w:val="2"/>
          <w:sz w:val="30"/>
          <w:szCs w:val="30"/>
        </w:rPr>
        <w:t>事业单位离退休（项</w:t>
      </w:r>
      <w:r>
        <w:rPr>
          <w:rFonts w:hint="eastAsia" w:ascii="仿宋_GB2312" w:hAnsi="仿宋_GB2312" w:eastAsia="仿宋_GB2312" w:cs="仿宋_GB2312"/>
          <w:b/>
          <w:bCs/>
          <w:spacing w:val="-2"/>
          <w:sz w:val="30"/>
          <w:szCs w:val="30"/>
        </w:rPr>
        <w:t>）：</w:t>
      </w:r>
      <w:r>
        <w:rPr>
          <w:rFonts w:hint="eastAsia" w:ascii="仿宋_GB2312" w:hAnsi="仿宋_GB2312" w:eastAsia="仿宋_GB2312" w:cs="仿宋_GB2312"/>
          <w:spacing w:val="2"/>
          <w:sz w:val="30"/>
          <w:szCs w:val="30"/>
        </w:rPr>
        <w:t>反映行政单位（包括实行公务员管理的</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5"/>
          <w:sz w:val="30"/>
          <w:szCs w:val="30"/>
        </w:rPr>
        <w:t>事业单位）的离退休人员支出。</w:t>
      </w:r>
    </w:p>
    <w:p w14:paraId="47D2D6C4">
      <w:pPr>
        <w:keepNext w:val="0"/>
        <w:keepLines w:val="0"/>
        <w:pageBreakBefore w:val="0"/>
        <w:wordWrap/>
        <w:overflowPunct/>
        <w:bidi w:val="0"/>
        <w:spacing w:before="2" w:line="540" w:lineRule="atLeast"/>
        <w:ind w:right="110" w:firstLine="633"/>
        <w:rPr>
          <w:rFonts w:hint="eastAsia" w:ascii="仿宋_GB2312" w:hAnsi="仿宋_GB2312" w:eastAsia="仿宋_GB2312" w:cs="仿宋_GB2312"/>
          <w:sz w:val="30"/>
          <w:szCs w:val="30"/>
        </w:rPr>
      </w:pPr>
      <w:r>
        <w:rPr>
          <w:rFonts w:hint="eastAsia" w:ascii="仿宋_GB2312" w:hAnsi="仿宋_GB2312" w:eastAsia="仿宋_GB2312" w:cs="仿宋_GB2312"/>
          <w:b/>
          <w:bCs/>
          <w:spacing w:val="-1"/>
          <w:sz w:val="30"/>
          <w:szCs w:val="30"/>
        </w:rPr>
        <w:t>20.社会保障和就业支出（类）行政事业单位养老支出（款）</w:t>
      </w:r>
      <w:r>
        <w:rPr>
          <w:rFonts w:hint="eastAsia" w:ascii="仿宋_GB2312" w:hAnsi="仿宋_GB2312" w:eastAsia="仿宋_GB2312" w:cs="仿宋_GB2312"/>
          <w:b/>
          <w:bCs/>
          <w:spacing w:val="2"/>
          <w:sz w:val="30"/>
          <w:szCs w:val="30"/>
        </w:rPr>
        <w:t>机关事业单位基本养老保险缴费支出（项</w:t>
      </w:r>
      <w:r>
        <w:rPr>
          <w:rFonts w:hint="eastAsia" w:ascii="仿宋_GB2312" w:hAnsi="仿宋_GB2312" w:eastAsia="仿宋_GB2312" w:cs="仿宋_GB2312"/>
          <w:b/>
          <w:bCs/>
          <w:spacing w:val="-2"/>
          <w:sz w:val="30"/>
          <w:szCs w:val="30"/>
        </w:rPr>
        <w:t>）：</w:t>
      </w:r>
      <w:r>
        <w:rPr>
          <w:rFonts w:hint="eastAsia" w:ascii="仿宋_GB2312" w:hAnsi="仿宋_GB2312" w:eastAsia="仿宋_GB2312" w:cs="仿宋_GB2312"/>
          <w:spacing w:val="-68"/>
          <w:sz w:val="30"/>
          <w:szCs w:val="30"/>
        </w:rPr>
        <w:t xml:space="preserve"> </w:t>
      </w:r>
      <w:r>
        <w:rPr>
          <w:rFonts w:hint="eastAsia" w:ascii="仿宋_GB2312" w:hAnsi="仿宋_GB2312" w:eastAsia="仿宋_GB2312" w:cs="仿宋_GB2312"/>
          <w:spacing w:val="2"/>
          <w:sz w:val="30"/>
          <w:szCs w:val="30"/>
        </w:rPr>
        <w:t>反映行政单位（包</w:t>
      </w:r>
      <w:r>
        <w:rPr>
          <w:rFonts w:hint="eastAsia" w:ascii="仿宋_GB2312" w:hAnsi="仿宋_GB2312" w:eastAsia="仿宋_GB2312" w:cs="仿宋_GB2312"/>
          <w:spacing w:val="-3"/>
          <w:sz w:val="30"/>
          <w:szCs w:val="30"/>
        </w:rPr>
        <w:t>括实行公务员管理的事业单位）的基本养老保险缴费支出。</w:t>
      </w:r>
    </w:p>
    <w:p w14:paraId="64176B79">
      <w:pPr>
        <w:keepNext w:val="0"/>
        <w:keepLines w:val="0"/>
        <w:pageBreakBefore w:val="0"/>
        <w:wordWrap/>
        <w:overflowPunct/>
        <w:bidi w:val="0"/>
        <w:spacing w:before="2" w:line="540" w:lineRule="atLeast"/>
        <w:ind w:right="110" w:firstLine="633"/>
        <w:rPr>
          <w:rFonts w:hint="eastAsia" w:ascii="仿宋_GB2312" w:hAnsi="仿宋_GB2312" w:eastAsia="仿宋_GB2312" w:cs="仿宋_GB2312"/>
          <w:sz w:val="30"/>
          <w:szCs w:val="30"/>
        </w:rPr>
      </w:pPr>
      <w:r>
        <w:rPr>
          <w:rFonts w:hint="eastAsia" w:ascii="仿宋_GB2312" w:hAnsi="仿宋_GB2312" w:eastAsia="仿宋_GB2312" w:cs="仿宋_GB2312"/>
          <w:b/>
          <w:bCs/>
          <w:spacing w:val="1"/>
          <w:sz w:val="30"/>
          <w:szCs w:val="30"/>
        </w:rPr>
        <w:t>21.社会保障和就业支出（类）行政事业单位养老支出（款）</w:t>
      </w:r>
      <w:r>
        <w:rPr>
          <w:rFonts w:hint="eastAsia" w:ascii="仿宋_GB2312" w:hAnsi="仿宋_GB2312" w:eastAsia="仿宋_GB2312" w:cs="仿宋_GB2312"/>
          <w:b/>
          <w:bCs/>
          <w:spacing w:val="10"/>
          <w:sz w:val="30"/>
          <w:szCs w:val="30"/>
        </w:rPr>
        <w:t xml:space="preserve"> </w:t>
      </w:r>
      <w:r>
        <w:rPr>
          <w:rFonts w:hint="eastAsia" w:ascii="仿宋_GB2312" w:hAnsi="仿宋_GB2312" w:eastAsia="仿宋_GB2312" w:cs="仿宋_GB2312"/>
          <w:b/>
          <w:bCs/>
          <w:spacing w:val="2"/>
          <w:sz w:val="30"/>
          <w:szCs w:val="30"/>
        </w:rPr>
        <w:t>机关事业单位职业年金缴费支出（项</w:t>
      </w:r>
      <w:r>
        <w:rPr>
          <w:rFonts w:hint="eastAsia" w:ascii="仿宋_GB2312" w:hAnsi="仿宋_GB2312" w:eastAsia="仿宋_GB2312" w:cs="仿宋_GB2312"/>
          <w:b/>
          <w:bCs/>
          <w:spacing w:val="-2"/>
          <w:sz w:val="30"/>
          <w:szCs w:val="30"/>
        </w:rPr>
        <w:t>）：</w:t>
      </w:r>
      <w:r>
        <w:rPr>
          <w:rFonts w:hint="eastAsia" w:ascii="仿宋_GB2312" w:hAnsi="仿宋_GB2312" w:eastAsia="仿宋_GB2312" w:cs="仿宋_GB2312"/>
          <w:spacing w:val="-68"/>
          <w:sz w:val="30"/>
          <w:szCs w:val="30"/>
        </w:rPr>
        <w:t xml:space="preserve"> </w:t>
      </w:r>
      <w:r>
        <w:rPr>
          <w:rFonts w:hint="eastAsia" w:ascii="仿宋_GB2312" w:hAnsi="仿宋_GB2312" w:eastAsia="仿宋_GB2312" w:cs="仿宋_GB2312"/>
          <w:spacing w:val="2"/>
          <w:sz w:val="30"/>
          <w:szCs w:val="30"/>
        </w:rPr>
        <w:t>反映行政单位（包括实</w:t>
      </w:r>
      <w:r>
        <w:rPr>
          <w:rFonts w:hint="eastAsia" w:ascii="仿宋_GB2312" w:hAnsi="仿宋_GB2312" w:eastAsia="仿宋_GB2312" w:cs="仿宋_GB2312"/>
          <w:spacing w:val="-3"/>
          <w:sz w:val="30"/>
          <w:szCs w:val="30"/>
        </w:rPr>
        <w:t>行公务员管理的事业单位）的职业年金缴费支出。</w:t>
      </w:r>
    </w:p>
    <w:p w14:paraId="553FB832">
      <w:pPr>
        <w:keepNext w:val="0"/>
        <w:keepLines w:val="0"/>
        <w:pageBreakBefore w:val="0"/>
        <w:wordWrap/>
        <w:overflowPunct/>
        <w:bidi w:val="0"/>
        <w:spacing w:before="2" w:line="540" w:lineRule="atLeast"/>
        <w:ind w:right="139" w:firstLine="633"/>
        <w:rPr>
          <w:rFonts w:hint="eastAsia" w:ascii="仿宋_GB2312" w:hAnsi="仿宋_GB2312" w:eastAsia="仿宋_GB2312" w:cs="仿宋_GB2312"/>
          <w:sz w:val="30"/>
          <w:szCs w:val="30"/>
        </w:rPr>
      </w:pPr>
      <w:r>
        <w:rPr>
          <w:rFonts w:hint="eastAsia" w:ascii="仿宋_GB2312" w:hAnsi="仿宋_GB2312" w:eastAsia="仿宋_GB2312" w:cs="仿宋_GB2312"/>
          <w:b/>
          <w:bCs/>
          <w:spacing w:val="-2"/>
          <w:sz w:val="30"/>
          <w:szCs w:val="30"/>
        </w:rPr>
        <w:t>22.社会保障和就业支出（类）抚恤（款）死亡抚恤（项）：</w:t>
      </w:r>
      <w:r>
        <w:rPr>
          <w:rFonts w:hint="eastAsia" w:ascii="仿宋_GB2312" w:hAnsi="仿宋_GB2312" w:eastAsia="仿宋_GB2312" w:cs="仿宋_GB2312"/>
          <w:spacing w:val="1"/>
          <w:sz w:val="30"/>
          <w:szCs w:val="30"/>
        </w:rPr>
        <w:t>反映行政单位（包括实行公务员管理的事业单位）</w:t>
      </w:r>
      <w:r>
        <w:rPr>
          <w:rFonts w:hint="eastAsia" w:ascii="仿宋_GB2312" w:hAnsi="仿宋_GB2312" w:eastAsia="仿宋_GB2312" w:cs="仿宋_GB2312"/>
          <w:spacing w:val="-48"/>
          <w:sz w:val="30"/>
          <w:szCs w:val="30"/>
        </w:rPr>
        <w:t xml:space="preserve"> </w:t>
      </w:r>
      <w:r>
        <w:rPr>
          <w:rFonts w:hint="eastAsia" w:ascii="仿宋_GB2312" w:hAnsi="仿宋_GB2312" w:eastAsia="仿宋_GB2312" w:cs="仿宋_GB2312"/>
          <w:spacing w:val="1"/>
          <w:sz w:val="30"/>
          <w:szCs w:val="30"/>
        </w:rPr>
        <w:t>的死亡抚恤金</w:t>
      </w:r>
      <w:r>
        <w:rPr>
          <w:rFonts w:hint="eastAsia" w:ascii="仿宋_GB2312" w:hAnsi="仿宋_GB2312" w:eastAsia="仿宋_GB2312" w:cs="仿宋_GB2312"/>
          <w:spacing w:val="1"/>
          <w:sz w:val="30"/>
          <w:szCs w:val="30"/>
          <w:lang w:eastAsia="zh-CN"/>
        </w:rPr>
        <w:t>支出。</w:t>
      </w:r>
      <w:r>
        <w:rPr>
          <w:rFonts w:hint="eastAsia" w:ascii="仿宋_GB2312" w:hAnsi="仿宋_GB2312" w:eastAsia="仿宋_GB2312" w:cs="仿宋_GB2312"/>
          <w:spacing w:val="-8"/>
          <w:sz w:val="30"/>
          <w:szCs w:val="30"/>
        </w:rPr>
        <w:t>23.社会保障和就业支出（类）其他社会保障和就业支</w:t>
      </w:r>
      <w:r>
        <w:rPr>
          <w:rFonts w:hint="eastAsia" w:ascii="仿宋_GB2312" w:hAnsi="仿宋_GB2312" w:eastAsia="仿宋_GB2312" w:cs="仿宋_GB2312"/>
          <w:spacing w:val="-9"/>
          <w:sz w:val="30"/>
          <w:szCs w:val="30"/>
        </w:rPr>
        <w:t>出（款）</w:t>
      </w:r>
      <w:r>
        <w:rPr>
          <w:rFonts w:hint="eastAsia" w:ascii="仿宋_GB2312" w:hAnsi="仿宋_GB2312" w:eastAsia="仿宋_GB2312" w:cs="仿宋_GB2312"/>
          <w:spacing w:val="2"/>
          <w:sz w:val="30"/>
          <w:szCs w:val="30"/>
        </w:rPr>
        <w:t>其他社会保障和就业支出（项</w:t>
      </w:r>
      <w:r>
        <w:rPr>
          <w:rFonts w:hint="eastAsia" w:ascii="仿宋_GB2312" w:hAnsi="仿宋_GB2312" w:eastAsia="仿宋_GB2312" w:cs="仿宋_GB2312"/>
          <w:spacing w:val="-2"/>
          <w:sz w:val="30"/>
          <w:szCs w:val="30"/>
        </w:rPr>
        <w:t>）：</w:t>
      </w:r>
      <w:r>
        <w:rPr>
          <w:rFonts w:hint="eastAsia" w:ascii="仿宋_GB2312" w:hAnsi="仿宋_GB2312" w:eastAsia="仿宋_GB2312" w:cs="仿宋_GB2312"/>
          <w:spacing w:val="2"/>
          <w:sz w:val="30"/>
          <w:szCs w:val="30"/>
        </w:rPr>
        <w:t>反映行政单位（包括实行</w:t>
      </w:r>
      <w:r>
        <w:rPr>
          <w:rFonts w:hint="eastAsia" w:ascii="仿宋_GB2312" w:hAnsi="仿宋_GB2312" w:eastAsia="仿宋_GB2312" w:cs="仿宋_GB2312"/>
          <w:spacing w:val="1"/>
          <w:sz w:val="30"/>
          <w:szCs w:val="30"/>
        </w:rPr>
        <w:t>公务</w:t>
      </w:r>
      <w:r>
        <w:rPr>
          <w:rFonts w:hint="eastAsia" w:ascii="仿宋_GB2312" w:hAnsi="仿宋_GB2312" w:eastAsia="仿宋_GB2312" w:cs="仿宋_GB2312"/>
          <w:spacing w:val="-3"/>
          <w:sz w:val="30"/>
          <w:szCs w:val="30"/>
        </w:rPr>
        <w:t>员管理的事业单位）的工伤、失业保险金缴费支出。</w:t>
      </w:r>
    </w:p>
    <w:p w14:paraId="606B06DC">
      <w:pPr>
        <w:keepNext w:val="0"/>
        <w:keepLines w:val="0"/>
        <w:pageBreakBefore w:val="0"/>
        <w:wordWrap/>
        <w:overflowPunct/>
        <w:bidi w:val="0"/>
        <w:spacing w:before="1" w:line="540" w:lineRule="atLeast"/>
        <w:ind w:left="5" w:right="138" w:firstLine="628"/>
        <w:rPr>
          <w:rFonts w:hint="eastAsia" w:ascii="仿宋_GB2312" w:hAnsi="仿宋_GB2312" w:eastAsia="仿宋_GB2312" w:cs="仿宋_GB2312"/>
          <w:sz w:val="30"/>
          <w:szCs w:val="30"/>
        </w:rPr>
      </w:pPr>
      <w:r>
        <w:rPr>
          <w:rFonts w:hint="eastAsia" w:ascii="仿宋_GB2312" w:hAnsi="仿宋_GB2312" w:eastAsia="仿宋_GB2312" w:cs="仿宋_GB2312"/>
          <w:b/>
          <w:bCs/>
          <w:spacing w:val="-2"/>
          <w:sz w:val="30"/>
          <w:szCs w:val="30"/>
        </w:rPr>
        <w:t>24.卫生健康支出（类）行政事业单位医疗（款）事业单位医</w:t>
      </w:r>
      <w:r>
        <w:rPr>
          <w:rFonts w:hint="eastAsia" w:ascii="仿宋_GB2312" w:hAnsi="仿宋_GB2312" w:eastAsia="仿宋_GB2312" w:cs="仿宋_GB2312"/>
          <w:b/>
          <w:bCs/>
          <w:spacing w:val="-4"/>
          <w:sz w:val="30"/>
          <w:szCs w:val="30"/>
        </w:rPr>
        <w:t>疗（项</w:t>
      </w:r>
      <w:r>
        <w:rPr>
          <w:rFonts w:hint="eastAsia" w:ascii="仿宋_GB2312" w:hAnsi="仿宋_GB2312" w:eastAsia="仿宋_GB2312" w:cs="仿宋_GB2312"/>
          <w:b/>
          <w:bCs/>
          <w:spacing w:val="4"/>
          <w:sz w:val="30"/>
          <w:szCs w:val="30"/>
        </w:rPr>
        <w:t>）：</w:t>
      </w:r>
      <w:r>
        <w:rPr>
          <w:rFonts w:hint="eastAsia" w:ascii="仿宋_GB2312" w:hAnsi="仿宋_GB2312" w:eastAsia="仿宋_GB2312" w:cs="仿宋_GB2312"/>
          <w:spacing w:val="-4"/>
          <w:sz w:val="30"/>
          <w:szCs w:val="30"/>
        </w:rPr>
        <w:t>反映事业单位的医疗保险缴费支出。</w:t>
      </w:r>
    </w:p>
    <w:p w14:paraId="54D4020E">
      <w:pPr>
        <w:keepNext w:val="0"/>
        <w:keepLines w:val="0"/>
        <w:pageBreakBefore w:val="0"/>
        <w:wordWrap/>
        <w:overflowPunct/>
        <w:bidi w:val="0"/>
        <w:spacing w:before="4" w:line="540" w:lineRule="atLeast"/>
        <w:ind w:right="139" w:firstLine="633"/>
        <w:rPr>
          <w:rFonts w:hint="eastAsia" w:ascii="仿宋_GB2312" w:hAnsi="仿宋_GB2312" w:eastAsia="仿宋_GB2312" w:cs="仿宋_GB2312"/>
          <w:sz w:val="32"/>
          <w:szCs w:val="32"/>
        </w:rPr>
        <w:sectPr>
          <w:footerReference r:id="rId10" w:type="default"/>
          <w:pgSz w:w="11906" w:h="16838"/>
          <w:pgMar w:top="1431" w:right="1279" w:bottom="1154" w:left="1439" w:header="0" w:footer="992" w:gutter="0"/>
          <w:cols w:space="720" w:num="1"/>
        </w:sectPr>
      </w:pPr>
      <w:r>
        <w:rPr>
          <w:rFonts w:hint="eastAsia" w:ascii="仿宋_GB2312" w:hAnsi="仿宋_GB2312" w:eastAsia="仿宋_GB2312" w:cs="仿宋_GB2312"/>
          <w:b/>
          <w:bCs/>
          <w:spacing w:val="15"/>
          <w:sz w:val="30"/>
          <w:szCs w:val="30"/>
        </w:rPr>
        <w:t>25.</w:t>
      </w:r>
      <w:r>
        <w:rPr>
          <w:rFonts w:hint="eastAsia" w:ascii="仿宋_GB2312" w:hAnsi="仿宋_GB2312" w:eastAsia="仿宋_GB2312" w:cs="仿宋_GB2312"/>
          <w:b/>
          <w:bCs/>
          <w:spacing w:val="-57"/>
          <w:sz w:val="30"/>
          <w:szCs w:val="30"/>
        </w:rPr>
        <w:t xml:space="preserve"> </w:t>
      </w:r>
      <w:r>
        <w:rPr>
          <w:rFonts w:hint="eastAsia" w:ascii="仿宋_GB2312" w:hAnsi="仿宋_GB2312" w:eastAsia="仿宋_GB2312" w:cs="仿宋_GB2312"/>
          <w:b/>
          <w:bCs/>
          <w:spacing w:val="15"/>
          <w:sz w:val="30"/>
          <w:szCs w:val="30"/>
        </w:rPr>
        <w:t>住房保障支出（类）</w:t>
      </w:r>
      <w:r>
        <w:rPr>
          <w:rFonts w:hint="eastAsia" w:ascii="仿宋_GB2312" w:hAnsi="仿宋_GB2312" w:eastAsia="仿宋_GB2312" w:cs="仿宋_GB2312"/>
          <w:b/>
          <w:bCs/>
          <w:spacing w:val="-34"/>
          <w:sz w:val="30"/>
          <w:szCs w:val="30"/>
        </w:rPr>
        <w:t xml:space="preserve"> </w:t>
      </w:r>
      <w:r>
        <w:rPr>
          <w:rFonts w:hint="eastAsia" w:ascii="仿宋_GB2312" w:hAnsi="仿宋_GB2312" w:eastAsia="仿宋_GB2312" w:cs="仿宋_GB2312"/>
          <w:b/>
          <w:bCs/>
          <w:spacing w:val="15"/>
          <w:sz w:val="30"/>
          <w:szCs w:val="30"/>
        </w:rPr>
        <w:t>住房改革支出（款）</w:t>
      </w:r>
      <w:r>
        <w:rPr>
          <w:rFonts w:hint="eastAsia" w:ascii="仿宋_GB2312" w:hAnsi="仿宋_GB2312" w:eastAsia="仿宋_GB2312" w:cs="仿宋_GB2312"/>
          <w:b/>
          <w:bCs/>
          <w:spacing w:val="-34"/>
          <w:sz w:val="30"/>
          <w:szCs w:val="30"/>
        </w:rPr>
        <w:t xml:space="preserve"> </w:t>
      </w:r>
      <w:r>
        <w:rPr>
          <w:rFonts w:hint="eastAsia" w:ascii="仿宋_GB2312" w:hAnsi="仿宋_GB2312" w:eastAsia="仿宋_GB2312" w:cs="仿宋_GB2312"/>
          <w:b/>
          <w:bCs/>
          <w:spacing w:val="15"/>
          <w:sz w:val="30"/>
          <w:szCs w:val="30"/>
        </w:rPr>
        <w:t>住房公积金</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rPr>
        <w:t>（项）：</w:t>
      </w:r>
      <w:r>
        <w:rPr>
          <w:rFonts w:hint="eastAsia" w:ascii="仿宋_GB2312" w:hAnsi="仿宋_GB2312" w:eastAsia="仿宋_GB2312" w:cs="仿宋_GB2312"/>
          <w:sz w:val="30"/>
          <w:szCs w:val="30"/>
        </w:rPr>
        <w:t>反映行政单位（包括实行公务员管理的事业单位）的住</w:t>
      </w:r>
      <w:r>
        <w:rPr>
          <w:rFonts w:hint="eastAsia" w:ascii="仿宋_GB2312" w:hAnsi="仿宋_GB2312" w:eastAsia="仿宋_GB2312" w:cs="仿宋_GB2312"/>
          <w:spacing w:val="-7"/>
          <w:sz w:val="30"/>
          <w:szCs w:val="30"/>
        </w:rPr>
        <w:t>房公积金缴费支出。</w:t>
      </w:r>
    </w:p>
    <w:p w14:paraId="37192126">
      <w:pPr>
        <w:keepNext w:val="0"/>
        <w:keepLines w:val="0"/>
        <w:pageBreakBefore w:val="0"/>
        <w:wordWrap/>
        <w:overflowPunct/>
        <w:bidi w:val="0"/>
        <w:spacing w:before="164" w:line="540" w:lineRule="atLeast"/>
        <w:jc w:val="center"/>
        <w:rPr>
          <w:rFonts w:hint="eastAsia" w:ascii="仿宋_GB2312" w:hAnsi="仿宋_GB2312" w:eastAsia="仿宋_GB2312" w:cs="仿宋_GB2312"/>
          <w:sz w:val="36"/>
          <w:szCs w:val="36"/>
        </w:rPr>
      </w:pPr>
      <w:r>
        <w:rPr>
          <w:rFonts w:hint="eastAsia" w:ascii="仿宋_GB2312" w:hAnsi="仿宋_GB2312" w:eastAsia="仿宋_GB2312" w:cs="仿宋_GB2312"/>
          <w:b/>
          <w:bCs/>
          <w:spacing w:val="-17"/>
          <w:sz w:val="36"/>
          <w:szCs w:val="36"/>
        </w:rPr>
        <w:t>第四部分</w:t>
      </w:r>
      <w:r>
        <w:rPr>
          <w:rFonts w:hint="eastAsia" w:ascii="仿宋_GB2312" w:hAnsi="仿宋_GB2312" w:eastAsia="仿宋_GB2312" w:cs="仿宋_GB2312"/>
          <w:spacing w:val="88"/>
          <w:sz w:val="36"/>
          <w:szCs w:val="36"/>
        </w:rPr>
        <w:t xml:space="preserve"> </w:t>
      </w:r>
      <w:r>
        <w:rPr>
          <w:rFonts w:hint="eastAsia" w:ascii="仿宋_GB2312" w:hAnsi="仿宋_GB2312" w:eastAsia="仿宋_GB2312" w:cs="仿宋_GB2312"/>
          <w:b/>
          <w:bCs/>
          <w:spacing w:val="-17"/>
          <w:sz w:val="36"/>
          <w:szCs w:val="36"/>
        </w:rPr>
        <w:t>盘山县得胜学校2023</w:t>
      </w:r>
      <w:r>
        <w:rPr>
          <w:rFonts w:hint="eastAsia" w:ascii="仿宋_GB2312" w:hAnsi="仿宋_GB2312" w:eastAsia="仿宋_GB2312" w:cs="仿宋_GB2312"/>
          <w:spacing w:val="-17"/>
          <w:sz w:val="36"/>
          <w:szCs w:val="36"/>
        </w:rPr>
        <w:t xml:space="preserve"> </w:t>
      </w:r>
      <w:r>
        <w:rPr>
          <w:rFonts w:hint="eastAsia" w:ascii="仿宋_GB2312" w:hAnsi="仿宋_GB2312" w:eastAsia="仿宋_GB2312" w:cs="仿宋_GB2312"/>
          <w:b/>
          <w:bCs/>
          <w:spacing w:val="-17"/>
          <w:sz w:val="36"/>
          <w:szCs w:val="36"/>
        </w:rPr>
        <w:t>年度部门决算表</w:t>
      </w:r>
    </w:p>
    <w:p w14:paraId="4C39D6BF">
      <w:pPr>
        <w:keepNext w:val="0"/>
        <w:keepLines w:val="0"/>
        <w:pageBreakBefore w:val="0"/>
        <w:wordWrap/>
        <w:overflowPunct/>
        <w:bidi w:val="0"/>
        <w:spacing w:line="540" w:lineRule="atLeast"/>
        <w:jc w:val="center"/>
        <w:rPr>
          <w:rFonts w:hint="eastAsia" w:ascii="仿宋_GB2312" w:hAnsi="仿宋_GB2312" w:eastAsia="仿宋_GB2312" w:cs="仿宋_GB2312"/>
          <w:sz w:val="36"/>
          <w:szCs w:val="36"/>
        </w:rPr>
      </w:pPr>
    </w:p>
    <w:p w14:paraId="23A7FBB7">
      <w:pPr>
        <w:keepNext w:val="0"/>
        <w:keepLines w:val="0"/>
        <w:pageBreakBefore w:val="0"/>
        <w:wordWrap/>
        <w:overflowPunct/>
        <w:bidi w:val="0"/>
        <w:spacing w:line="540" w:lineRule="atLeast"/>
        <w:jc w:val="center"/>
        <w:rPr>
          <w:rFonts w:hint="eastAsia" w:ascii="仿宋_GB2312" w:hAnsi="仿宋_GB2312" w:eastAsia="仿宋_GB2312" w:cs="仿宋_GB2312"/>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7DE0F3A">
      <w:pPr>
        <w:keepNext w:val="0"/>
        <w:keepLines w:val="0"/>
        <w:pageBreakBefore w:val="0"/>
        <w:wordWrap/>
        <w:overflowPunct/>
        <w:bidi w:val="0"/>
        <w:spacing w:line="540" w:lineRule="atLeast"/>
        <w:jc w:val="center"/>
        <w:rPr>
          <w:rFonts w:hint="eastAsia" w:ascii="仿宋_GB2312" w:hAnsi="仿宋_GB2312" w:eastAsia="仿宋_GB2312" w:cs="仿宋_GB2312"/>
          <w:sz w:val="36"/>
          <w:szCs w:val="36"/>
        </w:rPr>
      </w:pPr>
      <w:bookmarkStart w:id="0" w:name="_GoBack"/>
      <w:bookmarkEnd w:id="0"/>
    </w:p>
    <w:p w14:paraId="64DA162E">
      <w:pPr>
        <w:keepNext w:val="0"/>
        <w:keepLines w:val="0"/>
        <w:pageBreakBefore w:val="0"/>
        <w:wordWrap/>
        <w:overflowPunct/>
        <w:bidi w:val="0"/>
        <w:spacing w:line="540" w:lineRule="atLeast"/>
        <w:jc w:val="center"/>
        <w:rPr>
          <w:rFonts w:hint="eastAsia" w:ascii="仿宋_GB2312" w:hAnsi="仿宋_GB2312" w:eastAsia="仿宋_GB2312" w:cs="仿宋_GB2312"/>
          <w:sz w:val="36"/>
          <w:szCs w:val="36"/>
        </w:rPr>
        <w:sectPr>
          <w:footerReference r:id="rId11" w:type="default"/>
          <w:pgSz w:w="11906" w:h="16838"/>
          <w:pgMar w:top="1431" w:right="1785" w:bottom="1154" w:left="1785" w:header="0" w:footer="992" w:gutter="0"/>
          <w:cols w:space="720" w:num="1"/>
        </w:sectPr>
      </w:pPr>
    </w:p>
    <w:p w14:paraId="7985A9A0">
      <w:pPr>
        <w:keepNext w:val="0"/>
        <w:keepLines w:val="0"/>
        <w:pageBreakBefore w:val="0"/>
        <w:wordWrap/>
        <w:overflowPunct/>
        <w:bidi w:val="0"/>
        <w:spacing w:before="64" w:line="540" w:lineRule="atLeast"/>
        <w:ind w:left="4124"/>
        <w:outlineLvl w:val="2"/>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收入支出决算总表</w:t>
      </w:r>
    </w:p>
    <w:p w14:paraId="60295E7A">
      <w:pPr>
        <w:keepNext w:val="0"/>
        <w:keepLines w:val="0"/>
        <w:pageBreakBefore w:val="0"/>
        <w:wordWrap/>
        <w:overflowPunct/>
        <w:bidi w:val="0"/>
        <w:spacing w:line="540" w:lineRule="atLeast"/>
        <w:ind w:left="981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公开 01 表</w:t>
      </w:r>
    </w:p>
    <w:p w14:paraId="3FD1ADDF">
      <w:pPr>
        <w:keepNext w:val="0"/>
        <w:keepLines w:val="0"/>
        <w:pageBreakBefore w:val="0"/>
        <w:wordWrap/>
        <w:overflowPunct/>
        <w:bidi w:val="0"/>
        <w:spacing w:before="20" w:line="540" w:lineRule="atLeast"/>
        <w:ind w:left="9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单位：辽宁省盘锦市盘山县得胜学校                         2023 年度                                                      金额单位：万元</w:t>
      </w:r>
    </w:p>
    <w:tbl>
      <w:tblPr>
        <w:tblStyle w:val="9"/>
        <w:tblW w:w="1076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59"/>
        <w:gridCol w:w="499"/>
        <w:gridCol w:w="1637"/>
        <w:gridCol w:w="3254"/>
        <w:gridCol w:w="499"/>
        <w:gridCol w:w="1619"/>
      </w:tblGrid>
      <w:tr w14:paraId="513F3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trPr>
        <w:tc>
          <w:tcPr>
            <w:tcW w:w="5395" w:type="dxa"/>
            <w:gridSpan w:val="3"/>
            <w:vAlign w:val="top"/>
          </w:tcPr>
          <w:p w14:paraId="0F03E6E8">
            <w:pPr>
              <w:pStyle w:val="10"/>
              <w:keepNext w:val="0"/>
              <w:keepLines w:val="0"/>
              <w:pageBreakBefore w:val="0"/>
              <w:wordWrap/>
              <w:overflowPunct/>
              <w:bidi w:val="0"/>
              <w:spacing w:before="74" w:line="540" w:lineRule="atLeast"/>
              <w:ind w:left="2520"/>
              <w:rPr>
                <w:rFonts w:hint="eastAsia" w:ascii="仿宋_GB2312" w:hAnsi="仿宋_GB2312" w:eastAsia="仿宋_GB2312" w:cs="仿宋_GB2312"/>
              </w:rPr>
            </w:pPr>
            <w:r>
              <w:rPr>
                <w:rFonts w:hint="eastAsia" w:ascii="仿宋_GB2312" w:hAnsi="仿宋_GB2312" w:eastAsia="仿宋_GB2312" w:cs="仿宋_GB2312"/>
                <w:spacing w:val="-4"/>
              </w:rPr>
              <w:t>收入</w:t>
            </w:r>
          </w:p>
        </w:tc>
        <w:tc>
          <w:tcPr>
            <w:tcW w:w="5372" w:type="dxa"/>
            <w:gridSpan w:val="3"/>
            <w:vAlign w:val="top"/>
          </w:tcPr>
          <w:p w14:paraId="1F9DB89D">
            <w:pPr>
              <w:pStyle w:val="10"/>
              <w:keepNext w:val="0"/>
              <w:keepLines w:val="0"/>
              <w:pageBreakBefore w:val="0"/>
              <w:wordWrap/>
              <w:overflowPunct/>
              <w:bidi w:val="0"/>
              <w:spacing w:before="74" w:line="540" w:lineRule="atLeast"/>
              <w:ind w:left="2506"/>
              <w:rPr>
                <w:rFonts w:hint="eastAsia" w:ascii="仿宋_GB2312" w:hAnsi="仿宋_GB2312" w:eastAsia="仿宋_GB2312" w:cs="仿宋_GB2312"/>
              </w:rPr>
            </w:pPr>
            <w:r>
              <w:rPr>
                <w:rFonts w:hint="eastAsia" w:ascii="仿宋_GB2312" w:hAnsi="仿宋_GB2312" w:eastAsia="仿宋_GB2312" w:cs="仿宋_GB2312"/>
                <w:spacing w:val="-2"/>
              </w:rPr>
              <w:t>支出</w:t>
            </w:r>
          </w:p>
        </w:tc>
      </w:tr>
      <w:tr w14:paraId="2DE13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vAlign w:val="top"/>
          </w:tcPr>
          <w:p w14:paraId="59FF6E1E">
            <w:pPr>
              <w:pStyle w:val="10"/>
              <w:keepNext w:val="0"/>
              <w:keepLines w:val="0"/>
              <w:pageBreakBefore w:val="0"/>
              <w:wordWrap/>
              <w:overflowPunct/>
              <w:bidi w:val="0"/>
              <w:spacing w:before="70" w:line="540" w:lineRule="atLeast"/>
              <w:ind w:left="1447"/>
              <w:rPr>
                <w:rFonts w:hint="eastAsia" w:ascii="仿宋_GB2312" w:hAnsi="仿宋_GB2312" w:eastAsia="仿宋_GB2312" w:cs="仿宋_GB2312"/>
              </w:rPr>
            </w:pPr>
            <w:r>
              <w:rPr>
                <w:rFonts w:hint="eastAsia" w:ascii="仿宋_GB2312" w:hAnsi="仿宋_GB2312" w:eastAsia="仿宋_GB2312" w:cs="仿宋_GB2312"/>
                <w:spacing w:val="-3"/>
              </w:rPr>
              <w:t>项目</w:t>
            </w:r>
          </w:p>
        </w:tc>
        <w:tc>
          <w:tcPr>
            <w:tcW w:w="499" w:type="dxa"/>
            <w:vAlign w:val="top"/>
          </w:tcPr>
          <w:p w14:paraId="075AF085">
            <w:pPr>
              <w:pStyle w:val="10"/>
              <w:keepNext w:val="0"/>
              <w:keepLines w:val="0"/>
              <w:pageBreakBefore w:val="0"/>
              <w:wordWrap/>
              <w:overflowPunct/>
              <w:bidi w:val="0"/>
              <w:spacing w:before="57" w:line="540" w:lineRule="atLeast"/>
              <w:ind w:left="158"/>
              <w:rPr>
                <w:rFonts w:hint="eastAsia" w:ascii="仿宋_GB2312" w:hAnsi="仿宋_GB2312" w:eastAsia="仿宋_GB2312" w:cs="仿宋_GB2312"/>
              </w:rPr>
            </w:pPr>
            <w:r>
              <w:rPr>
                <w:rFonts w:hint="eastAsia" w:ascii="仿宋_GB2312" w:hAnsi="仿宋_GB2312" w:eastAsia="仿宋_GB2312" w:cs="仿宋_GB2312"/>
              </w:rPr>
              <w:t>行</w:t>
            </w:r>
          </w:p>
        </w:tc>
        <w:tc>
          <w:tcPr>
            <w:tcW w:w="1637" w:type="dxa"/>
            <w:vAlign w:val="top"/>
          </w:tcPr>
          <w:p w14:paraId="48E2672D">
            <w:pPr>
              <w:pStyle w:val="10"/>
              <w:keepNext w:val="0"/>
              <w:keepLines w:val="0"/>
              <w:pageBreakBefore w:val="0"/>
              <w:wordWrap/>
              <w:overflowPunct/>
              <w:bidi w:val="0"/>
              <w:spacing w:before="70" w:line="540" w:lineRule="atLeast"/>
              <w:ind w:left="637"/>
              <w:rPr>
                <w:rFonts w:hint="eastAsia" w:ascii="仿宋_GB2312" w:hAnsi="仿宋_GB2312" w:eastAsia="仿宋_GB2312" w:cs="仿宋_GB2312"/>
              </w:rPr>
            </w:pPr>
            <w:r>
              <w:rPr>
                <w:rFonts w:hint="eastAsia" w:ascii="仿宋_GB2312" w:hAnsi="仿宋_GB2312" w:eastAsia="仿宋_GB2312" w:cs="仿宋_GB2312"/>
                <w:spacing w:val="-3"/>
              </w:rPr>
              <w:t>金额</w:t>
            </w:r>
          </w:p>
        </w:tc>
        <w:tc>
          <w:tcPr>
            <w:tcW w:w="3254" w:type="dxa"/>
            <w:vAlign w:val="top"/>
          </w:tcPr>
          <w:p w14:paraId="23F13ED6">
            <w:pPr>
              <w:pStyle w:val="10"/>
              <w:keepNext w:val="0"/>
              <w:keepLines w:val="0"/>
              <w:pageBreakBefore w:val="0"/>
              <w:wordWrap/>
              <w:overflowPunct/>
              <w:bidi w:val="0"/>
              <w:spacing w:before="70" w:line="540" w:lineRule="atLeast"/>
              <w:ind w:left="1452"/>
              <w:rPr>
                <w:rFonts w:hint="eastAsia" w:ascii="仿宋_GB2312" w:hAnsi="仿宋_GB2312" w:eastAsia="仿宋_GB2312" w:cs="仿宋_GB2312"/>
              </w:rPr>
            </w:pPr>
            <w:r>
              <w:rPr>
                <w:rFonts w:hint="eastAsia" w:ascii="仿宋_GB2312" w:hAnsi="仿宋_GB2312" w:eastAsia="仿宋_GB2312" w:cs="仿宋_GB2312"/>
                <w:spacing w:val="-3"/>
              </w:rPr>
              <w:t>项目</w:t>
            </w:r>
          </w:p>
        </w:tc>
        <w:tc>
          <w:tcPr>
            <w:tcW w:w="499" w:type="dxa"/>
            <w:vAlign w:val="top"/>
          </w:tcPr>
          <w:p w14:paraId="7533DD59">
            <w:pPr>
              <w:pStyle w:val="10"/>
              <w:keepNext w:val="0"/>
              <w:keepLines w:val="0"/>
              <w:pageBreakBefore w:val="0"/>
              <w:wordWrap/>
              <w:overflowPunct/>
              <w:bidi w:val="0"/>
              <w:spacing w:before="57" w:line="540" w:lineRule="atLeast"/>
              <w:ind w:left="168"/>
              <w:rPr>
                <w:rFonts w:hint="eastAsia" w:ascii="仿宋_GB2312" w:hAnsi="仿宋_GB2312" w:eastAsia="仿宋_GB2312" w:cs="仿宋_GB2312"/>
              </w:rPr>
            </w:pPr>
            <w:r>
              <w:rPr>
                <w:rFonts w:hint="eastAsia" w:ascii="仿宋_GB2312" w:hAnsi="仿宋_GB2312" w:eastAsia="仿宋_GB2312" w:cs="仿宋_GB2312"/>
              </w:rPr>
              <w:t>行</w:t>
            </w:r>
          </w:p>
        </w:tc>
        <w:tc>
          <w:tcPr>
            <w:tcW w:w="1619" w:type="dxa"/>
            <w:vAlign w:val="top"/>
          </w:tcPr>
          <w:p w14:paraId="55CD01DE">
            <w:pPr>
              <w:pStyle w:val="10"/>
              <w:keepNext w:val="0"/>
              <w:keepLines w:val="0"/>
              <w:pageBreakBefore w:val="0"/>
              <w:wordWrap/>
              <w:overflowPunct/>
              <w:bidi w:val="0"/>
              <w:spacing w:before="70" w:line="540" w:lineRule="atLeast"/>
              <w:ind w:left="633"/>
              <w:rPr>
                <w:rFonts w:hint="eastAsia" w:ascii="仿宋_GB2312" w:hAnsi="仿宋_GB2312" w:eastAsia="仿宋_GB2312" w:cs="仿宋_GB2312"/>
              </w:rPr>
            </w:pPr>
            <w:r>
              <w:rPr>
                <w:rFonts w:hint="eastAsia" w:ascii="仿宋_GB2312" w:hAnsi="仿宋_GB2312" w:eastAsia="仿宋_GB2312" w:cs="仿宋_GB2312"/>
                <w:spacing w:val="-3"/>
              </w:rPr>
              <w:t>金额</w:t>
            </w:r>
          </w:p>
        </w:tc>
      </w:tr>
      <w:tr w14:paraId="79C2B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56E9789C">
            <w:pPr>
              <w:pStyle w:val="10"/>
              <w:keepNext w:val="0"/>
              <w:keepLines w:val="0"/>
              <w:pageBreakBefore w:val="0"/>
              <w:wordWrap/>
              <w:overflowPunct/>
              <w:bidi w:val="0"/>
              <w:spacing w:before="71" w:line="540" w:lineRule="atLeast"/>
              <w:ind w:left="1444"/>
              <w:rPr>
                <w:rFonts w:hint="eastAsia" w:ascii="仿宋_GB2312" w:hAnsi="仿宋_GB2312" w:eastAsia="仿宋_GB2312" w:cs="仿宋_GB2312"/>
              </w:rPr>
            </w:pPr>
            <w:r>
              <w:rPr>
                <w:rFonts w:hint="eastAsia" w:ascii="仿宋_GB2312" w:hAnsi="仿宋_GB2312" w:eastAsia="仿宋_GB2312" w:cs="仿宋_GB2312"/>
                <w:spacing w:val="-2"/>
              </w:rPr>
              <w:t>栏次</w:t>
            </w:r>
          </w:p>
        </w:tc>
        <w:tc>
          <w:tcPr>
            <w:tcW w:w="499" w:type="dxa"/>
            <w:vAlign w:val="top"/>
          </w:tcPr>
          <w:p w14:paraId="252DF6E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637" w:type="dxa"/>
            <w:vAlign w:val="top"/>
          </w:tcPr>
          <w:p w14:paraId="1DB15999">
            <w:pPr>
              <w:pStyle w:val="10"/>
              <w:keepNext w:val="0"/>
              <w:keepLines w:val="0"/>
              <w:pageBreakBefore w:val="0"/>
              <w:wordWrap/>
              <w:overflowPunct/>
              <w:bidi w:val="0"/>
              <w:spacing w:before="98" w:line="540" w:lineRule="atLeast"/>
              <w:ind w:left="784"/>
              <w:rPr>
                <w:rFonts w:hint="eastAsia" w:ascii="仿宋_GB2312" w:hAnsi="仿宋_GB2312" w:eastAsia="仿宋_GB2312" w:cs="仿宋_GB2312"/>
              </w:rPr>
            </w:pPr>
            <w:r>
              <w:rPr>
                <w:rFonts w:hint="eastAsia" w:ascii="仿宋_GB2312" w:hAnsi="仿宋_GB2312" w:eastAsia="仿宋_GB2312" w:cs="仿宋_GB2312"/>
              </w:rPr>
              <w:t>1</w:t>
            </w:r>
          </w:p>
        </w:tc>
        <w:tc>
          <w:tcPr>
            <w:tcW w:w="3254" w:type="dxa"/>
            <w:vAlign w:val="top"/>
          </w:tcPr>
          <w:p w14:paraId="6A900C83">
            <w:pPr>
              <w:pStyle w:val="10"/>
              <w:keepNext w:val="0"/>
              <w:keepLines w:val="0"/>
              <w:pageBreakBefore w:val="0"/>
              <w:wordWrap/>
              <w:overflowPunct/>
              <w:bidi w:val="0"/>
              <w:spacing w:before="71" w:line="540" w:lineRule="atLeast"/>
              <w:ind w:left="1449"/>
              <w:rPr>
                <w:rFonts w:hint="eastAsia" w:ascii="仿宋_GB2312" w:hAnsi="仿宋_GB2312" w:eastAsia="仿宋_GB2312" w:cs="仿宋_GB2312"/>
              </w:rPr>
            </w:pPr>
            <w:r>
              <w:rPr>
                <w:rFonts w:hint="eastAsia" w:ascii="仿宋_GB2312" w:hAnsi="仿宋_GB2312" w:eastAsia="仿宋_GB2312" w:cs="仿宋_GB2312"/>
                <w:spacing w:val="-2"/>
              </w:rPr>
              <w:t>栏次</w:t>
            </w:r>
          </w:p>
        </w:tc>
        <w:tc>
          <w:tcPr>
            <w:tcW w:w="499" w:type="dxa"/>
            <w:vAlign w:val="top"/>
          </w:tcPr>
          <w:p w14:paraId="7388576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619" w:type="dxa"/>
            <w:vAlign w:val="top"/>
          </w:tcPr>
          <w:p w14:paraId="73318707">
            <w:pPr>
              <w:pStyle w:val="10"/>
              <w:keepNext w:val="0"/>
              <w:keepLines w:val="0"/>
              <w:pageBreakBefore w:val="0"/>
              <w:wordWrap/>
              <w:overflowPunct/>
              <w:bidi w:val="0"/>
              <w:spacing w:before="99" w:line="540" w:lineRule="atLeast"/>
              <w:ind w:left="769"/>
              <w:rPr>
                <w:rFonts w:hint="eastAsia" w:ascii="仿宋_GB2312" w:hAnsi="仿宋_GB2312" w:eastAsia="仿宋_GB2312" w:cs="仿宋_GB2312"/>
              </w:rPr>
            </w:pPr>
            <w:r>
              <w:rPr>
                <w:rFonts w:hint="eastAsia" w:ascii="仿宋_GB2312" w:hAnsi="仿宋_GB2312" w:eastAsia="仿宋_GB2312" w:cs="仿宋_GB2312"/>
              </w:rPr>
              <w:t>2</w:t>
            </w:r>
          </w:p>
        </w:tc>
      </w:tr>
      <w:tr w14:paraId="251AF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vAlign w:val="top"/>
          </w:tcPr>
          <w:p w14:paraId="0086F824">
            <w:pPr>
              <w:pStyle w:val="10"/>
              <w:keepNext w:val="0"/>
              <w:keepLines w:val="0"/>
              <w:pageBreakBefore w:val="0"/>
              <w:wordWrap/>
              <w:overflowPunct/>
              <w:bidi w:val="0"/>
              <w:spacing w:before="72" w:line="540" w:lineRule="atLeast"/>
              <w:ind w:left="77"/>
              <w:rPr>
                <w:rFonts w:hint="eastAsia" w:ascii="仿宋_GB2312" w:hAnsi="仿宋_GB2312" w:eastAsia="仿宋_GB2312" w:cs="仿宋_GB2312"/>
              </w:rPr>
            </w:pPr>
            <w:r>
              <w:rPr>
                <w:rFonts w:hint="eastAsia" w:ascii="仿宋_GB2312" w:hAnsi="仿宋_GB2312" w:eastAsia="仿宋_GB2312" w:cs="仿宋_GB2312"/>
                <w:spacing w:val="-1"/>
              </w:rPr>
              <w:t>一、一般公共预算财政拨款收入</w:t>
            </w:r>
          </w:p>
        </w:tc>
        <w:tc>
          <w:tcPr>
            <w:tcW w:w="499" w:type="dxa"/>
            <w:vAlign w:val="top"/>
          </w:tcPr>
          <w:p w14:paraId="26B5CC36">
            <w:pPr>
              <w:pStyle w:val="10"/>
              <w:keepNext w:val="0"/>
              <w:keepLines w:val="0"/>
              <w:pageBreakBefore w:val="0"/>
              <w:wordWrap/>
              <w:overflowPunct/>
              <w:bidi w:val="0"/>
              <w:spacing w:before="99" w:line="540" w:lineRule="atLeast"/>
              <w:ind w:left="213"/>
              <w:rPr>
                <w:rFonts w:hint="eastAsia" w:ascii="仿宋_GB2312" w:hAnsi="仿宋_GB2312" w:eastAsia="仿宋_GB2312" w:cs="仿宋_GB2312"/>
              </w:rPr>
            </w:pPr>
            <w:r>
              <w:rPr>
                <w:rFonts w:hint="eastAsia" w:ascii="仿宋_GB2312" w:hAnsi="仿宋_GB2312" w:eastAsia="仿宋_GB2312" w:cs="仿宋_GB2312"/>
              </w:rPr>
              <w:t>1</w:t>
            </w:r>
          </w:p>
        </w:tc>
        <w:tc>
          <w:tcPr>
            <w:tcW w:w="1637" w:type="dxa"/>
            <w:vAlign w:val="top"/>
          </w:tcPr>
          <w:p w14:paraId="47456D2B">
            <w:pPr>
              <w:pStyle w:val="10"/>
              <w:keepNext w:val="0"/>
              <w:keepLines w:val="0"/>
              <w:pageBreakBefore w:val="0"/>
              <w:wordWrap/>
              <w:overflowPunct/>
              <w:bidi w:val="0"/>
              <w:spacing w:before="99" w:line="540" w:lineRule="atLeast"/>
              <w:ind w:left="849"/>
              <w:rPr>
                <w:rFonts w:hint="eastAsia" w:ascii="仿宋_GB2312" w:hAnsi="仿宋_GB2312" w:eastAsia="仿宋_GB2312" w:cs="仿宋_GB2312"/>
              </w:rPr>
            </w:pPr>
            <w:r>
              <w:rPr>
                <w:rFonts w:hint="eastAsia" w:ascii="仿宋_GB2312" w:hAnsi="仿宋_GB2312" w:eastAsia="仿宋_GB2312" w:cs="仿宋_GB2312"/>
                <w:spacing w:val="5"/>
              </w:rPr>
              <w:t>1,241.63</w:t>
            </w:r>
          </w:p>
        </w:tc>
        <w:tc>
          <w:tcPr>
            <w:tcW w:w="3254" w:type="dxa"/>
            <w:vAlign w:val="top"/>
          </w:tcPr>
          <w:p w14:paraId="4DD1AEB1">
            <w:pPr>
              <w:pStyle w:val="10"/>
              <w:keepNext w:val="0"/>
              <w:keepLines w:val="0"/>
              <w:pageBreakBefore w:val="0"/>
              <w:wordWrap/>
              <w:overflowPunct/>
              <w:bidi w:val="0"/>
              <w:spacing w:before="72" w:line="540" w:lineRule="atLeast"/>
              <w:ind w:left="82"/>
              <w:rPr>
                <w:rFonts w:hint="eastAsia" w:ascii="仿宋_GB2312" w:hAnsi="仿宋_GB2312" w:eastAsia="仿宋_GB2312" w:cs="仿宋_GB2312"/>
              </w:rPr>
            </w:pPr>
            <w:r>
              <w:rPr>
                <w:rFonts w:hint="eastAsia" w:ascii="仿宋_GB2312" w:hAnsi="仿宋_GB2312" w:eastAsia="仿宋_GB2312" w:cs="仿宋_GB2312"/>
                <w:spacing w:val="-1"/>
              </w:rPr>
              <w:t>一、一般公共服务支出</w:t>
            </w:r>
          </w:p>
        </w:tc>
        <w:tc>
          <w:tcPr>
            <w:tcW w:w="499" w:type="dxa"/>
            <w:vAlign w:val="top"/>
          </w:tcPr>
          <w:p w14:paraId="00563E82">
            <w:pPr>
              <w:pStyle w:val="10"/>
              <w:keepNext w:val="0"/>
              <w:keepLines w:val="0"/>
              <w:pageBreakBefore w:val="0"/>
              <w:wordWrap/>
              <w:overflowPunct/>
              <w:bidi w:val="0"/>
              <w:spacing w:before="100"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2"/>
              </w:rPr>
              <w:t>32</w:t>
            </w:r>
          </w:p>
        </w:tc>
        <w:tc>
          <w:tcPr>
            <w:tcW w:w="1619" w:type="dxa"/>
            <w:vAlign w:val="top"/>
          </w:tcPr>
          <w:p w14:paraId="5708E9D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1139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13633E75">
            <w:pPr>
              <w:pStyle w:val="10"/>
              <w:keepNext w:val="0"/>
              <w:keepLines w:val="0"/>
              <w:pageBreakBefore w:val="0"/>
              <w:wordWrap/>
              <w:overflowPunct/>
              <w:bidi w:val="0"/>
              <w:spacing w:before="72" w:line="540" w:lineRule="atLeast"/>
              <w:ind w:left="77"/>
              <w:rPr>
                <w:rFonts w:hint="eastAsia" w:ascii="仿宋_GB2312" w:hAnsi="仿宋_GB2312" w:eastAsia="仿宋_GB2312" w:cs="仿宋_GB2312"/>
              </w:rPr>
            </w:pPr>
            <w:r>
              <w:rPr>
                <w:rFonts w:hint="eastAsia" w:ascii="仿宋_GB2312" w:hAnsi="仿宋_GB2312" w:eastAsia="仿宋_GB2312" w:cs="仿宋_GB2312"/>
                <w:spacing w:val="-1"/>
              </w:rPr>
              <w:t>二、政府性基金预算财政拨款收入</w:t>
            </w:r>
          </w:p>
        </w:tc>
        <w:tc>
          <w:tcPr>
            <w:tcW w:w="499" w:type="dxa"/>
            <w:vAlign w:val="top"/>
          </w:tcPr>
          <w:p w14:paraId="11765E7A">
            <w:pPr>
              <w:pStyle w:val="10"/>
              <w:keepNext w:val="0"/>
              <w:keepLines w:val="0"/>
              <w:pageBreakBefore w:val="0"/>
              <w:wordWrap/>
              <w:overflowPunct/>
              <w:bidi w:val="0"/>
              <w:spacing w:before="99" w:line="540" w:lineRule="atLeast"/>
              <w:ind w:left="202"/>
              <w:rPr>
                <w:rFonts w:hint="eastAsia" w:ascii="仿宋_GB2312" w:hAnsi="仿宋_GB2312" w:eastAsia="仿宋_GB2312" w:cs="仿宋_GB2312"/>
              </w:rPr>
            </w:pPr>
            <w:r>
              <w:rPr>
                <w:rFonts w:hint="eastAsia" w:ascii="仿宋_GB2312" w:hAnsi="仿宋_GB2312" w:eastAsia="仿宋_GB2312" w:cs="仿宋_GB2312"/>
              </w:rPr>
              <w:t>2</w:t>
            </w:r>
          </w:p>
        </w:tc>
        <w:tc>
          <w:tcPr>
            <w:tcW w:w="1637" w:type="dxa"/>
            <w:vAlign w:val="top"/>
          </w:tcPr>
          <w:p w14:paraId="1B54E39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3D2044FD">
            <w:pPr>
              <w:pStyle w:val="10"/>
              <w:keepNext w:val="0"/>
              <w:keepLines w:val="0"/>
              <w:pageBreakBefore w:val="0"/>
              <w:wordWrap/>
              <w:overflowPunct/>
              <w:bidi w:val="0"/>
              <w:spacing w:before="72" w:line="540" w:lineRule="atLeast"/>
              <w:ind w:left="82"/>
              <w:rPr>
                <w:rFonts w:hint="eastAsia" w:ascii="仿宋_GB2312" w:hAnsi="仿宋_GB2312" w:eastAsia="仿宋_GB2312" w:cs="仿宋_GB2312"/>
              </w:rPr>
            </w:pPr>
            <w:r>
              <w:rPr>
                <w:rFonts w:hint="eastAsia" w:ascii="仿宋_GB2312" w:hAnsi="仿宋_GB2312" w:eastAsia="仿宋_GB2312" w:cs="仿宋_GB2312"/>
                <w:spacing w:val="-2"/>
              </w:rPr>
              <w:t>二、外交支出</w:t>
            </w:r>
          </w:p>
        </w:tc>
        <w:tc>
          <w:tcPr>
            <w:tcW w:w="499" w:type="dxa"/>
            <w:vAlign w:val="top"/>
          </w:tcPr>
          <w:p w14:paraId="7512210E">
            <w:pPr>
              <w:pStyle w:val="10"/>
              <w:keepNext w:val="0"/>
              <w:keepLines w:val="0"/>
              <w:pageBreakBefore w:val="0"/>
              <w:wordWrap/>
              <w:overflowPunct/>
              <w:bidi w:val="0"/>
              <w:spacing w:before="99"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2"/>
              </w:rPr>
              <w:t>33</w:t>
            </w:r>
          </w:p>
        </w:tc>
        <w:tc>
          <w:tcPr>
            <w:tcW w:w="1619" w:type="dxa"/>
            <w:vAlign w:val="top"/>
          </w:tcPr>
          <w:p w14:paraId="6EA6123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C8DC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vAlign w:val="top"/>
          </w:tcPr>
          <w:p w14:paraId="54E2B89B">
            <w:pPr>
              <w:pStyle w:val="10"/>
              <w:keepNext w:val="0"/>
              <w:keepLines w:val="0"/>
              <w:pageBreakBefore w:val="0"/>
              <w:wordWrap/>
              <w:overflowPunct/>
              <w:bidi w:val="0"/>
              <w:spacing w:before="73" w:line="540" w:lineRule="atLeast"/>
              <w:ind w:left="74"/>
              <w:rPr>
                <w:rFonts w:hint="eastAsia" w:ascii="仿宋_GB2312" w:hAnsi="仿宋_GB2312" w:eastAsia="仿宋_GB2312" w:cs="仿宋_GB2312"/>
              </w:rPr>
            </w:pPr>
            <w:r>
              <w:rPr>
                <w:rFonts w:hint="eastAsia" w:ascii="仿宋_GB2312" w:hAnsi="仿宋_GB2312" w:eastAsia="仿宋_GB2312" w:cs="仿宋_GB2312"/>
                <w:spacing w:val="-1"/>
              </w:rPr>
              <w:t>三、国有资本经营预算财政拨款收入</w:t>
            </w:r>
          </w:p>
        </w:tc>
        <w:tc>
          <w:tcPr>
            <w:tcW w:w="499" w:type="dxa"/>
            <w:vAlign w:val="top"/>
          </w:tcPr>
          <w:p w14:paraId="3761BB59">
            <w:pPr>
              <w:pStyle w:val="10"/>
              <w:keepNext w:val="0"/>
              <w:keepLines w:val="0"/>
              <w:pageBreakBefore w:val="0"/>
              <w:wordWrap/>
              <w:overflowPunct/>
              <w:bidi w:val="0"/>
              <w:spacing w:before="100" w:line="540" w:lineRule="atLeast"/>
              <w:ind w:left="204"/>
              <w:rPr>
                <w:rFonts w:hint="eastAsia" w:ascii="仿宋_GB2312" w:hAnsi="仿宋_GB2312" w:eastAsia="仿宋_GB2312" w:cs="仿宋_GB2312"/>
              </w:rPr>
            </w:pPr>
            <w:r>
              <w:rPr>
                <w:rFonts w:hint="eastAsia" w:ascii="仿宋_GB2312" w:hAnsi="仿宋_GB2312" w:eastAsia="仿宋_GB2312" w:cs="仿宋_GB2312"/>
              </w:rPr>
              <w:t>3</w:t>
            </w:r>
          </w:p>
        </w:tc>
        <w:tc>
          <w:tcPr>
            <w:tcW w:w="1637" w:type="dxa"/>
            <w:vAlign w:val="top"/>
          </w:tcPr>
          <w:p w14:paraId="447F7CC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64360DF0">
            <w:pPr>
              <w:pStyle w:val="10"/>
              <w:keepNext w:val="0"/>
              <w:keepLines w:val="0"/>
              <w:pageBreakBefore w:val="0"/>
              <w:wordWrap/>
              <w:overflowPunct/>
              <w:bidi w:val="0"/>
              <w:spacing w:before="73" w:line="540" w:lineRule="atLeast"/>
              <w:ind w:left="79"/>
              <w:rPr>
                <w:rFonts w:hint="eastAsia" w:ascii="仿宋_GB2312" w:hAnsi="仿宋_GB2312" w:eastAsia="仿宋_GB2312" w:cs="仿宋_GB2312"/>
              </w:rPr>
            </w:pPr>
            <w:r>
              <w:rPr>
                <w:rFonts w:hint="eastAsia" w:ascii="仿宋_GB2312" w:hAnsi="仿宋_GB2312" w:eastAsia="仿宋_GB2312" w:cs="仿宋_GB2312"/>
                <w:spacing w:val="-1"/>
              </w:rPr>
              <w:t>三、国防支出</w:t>
            </w:r>
          </w:p>
        </w:tc>
        <w:tc>
          <w:tcPr>
            <w:tcW w:w="499" w:type="dxa"/>
            <w:vAlign w:val="top"/>
          </w:tcPr>
          <w:p w14:paraId="54F3455C">
            <w:pPr>
              <w:pStyle w:val="10"/>
              <w:keepNext w:val="0"/>
              <w:keepLines w:val="0"/>
              <w:pageBreakBefore w:val="0"/>
              <w:wordWrap/>
              <w:overflowPunct/>
              <w:bidi w:val="0"/>
              <w:spacing w:before="100"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2"/>
              </w:rPr>
              <w:t>34</w:t>
            </w:r>
          </w:p>
        </w:tc>
        <w:tc>
          <w:tcPr>
            <w:tcW w:w="1619" w:type="dxa"/>
            <w:vAlign w:val="top"/>
          </w:tcPr>
          <w:p w14:paraId="25AC55CA">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C2B1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2D49B974">
            <w:pPr>
              <w:pStyle w:val="10"/>
              <w:keepNext w:val="0"/>
              <w:keepLines w:val="0"/>
              <w:pageBreakBefore w:val="0"/>
              <w:wordWrap/>
              <w:overflowPunct/>
              <w:bidi w:val="0"/>
              <w:spacing w:before="72" w:line="540" w:lineRule="atLeast"/>
              <w:ind w:left="91"/>
              <w:rPr>
                <w:rFonts w:hint="eastAsia" w:ascii="仿宋_GB2312" w:hAnsi="仿宋_GB2312" w:eastAsia="仿宋_GB2312" w:cs="仿宋_GB2312"/>
              </w:rPr>
            </w:pPr>
            <w:r>
              <w:rPr>
                <w:rFonts w:hint="eastAsia" w:ascii="仿宋_GB2312" w:hAnsi="仿宋_GB2312" w:eastAsia="仿宋_GB2312" w:cs="仿宋_GB2312"/>
                <w:spacing w:val="-3"/>
              </w:rPr>
              <w:t>四、上级补助收入</w:t>
            </w:r>
          </w:p>
        </w:tc>
        <w:tc>
          <w:tcPr>
            <w:tcW w:w="499" w:type="dxa"/>
            <w:vAlign w:val="top"/>
          </w:tcPr>
          <w:p w14:paraId="4341BF1E">
            <w:pPr>
              <w:pStyle w:val="10"/>
              <w:keepNext w:val="0"/>
              <w:keepLines w:val="0"/>
              <w:pageBreakBefore w:val="0"/>
              <w:wordWrap/>
              <w:overflowPunct/>
              <w:bidi w:val="0"/>
              <w:spacing w:before="101" w:line="540" w:lineRule="atLeast"/>
              <w:ind w:left="199"/>
              <w:rPr>
                <w:rFonts w:hint="eastAsia" w:ascii="仿宋_GB2312" w:hAnsi="仿宋_GB2312" w:eastAsia="仿宋_GB2312" w:cs="仿宋_GB2312"/>
              </w:rPr>
            </w:pPr>
            <w:r>
              <w:rPr>
                <w:rFonts w:hint="eastAsia" w:ascii="仿宋_GB2312" w:hAnsi="仿宋_GB2312" w:eastAsia="仿宋_GB2312" w:cs="仿宋_GB2312"/>
              </w:rPr>
              <w:t>4</w:t>
            </w:r>
          </w:p>
        </w:tc>
        <w:tc>
          <w:tcPr>
            <w:tcW w:w="1637" w:type="dxa"/>
            <w:vAlign w:val="top"/>
          </w:tcPr>
          <w:p w14:paraId="292109E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4F2182F6">
            <w:pPr>
              <w:pStyle w:val="10"/>
              <w:keepNext w:val="0"/>
              <w:keepLines w:val="0"/>
              <w:pageBreakBefore w:val="0"/>
              <w:wordWrap/>
              <w:overflowPunct/>
              <w:bidi w:val="0"/>
              <w:spacing w:before="72" w:line="540" w:lineRule="atLeast"/>
              <w:ind w:left="96"/>
              <w:rPr>
                <w:rFonts w:hint="eastAsia" w:ascii="仿宋_GB2312" w:hAnsi="仿宋_GB2312" w:eastAsia="仿宋_GB2312" w:cs="仿宋_GB2312"/>
              </w:rPr>
            </w:pPr>
            <w:r>
              <w:rPr>
                <w:rFonts w:hint="eastAsia" w:ascii="仿宋_GB2312" w:hAnsi="仿宋_GB2312" w:eastAsia="仿宋_GB2312" w:cs="仿宋_GB2312"/>
                <w:spacing w:val="-3"/>
              </w:rPr>
              <w:t>四、公共安全支出</w:t>
            </w:r>
          </w:p>
        </w:tc>
        <w:tc>
          <w:tcPr>
            <w:tcW w:w="499" w:type="dxa"/>
            <w:vAlign w:val="top"/>
          </w:tcPr>
          <w:p w14:paraId="7A69219C">
            <w:pPr>
              <w:pStyle w:val="10"/>
              <w:keepNext w:val="0"/>
              <w:keepLines w:val="0"/>
              <w:pageBreakBefore w:val="0"/>
              <w:wordWrap/>
              <w:overflowPunct/>
              <w:bidi w:val="0"/>
              <w:spacing w:before="101"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2"/>
              </w:rPr>
              <w:t>35</w:t>
            </w:r>
          </w:p>
        </w:tc>
        <w:tc>
          <w:tcPr>
            <w:tcW w:w="1619" w:type="dxa"/>
            <w:vAlign w:val="top"/>
          </w:tcPr>
          <w:p w14:paraId="16B7C2E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FB3E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00D00444">
            <w:pPr>
              <w:pStyle w:val="10"/>
              <w:keepNext w:val="0"/>
              <w:keepLines w:val="0"/>
              <w:pageBreakBefore w:val="0"/>
              <w:wordWrap/>
              <w:overflowPunct/>
              <w:bidi w:val="0"/>
              <w:spacing w:before="73" w:line="540" w:lineRule="atLeast"/>
              <w:ind w:left="77"/>
              <w:rPr>
                <w:rFonts w:hint="eastAsia" w:ascii="仿宋_GB2312" w:hAnsi="仿宋_GB2312" w:eastAsia="仿宋_GB2312" w:cs="仿宋_GB2312"/>
              </w:rPr>
            </w:pPr>
            <w:r>
              <w:rPr>
                <w:rFonts w:hint="eastAsia" w:ascii="仿宋_GB2312" w:hAnsi="仿宋_GB2312" w:eastAsia="仿宋_GB2312" w:cs="仿宋_GB2312"/>
                <w:spacing w:val="-2"/>
              </w:rPr>
              <w:t>五、事业收入</w:t>
            </w:r>
          </w:p>
        </w:tc>
        <w:tc>
          <w:tcPr>
            <w:tcW w:w="499" w:type="dxa"/>
            <w:vAlign w:val="top"/>
          </w:tcPr>
          <w:p w14:paraId="18A8067D">
            <w:pPr>
              <w:pStyle w:val="10"/>
              <w:keepNext w:val="0"/>
              <w:keepLines w:val="0"/>
              <w:pageBreakBefore w:val="0"/>
              <w:wordWrap/>
              <w:overflowPunct/>
              <w:bidi w:val="0"/>
              <w:spacing w:before="103" w:line="540" w:lineRule="atLeast"/>
              <w:ind w:left="204"/>
              <w:rPr>
                <w:rFonts w:hint="eastAsia" w:ascii="仿宋_GB2312" w:hAnsi="仿宋_GB2312" w:eastAsia="仿宋_GB2312" w:cs="仿宋_GB2312"/>
              </w:rPr>
            </w:pPr>
            <w:r>
              <w:rPr>
                <w:rFonts w:hint="eastAsia" w:ascii="仿宋_GB2312" w:hAnsi="仿宋_GB2312" w:eastAsia="仿宋_GB2312" w:cs="仿宋_GB2312"/>
              </w:rPr>
              <w:t>5</w:t>
            </w:r>
          </w:p>
        </w:tc>
        <w:tc>
          <w:tcPr>
            <w:tcW w:w="1637" w:type="dxa"/>
            <w:vAlign w:val="top"/>
          </w:tcPr>
          <w:p w14:paraId="59D569E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70C4A0C5">
            <w:pPr>
              <w:pStyle w:val="10"/>
              <w:keepNext w:val="0"/>
              <w:keepLines w:val="0"/>
              <w:pageBreakBefore w:val="0"/>
              <w:wordWrap/>
              <w:overflowPunct/>
              <w:bidi w:val="0"/>
              <w:spacing w:before="73" w:line="540" w:lineRule="atLeast"/>
              <w:ind w:left="82"/>
              <w:rPr>
                <w:rFonts w:hint="eastAsia" w:ascii="仿宋_GB2312" w:hAnsi="仿宋_GB2312" w:eastAsia="仿宋_GB2312" w:cs="仿宋_GB2312"/>
              </w:rPr>
            </w:pPr>
            <w:r>
              <w:rPr>
                <w:rFonts w:hint="eastAsia" w:ascii="仿宋_GB2312" w:hAnsi="仿宋_GB2312" w:eastAsia="仿宋_GB2312" w:cs="仿宋_GB2312"/>
                <w:spacing w:val="-2"/>
              </w:rPr>
              <w:t>五、教育支出</w:t>
            </w:r>
          </w:p>
        </w:tc>
        <w:tc>
          <w:tcPr>
            <w:tcW w:w="499" w:type="dxa"/>
            <w:vAlign w:val="top"/>
          </w:tcPr>
          <w:p w14:paraId="44FC4495">
            <w:pPr>
              <w:pStyle w:val="10"/>
              <w:keepNext w:val="0"/>
              <w:keepLines w:val="0"/>
              <w:pageBreakBefore w:val="0"/>
              <w:wordWrap/>
              <w:overflowPunct/>
              <w:bidi w:val="0"/>
              <w:spacing w:before="102"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2"/>
              </w:rPr>
              <w:t>36</w:t>
            </w:r>
          </w:p>
        </w:tc>
        <w:tc>
          <w:tcPr>
            <w:tcW w:w="1619" w:type="dxa"/>
            <w:vAlign w:val="top"/>
          </w:tcPr>
          <w:p w14:paraId="193CCF67">
            <w:pPr>
              <w:pStyle w:val="10"/>
              <w:keepNext w:val="0"/>
              <w:keepLines w:val="0"/>
              <w:pageBreakBefore w:val="0"/>
              <w:wordWrap/>
              <w:overflowPunct/>
              <w:bidi w:val="0"/>
              <w:spacing w:before="102" w:line="540" w:lineRule="atLeast"/>
              <w:ind w:left="999"/>
              <w:rPr>
                <w:rFonts w:hint="eastAsia" w:ascii="仿宋_GB2312" w:hAnsi="仿宋_GB2312" w:eastAsia="仿宋_GB2312" w:cs="仿宋_GB2312"/>
              </w:rPr>
            </w:pPr>
            <w:r>
              <w:rPr>
                <w:rFonts w:hint="eastAsia" w:ascii="仿宋_GB2312" w:hAnsi="仿宋_GB2312" w:eastAsia="仿宋_GB2312" w:cs="仿宋_GB2312"/>
                <w:spacing w:val="-8"/>
              </w:rPr>
              <w:t>860.94</w:t>
            </w:r>
          </w:p>
        </w:tc>
      </w:tr>
      <w:tr w14:paraId="58EBF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vAlign w:val="top"/>
          </w:tcPr>
          <w:p w14:paraId="716358F8">
            <w:pPr>
              <w:pStyle w:val="10"/>
              <w:keepNext w:val="0"/>
              <w:keepLines w:val="0"/>
              <w:pageBreakBefore w:val="0"/>
              <w:wordWrap/>
              <w:overflowPunct/>
              <w:bidi w:val="0"/>
              <w:spacing w:before="74" w:line="540" w:lineRule="atLeast"/>
              <w:ind w:left="75"/>
              <w:rPr>
                <w:rFonts w:hint="eastAsia" w:ascii="仿宋_GB2312" w:hAnsi="仿宋_GB2312" w:eastAsia="仿宋_GB2312" w:cs="仿宋_GB2312"/>
              </w:rPr>
            </w:pPr>
            <w:r>
              <w:rPr>
                <w:rFonts w:hint="eastAsia" w:ascii="仿宋_GB2312" w:hAnsi="仿宋_GB2312" w:eastAsia="仿宋_GB2312" w:cs="仿宋_GB2312"/>
                <w:spacing w:val="-2"/>
              </w:rPr>
              <w:t>六、经营收入</w:t>
            </w:r>
          </w:p>
        </w:tc>
        <w:tc>
          <w:tcPr>
            <w:tcW w:w="499" w:type="dxa"/>
            <w:vAlign w:val="top"/>
          </w:tcPr>
          <w:p w14:paraId="1CCE7237">
            <w:pPr>
              <w:pStyle w:val="10"/>
              <w:keepNext w:val="0"/>
              <w:keepLines w:val="0"/>
              <w:pageBreakBefore w:val="0"/>
              <w:wordWrap/>
              <w:overflowPunct/>
              <w:bidi w:val="0"/>
              <w:spacing w:before="103" w:line="540" w:lineRule="atLeast"/>
              <w:ind w:left="201"/>
              <w:rPr>
                <w:rFonts w:hint="eastAsia" w:ascii="仿宋_GB2312" w:hAnsi="仿宋_GB2312" w:eastAsia="仿宋_GB2312" w:cs="仿宋_GB2312"/>
              </w:rPr>
            </w:pPr>
            <w:r>
              <w:rPr>
                <w:rFonts w:hint="eastAsia" w:ascii="仿宋_GB2312" w:hAnsi="仿宋_GB2312" w:eastAsia="仿宋_GB2312" w:cs="仿宋_GB2312"/>
              </w:rPr>
              <w:t>6</w:t>
            </w:r>
          </w:p>
        </w:tc>
        <w:tc>
          <w:tcPr>
            <w:tcW w:w="1637" w:type="dxa"/>
            <w:vAlign w:val="top"/>
          </w:tcPr>
          <w:p w14:paraId="76FFA17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0875C364">
            <w:pPr>
              <w:pStyle w:val="10"/>
              <w:keepNext w:val="0"/>
              <w:keepLines w:val="0"/>
              <w:pageBreakBefore w:val="0"/>
              <w:wordWrap/>
              <w:overflowPunct/>
              <w:bidi w:val="0"/>
              <w:spacing w:before="74" w:line="540" w:lineRule="atLeast"/>
              <w:ind w:left="80"/>
              <w:rPr>
                <w:rFonts w:hint="eastAsia" w:ascii="仿宋_GB2312" w:hAnsi="仿宋_GB2312" w:eastAsia="仿宋_GB2312" w:cs="仿宋_GB2312"/>
              </w:rPr>
            </w:pPr>
            <w:r>
              <w:rPr>
                <w:rFonts w:hint="eastAsia" w:ascii="仿宋_GB2312" w:hAnsi="仿宋_GB2312" w:eastAsia="仿宋_GB2312" w:cs="仿宋_GB2312"/>
                <w:spacing w:val="-1"/>
              </w:rPr>
              <w:t>六、科学技术支出</w:t>
            </w:r>
          </w:p>
        </w:tc>
        <w:tc>
          <w:tcPr>
            <w:tcW w:w="499" w:type="dxa"/>
            <w:vAlign w:val="top"/>
          </w:tcPr>
          <w:p w14:paraId="609BF05E">
            <w:pPr>
              <w:pStyle w:val="10"/>
              <w:keepNext w:val="0"/>
              <w:keepLines w:val="0"/>
              <w:pageBreakBefore w:val="0"/>
              <w:wordWrap/>
              <w:overflowPunct/>
              <w:bidi w:val="0"/>
              <w:spacing w:before="103"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0"/>
              </w:rPr>
              <w:t>37</w:t>
            </w:r>
          </w:p>
        </w:tc>
        <w:tc>
          <w:tcPr>
            <w:tcW w:w="1619" w:type="dxa"/>
            <w:vAlign w:val="top"/>
          </w:tcPr>
          <w:p w14:paraId="114EC7E0">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7DA3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0C2E20E0">
            <w:pPr>
              <w:pStyle w:val="10"/>
              <w:keepNext w:val="0"/>
              <w:keepLines w:val="0"/>
              <w:pageBreakBefore w:val="0"/>
              <w:wordWrap/>
              <w:overflowPunct/>
              <w:bidi w:val="0"/>
              <w:spacing w:before="75" w:line="540" w:lineRule="atLeast"/>
              <w:ind w:left="73"/>
              <w:rPr>
                <w:rFonts w:hint="eastAsia" w:ascii="仿宋_GB2312" w:hAnsi="仿宋_GB2312" w:eastAsia="仿宋_GB2312" w:cs="仿宋_GB2312"/>
              </w:rPr>
            </w:pPr>
            <w:r>
              <w:rPr>
                <w:rFonts w:hint="eastAsia" w:ascii="仿宋_GB2312" w:hAnsi="仿宋_GB2312" w:eastAsia="仿宋_GB2312" w:cs="仿宋_GB2312"/>
                <w:spacing w:val="-1"/>
              </w:rPr>
              <w:t>七、附属单位上缴收入</w:t>
            </w:r>
          </w:p>
        </w:tc>
        <w:tc>
          <w:tcPr>
            <w:tcW w:w="499" w:type="dxa"/>
            <w:vAlign w:val="top"/>
          </w:tcPr>
          <w:p w14:paraId="5186D8C1">
            <w:pPr>
              <w:pStyle w:val="10"/>
              <w:keepNext w:val="0"/>
              <w:keepLines w:val="0"/>
              <w:pageBreakBefore w:val="0"/>
              <w:wordWrap/>
              <w:overflowPunct/>
              <w:bidi w:val="0"/>
              <w:spacing w:before="105" w:line="540" w:lineRule="atLeast"/>
              <w:ind w:left="204"/>
              <w:rPr>
                <w:rFonts w:hint="eastAsia" w:ascii="仿宋_GB2312" w:hAnsi="仿宋_GB2312" w:eastAsia="仿宋_GB2312" w:cs="仿宋_GB2312"/>
              </w:rPr>
            </w:pPr>
            <w:r>
              <w:rPr>
                <w:rFonts w:hint="eastAsia" w:ascii="仿宋_GB2312" w:hAnsi="仿宋_GB2312" w:eastAsia="仿宋_GB2312" w:cs="仿宋_GB2312"/>
              </w:rPr>
              <w:t>7</w:t>
            </w:r>
          </w:p>
        </w:tc>
        <w:tc>
          <w:tcPr>
            <w:tcW w:w="1637" w:type="dxa"/>
            <w:vAlign w:val="top"/>
          </w:tcPr>
          <w:p w14:paraId="1C18788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0D776EB8">
            <w:pPr>
              <w:pStyle w:val="10"/>
              <w:keepNext w:val="0"/>
              <w:keepLines w:val="0"/>
              <w:pageBreakBefore w:val="0"/>
              <w:wordWrap/>
              <w:overflowPunct/>
              <w:bidi w:val="0"/>
              <w:spacing w:before="75" w:line="540" w:lineRule="atLeast"/>
              <w:ind w:left="78"/>
              <w:rPr>
                <w:rFonts w:hint="eastAsia" w:ascii="仿宋_GB2312" w:hAnsi="仿宋_GB2312" w:eastAsia="仿宋_GB2312" w:cs="仿宋_GB2312"/>
              </w:rPr>
            </w:pPr>
            <w:r>
              <w:rPr>
                <w:rFonts w:hint="eastAsia" w:ascii="仿宋_GB2312" w:hAnsi="仿宋_GB2312" w:eastAsia="仿宋_GB2312" w:cs="仿宋_GB2312"/>
                <w:spacing w:val="-1"/>
              </w:rPr>
              <w:t>七、文化旅游体育与传媒支出</w:t>
            </w:r>
          </w:p>
        </w:tc>
        <w:tc>
          <w:tcPr>
            <w:tcW w:w="499" w:type="dxa"/>
            <w:vAlign w:val="top"/>
          </w:tcPr>
          <w:p w14:paraId="7A705611">
            <w:pPr>
              <w:pStyle w:val="10"/>
              <w:keepNext w:val="0"/>
              <w:keepLines w:val="0"/>
              <w:pageBreakBefore w:val="0"/>
              <w:wordWrap/>
              <w:overflowPunct/>
              <w:bidi w:val="0"/>
              <w:spacing w:before="103"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2"/>
              </w:rPr>
              <w:t>38</w:t>
            </w:r>
          </w:p>
        </w:tc>
        <w:tc>
          <w:tcPr>
            <w:tcW w:w="1619" w:type="dxa"/>
            <w:vAlign w:val="top"/>
          </w:tcPr>
          <w:p w14:paraId="7C01766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3F11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vAlign w:val="top"/>
          </w:tcPr>
          <w:p w14:paraId="5DFA7BC3">
            <w:pPr>
              <w:pStyle w:val="10"/>
              <w:keepNext w:val="0"/>
              <w:keepLines w:val="0"/>
              <w:pageBreakBefore w:val="0"/>
              <w:wordWrap/>
              <w:overflowPunct/>
              <w:bidi w:val="0"/>
              <w:spacing w:before="76" w:line="540" w:lineRule="atLeast"/>
              <w:ind w:left="77"/>
              <w:rPr>
                <w:rFonts w:hint="eastAsia" w:ascii="仿宋_GB2312" w:hAnsi="仿宋_GB2312" w:eastAsia="仿宋_GB2312" w:cs="仿宋_GB2312"/>
              </w:rPr>
            </w:pPr>
            <w:r>
              <w:rPr>
                <w:rFonts w:hint="eastAsia" w:ascii="仿宋_GB2312" w:hAnsi="仿宋_GB2312" w:eastAsia="仿宋_GB2312" w:cs="仿宋_GB2312"/>
                <w:spacing w:val="-2"/>
              </w:rPr>
              <w:t>八、其他收入</w:t>
            </w:r>
          </w:p>
        </w:tc>
        <w:tc>
          <w:tcPr>
            <w:tcW w:w="499" w:type="dxa"/>
            <w:vAlign w:val="top"/>
          </w:tcPr>
          <w:p w14:paraId="167F9E28">
            <w:pPr>
              <w:pStyle w:val="10"/>
              <w:keepNext w:val="0"/>
              <w:keepLines w:val="0"/>
              <w:pageBreakBefore w:val="0"/>
              <w:wordWrap/>
              <w:overflowPunct/>
              <w:bidi w:val="0"/>
              <w:spacing w:before="104" w:line="540" w:lineRule="atLeast"/>
              <w:ind w:left="201"/>
              <w:rPr>
                <w:rFonts w:hint="eastAsia" w:ascii="仿宋_GB2312" w:hAnsi="仿宋_GB2312" w:eastAsia="仿宋_GB2312" w:cs="仿宋_GB2312"/>
              </w:rPr>
            </w:pPr>
            <w:r>
              <w:rPr>
                <w:rFonts w:hint="eastAsia" w:ascii="仿宋_GB2312" w:hAnsi="仿宋_GB2312" w:eastAsia="仿宋_GB2312" w:cs="仿宋_GB2312"/>
              </w:rPr>
              <w:t>8</w:t>
            </w:r>
          </w:p>
        </w:tc>
        <w:tc>
          <w:tcPr>
            <w:tcW w:w="1637" w:type="dxa"/>
            <w:vAlign w:val="top"/>
          </w:tcPr>
          <w:p w14:paraId="333FDC3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76F45241">
            <w:pPr>
              <w:pStyle w:val="10"/>
              <w:keepNext w:val="0"/>
              <w:keepLines w:val="0"/>
              <w:pageBreakBefore w:val="0"/>
              <w:wordWrap/>
              <w:overflowPunct/>
              <w:bidi w:val="0"/>
              <w:spacing w:before="76" w:line="540" w:lineRule="atLeast"/>
              <w:ind w:left="82"/>
              <w:rPr>
                <w:rFonts w:hint="eastAsia" w:ascii="仿宋_GB2312" w:hAnsi="仿宋_GB2312" w:eastAsia="仿宋_GB2312" w:cs="仿宋_GB2312"/>
              </w:rPr>
            </w:pPr>
            <w:r>
              <w:rPr>
                <w:rFonts w:hint="eastAsia" w:ascii="仿宋_GB2312" w:hAnsi="仿宋_GB2312" w:eastAsia="仿宋_GB2312" w:cs="仿宋_GB2312"/>
                <w:spacing w:val="-1"/>
              </w:rPr>
              <w:t>八、社会保障和就业支出</w:t>
            </w:r>
          </w:p>
        </w:tc>
        <w:tc>
          <w:tcPr>
            <w:tcW w:w="499" w:type="dxa"/>
            <w:vAlign w:val="top"/>
          </w:tcPr>
          <w:p w14:paraId="4E723410">
            <w:pPr>
              <w:pStyle w:val="10"/>
              <w:keepNext w:val="0"/>
              <w:keepLines w:val="0"/>
              <w:pageBreakBefore w:val="0"/>
              <w:wordWrap/>
              <w:overflowPunct/>
              <w:bidi w:val="0"/>
              <w:spacing w:before="104"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2"/>
              </w:rPr>
              <w:t>39</w:t>
            </w:r>
          </w:p>
        </w:tc>
        <w:tc>
          <w:tcPr>
            <w:tcW w:w="1619" w:type="dxa"/>
            <w:vAlign w:val="top"/>
          </w:tcPr>
          <w:p w14:paraId="060AB118">
            <w:pPr>
              <w:pStyle w:val="10"/>
              <w:keepNext w:val="0"/>
              <w:keepLines w:val="0"/>
              <w:pageBreakBefore w:val="0"/>
              <w:wordWrap/>
              <w:overflowPunct/>
              <w:bidi w:val="0"/>
              <w:spacing w:before="104" w:line="540" w:lineRule="atLeast"/>
              <w:ind w:left="1000"/>
              <w:rPr>
                <w:rFonts w:hint="eastAsia" w:ascii="仿宋_GB2312" w:hAnsi="仿宋_GB2312" w:eastAsia="仿宋_GB2312" w:cs="仿宋_GB2312"/>
              </w:rPr>
            </w:pPr>
            <w:r>
              <w:rPr>
                <w:rFonts w:hint="eastAsia" w:ascii="仿宋_GB2312" w:hAnsi="仿宋_GB2312" w:eastAsia="仿宋_GB2312" w:cs="仿宋_GB2312"/>
                <w:spacing w:val="-8"/>
              </w:rPr>
              <w:t>264.00</w:t>
            </w:r>
          </w:p>
        </w:tc>
      </w:tr>
      <w:tr w14:paraId="20010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5827C6F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49A03CEB">
            <w:pPr>
              <w:pStyle w:val="10"/>
              <w:keepNext w:val="0"/>
              <w:keepLines w:val="0"/>
              <w:pageBreakBefore w:val="0"/>
              <w:wordWrap/>
              <w:overflowPunct/>
              <w:bidi w:val="0"/>
              <w:spacing w:before="103" w:line="540" w:lineRule="atLeast"/>
              <w:ind w:left="201"/>
              <w:rPr>
                <w:rFonts w:hint="eastAsia" w:ascii="仿宋_GB2312" w:hAnsi="仿宋_GB2312" w:eastAsia="仿宋_GB2312" w:cs="仿宋_GB2312"/>
              </w:rPr>
            </w:pPr>
            <w:r>
              <w:rPr>
                <w:rFonts w:hint="eastAsia" w:ascii="仿宋_GB2312" w:hAnsi="仿宋_GB2312" w:eastAsia="仿宋_GB2312" w:cs="仿宋_GB2312"/>
              </w:rPr>
              <w:t>9</w:t>
            </w:r>
          </w:p>
        </w:tc>
        <w:tc>
          <w:tcPr>
            <w:tcW w:w="1637" w:type="dxa"/>
            <w:vAlign w:val="top"/>
          </w:tcPr>
          <w:p w14:paraId="7B65472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75BA6208">
            <w:pPr>
              <w:pStyle w:val="10"/>
              <w:keepNext w:val="0"/>
              <w:keepLines w:val="0"/>
              <w:pageBreakBefore w:val="0"/>
              <w:wordWrap/>
              <w:overflowPunct/>
              <w:bidi w:val="0"/>
              <w:spacing w:before="76" w:line="540" w:lineRule="atLeast"/>
              <w:ind w:left="83"/>
              <w:rPr>
                <w:rFonts w:hint="eastAsia" w:ascii="仿宋_GB2312" w:hAnsi="仿宋_GB2312" w:eastAsia="仿宋_GB2312" w:cs="仿宋_GB2312"/>
              </w:rPr>
            </w:pPr>
            <w:r>
              <w:rPr>
                <w:rFonts w:hint="eastAsia" w:ascii="仿宋_GB2312" w:hAnsi="仿宋_GB2312" w:eastAsia="仿宋_GB2312" w:cs="仿宋_GB2312"/>
                <w:spacing w:val="-2"/>
              </w:rPr>
              <w:t>九、卫生健康支出</w:t>
            </w:r>
          </w:p>
        </w:tc>
        <w:tc>
          <w:tcPr>
            <w:tcW w:w="499" w:type="dxa"/>
            <w:vAlign w:val="top"/>
          </w:tcPr>
          <w:p w14:paraId="6A2E0141">
            <w:pPr>
              <w:pStyle w:val="10"/>
              <w:keepNext w:val="0"/>
              <w:keepLines w:val="0"/>
              <w:pageBreakBefore w:val="0"/>
              <w:wordWrap/>
              <w:overflowPunct/>
              <w:bidi w:val="0"/>
              <w:spacing w:before="103" w:line="540" w:lineRule="atLeast"/>
              <w:ind w:left="164"/>
              <w:rPr>
                <w:rFonts w:hint="eastAsia" w:ascii="仿宋_GB2312" w:hAnsi="仿宋_GB2312" w:eastAsia="仿宋_GB2312" w:cs="仿宋_GB2312"/>
              </w:rPr>
            </w:pPr>
            <w:r>
              <w:rPr>
                <w:rFonts w:hint="eastAsia" w:ascii="仿宋_GB2312" w:hAnsi="仿宋_GB2312" w:eastAsia="仿宋_GB2312" w:cs="仿宋_GB2312"/>
                <w:spacing w:val="-11"/>
              </w:rPr>
              <w:t>40</w:t>
            </w:r>
          </w:p>
        </w:tc>
        <w:tc>
          <w:tcPr>
            <w:tcW w:w="1619" w:type="dxa"/>
            <w:vAlign w:val="top"/>
          </w:tcPr>
          <w:p w14:paraId="5BDE7D42">
            <w:pPr>
              <w:pStyle w:val="10"/>
              <w:keepNext w:val="0"/>
              <w:keepLines w:val="0"/>
              <w:pageBreakBefore w:val="0"/>
              <w:wordWrap/>
              <w:overflowPunct/>
              <w:bidi w:val="0"/>
              <w:spacing w:before="103" w:line="540" w:lineRule="atLeast"/>
              <w:ind w:left="1087"/>
              <w:rPr>
                <w:rFonts w:hint="eastAsia" w:ascii="仿宋_GB2312" w:hAnsi="仿宋_GB2312" w:eastAsia="仿宋_GB2312" w:cs="仿宋_GB2312"/>
              </w:rPr>
            </w:pPr>
            <w:r>
              <w:rPr>
                <w:rFonts w:hint="eastAsia" w:ascii="仿宋_GB2312" w:hAnsi="仿宋_GB2312" w:eastAsia="仿宋_GB2312" w:cs="仿宋_GB2312"/>
                <w:spacing w:val="-6"/>
              </w:rPr>
              <w:t>42.69</w:t>
            </w:r>
          </w:p>
        </w:tc>
      </w:tr>
      <w:tr w14:paraId="09764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vAlign w:val="top"/>
          </w:tcPr>
          <w:p w14:paraId="136CDE8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707507B4">
            <w:pPr>
              <w:pStyle w:val="10"/>
              <w:keepNext w:val="0"/>
              <w:keepLines w:val="0"/>
              <w:pageBreakBefore w:val="0"/>
              <w:wordWrap/>
              <w:overflowPunct/>
              <w:bidi w:val="0"/>
              <w:spacing w:before="104" w:line="540" w:lineRule="atLeast"/>
              <w:ind w:left="168"/>
              <w:rPr>
                <w:rFonts w:hint="eastAsia" w:ascii="仿宋_GB2312" w:hAnsi="仿宋_GB2312" w:eastAsia="仿宋_GB2312" w:cs="仿宋_GB2312"/>
              </w:rPr>
            </w:pPr>
            <w:r>
              <w:rPr>
                <w:rFonts w:hint="eastAsia" w:ascii="仿宋_GB2312" w:hAnsi="仿宋_GB2312" w:eastAsia="仿宋_GB2312" w:cs="仿宋_GB2312"/>
                <w:spacing w:val="-5"/>
              </w:rPr>
              <w:t>10</w:t>
            </w:r>
          </w:p>
        </w:tc>
        <w:tc>
          <w:tcPr>
            <w:tcW w:w="1637" w:type="dxa"/>
            <w:vAlign w:val="top"/>
          </w:tcPr>
          <w:p w14:paraId="4BA5BBE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4E74B8EB">
            <w:pPr>
              <w:pStyle w:val="10"/>
              <w:keepNext w:val="0"/>
              <w:keepLines w:val="0"/>
              <w:pageBreakBefore w:val="0"/>
              <w:wordWrap/>
              <w:overflowPunct/>
              <w:bidi w:val="0"/>
              <w:spacing w:before="77" w:line="540" w:lineRule="atLeast"/>
              <w:ind w:left="80"/>
              <w:rPr>
                <w:rFonts w:hint="eastAsia" w:ascii="仿宋_GB2312" w:hAnsi="仿宋_GB2312" w:eastAsia="仿宋_GB2312" w:cs="仿宋_GB2312"/>
              </w:rPr>
            </w:pPr>
            <w:r>
              <w:rPr>
                <w:rFonts w:hint="eastAsia" w:ascii="仿宋_GB2312" w:hAnsi="仿宋_GB2312" w:eastAsia="仿宋_GB2312" w:cs="仿宋_GB2312"/>
                <w:spacing w:val="-1"/>
              </w:rPr>
              <w:t>十、节能环保支出</w:t>
            </w:r>
          </w:p>
        </w:tc>
        <w:tc>
          <w:tcPr>
            <w:tcW w:w="499" w:type="dxa"/>
            <w:vAlign w:val="top"/>
          </w:tcPr>
          <w:p w14:paraId="368D74CA">
            <w:pPr>
              <w:pStyle w:val="10"/>
              <w:keepNext w:val="0"/>
              <w:keepLines w:val="0"/>
              <w:pageBreakBefore w:val="0"/>
              <w:wordWrap/>
              <w:overflowPunct/>
              <w:bidi w:val="0"/>
              <w:spacing w:before="104" w:line="540" w:lineRule="atLeast"/>
              <w:ind w:left="164"/>
              <w:rPr>
                <w:rFonts w:hint="eastAsia" w:ascii="仿宋_GB2312" w:hAnsi="仿宋_GB2312" w:eastAsia="仿宋_GB2312" w:cs="仿宋_GB2312"/>
              </w:rPr>
            </w:pPr>
            <w:r>
              <w:rPr>
                <w:rFonts w:hint="eastAsia" w:ascii="仿宋_GB2312" w:hAnsi="仿宋_GB2312" w:eastAsia="仿宋_GB2312" w:cs="仿宋_GB2312"/>
                <w:spacing w:val="-2"/>
              </w:rPr>
              <w:t>41</w:t>
            </w:r>
          </w:p>
        </w:tc>
        <w:tc>
          <w:tcPr>
            <w:tcW w:w="1619" w:type="dxa"/>
            <w:vAlign w:val="top"/>
          </w:tcPr>
          <w:p w14:paraId="5FCE9390">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F6B3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32D9A2F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420F3F6F">
            <w:pPr>
              <w:pStyle w:val="10"/>
              <w:keepNext w:val="0"/>
              <w:keepLines w:val="0"/>
              <w:pageBreakBefore w:val="0"/>
              <w:wordWrap/>
              <w:overflowPunct/>
              <w:bidi w:val="0"/>
              <w:spacing w:before="105" w:line="540" w:lineRule="atLeast"/>
              <w:ind w:left="168"/>
              <w:rPr>
                <w:rFonts w:hint="eastAsia" w:ascii="仿宋_GB2312" w:hAnsi="仿宋_GB2312" w:eastAsia="仿宋_GB2312" w:cs="仿宋_GB2312"/>
              </w:rPr>
            </w:pPr>
            <w:r>
              <w:rPr>
                <w:rFonts w:hint="eastAsia" w:ascii="仿宋_GB2312" w:hAnsi="仿宋_GB2312" w:eastAsia="仿宋_GB2312" w:cs="仿宋_GB2312"/>
                <w:spacing w:val="7"/>
              </w:rPr>
              <w:t>11</w:t>
            </w:r>
          </w:p>
        </w:tc>
        <w:tc>
          <w:tcPr>
            <w:tcW w:w="1637" w:type="dxa"/>
            <w:vAlign w:val="top"/>
          </w:tcPr>
          <w:p w14:paraId="72F79EA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09021A1C">
            <w:pPr>
              <w:pStyle w:val="10"/>
              <w:keepNext w:val="0"/>
              <w:keepLines w:val="0"/>
              <w:pageBreakBefore w:val="0"/>
              <w:wordWrap/>
              <w:overflowPunct/>
              <w:bidi w:val="0"/>
              <w:spacing w:before="76" w:line="540" w:lineRule="atLeast"/>
              <w:ind w:left="80"/>
              <w:rPr>
                <w:rFonts w:hint="eastAsia" w:ascii="仿宋_GB2312" w:hAnsi="仿宋_GB2312" w:eastAsia="仿宋_GB2312" w:cs="仿宋_GB2312"/>
              </w:rPr>
            </w:pPr>
            <w:r>
              <w:rPr>
                <w:rFonts w:hint="eastAsia" w:ascii="仿宋_GB2312" w:hAnsi="仿宋_GB2312" w:eastAsia="仿宋_GB2312" w:cs="仿宋_GB2312"/>
                <w:spacing w:val="-3"/>
              </w:rPr>
              <w:t>十一、城乡社区支出</w:t>
            </w:r>
          </w:p>
        </w:tc>
        <w:tc>
          <w:tcPr>
            <w:tcW w:w="499" w:type="dxa"/>
            <w:vAlign w:val="top"/>
          </w:tcPr>
          <w:p w14:paraId="64412978">
            <w:pPr>
              <w:pStyle w:val="10"/>
              <w:keepNext w:val="0"/>
              <w:keepLines w:val="0"/>
              <w:pageBreakBefore w:val="0"/>
              <w:wordWrap/>
              <w:overflowPunct/>
              <w:bidi w:val="0"/>
              <w:spacing w:before="105" w:line="540" w:lineRule="atLeast"/>
              <w:ind w:left="164"/>
              <w:rPr>
                <w:rFonts w:hint="eastAsia" w:ascii="仿宋_GB2312" w:hAnsi="仿宋_GB2312" w:eastAsia="仿宋_GB2312" w:cs="仿宋_GB2312"/>
              </w:rPr>
            </w:pPr>
            <w:r>
              <w:rPr>
                <w:rFonts w:hint="eastAsia" w:ascii="仿宋_GB2312" w:hAnsi="仿宋_GB2312" w:eastAsia="仿宋_GB2312" w:cs="仿宋_GB2312"/>
                <w:spacing w:val="-11"/>
              </w:rPr>
              <w:t>42</w:t>
            </w:r>
          </w:p>
        </w:tc>
        <w:tc>
          <w:tcPr>
            <w:tcW w:w="1619" w:type="dxa"/>
            <w:vAlign w:val="top"/>
          </w:tcPr>
          <w:p w14:paraId="79EDE5AF">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75B4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15D1298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327CD0D8">
            <w:pPr>
              <w:pStyle w:val="10"/>
              <w:keepNext w:val="0"/>
              <w:keepLines w:val="0"/>
              <w:pageBreakBefore w:val="0"/>
              <w:wordWrap/>
              <w:overflowPunct/>
              <w:bidi w:val="0"/>
              <w:spacing w:before="105" w:line="540" w:lineRule="atLeast"/>
              <w:ind w:left="168"/>
              <w:rPr>
                <w:rFonts w:hint="eastAsia" w:ascii="仿宋_GB2312" w:hAnsi="仿宋_GB2312" w:eastAsia="仿宋_GB2312" w:cs="仿宋_GB2312"/>
              </w:rPr>
            </w:pPr>
            <w:r>
              <w:rPr>
                <w:rFonts w:hint="eastAsia" w:ascii="仿宋_GB2312" w:hAnsi="仿宋_GB2312" w:eastAsia="仿宋_GB2312" w:cs="仿宋_GB2312"/>
                <w:spacing w:val="-5"/>
              </w:rPr>
              <w:t>12</w:t>
            </w:r>
          </w:p>
        </w:tc>
        <w:tc>
          <w:tcPr>
            <w:tcW w:w="1637" w:type="dxa"/>
            <w:vAlign w:val="top"/>
          </w:tcPr>
          <w:p w14:paraId="40AAFC1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6A2028F0">
            <w:pPr>
              <w:pStyle w:val="10"/>
              <w:keepNext w:val="0"/>
              <w:keepLines w:val="0"/>
              <w:pageBreakBefore w:val="0"/>
              <w:wordWrap/>
              <w:overflowPunct/>
              <w:bidi w:val="0"/>
              <w:spacing w:before="78" w:line="540" w:lineRule="atLeast"/>
              <w:ind w:left="80"/>
              <w:rPr>
                <w:rFonts w:hint="eastAsia" w:ascii="仿宋_GB2312" w:hAnsi="仿宋_GB2312" w:eastAsia="仿宋_GB2312" w:cs="仿宋_GB2312"/>
              </w:rPr>
            </w:pPr>
            <w:r>
              <w:rPr>
                <w:rFonts w:hint="eastAsia" w:ascii="仿宋_GB2312" w:hAnsi="仿宋_GB2312" w:eastAsia="仿宋_GB2312" w:cs="仿宋_GB2312"/>
                <w:spacing w:val="-1"/>
              </w:rPr>
              <w:t>十二、农林水支出</w:t>
            </w:r>
          </w:p>
        </w:tc>
        <w:tc>
          <w:tcPr>
            <w:tcW w:w="499" w:type="dxa"/>
            <w:vAlign w:val="top"/>
          </w:tcPr>
          <w:p w14:paraId="20A4FEEB">
            <w:pPr>
              <w:pStyle w:val="10"/>
              <w:keepNext w:val="0"/>
              <w:keepLines w:val="0"/>
              <w:pageBreakBefore w:val="0"/>
              <w:wordWrap/>
              <w:overflowPunct/>
              <w:bidi w:val="0"/>
              <w:spacing w:before="106" w:line="540" w:lineRule="atLeast"/>
              <w:ind w:left="164"/>
              <w:rPr>
                <w:rFonts w:hint="eastAsia" w:ascii="仿宋_GB2312" w:hAnsi="仿宋_GB2312" w:eastAsia="仿宋_GB2312" w:cs="仿宋_GB2312"/>
              </w:rPr>
            </w:pPr>
            <w:r>
              <w:rPr>
                <w:rFonts w:hint="eastAsia" w:ascii="仿宋_GB2312" w:hAnsi="仿宋_GB2312" w:eastAsia="仿宋_GB2312" w:cs="仿宋_GB2312"/>
                <w:spacing w:val="-11"/>
              </w:rPr>
              <w:t>43</w:t>
            </w:r>
          </w:p>
        </w:tc>
        <w:tc>
          <w:tcPr>
            <w:tcW w:w="1619" w:type="dxa"/>
            <w:vAlign w:val="top"/>
          </w:tcPr>
          <w:p w14:paraId="321E52A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BCBE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67271A5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0D76BCA0">
            <w:pPr>
              <w:pStyle w:val="10"/>
              <w:keepNext w:val="0"/>
              <w:keepLines w:val="0"/>
              <w:pageBreakBefore w:val="0"/>
              <w:wordWrap/>
              <w:overflowPunct/>
              <w:bidi w:val="0"/>
              <w:spacing w:before="106" w:line="540" w:lineRule="atLeast"/>
              <w:ind w:left="168"/>
              <w:rPr>
                <w:rFonts w:hint="eastAsia" w:ascii="仿宋_GB2312" w:hAnsi="仿宋_GB2312" w:eastAsia="仿宋_GB2312" w:cs="仿宋_GB2312"/>
              </w:rPr>
            </w:pPr>
            <w:r>
              <w:rPr>
                <w:rFonts w:hint="eastAsia" w:ascii="仿宋_GB2312" w:hAnsi="仿宋_GB2312" w:eastAsia="仿宋_GB2312" w:cs="仿宋_GB2312"/>
                <w:spacing w:val="-5"/>
              </w:rPr>
              <w:t>13</w:t>
            </w:r>
          </w:p>
        </w:tc>
        <w:tc>
          <w:tcPr>
            <w:tcW w:w="1637" w:type="dxa"/>
            <w:vAlign w:val="top"/>
          </w:tcPr>
          <w:p w14:paraId="44A9E06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74B362A7">
            <w:pPr>
              <w:pStyle w:val="10"/>
              <w:keepNext w:val="0"/>
              <w:keepLines w:val="0"/>
              <w:pageBreakBefore w:val="0"/>
              <w:wordWrap/>
              <w:overflowPunct/>
              <w:bidi w:val="0"/>
              <w:spacing w:before="79" w:line="540" w:lineRule="atLeast"/>
              <w:ind w:left="80"/>
              <w:rPr>
                <w:rFonts w:hint="eastAsia" w:ascii="仿宋_GB2312" w:hAnsi="仿宋_GB2312" w:eastAsia="仿宋_GB2312" w:cs="仿宋_GB2312"/>
              </w:rPr>
            </w:pPr>
            <w:r>
              <w:rPr>
                <w:rFonts w:hint="eastAsia" w:ascii="仿宋_GB2312" w:hAnsi="仿宋_GB2312" w:eastAsia="仿宋_GB2312" w:cs="仿宋_GB2312"/>
                <w:spacing w:val="-1"/>
              </w:rPr>
              <w:t>十三、交通运输支出</w:t>
            </w:r>
          </w:p>
        </w:tc>
        <w:tc>
          <w:tcPr>
            <w:tcW w:w="499" w:type="dxa"/>
            <w:vAlign w:val="top"/>
          </w:tcPr>
          <w:p w14:paraId="0036915A">
            <w:pPr>
              <w:pStyle w:val="10"/>
              <w:keepNext w:val="0"/>
              <w:keepLines w:val="0"/>
              <w:pageBreakBefore w:val="0"/>
              <w:wordWrap/>
              <w:overflowPunct/>
              <w:bidi w:val="0"/>
              <w:spacing w:before="107" w:line="540" w:lineRule="atLeast"/>
              <w:ind w:left="164"/>
              <w:rPr>
                <w:rFonts w:hint="eastAsia" w:ascii="仿宋_GB2312" w:hAnsi="仿宋_GB2312" w:eastAsia="仿宋_GB2312" w:cs="仿宋_GB2312"/>
              </w:rPr>
            </w:pPr>
            <w:r>
              <w:rPr>
                <w:rFonts w:hint="eastAsia" w:ascii="仿宋_GB2312" w:hAnsi="仿宋_GB2312" w:eastAsia="仿宋_GB2312" w:cs="仿宋_GB2312"/>
                <w:spacing w:val="-7"/>
                <w:w w:val="96"/>
                <w:position w:val="-4"/>
              </w:rPr>
              <w:t>44</w:t>
            </w:r>
          </w:p>
        </w:tc>
        <w:tc>
          <w:tcPr>
            <w:tcW w:w="1619" w:type="dxa"/>
            <w:vAlign w:val="top"/>
          </w:tcPr>
          <w:p w14:paraId="250CA035">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890E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78D5C5E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4E783B5E">
            <w:pPr>
              <w:pStyle w:val="10"/>
              <w:keepNext w:val="0"/>
              <w:keepLines w:val="0"/>
              <w:pageBreakBefore w:val="0"/>
              <w:wordWrap/>
              <w:overflowPunct/>
              <w:bidi w:val="0"/>
              <w:spacing w:before="107" w:line="540" w:lineRule="atLeast"/>
              <w:ind w:left="168"/>
              <w:rPr>
                <w:rFonts w:hint="eastAsia" w:ascii="仿宋_GB2312" w:hAnsi="仿宋_GB2312" w:eastAsia="仿宋_GB2312" w:cs="仿宋_GB2312"/>
              </w:rPr>
            </w:pPr>
            <w:r>
              <w:rPr>
                <w:rFonts w:hint="eastAsia" w:ascii="仿宋_GB2312" w:hAnsi="仿宋_GB2312" w:eastAsia="仿宋_GB2312" w:cs="仿宋_GB2312"/>
                <w:spacing w:val="-5"/>
                <w:position w:val="-4"/>
              </w:rPr>
              <w:t>14</w:t>
            </w:r>
          </w:p>
        </w:tc>
        <w:tc>
          <w:tcPr>
            <w:tcW w:w="1637" w:type="dxa"/>
            <w:vAlign w:val="top"/>
          </w:tcPr>
          <w:p w14:paraId="12414E9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74E7ECAD">
            <w:pPr>
              <w:pStyle w:val="10"/>
              <w:keepNext w:val="0"/>
              <w:keepLines w:val="0"/>
              <w:pageBreakBefore w:val="0"/>
              <w:wordWrap/>
              <w:overflowPunct/>
              <w:bidi w:val="0"/>
              <w:spacing w:before="79" w:line="540" w:lineRule="atLeast"/>
              <w:ind w:left="80"/>
              <w:rPr>
                <w:rFonts w:hint="eastAsia" w:ascii="仿宋_GB2312" w:hAnsi="仿宋_GB2312" w:eastAsia="仿宋_GB2312" w:cs="仿宋_GB2312"/>
              </w:rPr>
            </w:pPr>
            <w:r>
              <w:rPr>
                <w:rFonts w:hint="eastAsia" w:ascii="仿宋_GB2312" w:hAnsi="仿宋_GB2312" w:eastAsia="仿宋_GB2312" w:cs="仿宋_GB2312"/>
                <w:spacing w:val="-1"/>
              </w:rPr>
              <w:t>十四、资源勘探工业信息等支出</w:t>
            </w:r>
          </w:p>
        </w:tc>
        <w:tc>
          <w:tcPr>
            <w:tcW w:w="499" w:type="dxa"/>
            <w:vAlign w:val="top"/>
          </w:tcPr>
          <w:p w14:paraId="6C95EF05">
            <w:pPr>
              <w:pStyle w:val="10"/>
              <w:keepNext w:val="0"/>
              <w:keepLines w:val="0"/>
              <w:pageBreakBefore w:val="0"/>
              <w:wordWrap/>
              <w:overflowPunct/>
              <w:bidi w:val="0"/>
              <w:spacing w:before="108" w:line="540" w:lineRule="atLeast"/>
              <w:ind w:left="164"/>
              <w:rPr>
                <w:rFonts w:hint="eastAsia" w:ascii="仿宋_GB2312" w:hAnsi="仿宋_GB2312" w:eastAsia="仿宋_GB2312" w:cs="仿宋_GB2312"/>
              </w:rPr>
            </w:pPr>
            <w:r>
              <w:rPr>
                <w:rFonts w:hint="eastAsia" w:ascii="仿宋_GB2312" w:hAnsi="仿宋_GB2312" w:eastAsia="仿宋_GB2312" w:cs="仿宋_GB2312"/>
                <w:spacing w:val="-11"/>
                <w:position w:val="-4"/>
              </w:rPr>
              <w:t>45</w:t>
            </w:r>
          </w:p>
        </w:tc>
        <w:tc>
          <w:tcPr>
            <w:tcW w:w="1619" w:type="dxa"/>
            <w:vAlign w:val="top"/>
          </w:tcPr>
          <w:p w14:paraId="5E6E116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4B78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vAlign w:val="top"/>
          </w:tcPr>
          <w:p w14:paraId="2853C2B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5AC0F119">
            <w:pPr>
              <w:pStyle w:val="10"/>
              <w:keepNext w:val="0"/>
              <w:keepLines w:val="0"/>
              <w:pageBreakBefore w:val="0"/>
              <w:wordWrap/>
              <w:overflowPunct/>
              <w:bidi w:val="0"/>
              <w:spacing w:before="108" w:line="540" w:lineRule="atLeast"/>
              <w:ind w:left="168"/>
              <w:rPr>
                <w:rFonts w:hint="eastAsia" w:ascii="仿宋_GB2312" w:hAnsi="仿宋_GB2312" w:eastAsia="仿宋_GB2312" w:cs="仿宋_GB2312"/>
              </w:rPr>
            </w:pPr>
            <w:r>
              <w:rPr>
                <w:rFonts w:hint="eastAsia" w:ascii="仿宋_GB2312" w:hAnsi="仿宋_GB2312" w:eastAsia="仿宋_GB2312" w:cs="仿宋_GB2312"/>
                <w:spacing w:val="-5"/>
                <w:position w:val="-4"/>
              </w:rPr>
              <w:t>15</w:t>
            </w:r>
          </w:p>
        </w:tc>
        <w:tc>
          <w:tcPr>
            <w:tcW w:w="1637" w:type="dxa"/>
            <w:vAlign w:val="top"/>
          </w:tcPr>
          <w:p w14:paraId="700E065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1B7F48FD">
            <w:pPr>
              <w:pStyle w:val="10"/>
              <w:keepNext w:val="0"/>
              <w:keepLines w:val="0"/>
              <w:pageBreakBefore w:val="0"/>
              <w:wordWrap/>
              <w:overflowPunct/>
              <w:bidi w:val="0"/>
              <w:spacing w:before="80" w:line="540" w:lineRule="atLeast"/>
              <w:ind w:left="80"/>
              <w:rPr>
                <w:rFonts w:hint="eastAsia" w:ascii="仿宋_GB2312" w:hAnsi="仿宋_GB2312" w:eastAsia="仿宋_GB2312" w:cs="仿宋_GB2312"/>
              </w:rPr>
            </w:pPr>
            <w:r>
              <w:rPr>
                <w:rFonts w:hint="eastAsia" w:ascii="仿宋_GB2312" w:hAnsi="仿宋_GB2312" w:eastAsia="仿宋_GB2312" w:cs="仿宋_GB2312"/>
                <w:spacing w:val="-1"/>
              </w:rPr>
              <w:t>十五、商业服务业等支出</w:t>
            </w:r>
          </w:p>
        </w:tc>
        <w:tc>
          <w:tcPr>
            <w:tcW w:w="499" w:type="dxa"/>
            <w:vAlign w:val="top"/>
          </w:tcPr>
          <w:p w14:paraId="22BBA3D9">
            <w:pPr>
              <w:pStyle w:val="10"/>
              <w:keepNext w:val="0"/>
              <w:keepLines w:val="0"/>
              <w:pageBreakBefore w:val="0"/>
              <w:wordWrap/>
              <w:overflowPunct/>
              <w:bidi w:val="0"/>
              <w:spacing w:before="109" w:line="540" w:lineRule="atLeast"/>
              <w:ind w:left="164"/>
              <w:rPr>
                <w:rFonts w:hint="eastAsia" w:ascii="仿宋_GB2312" w:hAnsi="仿宋_GB2312" w:eastAsia="仿宋_GB2312" w:cs="仿宋_GB2312"/>
              </w:rPr>
            </w:pPr>
            <w:r>
              <w:rPr>
                <w:rFonts w:hint="eastAsia" w:ascii="仿宋_GB2312" w:hAnsi="仿宋_GB2312" w:eastAsia="仿宋_GB2312" w:cs="仿宋_GB2312"/>
                <w:spacing w:val="-11"/>
                <w:position w:val="-4"/>
              </w:rPr>
              <w:t>46</w:t>
            </w:r>
          </w:p>
        </w:tc>
        <w:tc>
          <w:tcPr>
            <w:tcW w:w="1619" w:type="dxa"/>
            <w:vAlign w:val="top"/>
          </w:tcPr>
          <w:p w14:paraId="609B384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F1F9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134DD67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2D6A1001">
            <w:pPr>
              <w:pStyle w:val="10"/>
              <w:keepNext w:val="0"/>
              <w:keepLines w:val="0"/>
              <w:pageBreakBefore w:val="0"/>
              <w:wordWrap/>
              <w:overflowPunct/>
              <w:bidi w:val="0"/>
              <w:spacing w:before="108" w:line="540" w:lineRule="atLeast"/>
              <w:ind w:left="168"/>
              <w:rPr>
                <w:rFonts w:hint="eastAsia" w:ascii="仿宋_GB2312" w:hAnsi="仿宋_GB2312" w:eastAsia="仿宋_GB2312" w:cs="仿宋_GB2312"/>
              </w:rPr>
            </w:pPr>
            <w:r>
              <w:rPr>
                <w:rFonts w:hint="eastAsia" w:ascii="仿宋_GB2312" w:hAnsi="仿宋_GB2312" w:eastAsia="仿宋_GB2312" w:cs="仿宋_GB2312"/>
                <w:spacing w:val="-5"/>
                <w:position w:val="-4"/>
              </w:rPr>
              <w:t>16</w:t>
            </w:r>
          </w:p>
        </w:tc>
        <w:tc>
          <w:tcPr>
            <w:tcW w:w="1637" w:type="dxa"/>
            <w:vAlign w:val="top"/>
          </w:tcPr>
          <w:p w14:paraId="4061468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46C80A47">
            <w:pPr>
              <w:pStyle w:val="10"/>
              <w:keepNext w:val="0"/>
              <w:keepLines w:val="0"/>
              <w:pageBreakBefore w:val="0"/>
              <w:wordWrap/>
              <w:overflowPunct/>
              <w:bidi w:val="0"/>
              <w:spacing w:before="80" w:line="540" w:lineRule="atLeast"/>
              <w:ind w:left="80"/>
              <w:rPr>
                <w:rFonts w:hint="eastAsia" w:ascii="仿宋_GB2312" w:hAnsi="仿宋_GB2312" w:eastAsia="仿宋_GB2312" w:cs="仿宋_GB2312"/>
              </w:rPr>
            </w:pPr>
            <w:r>
              <w:rPr>
                <w:rFonts w:hint="eastAsia" w:ascii="仿宋_GB2312" w:hAnsi="仿宋_GB2312" w:eastAsia="仿宋_GB2312" w:cs="仿宋_GB2312"/>
                <w:spacing w:val="-1"/>
              </w:rPr>
              <w:t>十六、金融支出</w:t>
            </w:r>
          </w:p>
        </w:tc>
        <w:tc>
          <w:tcPr>
            <w:tcW w:w="499" w:type="dxa"/>
            <w:vAlign w:val="top"/>
          </w:tcPr>
          <w:p w14:paraId="4159DDCA">
            <w:pPr>
              <w:pStyle w:val="10"/>
              <w:keepNext w:val="0"/>
              <w:keepLines w:val="0"/>
              <w:pageBreakBefore w:val="0"/>
              <w:wordWrap/>
              <w:overflowPunct/>
              <w:bidi w:val="0"/>
              <w:spacing w:before="109" w:line="540" w:lineRule="atLeast"/>
              <w:ind w:left="164"/>
              <w:rPr>
                <w:rFonts w:hint="eastAsia" w:ascii="仿宋_GB2312" w:hAnsi="仿宋_GB2312" w:eastAsia="仿宋_GB2312" w:cs="仿宋_GB2312"/>
              </w:rPr>
            </w:pPr>
            <w:r>
              <w:rPr>
                <w:rFonts w:hint="eastAsia" w:ascii="仿宋_GB2312" w:hAnsi="仿宋_GB2312" w:eastAsia="仿宋_GB2312" w:cs="仿宋_GB2312"/>
                <w:spacing w:val="-9"/>
                <w:position w:val="-4"/>
              </w:rPr>
              <w:t>47</w:t>
            </w:r>
          </w:p>
        </w:tc>
        <w:tc>
          <w:tcPr>
            <w:tcW w:w="1619" w:type="dxa"/>
            <w:vAlign w:val="top"/>
          </w:tcPr>
          <w:p w14:paraId="6238CA8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522F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3C3CFD9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0A2E87CD">
            <w:pPr>
              <w:pStyle w:val="10"/>
              <w:keepNext w:val="0"/>
              <w:keepLines w:val="0"/>
              <w:pageBreakBefore w:val="0"/>
              <w:wordWrap/>
              <w:overflowPunct/>
              <w:bidi w:val="0"/>
              <w:spacing w:before="109" w:line="540" w:lineRule="atLeast"/>
              <w:ind w:left="168"/>
              <w:rPr>
                <w:rFonts w:hint="eastAsia" w:ascii="仿宋_GB2312" w:hAnsi="仿宋_GB2312" w:eastAsia="仿宋_GB2312" w:cs="仿宋_GB2312"/>
              </w:rPr>
            </w:pPr>
            <w:r>
              <w:rPr>
                <w:rFonts w:hint="eastAsia" w:ascii="仿宋_GB2312" w:hAnsi="仿宋_GB2312" w:eastAsia="仿宋_GB2312" w:cs="仿宋_GB2312"/>
                <w:spacing w:val="-3"/>
                <w:position w:val="-4"/>
              </w:rPr>
              <w:t>17</w:t>
            </w:r>
          </w:p>
        </w:tc>
        <w:tc>
          <w:tcPr>
            <w:tcW w:w="1637" w:type="dxa"/>
            <w:vAlign w:val="top"/>
          </w:tcPr>
          <w:p w14:paraId="0F87D20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5E457E44">
            <w:pPr>
              <w:pStyle w:val="10"/>
              <w:keepNext w:val="0"/>
              <w:keepLines w:val="0"/>
              <w:pageBreakBefore w:val="0"/>
              <w:wordWrap/>
              <w:overflowPunct/>
              <w:bidi w:val="0"/>
              <w:spacing w:before="82" w:line="540" w:lineRule="atLeast"/>
              <w:ind w:left="80"/>
              <w:rPr>
                <w:rFonts w:hint="eastAsia" w:ascii="仿宋_GB2312" w:hAnsi="仿宋_GB2312" w:eastAsia="仿宋_GB2312" w:cs="仿宋_GB2312"/>
              </w:rPr>
            </w:pPr>
            <w:r>
              <w:rPr>
                <w:rFonts w:hint="eastAsia" w:ascii="仿宋_GB2312" w:hAnsi="仿宋_GB2312" w:eastAsia="仿宋_GB2312" w:cs="仿宋_GB2312"/>
                <w:spacing w:val="-1"/>
              </w:rPr>
              <w:t>十七、援助其他地区支出</w:t>
            </w:r>
          </w:p>
        </w:tc>
        <w:tc>
          <w:tcPr>
            <w:tcW w:w="499" w:type="dxa"/>
            <w:vAlign w:val="top"/>
          </w:tcPr>
          <w:p w14:paraId="7D84A867">
            <w:pPr>
              <w:pStyle w:val="10"/>
              <w:keepNext w:val="0"/>
              <w:keepLines w:val="0"/>
              <w:pageBreakBefore w:val="0"/>
              <w:wordWrap/>
              <w:overflowPunct/>
              <w:bidi w:val="0"/>
              <w:spacing w:before="110" w:line="540" w:lineRule="atLeast"/>
              <w:ind w:left="164"/>
              <w:rPr>
                <w:rFonts w:hint="eastAsia" w:ascii="仿宋_GB2312" w:hAnsi="仿宋_GB2312" w:eastAsia="仿宋_GB2312" w:cs="仿宋_GB2312"/>
              </w:rPr>
            </w:pPr>
            <w:r>
              <w:rPr>
                <w:rFonts w:hint="eastAsia" w:ascii="仿宋_GB2312" w:hAnsi="仿宋_GB2312" w:eastAsia="仿宋_GB2312" w:cs="仿宋_GB2312"/>
                <w:spacing w:val="-11"/>
                <w:position w:val="-4"/>
              </w:rPr>
              <w:t>48</w:t>
            </w:r>
          </w:p>
        </w:tc>
        <w:tc>
          <w:tcPr>
            <w:tcW w:w="1619" w:type="dxa"/>
            <w:vAlign w:val="top"/>
          </w:tcPr>
          <w:p w14:paraId="3C0D47ED">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3BCA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6229DC2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62D18950">
            <w:pPr>
              <w:pStyle w:val="10"/>
              <w:keepNext w:val="0"/>
              <w:keepLines w:val="0"/>
              <w:pageBreakBefore w:val="0"/>
              <w:wordWrap/>
              <w:overflowPunct/>
              <w:bidi w:val="0"/>
              <w:spacing w:before="110" w:line="540" w:lineRule="atLeast"/>
              <w:ind w:left="168"/>
              <w:rPr>
                <w:rFonts w:hint="eastAsia" w:ascii="仿宋_GB2312" w:hAnsi="仿宋_GB2312" w:eastAsia="仿宋_GB2312" w:cs="仿宋_GB2312"/>
              </w:rPr>
            </w:pPr>
            <w:r>
              <w:rPr>
                <w:rFonts w:hint="eastAsia" w:ascii="仿宋_GB2312" w:hAnsi="仿宋_GB2312" w:eastAsia="仿宋_GB2312" w:cs="仿宋_GB2312"/>
                <w:spacing w:val="-5"/>
                <w:position w:val="-4"/>
              </w:rPr>
              <w:t>18</w:t>
            </w:r>
          </w:p>
        </w:tc>
        <w:tc>
          <w:tcPr>
            <w:tcW w:w="1637" w:type="dxa"/>
            <w:vAlign w:val="top"/>
          </w:tcPr>
          <w:p w14:paraId="46F105E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79F8F74C">
            <w:pPr>
              <w:pStyle w:val="10"/>
              <w:keepNext w:val="0"/>
              <w:keepLines w:val="0"/>
              <w:pageBreakBefore w:val="0"/>
              <w:wordWrap/>
              <w:overflowPunct/>
              <w:bidi w:val="0"/>
              <w:spacing w:before="83" w:line="540" w:lineRule="atLeast"/>
              <w:ind w:left="80"/>
              <w:rPr>
                <w:rFonts w:hint="eastAsia" w:ascii="仿宋_GB2312" w:hAnsi="仿宋_GB2312" w:eastAsia="仿宋_GB2312" w:cs="仿宋_GB2312"/>
              </w:rPr>
            </w:pPr>
            <w:r>
              <w:rPr>
                <w:rFonts w:hint="eastAsia" w:ascii="仿宋_GB2312" w:hAnsi="仿宋_GB2312" w:eastAsia="仿宋_GB2312" w:cs="仿宋_GB2312"/>
                <w:spacing w:val="-1"/>
              </w:rPr>
              <w:t>十八、自然资源海洋气象等支出</w:t>
            </w:r>
          </w:p>
        </w:tc>
        <w:tc>
          <w:tcPr>
            <w:tcW w:w="499" w:type="dxa"/>
            <w:vAlign w:val="top"/>
          </w:tcPr>
          <w:p w14:paraId="4A002B83">
            <w:pPr>
              <w:pStyle w:val="10"/>
              <w:keepNext w:val="0"/>
              <w:keepLines w:val="0"/>
              <w:pageBreakBefore w:val="0"/>
              <w:wordWrap/>
              <w:overflowPunct/>
              <w:bidi w:val="0"/>
              <w:spacing w:before="111" w:line="540" w:lineRule="atLeast"/>
              <w:ind w:left="164"/>
              <w:rPr>
                <w:rFonts w:hint="eastAsia" w:ascii="仿宋_GB2312" w:hAnsi="仿宋_GB2312" w:eastAsia="仿宋_GB2312" w:cs="仿宋_GB2312"/>
              </w:rPr>
            </w:pPr>
            <w:r>
              <w:rPr>
                <w:rFonts w:hint="eastAsia" w:ascii="仿宋_GB2312" w:hAnsi="仿宋_GB2312" w:eastAsia="仿宋_GB2312" w:cs="仿宋_GB2312"/>
                <w:spacing w:val="-11"/>
                <w:position w:val="-4"/>
              </w:rPr>
              <w:t>49</w:t>
            </w:r>
          </w:p>
        </w:tc>
        <w:tc>
          <w:tcPr>
            <w:tcW w:w="1619" w:type="dxa"/>
            <w:vAlign w:val="top"/>
          </w:tcPr>
          <w:p w14:paraId="4035F84B">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EED8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1E2AF14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323DDCD2">
            <w:pPr>
              <w:pStyle w:val="10"/>
              <w:keepNext w:val="0"/>
              <w:keepLines w:val="0"/>
              <w:pageBreakBefore w:val="0"/>
              <w:wordWrap/>
              <w:overflowPunct/>
              <w:bidi w:val="0"/>
              <w:spacing w:before="111" w:line="540" w:lineRule="atLeast"/>
              <w:ind w:left="168"/>
              <w:rPr>
                <w:rFonts w:hint="eastAsia" w:ascii="仿宋_GB2312" w:hAnsi="仿宋_GB2312" w:eastAsia="仿宋_GB2312" w:cs="仿宋_GB2312"/>
              </w:rPr>
            </w:pPr>
            <w:r>
              <w:rPr>
                <w:rFonts w:hint="eastAsia" w:ascii="仿宋_GB2312" w:hAnsi="仿宋_GB2312" w:eastAsia="仿宋_GB2312" w:cs="仿宋_GB2312"/>
                <w:spacing w:val="-5"/>
                <w:position w:val="-4"/>
              </w:rPr>
              <w:t>19</w:t>
            </w:r>
          </w:p>
        </w:tc>
        <w:tc>
          <w:tcPr>
            <w:tcW w:w="1637" w:type="dxa"/>
            <w:vAlign w:val="top"/>
          </w:tcPr>
          <w:p w14:paraId="77BB322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78412C88">
            <w:pPr>
              <w:pStyle w:val="10"/>
              <w:keepNext w:val="0"/>
              <w:keepLines w:val="0"/>
              <w:pageBreakBefore w:val="0"/>
              <w:wordWrap/>
              <w:overflowPunct/>
              <w:bidi w:val="0"/>
              <w:spacing w:before="83" w:line="540" w:lineRule="atLeast"/>
              <w:ind w:left="80"/>
              <w:rPr>
                <w:rFonts w:hint="eastAsia" w:ascii="仿宋_GB2312" w:hAnsi="仿宋_GB2312" w:eastAsia="仿宋_GB2312" w:cs="仿宋_GB2312"/>
              </w:rPr>
            </w:pPr>
            <w:r>
              <w:rPr>
                <w:rFonts w:hint="eastAsia" w:ascii="仿宋_GB2312" w:hAnsi="仿宋_GB2312" w:eastAsia="仿宋_GB2312" w:cs="仿宋_GB2312"/>
                <w:spacing w:val="-1"/>
              </w:rPr>
              <w:t>十九、住房保障支出</w:t>
            </w:r>
          </w:p>
        </w:tc>
        <w:tc>
          <w:tcPr>
            <w:tcW w:w="499" w:type="dxa"/>
            <w:vAlign w:val="top"/>
          </w:tcPr>
          <w:p w14:paraId="4170DB39">
            <w:pPr>
              <w:pStyle w:val="10"/>
              <w:keepNext w:val="0"/>
              <w:keepLines w:val="0"/>
              <w:pageBreakBefore w:val="0"/>
              <w:wordWrap/>
              <w:overflowPunct/>
              <w:bidi w:val="0"/>
              <w:spacing w:before="112"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2"/>
                <w:position w:val="-4"/>
              </w:rPr>
              <w:t>50</w:t>
            </w:r>
          </w:p>
        </w:tc>
        <w:tc>
          <w:tcPr>
            <w:tcW w:w="1619" w:type="dxa"/>
            <w:vAlign w:val="top"/>
          </w:tcPr>
          <w:p w14:paraId="5E0B854C">
            <w:pPr>
              <w:pStyle w:val="10"/>
              <w:keepNext w:val="0"/>
              <w:keepLines w:val="0"/>
              <w:pageBreakBefore w:val="0"/>
              <w:wordWrap/>
              <w:overflowPunct/>
              <w:bidi w:val="0"/>
              <w:spacing w:before="112" w:line="540" w:lineRule="atLeast"/>
              <w:ind w:left="1092"/>
              <w:rPr>
                <w:rFonts w:hint="eastAsia" w:ascii="仿宋_GB2312" w:hAnsi="仿宋_GB2312" w:eastAsia="仿宋_GB2312" w:cs="仿宋_GB2312"/>
              </w:rPr>
            </w:pPr>
            <w:r>
              <w:rPr>
                <w:rFonts w:hint="eastAsia" w:ascii="仿宋_GB2312" w:hAnsi="仿宋_GB2312" w:eastAsia="仿宋_GB2312" w:cs="仿宋_GB2312"/>
                <w:spacing w:val="-5"/>
                <w:position w:val="-4"/>
              </w:rPr>
              <w:t>74.00</w:t>
            </w:r>
          </w:p>
        </w:tc>
      </w:tr>
      <w:tr w14:paraId="440E4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vAlign w:val="top"/>
          </w:tcPr>
          <w:p w14:paraId="6BE7EC1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435D8795">
            <w:pPr>
              <w:pStyle w:val="10"/>
              <w:keepNext w:val="0"/>
              <w:keepLines w:val="0"/>
              <w:pageBreakBefore w:val="0"/>
              <w:wordWrap/>
              <w:overflowPunct/>
              <w:bidi w:val="0"/>
              <w:spacing w:before="113" w:line="540" w:lineRule="atLeast"/>
              <w:ind w:left="157"/>
              <w:rPr>
                <w:rFonts w:hint="eastAsia" w:ascii="仿宋_GB2312" w:hAnsi="仿宋_GB2312" w:eastAsia="仿宋_GB2312" w:cs="仿宋_GB2312"/>
              </w:rPr>
            </w:pPr>
            <w:r>
              <w:rPr>
                <w:rFonts w:hint="eastAsia" w:ascii="仿宋_GB2312" w:hAnsi="仿宋_GB2312" w:eastAsia="仿宋_GB2312" w:cs="仿宋_GB2312"/>
                <w:spacing w:val="-12"/>
                <w:position w:val="-4"/>
              </w:rPr>
              <w:t>20</w:t>
            </w:r>
          </w:p>
        </w:tc>
        <w:tc>
          <w:tcPr>
            <w:tcW w:w="1637" w:type="dxa"/>
            <w:vAlign w:val="top"/>
          </w:tcPr>
          <w:p w14:paraId="4BF74AC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79DD47DB">
            <w:pPr>
              <w:pStyle w:val="10"/>
              <w:keepNext w:val="0"/>
              <w:keepLines w:val="0"/>
              <w:pageBreakBefore w:val="0"/>
              <w:wordWrap/>
              <w:overflowPunct/>
              <w:bidi w:val="0"/>
              <w:spacing w:before="84" w:line="540" w:lineRule="atLeast"/>
              <w:ind w:left="82"/>
              <w:rPr>
                <w:rFonts w:hint="eastAsia" w:ascii="仿宋_GB2312" w:hAnsi="仿宋_GB2312" w:eastAsia="仿宋_GB2312" w:cs="仿宋_GB2312"/>
              </w:rPr>
            </w:pPr>
            <w:r>
              <w:rPr>
                <w:rFonts w:hint="eastAsia" w:ascii="仿宋_GB2312" w:hAnsi="仿宋_GB2312" w:eastAsia="仿宋_GB2312" w:cs="仿宋_GB2312"/>
                <w:spacing w:val="-1"/>
              </w:rPr>
              <w:t>二十、粮油物资储备支出</w:t>
            </w:r>
          </w:p>
        </w:tc>
        <w:tc>
          <w:tcPr>
            <w:tcW w:w="499" w:type="dxa"/>
            <w:vAlign w:val="top"/>
          </w:tcPr>
          <w:p w14:paraId="137E1A7E">
            <w:pPr>
              <w:pStyle w:val="10"/>
              <w:keepNext w:val="0"/>
              <w:keepLines w:val="0"/>
              <w:pageBreakBefore w:val="0"/>
              <w:wordWrap/>
              <w:overflowPunct/>
              <w:bidi w:val="0"/>
              <w:spacing w:before="112"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4"/>
                <w:position w:val="-4"/>
              </w:rPr>
              <w:t>51</w:t>
            </w:r>
          </w:p>
        </w:tc>
        <w:tc>
          <w:tcPr>
            <w:tcW w:w="1619" w:type="dxa"/>
            <w:vAlign w:val="top"/>
          </w:tcPr>
          <w:p w14:paraId="00A0A6DF">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ED42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vAlign w:val="top"/>
          </w:tcPr>
          <w:p w14:paraId="5DA5349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0DD0F21B">
            <w:pPr>
              <w:pStyle w:val="10"/>
              <w:keepNext w:val="0"/>
              <w:keepLines w:val="0"/>
              <w:pageBreakBefore w:val="0"/>
              <w:wordWrap/>
              <w:overflowPunct/>
              <w:bidi w:val="0"/>
              <w:spacing w:before="112" w:line="540" w:lineRule="atLeast"/>
              <w:ind w:left="157"/>
              <w:rPr>
                <w:rFonts w:hint="eastAsia" w:ascii="仿宋_GB2312" w:hAnsi="仿宋_GB2312" w:eastAsia="仿宋_GB2312" w:cs="仿宋_GB2312"/>
              </w:rPr>
            </w:pPr>
            <w:r>
              <w:rPr>
                <w:rFonts w:hint="eastAsia" w:ascii="仿宋_GB2312" w:hAnsi="仿宋_GB2312" w:eastAsia="仿宋_GB2312" w:cs="仿宋_GB2312"/>
                <w:spacing w:val="-3"/>
                <w:position w:val="-4"/>
              </w:rPr>
              <w:t>21</w:t>
            </w:r>
          </w:p>
        </w:tc>
        <w:tc>
          <w:tcPr>
            <w:tcW w:w="1637" w:type="dxa"/>
            <w:vAlign w:val="top"/>
          </w:tcPr>
          <w:p w14:paraId="01EB9FB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798AA245">
            <w:pPr>
              <w:pStyle w:val="10"/>
              <w:keepNext w:val="0"/>
              <w:keepLines w:val="0"/>
              <w:pageBreakBefore w:val="0"/>
              <w:wordWrap/>
              <w:overflowPunct/>
              <w:bidi w:val="0"/>
              <w:spacing w:before="84" w:line="540" w:lineRule="atLeast"/>
              <w:ind w:left="82"/>
              <w:rPr>
                <w:rFonts w:hint="eastAsia" w:ascii="仿宋_GB2312" w:hAnsi="仿宋_GB2312" w:eastAsia="仿宋_GB2312" w:cs="仿宋_GB2312"/>
              </w:rPr>
            </w:pPr>
            <w:r>
              <w:rPr>
                <w:rFonts w:hint="eastAsia" w:ascii="仿宋_GB2312" w:hAnsi="仿宋_GB2312" w:eastAsia="仿宋_GB2312" w:cs="仿宋_GB2312"/>
                <w:spacing w:val="-3"/>
              </w:rPr>
              <w:t>二十一、国有资本经营预算支出</w:t>
            </w:r>
          </w:p>
        </w:tc>
        <w:tc>
          <w:tcPr>
            <w:tcW w:w="499" w:type="dxa"/>
            <w:vAlign w:val="top"/>
          </w:tcPr>
          <w:p w14:paraId="6988115E">
            <w:pPr>
              <w:pStyle w:val="10"/>
              <w:keepNext w:val="0"/>
              <w:keepLines w:val="0"/>
              <w:pageBreakBefore w:val="0"/>
              <w:wordWrap/>
              <w:overflowPunct/>
              <w:bidi w:val="0"/>
              <w:spacing w:before="113"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2"/>
                <w:position w:val="4"/>
              </w:rPr>
              <w:t>52</w:t>
            </w:r>
          </w:p>
        </w:tc>
        <w:tc>
          <w:tcPr>
            <w:tcW w:w="1619" w:type="dxa"/>
            <w:vAlign w:val="top"/>
          </w:tcPr>
          <w:p w14:paraId="29DFB9D0">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B9B4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vAlign w:val="top"/>
          </w:tcPr>
          <w:p w14:paraId="0D11276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13B20019">
            <w:pPr>
              <w:pStyle w:val="10"/>
              <w:keepNext w:val="0"/>
              <w:keepLines w:val="0"/>
              <w:pageBreakBefore w:val="0"/>
              <w:wordWrap/>
              <w:overflowPunct/>
              <w:bidi w:val="0"/>
              <w:spacing w:before="113" w:line="540" w:lineRule="atLeast"/>
              <w:ind w:left="157"/>
              <w:rPr>
                <w:rFonts w:hint="eastAsia" w:ascii="仿宋_GB2312" w:hAnsi="仿宋_GB2312" w:eastAsia="仿宋_GB2312" w:cs="仿宋_GB2312"/>
              </w:rPr>
            </w:pPr>
            <w:r>
              <w:rPr>
                <w:rFonts w:hint="eastAsia" w:ascii="仿宋_GB2312" w:hAnsi="仿宋_GB2312" w:eastAsia="仿宋_GB2312" w:cs="仿宋_GB2312"/>
                <w:spacing w:val="-12"/>
                <w:position w:val="-4"/>
              </w:rPr>
              <w:t>22</w:t>
            </w:r>
          </w:p>
        </w:tc>
        <w:tc>
          <w:tcPr>
            <w:tcW w:w="1637" w:type="dxa"/>
            <w:vAlign w:val="top"/>
          </w:tcPr>
          <w:p w14:paraId="2717BE6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4D18D660">
            <w:pPr>
              <w:pStyle w:val="10"/>
              <w:keepNext w:val="0"/>
              <w:keepLines w:val="0"/>
              <w:pageBreakBefore w:val="0"/>
              <w:wordWrap/>
              <w:overflowPunct/>
              <w:bidi w:val="0"/>
              <w:spacing w:before="84" w:line="540" w:lineRule="atLeast"/>
              <w:ind w:left="82"/>
              <w:rPr>
                <w:rFonts w:hint="eastAsia" w:ascii="仿宋_GB2312" w:hAnsi="仿宋_GB2312" w:eastAsia="仿宋_GB2312" w:cs="仿宋_GB2312"/>
              </w:rPr>
            </w:pPr>
            <w:r>
              <w:rPr>
                <w:rFonts w:hint="eastAsia" w:ascii="仿宋_GB2312" w:hAnsi="仿宋_GB2312" w:eastAsia="仿宋_GB2312" w:cs="仿宋_GB2312"/>
                <w:spacing w:val="-1"/>
              </w:rPr>
              <w:t>二十二、灾害防治及应急管理支出</w:t>
            </w:r>
          </w:p>
        </w:tc>
        <w:tc>
          <w:tcPr>
            <w:tcW w:w="499" w:type="dxa"/>
            <w:vAlign w:val="top"/>
          </w:tcPr>
          <w:p w14:paraId="0B1C35B5">
            <w:pPr>
              <w:pStyle w:val="10"/>
              <w:keepNext w:val="0"/>
              <w:keepLines w:val="0"/>
              <w:pageBreakBefore w:val="0"/>
              <w:wordWrap/>
              <w:overflowPunct/>
              <w:bidi w:val="0"/>
              <w:spacing w:before="113"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2"/>
                <w:position w:val="-4"/>
              </w:rPr>
              <w:t>53</w:t>
            </w:r>
          </w:p>
        </w:tc>
        <w:tc>
          <w:tcPr>
            <w:tcW w:w="1619" w:type="dxa"/>
            <w:vAlign w:val="top"/>
          </w:tcPr>
          <w:p w14:paraId="3CF960E1">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C29E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7FF1F27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5F9B4DBC">
            <w:pPr>
              <w:pStyle w:val="10"/>
              <w:keepNext w:val="0"/>
              <w:keepLines w:val="0"/>
              <w:pageBreakBefore w:val="0"/>
              <w:wordWrap/>
              <w:overflowPunct/>
              <w:bidi w:val="0"/>
              <w:spacing w:before="113" w:line="540" w:lineRule="atLeast"/>
              <w:ind w:left="157"/>
              <w:rPr>
                <w:rFonts w:hint="eastAsia" w:ascii="仿宋_GB2312" w:hAnsi="仿宋_GB2312" w:eastAsia="仿宋_GB2312" w:cs="仿宋_GB2312"/>
              </w:rPr>
            </w:pPr>
            <w:r>
              <w:rPr>
                <w:rFonts w:hint="eastAsia" w:ascii="仿宋_GB2312" w:hAnsi="仿宋_GB2312" w:eastAsia="仿宋_GB2312" w:cs="仿宋_GB2312"/>
                <w:spacing w:val="-12"/>
                <w:position w:val="-4"/>
              </w:rPr>
              <w:t>23</w:t>
            </w:r>
          </w:p>
        </w:tc>
        <w:tc>
          <w:tcPr>
            <w:tcW w:w="1637" w:type="dxa"/>
            <w:vAlign w:val="top"/>
          </w:tcPr>
          <w:p w14:paraId="7046540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066310A7">
            <w:pPr>
              <w:pStyle w:val="10"/>
              <w:keepNext w:val="0"/>
              <w:keepLines w:val="0"/>
              <w:pageBreakBefore w:val="0"/>
              <w:wordWrap/>
              <w:overflowPunct/>
              <w:bidi w:val="0"/>
              <w:spacing w:before="84" w:line="540" w:lineRule="atLeast"/>
              <w:ind w:left="82"/>
              <w:rPr>
                <w:rFonts w:hint="eastAsia" w:ascii="仿宋_GB2312" w:hAnsi="仿宋_GB2312" w:eastAsia="仿宋_GB2312" w:cs="仿宋_GB2312"/>
              </w:rPr>
            </w:pPr>
            <w:r>
              <w:rPr>
                <w:rFonts w:hint="eastAsia" w:ascii="仿宋_GB2312" w:hAnsi="仿宋_GB2312" w:eastAsia="仿宋_GB2312" w:cs="仿宋_GB2312"/>
                <w:spacing w:val="-2"/>
              </w:rPr>
              <w:t>二十三、其他支出</w:t>
            </w:r>
          </w:p>
        </w:tc>
        <w:tc>
          <w:tcPr>
            <w:tcW w:w="499" w:type="dxa"/>
            <w:vAlign w:val="top"/>
          </w:tcPr>
          <w:p w14:paraId="32DD2EBB">
            <w:pPr>
              <w:pStyle w:val="10"/>
              <w:keepNext w:val="0"/>
              <w:keepLines w:val="0"/>
              <w:pageBreakBefore w:val="0"/>
              <w:wordWrap/>
              <w:overflowPunct/>
              <w:bidi w:val="0"/>
              <w:spacing w:before="113"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2"/>
                <w:position w:val="-4"/>
              </w:rPr>
              <w:t>54</w:t>
            </w:r>
          </w:p>
        </w:tc>
        <w:tc>
          <w:tcPr>
            <w:tcW w:w="1619" w:type="dxa"/>
            <w:vAlign w:val="top"/>
          </w:tcPr>
          <w:p w14:paraId="23B399A1">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496D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vAlign w:val="top"/>
          </w:tcPr>
          <w:p w14:paraId="3B58EFB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4CA46FB2">
            <w:pPr>
              <w:pStyle w:val="10"/>
              <w:keepNext w:val="0"/>
              <w:keepLines w:val="0"/>
              <w:pageBreakBefore w:val="0"/>
              <w:wordWrap/>
              <w:overflowPunct/>
              <w:bidi w:val="0"/>
              <w:spacing w:before="118" w:line="540" w:lineRule="atLeast"/>
              <w:ind w:left="162"/>
              <w:rPr>
                <w:rFonts w:hint="eastAsia" w:ascii="仿宋_GB2312" w:hAnsi="仿宋_GB2312" w:eastAsia="仿宋_GB2312" w:cs="仿宋_GB2312"/>
                <w:sz w:val="17"/>
                <w:szCs w:val="17"/>
              </w:rPr>
            </w:pPr>
            <w:r>
              <w:rPr>
                <w:rFonts w:hint="eastAsia" w:ascii="仿宋_GB2312" w:hAnsi="仿宋_GB2312" w:eastAsia="仿宋_GB2312" w:cs="仿宋_GB2312"/>
                <w:spacing w:val="-11"/>
                <w:sz w:val="17"/>
                <w:szCs w:val="17"/>
              </w:rPr>
              <w:t>24</w:t>
            </w:r>
          </w:p>
        </w:tc>
        <w:tc>
          <w:tcPr>
            <w:tcW w:w="1637" w:type="dxa"/>
            <w:vAlign w:val="top"/>
          </w:tcPr>
          <w:p w14:paraId="761F71F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35E5D3DF">
            <w:pPr>
              <w:pStyle w:val="10"/>
              <w:keepNext w:val="0"/>
              <w:keepLines w:val="0"/>
              <w:pageBreakBefore w:val="0"/>
              <w:wordWrap/>
              <w:overflowPunct/>
              <w:bidi w:val="0"/>
              <w:spacing w:before="85" w:line="540" w:lineRule="atLeast"/>
              <w:ind w:left="82"/>
              <w:rPr>
                <w:rFonts w:hint="eastAsia" w:ascii="仿宋_GB2312" w:hAnsi="仿宋_GB2312" w:eastAsia="仿宋_GB2312" w:cs="仿宋_GB2312"/>
              </w:rPr>
            </w:pPr>
            <w:r>
              <w:rPr>
                <w:rFonts w:hint="eastAsia" w:ascii="仿宋_GB2312" w:hAnsi="仿宋_GB2312" w:eastAsia="仿宋_GB2312" w:cs="仿宋_GB2312"/>
                <w:spacing w:val="-1"/>
              </w:rPr>
              <w:t>二十四、债务还本支出</w:t>
            </w:r>
          </w:p>
        </w:tc>
        <w:tc>
          <w:tcPr>
            <w:tcW w:w="499" w:type="dxa"/>
            <w:vAlign w:val="top"/>
          </w:tcPr>
          <w:p w14:paraId="5CBCB525">
            <w:pPr>
              <w:pStyle w:val="10"/>
              <w:keepNext w:val="0"/>
              <w:keepLines w:val="0"/>
              <w:pageBreakBefore w:val="0"/>
              <w:wordWrap/>
              <w:overflowPunct/>
              <w:bidi w:val="0"/>
              <w:spacing w:before="115"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2"/>
                <w:position w:val="-4"/>
              </w:rPr>
              <w:t>55</w:t>
            </w:r>
          </w:p>
        </w:tc>
        <w:tc>
          <w:tcPr>
            <w:tcW w:w="1619" w:type="dxa"/>
            <w:vAlign w:val="top"/>
          </w:tcPr>
          <w:p w14:paraId="01C0C189">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EA87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vAlign w:val="top"/>
          </w:tcPr>
          <w:p w14:paraId="149FB79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68E4A35A">
            <w:pPr>
              <w:pStyle w:val="10"/>
              <w:keepNext w:val="0"/>
              <w:keepLines w:val="0"/>
              <w:pageBreakBefore w:val="0"/>
              <w:wordWrap/>
              <w:overflowPunct/>
              <w:bidi w:val="0"/>
              <w:spacing w:before="118" w:line="540" w:lineRule="atLeast"/>
              <w:ind w:left="162"/>
              <w:rPr>
                <w:rFonts w:hint="eastAsia" w:ascii="仿宋_GB2312" w:hAnsi="仿宋_GB2312" w:eastAsia="仿宋_GB2312" w:cs="仿宋_GB2312"/>
                <w:sz w:val="17"/>
                <w:szCs w:val="17"/>
              </w:rPr>
            </w:pPr>
            <w:r>
              <w:rPr>
                <w:rFonts w:hint="eastAsia" w:ascii="仿宋_GB2312" w:hAnsi="仿宋_GB2312" w:eastAsia="仿宋_GB2312" w:cs="仿宋_GB2312"/>
                <w:spacing w:val="-11"/>
                <w:sz w:val="17"/>
                <w:szCs w:val="17"/>
              </w:rPr>
              <w:t>25</w:t>
            </w:r>
          </w:p>
        </w:tc>
        <w:tc>
          <w:tcPr>
            <w:tcW w:w="1637" w:type="dxa"/>
            <w:vAlign w:val="top"/>
          </w:tcPr>
          <w:p w14:paraId="0294254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7F514404">
            <w:pPr>
              <w:pStyle w:val="10"/>
              <w:keepNext w:val="0"/>
              <w:keepLines w:val="0"/>
              <w:pageBreakBefore w:val="0"/>
              <w:wordWrap/>
              <w:overflowPunct/>
              <w:bidi w:val="0"/>
              <w:spacing w:before="85" w:line="540" w:lineRule="atLeast"/>
              <w:ind w:left="82"/>
              <w:rPr>
                <w:rFonts w:hint="eastAsia" w:ascii="仿宋_GB2312" w:hAnsi="仿宋_GB2312" w:eastAsia="仿宋_GB2312" w:cs="仿宋_GB2312"/>
              </w:rPr>
            </w:pPr>
            <w:r>
              <w:rPr>
                <w:rFonts w:hint="eastAsia" w:ascii="仿宋_GB2312" w:hAnsi="仿宋_GB2312" w:eastAsia="仿宋_GB2312" w:cs="仿宋_GB2312"/>
                <w:spacing w:val="-1"/>
              </w:rPr>
              <w:t>二十五、债务付息支出</w:t>
            </w:r>
          </w:p>
        </w:tc>
        <w:tc>
          <w:tcPr>
            <w:tcW w:w="499" w:type="dxa"/>
            <w:vAlign w:val="top"/>
          </w:tcPr>
          <w:p w14:paraId="2227D728">
            <w:pPr>
              <w:pStyle w:val="10"/>
              <w:keepNext w:val="0"/>
              <w:keepLines w:val="0"/>
              <w:pageBreakBefore w:val="0"/>
              <w:wordWrap/>
              <w:overflowPunct/>
              <w:bidi w:val="0"/>
              <w:spacing w:before="114"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2"/>
                <w:position w:val="-4"/>
              </w:rPr>
              <w:t>56</w:t>
            </w:r>
          </w:p>
        </w:tc>
        <w:tc>
          <w:tcPr>
            <w:tcW w:w="1619" w:type="dxa"/>
            <w:vAlign w:val="top"/>
          </w:tcPr>
          <w:p w14:paraId="273A3072">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D220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vAlign w:val="top"/>
          </w:tcPr>
          <w:p w14:paraId="707C121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706C8915">
            <w:pPr>
              <w:pStyle w:val="10"/>
              <w:keepNext w:val="0"/>
              <w:keepLines w:val="0"/>
              <w:pageBreakBefore w:val="0"/>
              <w:wordWrap/>
              <w:overflowPunct/>
              <w:bidi w:val="0"/>
              <w:spacing w:before="118" w:line="540" w:lineRule="atLeast"/>
              <w:ind w:left="162"/>
              <w:rPr>
                <w:rFonts w:hint="eastAsia" w:ascii="仿宋_GB2312" w:hAnsi="仿宋_GB2312" w:eastAsia="仿宋_GB2312" w:cs="仿宋_GB2312"/>
                <w:sz w:val="17"/>
                <w:szCs w:val="17"/>
              </w:rPr>
            </w:pPr>
            <w:r>
              <w:rPr>
                <w:rFonts w:hint="eastAsia" w:ascii="仿宋_GB2312" w:hAnsi="仿宋_GB2312" w:eastAsia="仿宋_GB2312" w:cs="仿宋_GB2312"/>
                <w:spacing w:val="-11"/>
                <w:sz w:val="17"/>
                <w:szCs w:val="17"/>
              </w:rPr>
              <w:t>26</w:t>
            </w:r>
          </w:p>
        </w:tc>
        <w:tc>
          <w:tcPr>
            <w:tcW w:w="1637" w:type="dxa"/>
            <w:vAlign w:val="top"/>
          </w:tcPr>
          <w:p w14:paraId="4C39B29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33EA3023">
            <w:pPr>
              <w:pStyle w:val="10"/>
              <w:keepNext w:val="0"/>
              <w:keepLines w:val="0"/>
              <w:pageBreakBefore w:val="0"/>
              <w:wordWrap/>
              <w:overflowPunct/>
              <w:bidi w:val="0"/>
              <w:spacing w:before="85" w:line="540" w:lineRule="atLeast"/>
              <w:ind w:left="82"/>
              <w:rPr>
                <w:rFonts w:hint="eastAsia" w:ascii="仿宋_GB2312" w:hAnsi="仿宋_GB2312" w:eastAsia="仿宋_GB2312" w:cs="仿宋_GB2312"/>
              </w:rPr>
            </w:pPr>
            <w:r>
              <w:rPr>
                <w:rFonts w:hint="eastAsia" w:ascii="仿宋_GB2312" w:hAnsi="仿宋_GB2312" w:eastAsia="仿宋_GB2312" w:cs="仿宋_GB2312"/>
                <w:spacing w:val="-1"/>
              </w:rPr>
              <w:t>二十六、抗疫特别国债安排的支出</w:t>
            </w:r>
          </w:p>
        </w:tc>
        <w:tc>
          <w:tcPr>
            <w:tcW w:w="499" w:type="dxa"/>
            <w:vAlign w:val="top"/>
          </w:tcPr>
          <w:p w14:paraId="7F47371A">
            <w:pPr>
              <w:pStyle w:val="10"/>
              <w:keepNext w:val="0"/>
              <w:keepLines w:val="0"/>
              <w:pageBreakBefore w:val="0"/>
              <w:wordWrap/>
              <w:overflowPunct/>
              <w:bidi w:val="0"/>
              <w:spacing w:before="115"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0"/>
                <w:position w:val="-4"/>
              </w:rPr>
              <w:t>57</w:t>
            </w:r>
          </w:p>
        </w:tc>
        <w:tc>
          <w:tcPr>
            <w:tcW w:w="1619" w:type="dxa"/>
            <w:vAlign w:val="top"/>
          </w:tcPr>
          <w:p w14:paraId="6BC0375F">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F75F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vAlign w:val="top"/>
          </w:tcPr>
          <w:p w14:paraId="1A99E3B4">
            <w:pPr>
              <w:pStyle w:val="10"/>
              <w:keepNext w:val="0"/>
              <w:keepLines w:val="0"/>
              <w:pageBreakBefore w:val="0"/>
              <w:wordWrap/>
              <w:overflowPunct/>
              <w:bidi w:val="0"/>
              <w:spacing w:before="85" w:line="540" w:lineRule="atLeast"/>
              <w:ind w:left="1085"/>
              <w:rPr>
                <w:rFonts w:hint="eastAsia" w:ascii="仿宋_GB2312" w:hAnsi="仿宋_GB2312" w:eastAsia="仿宋_GB2312" w:cs="仿宋_GB2312"/>
              </w:rPr>
            </w:pPr>
            <w:r>
              <w:rPr>
                <w:rFonts w:hint="eastAsia" w:ascii="仿宋_GB2312" w:hAnsi="仿宋_GB2312" w:eastAsia="仿宋_GB2312" w:cs="仿宋_GB2312"/>
                <w:b/>
                <w:bCs/>
                <w:spacing w:val="-3"/>
              </w:rPr>
              <w:t>本年收入合计</w:t>
            </w:r>
          </w:p>
        </w:tc>
        <w:tc>
          <w:tcPr>
            <w:tcW w:w="499" w:type="dxa"/>
            <w:vAlign w:val="top"/>
          </w:tcPr>
          <w:p w14:paraId="546AC7F1">
            <w:pPr>
              <w:pStyle w:val="10"/>
              <w:keepNext w:val="0"/>
              <w:keepLines w:val="0"/>
              <w:pageBreakBefore w:val="0"/>
              <w:wordWrap/>
              <w:overflowPunct/>
              <w:bidi w:val="0"/>
              <w:spacing w:before="114" w:line="540" w:lineRule="atLeast"/>
              <w:ind w:left="157"/>
              <w:rPr>
                <w:rFonts w:hint="eastAsia" w:ascii="仿宋_GB2312" w:hAnsi="仿宋_GB2312" w:eastAsia="仿宋_GB2312" w:cs="仿宋_GB2312"/>
              </w:rPr>
            </w:pPr>
            <w:r>
              <w:rPr>
                <w:rFonts w:hint="eastAsia" w:ascii="仿宋_GB2312" w:hAnsi="仿宋_GB2312" w:eastAsia="仿宋_GB2312" w:cs="仿宋_GB2312"/>
                <w:spacing w:val="-10"/>
                <w:position w:val="-4"/>
              </w:rPr>
              <w:t>27</w:t>
            </w:r>
          </w:p>
        </w:tc>
        <w:tc>
          <w:tcPr>
            <w:tcW w:w="1637" w:type="dxa"/>
            <w:vAlign w:val="top"/>
          </w:tcPr>
          <w:p w14:paraId="53280A23">
            <w:pPr>
              <w:pStyle w:val="10"/>
              <w:keepNext w:val="0"/>
              <w:keepLines w:val="0"/>
              <w:pageBreakBefore w:val="0"/>
              <w:wordWrap/>
              <w:overflowPunct/>
              <w:bidi w:val="0"/>
              <w:spacing w:before="113" w:line="540" w:lineRule="atLeast"/>
              <w:ind w:left="849"/>
              <w:rPr>
                <w:rFonts w:hint="eastAsia" w:ascii="仿宋_GB2312" w:hAnsi="仿宋_GB2312" w:eastAsia="仿宋_GB2312" w:cs="仿宋_GB2312"/>
              </w:rPr>
            </w:pPr>
            <w:r>
              <w:rPr>
                <w:rFonts w:hint="eastAsia" w:ascii="仿宋_GB2312" w:hAnsi="仿宋_GB2312" w:eastAsia="仿宋_GB2312" w:cs="仿宋_GB2312"/>
                <w:spacing w:val="5"/>
                <w:position w:val="4"/>
              </w:rPr>
              <w:t>1,241.63</w:t>
            </w:r>
          </w:p>
        </w:tc>
        <w:tc>
          <w:tcPr>
            <w:tcW w:w="3254" w:type="dxa"/>
            <w:vAlign w:val="top"/>
          </w:tcPr>
          <w:p w14:paraId="58B9377F">
            <w:pPr>
              <w:pStyle w:val="10"/>
              <w:keepNext w:val="0"/>
              <w:keepLines w:val="0"/>
              <w:pageBreakBefore w:val="0"/>
              <w:wordWrap/>
              <w:overflowPunct/>
              <w:bidi w:val="0"/>
              <w:spacing w:before="85" w:line="540" w:lineRule="atLeast"/>
              <w:ind w:left="1090"/>
              <w:rPr>
                <w:rFonts w:hint="eastAsia" w:ascii="仿宋_GB2312" w:hAnsi="仿宋_GB2312" w:eastAsia="仿宋_GB2312" w:cs="仿宋_GB2312"/>
              </w:rPr>
            </w:pPr>
            <w:r>
              <w:rPr>
                <w:rFonts w:hint="eastAsia" w:ascii="仿宋_GB2312" w:hAnsi="仿宋_GB2312" w:eastAsia="仿宋_GB2312" w:cs="仿宋_GB2312"/>
                <w:b/>
                <w:bCs/>
                <w:spacing w:val="-3"/>
              </w:rPr>
              <w:t>本年支出合计</w:t>
            </w:r>
          </w:p>
        </w:tc>
        <w:tc>
          <w:tcPr>
            <w:tcW w:w="499" w:type="dxa"/>
            <w:vAlign w:val="top"/>
          </w:tcPr>
          <w:p w14:paraId="68D37FA3">
            <w:pPr>
              <w:pStyle w:val="10"/>
              <w:keepNext w:val="0"/>
              <w:keepLines w:val="0"/>
              <w:pageBreakBefore w:val="0"/>
              <w:wordWrap/>
              <w:overflowPunct/>
              <w:bidi w:val="0"/>
              <w:spacing w:before="114"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2"/>
                <w:position w:val="-4"/>
              </w:rPr>
              <w:t>58</w:t>
            </w:r>
          </w:p>
        </w:tc>
        <w:tc>
          <w:tcPr>
            <w:tcW w:w="1619" w:type="dxa"/>
            <w:vAlign w:val="top"/>
          </w:tcPr>
          <w:p w14:paraId="65D02000">
            <w:pPr>
              <w:pStyle w:val="10"/>
              <w:keepNext w:val="0"/>
              <w:keepLines w:val="0"/>
              <w:pageBreakBefore w:val="0"/>
              <w:wordWrap/>
              <w:overflowPunct/>
              <w:bidi w:val="0"/>
              <w:spacing w:before="113" w:line="540" w:lineRule="atLeast"/>
              <w:ind w:left="831"/>
              <w:rPr>
                <w:rFonts w:hint="eastAsia" w:ascii="仿宋_GB2312" w:hAnsi="仿宋_GB2312" w:eastAsia="仿宋_GB2312" w:cs="仿宋_GB2312"/>
              </w:rPr>
            </w:pPr>
            <w:r>
              <w:rPr>
                <w:rFonts w:hint="eastAsia" w:ascii="仿宋_GB2312" w:hAnsi="仿宋_GB2312" w:eastAsia="仿宋_GB2312" w:cs="仿宋_GB2312"/>
                <w:spacing w:val="5"/>
                <w:position w:val="4"/>
              </w:rPr>
              <w:t>1,241.63</w:t>
            </w:r>
          </w:p>
        </w:tc>
      </w:tr>
      <w:tr w14:paraId="05C36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508582D4">
            <w:pPr>
              <w:pStyle w:val="10"/>
              <w:keepNext w:val="0"/>
              <w:keepLines w:val="0"/>
              <w:pageBreakBefore w:val="0"/>
              <w:wordWrap/>
              <w:overflowPunct/>
              <w:bidi w:val="0"/>
              <w:spacing w:before="86" w:line="540" w:lineRule="atLeast"/>
              <w:ind w:left="75"/>
              <w:rPr>
                <w:rFonts w:hint="eastAsia" w:ascii="仿宋_GB2312" w:hAnsi="仿宋_GB2312" w:eastAsia="仿宋_GB2312" w:cs="仿宋_GB2312"/>
              </w:rPr>
            </w:pPr>
            <w:r>
              <w:rPr>
                <w:rFonts w:hint="eastAsia" w:ascii="仿宋_GB2312" w:hAnsi="仿宋_GB2312" w:eastAsia="仿宋_GB2312" w:cs="仿宋_GB2312"/>
              </w:rPr>
              <w:t>使用非财政拨款结余(含专用结余）</w:t>
            </w:r>
          </w:p>
        </w:tc>
        <w:tc>
          <w:tcPr>
            <w:tcW w:w="499" w:type="dxa"/>
            <w:vAlign w:val="top"/>
          </w:tcPr>
          <w:p w14:paraId="6D9685A4">
            <w:pPr>
              <w:pStyle w:val="10"/>
              <w:keepNext w:val="0"/>
              <w:keepLines w:val="0"/>
              <w:pageBreakBefore w:val="0"/>
              <w:wordWrap/>
              <w:overflowPunct/>
              <w:bidi w:val="0"/>
              <w:spacing w:before="114" w:line="540" w:lineRule="atLeast"/>
              <w:ind w:left="157"/>
              <w:rPr>
                <w:rFonts w:hint="eastAsia" w:ascii="仿宋_GB2312" w:hAnsi="仿宋_GB2312" w:eastAsia="仿宋_GB2312" w:cs="仿宋_GB2312"/>
              </w:rPr>
            </w:pPr>
            <w:r>
              <w:rPr>
                <w:rFonts w:hint="eastAsia" w:ascii="仿宋_GB2312" w:hAnsi="仿宋_GB2312" w:eastAsia="仿宋_GB2312" w:cs="仿宋_GB2312"/>
                <w:spacing w:val="-12"/>
                <w:position w:val="-4"/>
              </w:rPr>
              <w:t>28</w:t>
            </w:r>
          </w:p>
        </w:tc>
        <w:tc>
          <w:tcPr>
            <w:tcW w:w="1637" w:type="dxa"/>
            <w:vAlign w:val="top"/>
          </w:tcPr>
          <w:p w14:paraId="2D353CE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581AF2EC">
            <w:pPr>
              <w:pStyle w:val="10"/>
              <w:keepNext w:val="0"/>
              <w:keepLines w:val="0"/>
              <w:pageBreakBefore w:val="0"/>
              <w:wordWrap/>
              <w:overflowPunct/>
              <w:bidi w:val="0"/>
              <w:spacing w:before="86" w:line="540" w:lineRule="atLeast"/>
              <w:ind w:left="83"/>
              <w:rPr>
                <w:rFonts w:hint="eastAsia" w:ascii="仿宋_GB2312" w:hAnsi="仿宋_GB2312" w:eastAsia="仿宋_GB2312" w:cs="仿宋_GB2312"/>
              </w:rPr>
            </w:pPr>
            <w:r>
              <w:rPr>
                <w:rFonts w:hint="eastAsia" w:ascii="仿宋_GB2312" w:hAnsi="仿宋_GB2312" w:eastAsia="仿宋_GB2312" w:cs="仿宋_GB2312"/>
                <w:spacing w:val="-3"/>
              </w:rPr>
              <w:t>结余分配</w:t>
            </w:r>
          </w:p>
        </w:tc>
        <w:tc>
          <w:tcPr>
            <w:tcW w:w="499" w:type="dxa"/>
            <w:vAlign w:val="top"/>
          </w:tcPr>
          <w:p w14:paraId="1E64626B">
            <w:pPr>
              <w:pStyle w:val="10"/>
              <w:keepNext w:val="0"/>
              <w:keepLines w:val="0"/>
              <w:pageBreakBefore w:val="0"/>
              <w:wordWrap/>
              <w:overflowPunct/>
              <w:bidi w:val="0"/>
              <w:spacing w:before="114" w:line="540" w:lineRule="atLeast"/>
              <w:ind w:left="169"/>
              <w:rPr>
                <w:rFonts w:hint="eastAsia" w:ascii="仿宋_GB2312" w:hAnsi="仿宋_GB2312" w:eastAsia="仿宋_GB2312" w:cs="仿宋_GB2312"/>
              </w:rPr>
            </w:pPr>
            <w:r>
              <w:rPr>
                <w:rFonts w:hint="eastAsia" w:ascii="仿宋_GB2312" w:hAnsi="仿宋_GB2312" w:eastAsia="仿宋_GB2312" w:cs="仿宋_GB2312"/>
                <w:spacing w:val="-12"/>
                <w:position w:val="-4"/>
              </w:rPr>
              <w:t>59</w:t>
            </w:r>
          </w:p>
        </w:tc>
        <w:tc>
          <w:tcPr>
            <w:tcW w:w="1619" w:type="dxa"/>
            <w:vAlign w:val="top"/>
          </w:tcPr>
          <w:p w14:paraId="57153A7C">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5C97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vAlign w:val="top"/>
          </w:tcPr>
          <w:p w14:paraId="5A43E8A0">
            <w:pPr>
              <w:pStyle w:val="10"/>
              <w:keepNext w:val="0"/>
              <w:keepLines w:val="0"/>
              <w:pageBreakBefore w:val="0"/>
              <w:wordWrap/>
              <w:overflowPunct/>
              <w:bidi w:val="0"/>
              <w:spacing w:before="87" w:line="540" w:lineRule="atLeast"/>
              <w:ind w:left="75"/>
              <w:rPr>
                <w:rFonts w:hint="eastAsia" w:ascii="仿宋_GB2312" w:hAnsi="仿宋_GB2312" w:eastAsia="仿宋_GB2312" w:cs="仿宋_GB2312"/>
              </w:rPr>
            </w:pPr>
            <w:r>
              <w:rPr>
                <w:rFonts w:hint="eastAsia" w:ascii="仿宋_GB2312" w:hAnsi="仿宋_GB2312" w:eastAsia="仿宋_GB2312" w:cs="仿宋_GB2312"/>
                <w:spacing w:val="-1"/>
              </w:rPr>
              <w:t>年初结转和结余</w:t>
            </w:r>
          </w:p>
        </w:tc>
        <w:tc>
          <w:tcPr>
            <w:tcW w:w="499" w:type="dxa"/>
            <w:vAlign w:val="top"/>
          </w:tcPr>
          <w:p w14:paraId="13D570BD">
            <w:pPr>
              <w:pStyle w:val="10"/>
              <w:keepNext w:val="0"/>
              <w:keepLines w:val="0"/>
              <w:pageBreakBefore w:val="0"/>
              <w:wordWrap/>
              <w:overflowPunct/>
              <w:bidi w:val="0"/>
              <w:spacing w:before="115" w:line="540" w:lineRule="atLeast"/>
              <w:ind w:left="157"/>
              <w:rPr>
                <w:rFonts w:hint="eastAsia" w:ascii="仿宋_GB2312" w:hAnsi="仿宋_GB2312" w:eastAsia="仿宋_GB2312" w:cs="仿宋_GB2312"/>
              </w:rPr>
            </w:pPr>
            <w:r>
              <w:rPr>
                <w:rFonts w:hint="eastAsia" w:ascii="仿宋_GB2312" w:hAnsi="仿宋_GB2312" w:eastAsia="仿宋_GB2312" w:cs="仿宋_GB2312"/>
                <w:spacing w:val="-12"/>
                <w:position w:val="-4"/>
              </w:rPr>
              <w:t>29</w:t>
            </w:r>
          </w:p>
        </w:tc>
        <w:tc>
          <w:tcPr>
            <w:tcW w:w="1637" w:type="dxa"/>
            <w:vAlign w:val="top"/>
          </w:tcPr>
          <w:p w14:paraId="205B0A4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106CE9A5">
            <w:pPr>
              <w:pStyle w:val="10"/>
              <w:keepNext w:val="0"/>
              <w:keepLines w:val="0"/>
              <w:pageBreakBefore w:val="0"/>
              <w:wordWrap/>
              <w:overflowPunct/>
              <w:bidi w:val="0"/>
              <w:spacing w:before="87" w:line="540" w:lineRule="atLeast"/>
              <w:ind w:left="80"/>
              <w:rPr>
                <w:rFonts w:hint="eastAsia" w:ascii="仿宋_GB2312" w:hAnsi="仿宋_GB2312" w:eastAsia="仿宋_GB2312" w:cs="仿宋_GB2312"/>
              </w:rPr>
            </w:pPr>
            <w:r>
              <w:rPr>
                <w:rFonts w:hint="eastAsia" w:ascii="仿宋_GB2312" w:hAnsi="仿宋_GB2312" w:eastAsia="仿宋_GB2312" w:cs="仿宋_GB2312"/>
                <w:spacing w:val="-1"/>
              </w:rPr>
              <w:t>年末结转和结余</w:t>
            </w:r>
          </w:p>
        </w:tc>
        <w:tc>
          <w:tcPr>
            <w:tcW w:w="499" w:type="dxa"/>
            <w:vAlign w:val="top"/>
          </w:tcPr>
          <w:p w14:paraId="0AA2366E">
            <w:pPr>
              <w:pStyle w:val="10"/>
              <w:keepNext w:val="0"/>
              <w:keepLines w:val="0"/>
              <w:pageBreakBefore w:val="0"/>
              <w:wordWrap/>
              <w:overflowPunct/>
              <w:bidi w:val="0"/>
              <w:spacing w:before="115" w:line="540" w:lineRule="atLeast"/>
              <w:ind w:left="166"/>
              <w:rPr>
                <w:rFonts w:hint="eastAsia" w:ascii="仿宋_GB2312" w:hAnsi="仿宋_GB2312" w:eastAsia="仿宋_GB2312" w:cs="仿宋_GB2312"/>
              </w:rPr>
            </w:pPr>
            <w:r>
              <w:rPr>
                <w:rFonts w:hint="eastAsia" w:ascii="仿宋_GB2312" w:hAnsi="仿宋_GB2312" w:eastAsia="仿宋_GB2312" w:cs="仿宋_GB2312"/>
                <w:spacing w:val="-12"/>
                <w:position w:val="-4"/>
              </w:rPr>
              <w:t>60</w:t>
            </w:r>
          </w:p>
        </w:tc>
        <w:tc>
          <w:tcPr>
            <w:tcW w:w="1619" w:type="dxa"/>
            <w:vAlign w:val="top"/>
          </w:tcPr>
          <w:p w14:paraId="503921CF">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8F87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0373C6E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1480FD4E">
            <w:pPr>
              <w:pStyle w:val="10"/>
              <w:keepNext w:val="0"/>
              <w:keepLines w:val="0"/>
              <w:pageBreakBefore w:val="0"/>
              <w:wordWrap/>
              <w:overflowPunct/>
              <w:bidi w:val="0"/>
              <w:spacing w:before="115" w:line="540" w:lineRule="atLeast"/>
              <w:ind w:left="159"/>
              <w:rPr>
                <w:rFonts w:hint="eastAsia" w:ascii="仿宋_GB2312" w:hAnsi="仿宋_GB2312" w:eastAsia="仿宋_GB2312" w:cs="仿宋_GB2312"/>
              </w:rPr>
            </w:pPr>
            <w:r>
              <w:rPr>
                <w:rFonts w:hint="eastAsia" w:ascii="仿宋_GB2312" w:hAnsi="仿宋_GB2312" w:eastAsia="仿宋_GB2312" w:cs="仿宋_GB2312"/>
                <w:spacing w:val="-12"/>
                <w:position w:val="-4"/>
              </w:rPr>
              <w:t>30</w:t>
            </w:r>
          </w:p>
        </w:tc>
        <w:tc>
          <w:tcPr>
            <w:tcW w:w="1637" w:type="dxa"/>
            <w:vAlign w:val="top"/>
          </w:tcPr>
          <w:p w14:paraId="16B5EBF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254" w:type="dxa"/>
            <w:vAlign w:val="top"/>
          </w:tcPr>
          <w:p w14:paraId="35BB2D7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99" w:type="dxa"/>
            <w:vAlign w:val="top"/>
          </w:tcPr>
          <w:p w14:paraId="4E52A66B">
            <w:pPr>
              <w:pStyle w:val="10"/>
              <w:keepNext w:val="0"/>
              <w:keepLines w:val="0"/>
              <w:pageBreakBefore w:val="0"/>
              <w:wordWrap/>
              <w:overflowPunct/>
              <w:bidi w:val="0"/>
              <w:spacing w:before="114" w:line="540" w:lineRule="atLeast"/>
              <w:ind w:left="166"/>
              <w:rPr>
                <w:rFonts w:hint="eastAsia" w:ascii="仿宋_GB2312" w:hAnsi="仿宋_GB2312" w:eastAsia="仿宋_GB2312" w:cs="仿宋_GB2312"/>
              </w:rPr>
            </w:pPr>
            <w:r>
              <w:rPr>
                <w:rFonts w:hint="eastAsia" w:ascii="仿宋_GB2312" w:hAnsi="仿宋_GB2312" w:eastAsia="仿宋_GB2312" w:cs="仿宋_GB2312"/>
                <w:spacing w:val="-3"/>
                <w:position w:val="-4"/>
              </w:rPr>
              <w:t>61</w:t>
            </w:r>
          </w:p>
        </w:tc>
        <w:tc>
          <w:tcPr>
            <w:tcW w:w="1619" w:type="dxa"/>
            <w:vAlign w:val="top"/>
          </w:tcPr>
          <w:p w14:paraId="4D2E86B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2E82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vAlign w:val="top"/>
          </w:tcPr>
          <w:p w14:paraId="02E63C15">
            <w:pPr>
              <w:pStyle w:val="10"/>
              <w:keepNext w:val="0"/>
              <w:keepLines w:val="0"/>
              <w:pageBreakBefore w:val="0"/>
              <w:wordWrap/>
              <w:overflowPunct/>
              <w:bidi w:val="0"/>
              <w:spacing w:before="87" w:line="540" w:lineRule="atLeast"/>
              <w:ind w:left="1446"/>
              <w:rPr>
                <w:rFonts w:hint="eastAsia" w:ascii="仿宋_GB2312" w:hAnsi="仿宋_GB2312" w:eastAsia="仿宋_GB2312" w:cs="仿宋_GB2312"/>
              </w:rPr>
            </w:pPr>
            <w:r>
              <w:rPr>
                <w:rFonts w:hint="eastAsia" w:ascii="仿宋_GB2312" w:hAnsi="仿宋_GB2312" w:eastAsia="仿宋_GB2312" w:cs="仿宋_GB2312"/>
                <w:b/>
                <w:bCs/>
                <w:spacing w:val="-5"/>
              </w:rPr>
              <w:t>总计</w:t>
            </w:r>
          </w:p>
        </w:tc>
        <w:tc>
          <w:tcPr>
            <w:tcW w:w="499" w:type="dxa"/>
            <w:vAlign w:val="top"/>
          </w:tcPr>
          <w:p w14:paraId="708372AD">
            <w:pPr>
              <w:pStyle w:val="10"/>
              <w:keepNext w:val="0"/>
              <w:keepLines w:val="0"/>
              <w:pageBreakBefore w:val="0"/>
              <w:wordWrap/>
              <w:overflowPunct/>
              <w:bidi w:val="0"/>
              <w:spacing w:before="115" w:line="540" w:lineRule="atLeast"/>
              <w:ind w:left="159"/>
              <w:rPr>
                <w:rFonts w:hint="eastAsia" w:ascii="仿宋_GB2312" w:hAnsi="仿宋_GB2312" w:eastAsia="仿宋_GB2312" w:cs="仿宋_GB2312"/>
              </w:rPr>
            </w:pPr>
            <w:r>
              <w:rPr>
                <w:rFonts w:hint="eastAsia" w:ascii="仿宋_GB2312" w:hAnsi="仿宋_GB2312" w:eastAsia="仿宋_GB2312" w:cs="仿宋_GB2312"/>
                <w:spacing w:val="-4"/>
                <w:position w:val="-4"/>
              </w:rPr>
              <w:t>31</w:t>
            </w:r>
          </w:p>
        </w:tc>
        <w:tc>
          <w:tcPr>
            <w:tcW w:w="1637" w:type="dxa"/>
            <w:vAlign w:val="top"/>
          </w:tcPr>
          <w:p w14:paraId="7306B1E5">
            <w:pPr>
              <w:pStyle w:val="10"/>
              <w:keepNext w:val="0"/>
              <w:keepLines w:val="0"/>
              <w:pageBreakBefore w:val="0"/>
              <w:wordWrap/>
              <w:overflowPunct/>
              <w:bidi w:val="0"/>
              <w:spacing w:before="115" w:line="540" w:lineRule="atLeast"/>
              <w:ind w:left="849"/>
              <w:rPr>
                <w:rFonts w:hint="eastAsia" w:ascii="仿宋_GB2312" w:hAnsi="仿宋_GB2312" w:eastAsia="仿宋_GB2312" w:cs="仿宋_GB2312"/>
              </w:rPr>
            </w:pPr>
            <w:r>
              <w:rPr>
                <w:rFonts w:hint="eastAsia" w:ascii="仿宋_GB2312" w:hAnsi="仿宋_GB2312" w:eastAsia="仿宋_GB2312" w:cs="仿宋_GB2312"/>
                <w:spacing w:val="5"/>
                <w:position w:val="3"/>
              </w:rPr>
              <w:t>1,241.63</w:t>
            </w:r>
          </w:p>
        </w:tc>
        <w:tc>
          <w:tcPr>
            <w:tcW w:w="3254" w:type="dxa"/>
            <w:vAlign w:val="top"/>
          </w:tcPr>
          <w:p w14:paraId="7A926402">
            <w:pPr>
              <w:pStyle w:val="10"/>
              <w:keepNext w:val="0"/>
              <w:keepLines w:val="0"/>
              <w:pageBreakBefore w:val="0"/>
              <w:wordWrap/>
              <w:overflowPunct/>
              <w:bidi w:val="0"/>
              <w:spacing w:before="87" w:line="540" w:lineRule="atLeast"/>
              <w:ind w:left="1451"/>
              <w:rPr>
                <w:rFonts w:hint="eastAsia" w:ascii="仿宋_GB2312" w:hAnsi="仿宋_GB2312" w:eastAsia="仿宋_GB2312" w:cs="仿宋_GB2312"/>
              </w:rPr>
            </w:pPr>
            <w:r>
              <w:rPr>
                <w:rFonts w:hint="eastAsia" w:ascii="仿宋_GB2312" w:hAnsi="仿宋_GB2312" w:eastAsia="仿宋_GB2312" w:cs="仿宋_GB2312"/>
                <w:b/>
                <w:bCs/>
                <w:spacing w:val="-5"/>
              </w:rPr>
              <w:t>总计</w:t>
            </w:r>
          </w:p>
        </w:tc>
        <w:tc>
          <w:tcPr>
            <w:tcW w:w="499" w:type="dxa"/>
            <w:vAlign w:val="top"/>
          </w:tcPr>
          <w:p w14:paraId="3ECBB578">
            <w:pPr>
              <w:pStyle w:val="10"/>
              <w:keepNext w:val="0"/>
              <w:keepLines w:val="0"/>
              <w:pageBreakBefore w:val="0"/>
              <w:wordWrap/>
              <w:overflowPunct/>
              <w:bidi w:val="0"/>
              <w:spacing w:before="116" w:line="540" w:lineRule="atLeast"/>
              <w:ind w:left="166"/>
              <w:rPr>
                <w:rFonts w:hint="eastAsia" w:ascii="仿宋_GB2312" w:hAnsi="仿宋_GB2312" w:eastAsia="仿宋_GB2312" w:cs="仿宋_GB2312"/>
              </w:rPr>
            </w:pPr>
            <w:r>
              <w:rPr>
                <w:rFonts w:hint="eastAsia" w:ascii="仿宋_GB2312" w:hAnsi="仿宋_GB2312" w:eastAsia="仿宋_GB2312" w:cs="仿宋_GB2312"/>
                <w:spacing w:val="-12"/>
                <w:position w:val="-4"/>
              </w:rPr>
              <w:t>62</w:t>
            </w:r>
          </w:p>
        </w:tc>
        <w:tc>
          <w:tcPr>
            <w:tcW w:w="1619" w:type="dxa"/>
            <w:vAlign w:val="top"/>
          </w:tcPr>
          <w:p w14:paraId="32CCAFFB">
            <w:pPr>
              <w:pStyle w:val="10"/>
              <w:keepNext w:val="0"/>
              <w:keepLines w:val="0"/>
              <w:pageBreakBefore w:val="0"/>
              <w:wordWrap/>
              <w:overflowPunct/>
              <w:bidi w:val="0"/>
              <w:spacing w:before="115" w:line="540" w:lineRule="atLeast"/>
              <w:ind w:left="831"/>
              <w:rPr>
                <w:rFonts w:hint="eastAsia" w:ascii="仿宋_GB2312" w:hAnsi="仿宋_GB2312" w:eastAsia="仿宋_GB2312" w:cs="仿宋_GB2312"/>
              </w:rPr>
            </w:pPr>
            <w:r>
              <w:rPr>
                <w:rFonts w:hint="eastAsia" w:ascii="仿宋_GB2312" w:hAnsi="仿宋_GB2312" w:eastAsia="仿宋_GB2312" w:cs="仿宋_GB2312"/>
                <w:spacing w:val="5"/>
                <w:position w:val="3"/>
              </w:rPr>
              <w:t>1,241.63</w:t>
            </w:r>
          </w:p>
        </w:tc>
      </w:tr>
      <w:tr w14:paraId="12F72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10767" w:type="dxa"/>
            <w:gridSpan w:val="6"/>
            <w:tcBorders>
              <w:left w:val="single" w:color="FFFFFF" w:sz="2" w:space="0"/>
              <w:bottom w:val="single" w:color="FFFFFF" w:sz="8" w:space="0"/>
              <w:right w:val="single" w:color="FFFFFF" w:sz="2" w:space="0"/>
            </w:tcBorders>
            <w:vAlign w:val="top"/>
          </w:tcPr>
          <w:p w14:paraId="2141B2C9">
            <w:pPr>
              <w:pStyle w:val="10"/>
              <w:keepNext w:val="0"/>
              <w:keepLines w:val="0"/>
              <w:pageBreakBefore w:val="0"/>
              <w:wordWrap/>
              <w:overflowPunct/>
              <w:bidi w:val="0"/>
              <w:spacing w:before="88" w:line="540" w:lineRule="atLeast"/>
              <w:ind w:left="82"/>
              <w:rPr>
                <w:rFonts w:hint="eastAsia" w:ascii="仿宋_GB2312" w:hAnsi="仿宋_GB2312" w:eastAsia="仿宋_GB2312" w:cs="仿宋_GB2312"/>
              </w:rPr>
            </w:pPr>
            <w:r>
              <w:rPr>
                <w:rFonts w:hint="eastAsia" w:ascii="仿宋_GB2312" w:hAnsi="仿宋_GB2312" w:eastAsia="仿宋_GB2312" w:cs="仿宋_GB2312"/>
                <w:spacing w:val="-1"/>
              </w:rPr>
              <w:t>注：本表反映部门本年度的总收支和年末结转结余情况。本套报表金额单位转换万元时可能存在尾数误差。</w:t>
            </w:r>
          </w:p>
        </w:tc>
      </w:tr>
      <w:tr w14:paraId="11DB6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10767" w:type="dxa"/>
            <w:gridSpan w:val="6"/>
            <w:tcBorders>
              <w:top w:val="single" w:color="FFFFFF" w:sz="8" w:space="0"/>
              <w:left w:val="single" w:color="FFFFFF" w:sz="2" w:space="0"/>
              <w:bottom w:val="single" w:color="FFFFFF" w:sz="8" w:space="0"/>
              <w:right w:val="single" w:color="FFFFFF" w:sz="2" w:space="0"/>
            </w:tcBorders>
            <w:vAlign w:val="top"/>
          </w:tcPr>
          <w:p w14:paraId="48535929">
            <w:pPr>
              <w:pStyle w:val="10"/>
              <w:keepNext w:val="0"/>
              <w:keepLines w:val="0"/>
              <w:pageBreakBefore w:val="0"/>
              <w:wordWrap/>
              <w:overflowPunct/>
              <w:bidi w:val="0"/>
              <w:spacing w:before="89" w:line="540" w:lineRule="atLeast"/>
              <w:ind w:left="444"/>
              <w:rPr>
                <w:rFonts w:hint="eastAsia" w:ascii="仿宋_GB2312" w:hAnsi="仿宋_GB2312" w:eastAsia="仿宋_GB2312" w:cs="仿宋_GB2312"/>
              </w:rPr>
            </w:pPr>
            <w:r>
              <w:rPr>
                <w:rFonts w:hint="eastAsia" w:ascii="仿宋_GB2312" w:hAnsi="仿宋_GB2312" w:eastAsia="仿宋_GB2312" w:cs="仿宋_GB2312"/>
                <w:spacing w:val="-2"/>
              </w:rPr>
              <w:t>如本表为空，则我部门本年度无此类资金收支余。</w:t>
            </w:r>
          </w:p>
        </w:tc>
      </w:tr>
    </w:tbl>
    <w:p w14:paraId="2CA05AB9">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6EFCC7D5">
      <w:pPr>
        <w:keepNext w:val="0"/>
        <w:keepLines w:val="0"/>
        <w:pageBreakBefore w:val="0"/>
        <w:wordWrap/>
        <w:overflowPunct/>
        <w:bidi w:val="0"/>
        <w:spacing w:line="540" w:lineRule="atLeast"/>
        <w:rPr>
          <w:rFonts w:hint="eastAsia" w:ascii="仿宋_GB2312" w:hAnsi="仿宋_GB2312" w:eastAsia="仿宋_GB2312" w:cs="仿宋_GB2312"/>
        </w:rPr>
        <w:sectPr>
          <w:footerReference r:id="rId12" w:type="default"/>
          <w:pgSz w:w="11906" w:h="16838"/>
          <w:pgMar w:top="699" w:right="559" w:bottom="1154" w:left="559" w:header="0" w:footer="992" w:gutter="0"/>
          <w:cols w:space="720" w:num="1"/>
        </w:sectPr>
      </w:pPr>
    </w:p>
    <w:p w14:paraId="5F89A824">
      <w:pPr>
        <w:keepNext w:val="0"/>
        <w:keepLines w:val="0"/>
        <w:pageBreakBefore w:val="0"/>
        <w:wordWrap/>
        <w:overflowPunct/>
        <w:bidi w:val="0"/>
        <w:spacing w:before="63" w:line="540" w:lineRule="atLeast"/>
        <w:ind w:left="4604"/>
        <w:outlineLvl w:val="2"/>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收入决算表</w:t>
      </w:r>
    </w:p>
    <w:p w14:paraId="5F8C9E64">
      <w:pPr>
        <w:keepNext w:val="0"/>
        <w:keepLines w:val="0"/>
        <w:pageBreakBefore w:val="0"/>
        <w:wordWrap/>
        <w:overflowPunct/>
        <w:bidi w:val="0"/>
        <w:spacing w:line="540" w:lineRule="atLeast"/>
        <w:ind w:left="981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公开 02</w:t>
      </w:r>
      <w:r>
        <w:rPr>
          <w:rFonts w:hint="eastAsia" w:ascii="仿宋_GB2312" w:hAnsi="仿宋_GB2312" w:eastAsia="仿宋_GB2312" w:cs="仿宋_GB2312"/>
          <w:spacing w:val="-10"/>
          <w:sz w:val="20"/>
          <w:szCs w:val="20"/>
        </w:rPr>
        <w:t xml:space="preserve"> </w:t>
      </w:r>
      <w:r>
        <w:rPr>
          <w:rFonts w:hint="eastAsia" w:ascii="仿宋_GB2312" w:hAnsi="仿宋_GB2312" w:eastAsia="仿宋_GB2312" w:cs="仿宋_GB2312"/>
          <w:spacing w:val="-12"/>
          <w:sz w:val="20"/>
          <w:szCs w:val="20"/>
        </w:rPr>
        <w:t>表</w:t>
      </w:r>
    </w:p>
    <w:p w14:paraId="014382E4">
      <w:pPr>
        <w:keepNext w:val="0"/>
        <w:keepLines w:val="0"/>
        <w:pageBreakBefore w:val="0"/>
        <w:wordWrap/>
        <w:overflowPunct/>
        <w:bidi w:val="0"/>
        <w:spacing w:before="20" w:line="540" w:lineRule="atLeast"/>
        <w:ind w:left="9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单位：辽宁省盘锦市盘山县得胜学校                         2023 年度                                                      金额单位：万元</w:t>
      </w:r>
    </w:p>
    <w:tbl>
      <w:tblPr>
        <w:tblStyle w:val="9"/>
        <w:tblW w:w="1076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3"/>
        <w:gridCol w:w="2056"/>
        <w:gridCol w:w="1158"/>
        <w:gridCol w:w="1158"/>
        <w:gridCol w:w="1158"/>
        <w:gridCol w:w="1158"/>
        <w:gridCol w:w="1158"/>
        <w:gridCol w:w="1157"/>
        <w:gridCol w:w="1100"/>
      </w:tblGrid>
      <w:tr w14:paraId="0BEAB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2719" w:type="dxa"/>
            <w:gridSpan w:val="2"/>
            <w:vAlign w:val="top"/>
          </w:tcPr>
          <w:p w14:paraId="7A99F18C">
            <w:pPr>
              <w:pStyle w:val="10"/>
              <w:keepNext w:val="0"/>
              <w:keepLines w:val="0"/>
              <w:pageBreakBefore w:val="0"/>
              <w:wordWrap/>
              <w:overflowPunct/>
              <w:bidi w:val="0"/>
              <w:spacing w:before="82" w:line="540" w:lineRule="atLeast"/>
              <w:ind w:left="1215"/>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项目</w:t>
            </w:r>
          </w:p>
        </w:tc>
        <w:tc>
          <w:tcPr>
            <w:tcW w:w="1158" w:type="dxa"/>
            <w:vMerge w:val="restart"/>
            <w:tcBorders>
              <w:bottom w:val="nil"/>
            </w:tcBorders>
            <w:vAlign w:val="top"/>
          </w:tcPr>
          <w:p w14:paraId="0278EE33">
            <w:pPr>
              <w:keepNext w:val="0"/>
              <w:keepLines w:val="0"/>
              <w:pageBreakBefore w:val="0"/>
              <w:wordWrap/>
              <w:overflowPunct/>
              <w:bidi w:val="0"/>
              <w:spacing w:line="540" w:lineRule="atLeast"/>
              <w:rPr>
                <w:rFonts w:hint="eastAsia" w:ascii="仿宋_GB2312" w:hAnsi="仿宋_GB2312" w:eastAsia="仿宋_GB2312" w:cs="仿宋_GB2312"/>
                <w:sz w:val="21"/>
              </w:rPr>
            </w:pPr>
          </w:p>
          <w:p w14:paraId="519D4C11">
            <w:pPr>
              <w:pStyle w:val="10"/>
              <w:keepNext w:val="0"/>
              <w:keepLines w:val="0"/>
              <w:pageBreakBefore w:val="0"/>
              <w:wordWrap/>
              <w:overflowPunct/>
              <w:bidi w:val="0"/>
              <w:spacing w:before="64" w:line="540" w:lineRule="atLeast"/>
              <w:ind w:left="154"/>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本年收入合计</w:t>
            </w:r>
          </w:p>
        </w:tc>
        <w:tc>
          <w:tcPr>
            <w:tcW w:w="1158" w:type="dxa"/>
            <w:vMerge w:val="restart"/>
            <w:tcBorders>
              <w:bottom w:val="nil"/>
            </w:tcBorders>
            <w:vAlign w:val="top"/>
          </w:tcPr>
          <w:p w14:paraId="7DA59934">
            <w:pPr>
              <w:keepNext w:val="0"/>
              <w:keepLines w:val="0"/>
              <w:pageBreakBefore w:val="0"/>
              <w:wordWrap/>
              <w:overflowPunct/>
              <w:bidi w:val="0"/>
              <w:spacing w:line="540" w:lineRule="atLeast"/>
              <w:rPr>
                <w:rFonts w:hint="eastAsia" w:ascii="仿宋_GB2312" w:hAnsi="仿宋_GB2312" w:eastAsia="仿宋_GB2312" w:cs="仿宋_GB2312"/>
                <w:sz w:val="21"/>
              </w:rPr>
            </w:pPr>
          </w:p>
          <w:p w14:paraId="04CC4F7D">
            <w:pPr>
              <w:pStyle w:val="10"/>
              <w:keepNext w:val="0"/>
              <w:keepLines w:val="0"/>
              <w:pageBreakBefore w:val="0"/>
              <w:wordWrap/>
              <w:overflowPunct/>
              <w:bidi w:val="0"/>
              <w:spacing w:before="64" w:line="540" w:lineRule="atLeast"/>
              <w:ind w:left="156"/>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财政拨款收入</w:t>
            </w:r>
          </w:p>
        </w:tc>
        <w:tc>
          <w:tcPr>
            <w:tcW w:w="1158" w:type="dxa"/>
            <w:vMerge w:val="restart"/>
            <w:tcBorders>
              <w:bottom w:val="nil"/>
            </w:tcBorders>
            <w:vAlign w:val="top"/>
          </w:tcPr>
          <w:p w14:paraId="68B03879">
            <w:pPr>
              <w:keepNext w:val="0"/>
              <w:keepLines w:val="0"/>
              <w:pageBreakBefore w:val="0"/>
              <w:wordWrap/>
              <w:overflowPunct/>
              <w:bidi w:val="0"/>
              <w:spacing w:line="540" w:lineRule="atLeast"/>
              <w:rPr>
                <w:rFonts w:hint="eastAsia" w:ascii="仿宋_GB2312" w:hAnsi="仿宋_GB2312" w:eastAsia="仿宋_GB2312" w:cs="仿宋_GB2312"/>
                <w:sz w:val="21"/>
              </w:rPr>
            </w:pPr>
          </w:p>
          <w:p w14:paraId="435DDFF8">
            <w:pPr>
              <w:pStyle w:val="10"/>
              <w:keepNext w:val="0"/>
              <w:keepLines w:val="0"/>
              <w:pageBreakBefore w:val="0"/>
              <w:wordWrap/>
              <w:overflowPunct/>
              <w:bidi w:val="0"/>
              <w:spacing w:before="64" w:line="540" w:lineRule="atLeast"/>
              <w:ind w:left="15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上级补助收入</w:t>
            </w:r>
          </w:p>
        </w:tc>
        <w:tc>
          <w:tcPr>
            <w:tcW w:w="1158" w:type="dxa"/>
            <w:vMerge w:val="restart"/>
            <w:tcBorders>
              <w:bottom w:val="nil"/>
            </w:tcBorders>
            <w:vAlign w:val="top"/>
          </w:tcPr>
          <w:p w14:paraId="56D064BA">
            <w:pPr>
              <w:keepNext w:val="0"/>
              <w:keepLines w:val="0"/>
              <w:pageBreakBefore w:val="0"/>
              <w:wordWrap/>
              <w:overflowPunct/>
              <w:bidi w:val="0"/>
              <w:spacing w:line="540" w:lineRule="atLeast"/>
              <w:rPr>
                <w:rFonts w:hint="eastAsia" w:ascii="仿宋_GB2312" w:hAnsi="仿宋_GB2312" w:eastAsia="仿宋_GB2312" w:cs="仿宋_GB2312"/>
                <w:sz w:val="21"/>
              </w:rPr>
            </w:pPr>
          </w:p>
          <w:p w14:paraId="76F7F1DC">
            <w:pPr>
              <w:pStyle w:val="10"/>
              <w:keepNext w:val="0"/>
              <w:keepLines w:val="0"/>
              <w:pageBreakBefore w:val="0"/>
              <w:wordWrap/>
              <w:overflowPunct/>
              <w:bidi w:val="0"/>
              <w:spacing w:before="64" w:line="540" w:lineRule="atLeast"/>
              <w:ind w:left="299"/>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事业收入</w:t>
            </w:r>
          </w:p>
        </w:tc>
        <w:tc>
          <w:tcPr>
            <w:tcW w:w="1158" w:type="dxa"/>
            <w:vMerge w:val="restart"/>
            <w:tcBorders>
              <w:bottom w:val="nil"/>
            </w:tcBorders>
            <w:vAlign w:val="top"/>
          </w:tcPr>
          <w:p w14:paraId="6FAE3AE7">
            <w:pPr>
              <w:keepNext w:val="0"/>
              <w:keepLines w:val="0"/>
              <w:pageBreakBefore w:val="0"/>
              <w:wordWrap/>
              <w:overflowPunct/>
              <w:bidi w:val="0"/>
              <w:spacing w:line="540" w:lineRule="atLeast"/>
              <w:rPr>
                <w:rFonts w:hint="eastAsia" w:ascii="仿宋_GB2312" w:hAnsi="仿宋_GB2312" w:eastAsia="仿宋_GB2312" w:cs="仿宋_GB2312"/>
                <w:sz w:val="21"/>
              </w:rPr>
            </w:pPr>
          </w:p>
          <w:p w14:paraId="5AC4650A">
            <w:pPr>
              <w:pStyle w:val="10"/>
              <w:keepNext w:val="0"/>
              <w:keepLines w:val="0"/>
              <w:pageBreakBefore w:val="0"/>
              <w:wordWrap/>
              <w:overflowPunct/>
              <w:bidi w:val="0"/>
              <w:spacing w:before="64" w:line="540" w:lineRule="atLeast"/>
              <w:ind w:left="303"/>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经营收入</w:t>
            </w:r>
          </w:p>
        </w:tc>
        <w:tc>
          <w:tcPr>
            <w:tcW w:w="1157" w:type="dxa"/>
            <w:vMerge w:val="restart"/>
            <w:tcBorders>
              <w:bottom w:val="nil"/>
              <w:right w:val="single" w:color="000000" w:sz="6" w:space="0"/>
            </w:tcBorders>
            <w:vAlign w:val="top"/>
          </w:tcPr>
          <w:p w14:paraId="1C7A0D79">
            <w:pPr>
              <w:keepNext w:val="0"/>
              <w:keepLines w:val="0"/>
              <w:pageBreakBefore w:val="0"/>
              <w:wordWrap/>
              <w:overflowPunct/>
              <w:bidi w:val="0"/>
              <w:spacing w:line="540" w:lineRule="atLeast"/>
              <w:rPr>
                <w:rFonts w:hint="eastAsia" w:ascii="仿宋_GB2312" w:hAnsi="仿宋_GB2312" w:eastAsia="仿宋_GB2312" w:cs="仿宋_GB2312"/>
                <w:sz w:val="21"/>
              </w:rPr>
            </w:pPr>
          </w:p>
          <w:p w14:paraId="06C1A664">
            <w:pPr>
              <w:pStyle w:val="10"/>
              <w:keepNext w:val="0"/>
              <w:keepLines w:val="0"/>
              <w:pageBreakBefore w:val="0"/>
              <w:wordWrap/>
              <w:overflowPunct/>
              <w:bidi w:val="0"/>
              <w:spacing w:before="63" w:line="540" w:lineRule="atLeast"/>
              <w:ind w:left="512" w:right="70" w:hanging="408"/>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附属单位上缴收</w:t>
            </w:r>
            <w:r>
              <w:rPr>
                <w:rFonts w:hint="eastAsia" w:ascii="仿宋_GB2312" w:hAnsi="仿宋_GB2312" w:eastAsia="仿宋_GB2312" w:cs="仿宋_GB2312"/>
                <w:spacing w:val="3"/>
                <w:sz w:val="14"/>
                <w:szCs w:val="14"/>
              </w:rPr>
              <w:t xml:space="preserve"> </w:t>
            </w:r>
            <w:r>
              <w:rPr>
                <w:rFonts w:hint="eastAsia" w:ascii="仿宋_GB2312" w:hAnsi="仿宋_GB2312" w:eastAsia="仿宋_GB2312" w:cs="仿宋_GB2312"/>
                <w:sz w:val="14"/>
                <w:szCs w:val="14"/>
              </w:rPr>
              <w:t>入</w:t>
            </w:r>
          </w:p>
        </w:tc>
        <w:tc>
          <w:tcPr>
            <w:tcW w:w="1100" w:type="dxa"/>
            <w:vMerge w:val="restart"/>
            <w:tcBorders>
              <w:left w:val="single" w:color="000000" w:sz="6" w:space="0"/>
              <w:bottom w:val="nil"/>
            </w:tcBorders>
            <w:vAlign w:val="top"/>
          </w:tcPr>
          <w:p w14:paraId="3D9D8D48">
            <w:pPr>
              <w:keepNext w:val="0"/>
              <w:keepLines w:val="0"/>
              <w:pageBreakBefore w:val="0"/>
              <w:wordWrap/>
              <w:overflowPunct/>
              <w:bidi w:val="0"/>
              <w:spacing w:line="540" w:lineRule="atLeast"/>
              <w:rPr>
                <w:rFonts w:hint="eastAsia" w:ascii="仿宋_GB2312" w:hAnsi="仿宋_GB2312" w:eastAsia="仿宋_GB2312" w:cs="仿宋_GB2312"/>
                <w:sz w:val="21"/>
              </w:rPr>
            </w:pPr>
          </w:p>
          <w:p w14:paraId="1695AF36">
            <w:pPr>
              <w:pStyle w:val="10"/>
              <w:keepNext w:val="0"/>
              <w:keepLines w:val="0"/>
              <w:pageBreakBefore w:val="0"/>
              <w:wordWrap/>
              <w:overflowPunct/>
              <w:bidi w:val="0"/>
              <w:spacing w:before="64" w:line="540" w:lineRule="atLeast"/>
              <w:ind w:left="276"/>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其他收入</w:t>
            </w:r>
          </w:p>
        </w:tc>
      </w:tr>
      <w:tr w14:paraId="54F08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663" w:type="dxa"/>
            <w:vAlign w:val="top"/>
          </w:tcPr>
          <w:p w14:paraId="679DA1E7">
            <w:pPr>
              <w:pStyle w:val="10"/>
              <w:keepNext w:val="0"/>
              <w:keepLines w:val="0"/>
              <w:pageBreakBefore w:val="0"/>
              <w:wordWrap/>
              <w:overflowPunct/>
              <w:bidi w:val="0"/>
              <w:spacing w:before="77" w:line="540" w:lineRule="atLeast"/>
              <w:ind w:left="115"/>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功能分</w:t>
            </w:r>
          </w:p>
          <w:p w14:paraId="15410D4E">
            <w:pPr>
              <w:pStyle w:val="10"/>
              <w:keepNext w:val="0"/>
              <w:keepLines w:val="0"/>
              <w:pageBreakBefore w:val="0"/>
              <w:wordWrap/>
              <w:overflowPunct/>
              <w:bidi w:val="0"/>
              <w:spacing w:before="109" w:line="540" w:lineRule="atLeast"/>
              <w:ind w:left="112"/>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类科目</w:t>
            </w:r>
          </w:p>
          <w:p w14:paraId="0093CFFD">
            <w:pPr>
              <w:pStyle w:val="10"/>
              <w:keepNext w:val="0"/>
              <w:keepLines w:val="0"/>
              <w:pageBreakBefore w:val="0"/>
              <w:wordWrap/>
              <w:overflowPunct/>
              <w:bidi w:val="0"/>
              <w:spacing w:before="108" w:line="540" w:lineRule="atLeast"/>
              <w:ind w:left="184"/>
              <w:rPr>
                <w:rFonts w:hint="eastAsia" w:ascii="仿宋_GB2312" w:hAnsi="仿宋_GB2312" w:eastAsia="仿宋_GB2312" w:cs="仿宋_GB2312"/>
                <w:sz w:val="14"/>
                <w:szCs w:val="14"/>
              </w:rPr>
            </w:pPr>
            <w:r>
              <w:rPr>
                <w:rFonts w:hint="eastAsia" w:ascii="仿宋_GB2312" w:hAnsi="仿宋_GB2312" w:eastAsia="仿宋_GB2312" w:cs="仿宋_GB2312"/>
                <w:spacing w:val="-2"/>
                <w:position w:val="-1"/>
                <w:sz w:val="14"/>
                <w:szCs w:val="14"/>
              </w:rPr>
              <w:t>编码</w:t>
            </w:r>
          </w:p>
        </w:tc>
        <w:tc>
          <w:tcPr>
            <w:tcW w:w="2056" w:type="dxa"/>
            <w:vAlign w:val="top"/>
          </w:tcPr>
          <w:p w14:paraId="16FFD239">
            <w:pPr>
              <w:keepNext w:val="0"/>
              <w:keepLines w:val="0"/>
              <w:pageBreakBefore w:val="0"/>
              <w:wordWrap/>
              <w:overflowPunct/>
              <w:bidi w:val="0"/>
              <w:spacing w:line="540" w:lineRule="atLeast"/>
              <w:rPr>
                <w:rFonts w:hint="eastAsia" w:ascii="仿宋_GB2312" w:hAnsi="仿宋_GB2312" w:eastAsia="仿宋_GB2312" w:cs="仿宋_GB2312"/>
                <w:sz w:val="21"/>
              </w:rPr>
            </w:pPr>
          </w:p>
          <w:p w14:paraId="145AD1AE">
            <w:pPr>
              <w:pStyle w:val="10"/>
              <w:keepNext w:val="0"/>
              <w:keepLines w:val="0"/>
              <w:pageBreakBefore w:val="0"/>
              <w:wordWrap/>
              <w:overflowPunct/>
              <w:bidi w:val="0"/>
              <w:spacing w:before="63" w:line="540" w:lineRule="atLeast"/>
              <w:ind w:left="739"/>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科目名称</w:t>
            </w:r>
          </w:p>
        </w:tc>
        <w:tc>
          <w:tcPr>
            <w:tcW w:w="1158" w:type="dxa"/>
            <w:vMerge w:val="continue"/>
            <w:tcBorders>
              <w:top w:val="nil"/>
            </w:tcBorders>
            <w:vAlign w:val="top"/>
          </w:tcPr>
          <w:p w14:paraId="4CB17BD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Merge w:val="continue"/>
            <w:tcBorders>
              <w:top w:val="nil"/>
            </w:tcBorders>
            <w:vAlign w:val="top"/>
          </w:tcPr>
          <w:p w14:paraId="1863C20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Merge w:val="continue"/>
            <w:tcBorders>
              <w:top w:val="nil"/>
            </w:tcBorders>
            <w:vAlign w:val="top"/>
          </w:tcPr>
          <w:p w14:paraId="7172767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Merge w:val="continue"/>
            <w:tcBorders>
              <w:top w:val="nil"/>
            </w:tcBorders>
            <w:vAlign w:val="top"/>
          </w:tcPr>
          <w:p w14:paraId="673B708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Merge w:val="continue"/>
            <w:tcBorders>
              <w:top w:val="nil"/>
            </w:tcBorders>
            <w:vAlign w:val="top"/>
          </w:tcPr>
          <w:p w14:paraId="2948791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vMerge w:val="continue"/>
            <w:tcBorders>
              <w:top w:val="nil"/>
              <w:right w:val="single" w:color="000000" w:sz="6" w:space="0"/>
            </w:tcBorders>
            <w:vAlign w:val="top"/>
          </w:tcPr>
          <w:p w14:paraId="26B598C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vMerge w:val="continue"/>
            <w:tcBorders>
              <w:top w:val="nil"/>
              <w:left w:val="single" w:color="000000" w:sz="6" w:space="0"/>
            </w:tcBorders>
            <w:vAlign w:val="top"/>
          </w:tcPr>
          <w:p w14:paraId="1F48A1C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E238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2719" w:type="dxa"/>
            <w:gridSpan w:val="2"/>
            <w:vAlign w:val="top"/>
          </w:tcPr>
          <w:p w14:paraId="626B1F73">
            <w:pPr>
              <w:pStyle w:val="10"/>
              <w:keepNext w:val="0"/>
              <w:keepLines w:val="0"/>
              <w:pageBreakBefore w:val="0"/>
              <w:wordWrap/>
              <w:overflowPunct/>
              <w:bidi w:val="0"/>
              <w:spacing w:before="105" w:line="540" w:lineRule="atLeast"/>
              <w:ind w:left="1212"/>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栏次</w:t>
            </w:r>
          </w:p>
        </w:tc>
        <w:tc>
          <w:tcPr>
            <w:tcW w:w="1158" w:type="dxa"/>
            <w:vAlign w:val="top"/>
          </w:tcPr>
          <w:p w14:paraId="7C96054A">
            <w:pPr>
              <w:pStyle w:val="10"/>
              <w:keepNext w:val="0"/>
              <w:keepLines w:val="0"/>
              <w:pageBreakBefore w:val="0"/>
              <w:wordWrap/>
              <w:overflowPunct/>
              <w:bidi w:val="0"/>
              <w:spacing w:before="127" w:line="540" w:lineRule="atLeast"/>
              <w:ind w:left="549"/>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1</w:t>
            </w:r>
          </w:p>
        </w:tc>
        <w:tc>
          <w:tcPr>
            <w:tcW w:w="1158" w:type="dxa"/>
            <w:vAlign w:val="top"/>
          </w:tcPr>
          <w:p w14:paraId="62FAC577">
            <w:pPr>
              <w:pStyle w:val="10"/>
              <w:keepNext w:val="0"/>
              <w:keepLines w:val="0"/>
              <w:pageBreakBefore w:val="0"/>
              <w:wordWrap/>
              <w:overflowPunct/>
              <w:bidi w:val="0"/>
              <w:spacing w:before="127" w:line="540" w:lineRule="atLeast"/>
              <w:ind w:left="542"/>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2</w:t>
            </w:r>
          </w:p>
        </w:tc>
        <w:tc>
          <w:tcPr>
            <w:tcW w:w="1158" w:type="dxa"/>
            <w:vAlign w:val="top"/>
          </w:tcPr>
          <w:p w14:paraId="71839609">
            <w:pPr>
              <w:pStyle w:val="10"/>
              <w:keepNext w:val="0"/>
              <w:keepLines w:val="0"/>
              <w:pageBreakBefore w:val="0"/>
              <w:wordWrap/>
              <w:overflowPunct/>
              <w:bidi w:val="0"/>
              <w:spacing w:before="127" w:line="540" w:lineRule="atLeast"/>
              <w:ind w:left="545"/>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3</w:t>
            </w:r>
          </w:p>
        </w:tc>
        <w:tc>
          <w:tcPr>
            <w:tcW w:w="1158" w:type="dxa"/>
            <w:vAlign w:val="top"/>
          </w:tcPr>
          <w:p w14:paraId="7BBA9D38">
            <w:pPr>
              <w:pStyle w:val="10"/>
              <w:keepNext w:val="0"/>
              <w:keepLines w:val="0"/>
              <w:pageBreakBefore w:val="0"/>
              <w:wordWrap/>
              <w:overflowPunct/>
              <w:bidi w:val="0"/>
              <w:spacing w:before="127" w:line="540" w:lineRule="atLeast"/>
              <w:ind w:left="544"/>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4</w:t>
            </w:r>
          </w:p>
        </w:tc>
        <w:tc>
          <w:tcPr>
            <w:tcW w:w="1158" w:type="dxa"/>
            <w:vAlign w:val="top"/>
          </w:tcPr>
          <w:p w14:paraId="4838BAA8">
            <w:pPr>
              <w:pStyle w:val="10"/>
              <w:keepNext w:val="0"/>
              <w:keepLines w:val="0"/>
              <w:pageBreakBefore w:val="0"/>
              <w:wordWrap/>
              <w:overflowPunct/>
              <w:bidi w:val="0"/>
              <w:spacing w:before="128" w:line="540" w:lineRule="atLeast"/>
              <w:ind w:left="549"/>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5</w:t>
            </w:r>
          </w:p>
        </w:tc>
        <w:tc>
          <w:tcPr>
            <w:tcW w:w="1157" w:type="dxa"/>
            <w:tcBorders>
              <w:right w:val="single" w:color="000000" w:sz="6" w:space="0"/>
            </w:tcBorders>
            <w:vAlign w:val="top"/>
          </w:tcPr>
          <w:p w14:paraId="217BFE6E">
            <w:pPr>
              <w:pStyle w:val="10"/>
              <w:keepNext w:val="0"/>
              <w:keepLines w:val="0"/>
              <w:pageBreakBefore w:val="0"/>
              <w:wordWrap/>
              <w:overflowPunct/>
              <w:bidi w:val="0"/>
              <w:spacing w:before="127" w:line="540" w:lineRule="atLeast"/>
              <w:ind w:left="550"/>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6</w:t>
            </w:r>
          </w:p>
        </w:tc>
        <w:tc>
          <w:tcPr>
            <w:tcW w:w="1100" w:type="dxa"/>
            <w:tcBorders>
              <w:left w:val="single" w:color="000000" w:sz="6" w:space="0"/>
            </w:tcBorders>
            <w:vAlign w:val="top"/>
          </w:tcPr>
          <w:p w14:paraId="52281F15">
            <w:pPr>
              <w:pStyle w:val="10"/>
              <w:keepNext w:val="0"/>
              <w:keepLines w:val="0"/>
              <w:pageBreakBefore w:val="0"/>
              <w:wordWrap/>
              <w:overflowPunct/>
              <w:bidi w:val="0"/>
              <w:spacing w:before="128" w:line="540" w:lineRule="atLeast"/>
              <w:ind w:left="523"/>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7</w:t>
            </w:r>
          </w:p>
        </w:tc>
      </w:tr>
      <w:tr w14:paraId="6763B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2719" w:type="dxa"/>
            <w:gridSpan w:val="2"/>
            <w:vAlign w:val="top"/>
          </w:tcPr>
          <w:p w14:paraId="3851F55F">
            <w:pPr>
              <w:pStyle w:val="10"/>
              <w:keepNext w:val="0"/>
              <w:keepLines w:val="0"/>
              <w:pageBreakBefore w:val="0"/>
              <w:wordWrap/>
              <w:overflowPunct/>
              <w:bidi w:val="0"/>
              <w:spacing w:before="105" w:line="540" w:lineRule="atLeast"/>
              <w:ind w:left="1213"/>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合计</w:t>
            </w:r>
          </w:p>
        </w:tc>
        <w:tc>
          <w:tcPr>
            <w:tcW w:w="1158" w:type="dxa"/>
            <w:vAlign w:val="top"/>
          </w:tcPr>
          <w:p w14:paraId="6121D527">
            <w:pPr>
              <w:pStyle w:val="10"/>
              <w:keepNext w:val="0"/>
              <w:keepLines w:val="0"/>
              <w:pageBreakBefore w:val="0"/>
              <w:wordWrap/>
              <w:overflowPunct/>
              <w:bidi w:val="0"/>
              <w:spacing w:before="126" w:line="540" w:lineRule="atLeast"/>
              <w:ind w:left="524"/>
              <w:rPr>
                <w:rFonts w:hint="eastAsia" w:ascii="仿宋_GB2312" w:hAnsi="仿宋_GB2312" w:eastAsia="仿宋_GB2312" w:cs="仿宋_GB2312"/>
                <w:sz w:val="14"/>
                <w:szCs w:val="14"/>
              </w:rPr>
            </w:pPr>
            <w:r>
              <w:rPr>
                <w:rFonts w:hint="eastAsia" w:ascii="仿宋_GB2312" w:hAnsi="仿宋_GB2312" w:eastAsia="仿宋_GB2312" w:cs="仿宋_GB2312"/>
                <w:b/>
                <w:bCs/>
                <w:spacing w:val="3"/>
                <w:sz w:val="14"/>
                <w:szCs w:val="14"/>
              </w:rPr>
              <w:t>1,241.63</w:t>
            </w:r>
          </w:p>
        </w:tc>
        <w:tc>
          <w:tcPr>
            <w:tcW w:w="1158" w:type="dxa"/>
            <w:vAlign w:val="top"/>
          </w:tcPr>
          <w:p w14:paraId="517E81BC">
            <w:pPr>
              <w:pStyle w:val="10"/>
              <w:keepNext w:val="0"/>
              <w:keepLines w:val="0"/>
              <w:pageBreakBefore w:val="0"/>
              <w:wordWrap/>
              <w:overflowPunct/>
              <w:bidi w:val="0"/>
              <w:spacing w:before="126" w:line="540" w:lineRule="atLeast"/>
              <w:ind w:left="526"/>
              <w:rPr>
                <w:rFonts w:hint="eastAsia" w:ascii="仿宋_GB2312" w:hAnsi="仿宋_GB2312" w:eastAsia="仿宋_GB2312" w:cs="仿宋_GB2312"/>
                <w:sz w:val="14"/>
                <w:szCs w:val="14"/>
              </w:rPr>
            </w:pPr>
            <w:r>
              <w:rPr>
                <w:rFonts w:hint="eastAsia" w:ascii="仿宋_GB2312" w:hAnsi="仿宋_GB2312" w:eastAsia="仿宋_GB2312" w:cs="仿宋_GB2312"/>
                <w:b/>
                <w:bCs/>
                <w:spacing w:val="3"/>
                <w:sz w:val="14"/>
                <w:szCs w:val="14"/>
              </w:rPr>
              <w:t>1,241.63</w:t>
            </w:r>
          </w:p>
        </w:tc>
        <w:tc>
          <w:tcPr>
            <w:tcW w:w="1158" w:type="dxa"/>
            <w:vAlign w:val="top"/>
          </w:tcPr>
          <w:p w14:paraId="0F8DD61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7900E7E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69B7190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74CB223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735EA9B8">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18CD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7F2AA64A">
            <w:pPr>
              <w:pStyle w:val="10"/>
              <w:keepNext w:val="0"/>
              <w:keepLines w:val="0"/>
              <w:pageBreakBefore w:val="0"/>
              <w:wordWrap/>
              <w:overflowPunct/>
              <w:bidi w:val="0"/>
              <w:spacing w:before="128"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1"/>
                <w:sz w:val="14"/>
                <w:szCs w:val="14"/>
              </w:rPr>
              <w:t>205</w:t>
            </w:r>
          </w:p>
        </w:tc>
        <w:tc>
          <w:tcPr>
            <w:tcW w:w="2056" w:type="dxa"/>
            <w:vAlign w:val="top"/>
          </w:tcPr>
          <w:p w14:paraId="333CCC84">
            <w:pPr>
              <w:pStyle w:val="10"/>
              <w:keepNext w:val="0"/>
              <w:keepLines w:val="0"/>
              <w:pageBreakBefore w:val="0"/>
              <w:wordWrap/>
              <w:overflowPunct/>
              <w:bidi w:val="0"/>
              <w:spacing w:before="106" w:line="540" w:lineRule="atLeast"/>
              <w:ind w:left="71"/>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教育支出</w:t>
            </w:r>
          </w:p>
        </w:tc>
        <w:tc>
          <w:tcPr>
            <w:tcW w:w="1158" w:type="dxa"/>
            <w:vAlign w:val="top"/>
          </w:tcPr>
          <w:p w14:paraId="4195821E">
            <w:pPr>
              <w:pStyle w:val="10"/>
              <w:keepNext w:val="0"/>
              <w:keepLines w:val="0"/>
              <w:pageBreakBefore w:val="0"/>
              <w:wordWrap/>
              <w:overflowPunct/>
              <w:bidi w:val="0"/>
              <w:spacing w:before="127" w:line="540" w:lineRule="atLeast"/>
              <w:ind w:left="654"/>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860.94</w:t>
            </w:r>
          </w:p>
        </w:tc>
        <w:tc>
          <w:tcPr>
            <w:tcW w:w="1158" w:type="dxa"/>
            <w:vAlign w:val="top"/>
          </w:tcPr>
          <w:p w14:paraId="284518E4">
            <w:pPr>
              <w:pStyle w:val="10"/>
              <w:keepNext w:val="0"/>
              <w:keepLines w:val="0"/>
              <w:pageBreakBefore w:val="0"/>
              <w:wordWrap/>
              <w:overflowPunct/>
              <w:bidi w:val="0"/>
              <w:spacing w:before="127" w:line="540" w:lineRule="atLeast"/>
              <w:ind w:left="656"/>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860.94</w:t>
            </w:r>
          </w:p>
        </w:tc>
        <w:tc>
          <w:tcPr>
            <w:tcW w:w="1158" w:type="dxa"/>
            <w:vAlign w:val="top"/>
          </w:tcPr>
          <w:p w14:paraId="29DEC75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6D69505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0BF4614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7671C31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2D4D24F1">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33AE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1367B57B">
            <w:pPr>
              <w:pStyle w:val="10"/>
              <w:keepNext w:val="0"/>
              <w:keepLines w:val="0"/>
              <w:pageBreakBefore w:val="0"/>
              <w:wordWrap/>
              <w:overflowPunct/>
              <w:bidi w:val="0"/>
              <w:spacing w:before="129"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20502</w:t>
            </w:r>
          </w:p>
        </w:tc>
        <w:tc>
          <w:tcPr>
            <w:tcW w:w="2056" w:type="dxa"/>
            <w:vAlign w:val="top"/>
          </w:tcPr>
          <w:p w14:paraId="2CC3A802">
            <w:pPr>
              <w:pStyle w:val="10"/>
              <w:keepNext w:val="0"/>
              <w:keepLines w:val="0"/>
              <w:pageBreakBefore w:val="0"/>
              <w:wordWrap/>
              <w:overflowPunct/>
              <w:bidi w:val="0"/>
              <w:spacing w:before="107" w:line="540" w:lineRule="atLeast"/>
              <w:ind w:left="6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普通教育</w:t>
            </w:r>
          </w:p>
        </w:tc>
        <w:tc>
          <w:tcPr>
            <w:tcW w:w="1158" w:type="dxa"/>
            <w:vAlign w:val="top"/>
          </w:tcPr>
          <w:p w14:paraId="7AF0547A">
            <w:pPr>
              <w:pStyle w:val="10"/>
              <w:keepNext w:val="0"/>
              <w:keepLines w:val="0"/>
              <w:pageBreakBefore w:val="0"/>
              <w:wordWrap/>
              <w:overflowPunct/>
              <w:bidi w:val="0"/>
              <w:spacing w:before="128" w:line="540" w:lineRule="atLeast"/>
              <w:ind w:left="654"/>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860.88</w:t>
            </w:r>
          </w:p>
        </w:tc>
        <w:tc>
          <w:tcPr>
            <w:tcW w:w="1158" w:type="dxa"/>
            <w:vAlign w:val="top"/>
          </w:tcPr>
          <w:p w14:paraId="0C1D163C">
            <w:pPr>
              <w:pStyle w:val="10"/>
              <w:keepNext w:val="0"/>
              <w:keepLines w:val="0"/>
              <w:pageBreakBefore w:val="0"/>
              <w:wordWrap/>
              <w:overflowPunct/>
              <w:bidi w:val="0"/>
              <w:spacing w:before="128" w:line="540" w:lineRule="atLeast"/>
              <w:ind w:left="656"/>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860.88</w:t>
            </w:r>
          </w:p>
        </w:tc>
        <w:tc>
          <w:tcPr>
            <w:tcW w:w="1158" w:type="dxa"/>
            <w:vAlign w:val="top"/>
          </w:tcPr>
          <w:p w14:paraId="76697C9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2D48EDF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5105BBD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415F436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12E2944D">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F3C1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63" w:type="dxa"/>
            <w:vAlign w:val="top"/>
          </w:tcPr>
          <w:p w14:paraId="2E32371B">
            <w:pPr>
              <w:pStyle w:val="10"/>
              <w:keepNext w:val="0"/>
              <w:keepLines w:val="0"/>
              <w:pageBreakBefore w:val="0"/>
              <w:wordWrap/>
              <w:overflowPunct/>
              <w:bidi w:val="0"/>
              <w:spacing w:before="130"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2050202</w:t>
            </w:r>
          </w:p>
        </w:tc>
        <w:tc>
          <w:tcPr>
            <w:tcW w:w="2056" w:type="dxa"/>
            <w:vAlign w:val="top"/>
          </w:tcPr>
          <w:p w14:paraId="5386490E">
            <w:pPr>
              <w:pStyle w:val="10"/>
              <w:keepNext w:val="0"/>
              <w:keepLines w:val="0"/>
              <w:pageBreakBefore w:val="0"/>
              <w:wordWrap/>
              <w:overflowPunct/>
              <w:bidi w:val="0"/>
              <w:spacing w:before="107" w:line="540" w:lineRule="atLeast"/>
              <w:ind w:left="73"/>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小学教育</w:t>
            </w:r>
          </w:p>
        </w:tc>
        <w:tc>
          <w:tcPr>
            <w:tcW w:w="1158" w:type="dxa"/>
            <w:vAlign w:val="top"/>
          </w:tcPr>
          <w:p w14:paraId="781FE1E7">
            <w:pPr>
              <w:pStyle w:val="10"/>
              <w:keepNext w:val="0"/>
              <w:keepLines w:val="0"/>
              <w:pageBreakBefore w:val="0"/>
              <w:wordWrap/>
              <w:overflowPunct/>
              <w:bidi w:val="0"/>
              <w:spacing w:before="129" w:line="540" w:lineRule="atLeast"/>
              <w:ind w:left="656"/>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513.34</w:t>
            </w:r>
          </w:p>
        </w:tc>
        <w:tc>
          <w:tcPr>
            <w:tcW w:w="1158" w:type="dxa"/>
            <w:vAlign w:val="top"/>
          </w:tcPr>
          <w:p w14:paraId="26A25294">
            <w:pPr>
              <w:pStyle w:val="10"/>
              <w:keepNext w:val="0"/>
              <w:keepLines w:val="0"/>
              <w:pageBreakBefore w:val="0"/>
              <w:wordWrap/>
              <w:overflowPunct/>
              <w:bidi w:val="0"/>
              <w:spacing w:before="129" w:line="540" w:lineRule="atLeast"/>
              <w:ind w:left="658"/>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513.34</w:t>
            </w:r>
          </w:p>
        </w:tc>
        <w:tc>
          <w:tcPr>
            <w:tcW w:w="1158" w:type="dxa"/>
            <w:vAlign w:val="top"/>
          </w:tcPr>
          <w:p w14:paraId="10F4580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0472AAF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0CD407A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013C0AB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541C332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F0CE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00CF687A">
            <w:pPr>
              <w:pStyle w:val="10"/>
              <w:keepNext w:val="0"/>
              <w:keepLines w:val="0"/>
              <w:pageBreakBefore w:val="0"/>
              <w:wordWrap/>
              <w:overflowPunct/>
              <w:bidi w:val="0"/>
              <w:spacing w:before="130"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2050203</w:t>
            </w:r>
          </w:p>
        </w:tc>
        <w:tc>
          <w:tcPr>
            <w:tcW w:w="2056" w:type="dxa"/>
            <w:vAlign w:val="top"/>
          </w:tcPr>
          <w:p w14:paraId="7C1423EB">
            <w:pPr>
              <w:pStyle w:val="10"/>
              <w:keepNext w:val="0"/>
              <w:keepLines w:val="0"/>
              <w:pageBreakBefore w:val="0"/>
              <w:wordWrap/>
              <w:overflowPunct/>
              <w:bidi w:val="0"/>
              <w:spacing w:before="107" w:line="540" w:lineRule="atLeast"/>
              <w:ind w:left="6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初中教育</w:t>
            </w:r>
          </w:p>
        </w:tc>
        <w:tc>
          <w:tcPr>
            <w:tcW w:w="1158" w:type="dxa"/>
            <w:vAlign w:val="top"/>
          </w:tcPr>
          <w:p w14:paraId="476AF3E0">
            <w:pPr>
              <w:pStyle w:val="10"/>
              <w:keepNext w:val="0"/>
              <w:keepLines w:val="0"/>
              <w:pageBreakBefore w:val="0"/>
              <w:wordWrap/>
              <w:overflowPunct/>
              <w:bidi w:val="0"/>
              <w:spacing w:before="129" w:line="540" w:lineRule="atLeast"/>
              <w:ind w:left="655"/>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252.68</w:t>
            </w:r>
          </w:p>
        </w:tc>
        <w:tc>
          <w:tcPr>
            <w:tcW w:w="1158" w:type="dxa"/>
            <w:vAlign w:val="top"/>
          </w:tcPr>
          <w:p w14:paraId="740236BB">
            <w:pPr>
              <w:pStyle w:val="10"/>
              <w:keepNext w:val="0"/>
              <w:keepLines w:val="0"/>
              <w:pageBreakBefore w:val="0"/>
              <w:wordWrap/>
              <w:overflowPunct/>
              <w:bidi w:val="0"/>
              <w:spacing w:before="129" w:line="540" w:lineRule="atLeast"/>
              <w:ind w:left="657"/>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252.68</w:t>
            </w:r>
          </w:p>
        </w:tc>
        <w:tc>
          <w:tcPr>
            <w:tcW w:w="1158" w:type="dxa"/>
            <w:vAlign w:val="top"/>
          </w:tcPr>
          <w:p w14:paraId="15E091D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5464AE4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0C871FB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018D6FC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2E8EE02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9169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123657EF">
            <w:pPr>
              <w:pStyle w:val="10"/>
              <w:keepNext w:val="0"/>
              <w:keepLines w:val="0"/>
              <w:pageBreakBefore w:val="0"/>
              <w:wordWrap/>
              <w:overflowPunct/>
              <w:bidi w:val="0"/>
              <w:spacing w:before="131"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2050299</w:t>
            </w:r>
          </w:p>
        </w:tc>
        <w:tc>
          <w:tcPr>
            <w:tcW w:w="2056" w:type="dxa"/>
            <w:vAlign w:val="top"/>
          </w:tcPr>
          <w:p w14:paraId="52788E32">
            <w:pPr>
              <w:pStyle w:val="10"/>
              <w:keepNext w:val="0"/>
              <w:keepLines w:val="0"/>
              <w:pageBreakBefore w:val="0"/>
              <w:wordWrap/>
              <w:overflowPunct/>
              <w:bidi w:val="0"/>
              <w:spacing w:before="109" w:line="540" w:lineRule="atLeast"/>
              <w:ind w:left="70"/>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其他普通教育支出</w:t>
            </w:r>
          </w:p>
        </w:tc>
        <w:tc>
          <w:tcPr>
            <w:tcW w:w="1158" w:type="dxa"/>
            <w:vAlign w:val="top"/>
          </w:tcPr>
          <w:p w14:paraId="52D0FC36">
            <w:pPr>
              <w:pStyle w:val="10"/>
              <w:keepNext w:val="0"/>
              <w:keepLines w:val="0"/>
              <w:pageBreakBefore w:val="0"/>
              <w:wordWrap/>
              <w:overflowPunct/>
              <w:bidi w:val="0"/>
              <w:spacing w:before="130" w:line="540" w:lineRule="atLeast"/>
              <w:ind w:left="724"/>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94.86</w:t>
            </w:r>
          </w:p>
        </w:tc>
        <w:tc>
          <w:tcPr>
            <w:tcW w:w="1158" w:type="dxa"/>
            <w:vAlign w:val="top"/>
          </w:tcPr>
          <w:p w14:paraId="1E108EA3">
            <w:pPr>
              <w:pStyle w:val="10"/>
              <w:keepNext w:val="0"/>
              <w:keepLines w:val="0"/>
              <w:pageBreakBefore w:val="0"/>
              <w:wordWrap/>
              <w:overflowPunct/>
              <w:bidi w:val="0"/>
              <w:spacing w:before="130" w:line="540" w:lineRule="atLeast"/>
              <w:ind w:left="726"/>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94.86</w:t>
            </w:r>
          </w:p>
        </w:tc>
        <w:tc>
          <w:tcPr>
            <w:tcW w:w="1158" w:type="dxa"/>
            <w:vAlign w:val="top"/>
          </w:tcPr>
          <w:p w14:paraId="3F68A03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27CBD49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7E6F994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560206E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32200BE4">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4EEA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05475D30">
            <w:pPr>
              <w:pStyle w:val="10"/>
              <w:keepNext w:val="0"/>
              <w:keepLines w:val="0"/>
              <w:pageBreakBefore w:val="0"/>
              <w:wordWrap/>
              <w:overflowPunct/>
              <w:bidi w:val="0"/>
              <w:spacing w:before="132"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2"/>
                <w:sz w:val="14"/>
                <w:szCs w:val="14"/>
              </w:rPr>
              <w:t>20507</w:t>
            </w:r>
          </w:p>
        </w:tc>
        <w:tc>
          <w:tcPr>
            <w:tcW w:w="2056" w:type="dxa"/>
            <w:vAlign w:val="top"/>
          </w:tcPr>
          <w:p w14:paraId="23F68D57">
            <w:pPr>
              <w:pStyle w:val="10"/>
              <w:keepNext w:val="0"/>
              <w:keepLines w:val="0"/>
              <w:pageBreakBefore w:val="0"/>
              <w:wordWrap/>
              <w:overflowPunct/>
              <w:bidi w:val="0"/>
              <w:spacing w:before="110" w:line="540" w:lineRule="atLeast"/>
              <w:ind w:left="69"/>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特殊教育</w:t>
            </w:r>
          </w:p>
        </w:tc>
        <w:tc>
          <w:tcPr>
            <w:tcW w:w="1158" w:type="dxa"/>
            <w:vAlign w:val="top"/>
          </w:tcPr>
          <w:p w14:paraId="16C3E6D2">
            <w:pPr>
              <w:pStyle w:val="10"/>
              <w:keepNext w:val="0"/>
              <w:keepLines w:val="0"/>
              <w:pageBreakBefore w:val="0"/>
              <w:wordWrap/>
              <w:overflowPunct/>
              <w:bidi w:val="0"/>
              <w:spacing w:before="131" w:line="540" w:lineRule="atLeast"/>
              <w:ind w:left="795"/>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0.06</w:t>
            </w:r>
          </w:p>
        </w:tc>
        <w:tc>
          <w:tcPr>
            <w:tcW w:w="1158" w:type="dxa"/>
            <w:vAlign w:val="top"/>
          </w:tcPr>
          <w:p w14:paraId="1A1C0E17">
            <w:pPr>
              <w:pStyle w:val="10"/>
              <w:keepNext w:val="0"/>
              <w:keepLines w:val="0"/>
              <w:pageBreakBefore w:val="0"/>
              <w:wordWrap/>
              <w:overflowPunct/>
              <w:bidi w:val="0"/>
              <w:spacing w:before="131" w:line="540" w:lineRule="atLeast"/>
              <w:ind w:left="797"/>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0.06</w:t>
            </w:r>
          </w:p>
        </w:tc>
        <w:tc>
          <w:tcPr>
            <w:tcW w:w="1158" w:type="dxa"/>
            <w:vAlign w:val="top"/>
          </w:tcPr>
          <w:p w14:paraId="42E86A2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4D06912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727A63C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5C8BF54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48438A5A">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8CCD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5C80CCA1">
            <w:pPr>
              <w:pStyle w:val="10"/>
              <w:keepNext w:val="0"/>
              <w:keepLines w:val="0"/>
              <w:pageBreakBefore w:val="0"/>
              <w:wordWrap/>
              <w:overflowPunct/>
              <w:bidi w:val="0"/>
              <w:spacing w:before="132"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2050701</w:t>
            </w:r>
          </w:p>
        </w:tc>
        <w:tc>
          <w:tcPr>
            <w:tcW w:w="2056" w:type="dxa"/>
            <w:vAlign w:val="top"/>
          </w:tcPr>
          <w:p w14:paraId="16955396">
            <w:pPr>
              <w:pStyle w:val="10"/>
              <w:keepNext w:val="0"/>
              <w:keepLines w:val="0"/>
              <w:pageBreakBefore w:val="0"/>
              <w:wordWrap/>
              <w:overflowPunct/>
              <w:bidi w:val="0"/>
              <w:spacing w:before="111" w:line="540" w:lineRule="atLeast"/>
              <w:ind w:left="6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特殊学校教育</w:t>
            </w:r>
          </w:p>
        </w:tc>
        <w:tc>
          <w:tcPr>
            <w:tcW w:w="1158" w:type="dxa"/>
            <w:vAlign w:val="top"/>
          </w:tcPr>
          <w:p w14:paraId="5EAD63E1">
            <w:pPr>
              <w:pStyle w:val="10"/>
              <w:keepNext w:val="0"/>
              <w:keepLines w:val="0"/>
              <w:pageBreakBefore w:val="0"/>
              <w:wordWrap/>
              <w:overflowPunct/>
              <w:bidi w:val="0"/>
              <w:spacing w:before="132" w:line="540" w:lineRule="atLeast"/>
              <w:ind w:left="795"/>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0.06</w:t>
            </w:r>
          </w:p>
        </w:tc>
        <w:tc>
          <w:tcPr>
            <w:tcW w:w="1158" w:type="dxa"/>
            <w:vAlign w:val="top"/>
          </w:tcPr>
          <w:p w14:paraId="09FF6FF4">
            <w:pPr>
              <w:pStyle w:val="10"/>
              <w:keepNext w:val="0"/>
              <w:keepLines w:val="0"/>
              <w:pageBreakBefore w:val="0"/>
              <w:wordWrap/>
              <w:overflowPunct/>
              <w:bidi w:val="0"/>
              <w:spacing w:before="132" w:line="540" w:lineRule="atLeast"/>
              <w:ind w:left="797"/>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0.06</w:t>
            </w:r>
          </w:p>
        </w:tc>
        <w:tc>
          <w:tcPr>
            <w:tcW w:w="1158" w:type="dxa"/>
            <w:vAlign w:val="top"/>
          </w:tcPr>
          <w:p w14:paraId="4F57C09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4D23F62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38EC2EC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7DD42A8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5ABABACF">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D3D1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63" w:type="dxa"/>
            <w:vAlign w:val="top"/>
          </w:tcPr>
          <w:p w14:paraId="4D8EC496">
            <w:pPr>
              <w:pStyle w:val="10"/>
              <w:keepNext w:val="0"/>
              <w:keepLines w:val="0"/>
              <w:pageBreakBefore w:val="0"/>
              <w:wordWrap/>
              <w:overflowPunct/>
              <w:bidi w:val="0"/>
              <w:spacing w:before="134"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1"/>
                <w:sz w:val="14"/>
                <w:szCs w:val="14"/>
              </w:rPr>
              <w:t>208</w:t>
            </w:r>
          </w:p>
        </w:tc>
        <w:tc>
          <w:tcPr>
            <w:tcW w:w="2056" w:type="dxa"/>
            <w:vAlign w:val="top"/>
          </w:tcPr>
          <w:p w14:paraId="48BC2AC0">
            <w:pPr>
              <w:pStyle w:val="10"/>
              <w:keepNext w:val="0"/>
              <w:keepLines w:val="0"/>
              <w:pageBreakBefore w:val="0"/>
              <w:wordWrap/>
              <w:overflowPunct/>
              <w:bidi w:val="0"/>
              <w:spacing w:before="112" w:line="540" w:lineRule="atLeast"/>
              <w:ind w:left="71"/>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社会保障和就业支出</w:t>
            </w:r>
          </w:p>
        </w:tc>
        <w:tc>
          <w:tcPr>
            <w:tcW w:w="1158" w:type="dxa"/>
            <w:vAlign w:val="top"/>
          </w:tcPr>
          <w:p w14:paraId="50ADDEDA">
            <w:pPr>
              <w:pStyle w:val="10"/>
              <w:keepNext w:val="0"/>
              <w:keepLines w:val="0"/>
              <w:pageBreakBefore w:val="0"/>
              <w:wordWrap/>
              <w:overflowPunct/>
              <w:bidi w:val="0"/>
              <w:spacing w:before="133" w:line="540" w:lineRule="atLeast"/>
              <w:ind w:left="655"/>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264.00</w:t>
            </w:r>
          </w:p>
        </w:tc>
        <w:tc>
          <w:tcPr>
            <w:tcW w:w="1158" w:type="dxa"/>
            <w:vAlign w:val="top"/>
          </w:tcPr>
          <w:p w14:paraId="46200411">
            <w:pPr>
              <w:pStyle w:val="10"/>
              <w:keepNext w:val="0"/>
              <w:keepLines w:val="0"/>
              <w:pageBreakBefore w:val="0"/>
              <w:wordWrap/>
              <w:overflowPunct/>
              <w:bidi w:val="0"/>
              <w:spacing w:before="133" w:line="540" w:lineRule="atLeast"/>
              <w:ind w:left="657"/>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264.00</w:t>
            </w:r>
          </w:p>
        </w:tc>
        <w:tc>
          <w:tcPr>
            <w:tcW w:w="1158" w:type="dxa"/>
            <w:vAlign w:val="top"/>
          </w:tcPr>
          <w:p w14:paraId="1A707EE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19FFD9F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0B24557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0D72801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0AB65E3D">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A1EB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2746EB4B">
            <w:pPr>
              <w:pStyle w:val="10"/>
              <w:keepNext w:val="0"/>
              <w:keepLines w:val="0"/>
              <w:pageBreakBefore w:val="0"/>
              <w:wordWrap/>
              <w:overflowPunct/>
              <w:bidi w:val="0"/>
              <w:spacing w:before="134"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20805</w:t>
            </w:r>
          </w:p>
        </w:tc>
        <w:tc>
          <w:tcPr>
            <w:tcW w:w="2056" w:type="dxa"/>
            <w:vAlign w:val="top"/>
          </w:tcPr>
          <w:p w14:paraId="4F0E45D7">
            <w:pPr>
              <w:pStyle w:val="10"/>
              <w:keepNext w:val="0"/>
              <w:keepLines w:val="0"/>
              <w:pageBreakBefore w:val="0"/>
              <w:wordWrap/>
              <w:overflowPunct/>
              <w:bidi w:val="0"/>
              <w:spacing w:before="112" w:line="540" w:lineRule="atLeast"/>
              <w:ind w:left="72"/>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行政事业单位养老支出</w:t>
            </w:r>
          </w:p>
        </w:tc>
        <w:tc>
          <w:tcPr>
            <w:tcW w:w="1158" w:type="dxa"/>
            <w:vAlign w:val="top"/>
          </w:tcPr>
          <w:p w14:paraId="3DF20E7D">
            <w:pPr>
              <w:pStyle w:val="10"/>
              <w:keepNext w:val="0"/>
              <w:keepLines w:val="0"/>
              <w:pageBreakBefore w:val="0"/>
              <w:wordWrap/>
              <w:overflowPunct/>
              <w:bidi w:val="0"/>
              <w:spacing w:before="133" w:line="540" w:lineRule="atLeast"/>
              <w:ind w:left="655"/>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219.98</w:t>
            </w:r>
          </w:p>
        </w:tc>
        <w:tc>
          <w:tcPr>
            <w:tcW w:w="1158" w:type="dxa"/>
            <w:vAlign w:val="top"/>
          </w:tcPr>
          <w:p w14:paraId="4FAFA122">
            <w:pPr>
              <w:pStyle w:val="10"/>
              <w:keepNext w:val="0"/>
              <w:keepLines w:val="0"/>
              <w:pageBreakBefore w:val="0"/>
              <w:wordWrap/>
              <w:overflowPunct/>
              <w:bidi w:val="0"/>
              <w:spacing w:before="133" w:line="540" w:lineRule="atLeast"/>
              <w:ind w:left="657"/>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219.98</w:t>
            </w:r>
          </w:p>
        </w:tc>
        <w:tc>
          <w:tcPr>
            <w:tcW w:w="1158" w:type="dxa"/>
            <w:vAlign w:val="top"/>
          </w:tcPr>
          <w:p w14:paraId="5ED97F8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0991D4E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48027EA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67B9D06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0B6EA9EB">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26F1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53C8F751">
            <w:pPr>
              <w:pStyle w:val="10"/>
              <w:keepNext w:val="0"/>
              <w:keepLines w:val="0"/>
              <w:pageBreakBefore w:val="0"/>
              <w:wordWrap/>
              <w:overflowPunct/>
              <w:bidi w:val="0"/>
              <w:spacing w:before="135"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2080502</w:t>
            </w:r>
          </w:p>
        </w:tc>
        <w:tc>
          <w:tcPr>
            <w:tcW w:w="2056" w:type="dxa"/>
            <w:vAlign w:val="top"/>
          </w:tcPr>
          <w:p w14:paraId="4D7CFBFC">
            <w:pPr>
              <w:pStyle w:val="10"/>
              <w:keepNext w:val="0"/>
              <w:keepLines w:val="0"/>
              <w:pageBreakBefore w:val="0"/>
              <w:wordWrap/>
              <w:overflowPunct/>
              <w:bidi w:val="0"/>
              <w:spacing w:before="113" w:line="540" w:lineRule="atLeast"/>
              <w:ind w:left="6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事业单位离退休</w:t>
            </w:r>
          </w:p>
        </w:tc>
        <w:tc>
          <w:tcPr>
            <w:tcW w:w="1158" w:type="dxa"/>
            <w:vAlign w:val="top"/>
          </w:tcPr>
          <w:p w14:paraId="25A34C13">
            <w:pPr>
              <w:pStyle w:val="10"/>
              <w:keepNext w:val="0"/>
              <w:keepLines w:val="0"/>
              <w:pageBreakBefore w:val="0"/>
              <w:wordWrap/>
              <w:overflowPunct/>
              <w:bidi w:val="0"/>
              <w:spacing w:before="134" w:line="540" w:lineRule="atLeast"/>
              <w:ind w:left="727"/>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70.17</w:t>
            </w:r>
          </w:p>
        </w:tc>
        <w:tc>
          <w:tcPr>
            <w:tcW w:w="1158" w:type="dxa"/>
            <w:vAlign w:val="top"/>
          </w:tcPr>
          <w:p w14:paraId="7BC617A4">
            <w:pPr>
              <w:pStyle w:val="10"/>
              <w:keepNext w:val="0"/>
              <w:keepLines w:val="0"/>
              <w:pageBreakBefore w:val="0"/>
              <w:wordWrap/>
              <w:overflowPunct/>
              <w:bidi w:val="0"/>
              <w:spacing w:before="134" w:line="540" w:lineRule="atLeast"/>
              <w:ind w:left="729"/>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70.17</w:t>
            </w:r>
          </w:p>
        </w:tc>
        <w:tc>
          <w:tcPr>
            <w:tcW w:w="1158" w:type="dxa"/>
            <w:vAlign w:val="top"/>
          </w:tcPr>
          <w:p w14:paraId="59429F0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6401B96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0696F6F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566E177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1509DB9F">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7FDE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63" w:type="dxa"/>
            <w:vAlign w:val="top"/>
          </w:tcPr>
          <w:p w14:paraId="76457DB0">
            <w:pPr>
              <w:pStyle w:val="10"/>
              <w:keepNext w:val="0"/>
              <w:keepLines w:val="0"/>
              <w:pageBreakBefore w:val="0"/>
              <w:wordWrap/>
              <w:overflowPunct/>
              <w:bidi w:val="0"/>
              <w:spacing w:before="136"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2080505</w:t>
            </w:r>
          </w:p>
        </w:tc>
        <w:tc>
          <w:tcPr>
            <w:tcW w:w="2056" w:type="dxa"/>
            <w:vAlign w:val="top"/>
          </w:tcPr>
          <w:p w14:paraId="3AF0D50D">
            <w:pPr>
              <w:pStyle w:val="10"/>
              <w:keepNext w:val="0"/>
              <w:keepLines w:val="0"/>
              <w:pageBreakBefore w:val="0"/>
              <w:wordWrap/>
              <w:overflowPunct/>
              <w:bidi w:val="0"/>
              <w:spacing w:before="87" w:line="540" w:lineRule="atLeast"/>
              <w:ind w:left="6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机关事业单位基本养老保险缴</w:t>
            </w:r>
          </w:p>
        </w:tc>
        <w:tc>
          <w:tcPr>
            <w:tcW w:w="1158" w:type="dxa"/>
            <w:vAlign w:val="top"/>
          </w:tcPr>
          <w:p w14:paraId="3BD0E87C">
            <w:pPr>
              <w:pStyle w:val="10"/>
              <w:keepNext w:val="0"/>
              <w:keepLines w:val="0"/>
              <w:pageBreakBefore w:val="0"/>
              <w:wordWrap/>
              <w:overflowPunct/>
              <w:bidi w:val="0"/>
              <w:spacing w:before="135" w:line="540" w:lineRule="atLeast"/>
              <w:ind w:left="664"/>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101.81</w:t>
            </w:r>
          </w:p>
        </w:tc>
        <w:tc>
          <w:tcPr>
            <w:tcW w:w="1158" w:type="dxa"/>
            <w:vAlign w:val="top"/>
          </w:tcPr>
          <w:p w14:paraId="161414D6">
            <w:pPr>
              <w:pStyle w:val="10"/>
              <w:keepNext w:val="0"/>
              <w:keepLines w:val="0"/>
              <w:pageBreakBefore w:val="0"/>
              <w:wordWrap/>
              <w:overflowPunct/>
              <w:bidi w:val="0"/>
              <w:spacing w:before="135" w:line="540" w:lineRule="atLeast"/>
              <w:ind w:left="666"/>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101.81</w:t>
            </w:r>
          </w:p>
        </w:tc>
        <w:tc>
          <w:tcPr>
            <w:tcW w:w="1158" w:type="dxa"/>
            <w:vAlign w:val="top"/>
          </w:tcPr>
          <w:p w14:paraId="43FE539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5AB3BA3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4C71D80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345EB5B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5DD154A4">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30AF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595A49F4">
            <w:pPr>
              <w:pStyle w:val="10"/>
              <w:keepNext w:val="0"/>
              <w:keepLines w:val="0"/>
              <w:pageBreakBefore w:val="0"/>
              <w:wordWrap/>
              <w:overflowPunct/>
              <w:bidi w:val="0"/>
              <w:spacing w:before="136"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2080506</w:t>
            </w:r>
          </w:p>
        </w:tc>
        <w:tc>
          <w:tcPr>
            <w:tcW w:w="2056" w:type="dxa"/>
            <w:vAlign w:val="top"/>
          </w:tcPr>
          <w:p w14:paraId="163DBC14">
            <w:pPr>
              <w:pStyle w:val="10"/>
              <w:keepNext w:val="0"/>
              <w:keepLines w:val="0"/>
              <w:pageBreakBefore w:val="0"/>
              <w:wordWrap/>
              <w:overflowPunct/>
              <w:bidi w:val="0"/>
              <w:spacing w:before="87" w:line="540" w:lineRule="atLeast"/>
              <w:ind w:left="6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机关事业单位职业年金缴费支</w:t>
            </w:r>
          </w:p>
        </w:tc>
        <w:tc>
          <w:tcPr>
            <w:tcW w:w="1158" w:type="dxa"/>
            <w:vAlign w:val="top"/>
          </w:tcPr>
          <w:p w14:paraId="6C0072C0">
            <w:pPr>
              <w:pStyle w:val="10"/>
              <w:keepNext w:val="0"/>
              <w:keepLines w:val="0"/>
              <w:pageBreakBefore w:val="0"/>
              <w:wordWrap/>
              <w:overflowPunct/>
              <w:bidi w:val="0"/>
              <w:spacing w:before="135" w:line="540" w:lineRule="atLeast"/>
              <w:ind w:left="723"/>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48.00</w:t>
            </w:r>
          </w:p>
        </w:tc>
        <w:tc>
          <w:tcPr>
            <w:tcW w:w="1158" w:type="dxa"/>
            <w:vAlign w:val="top"/>
          </w:tcPr>
          <w:p w14:paraId="6AB3AF2D">
            <w:pPr>
              <w:pStyle w:val="10"/>
              <w:keepNext w:val="0"/>
              <w:keepLines w:val="0"/>
              <w:pageBreakBefore w:val="0"/>
              <w:wordWrap/>
              <w:overflowPunct/>
              <w:bidi w:val="0"/>
              <w:spacing w:before="135" w:line="540" w:lineRule="atLeast"/>
              <w:ind w:left="725"/>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48.00</w:t>
            </w:r>
          </w:p>
        </w:tc>
        <w:tc>
          <w:tcPr>
            <w:tcW w:w="1158" w:type="dxa"/>
            <w:vAlign w:val="top"/>
          </w:tcPr>
          <w:p w14:paraId="510DFD9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2FFAF60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50F4E23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0BA64DD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64722D98">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1B47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47524264">
            <w:pPr>
              <w:pStyle w:val="10"/>
              <w:keepNext w:val="0"/>
              <w:keepLines w:val="0"/>
              <w:pageBreakBefore w:val="0"/>
              <w:wordWrap/>
              <w:overflowPunct/>
              <w:bidi w:val="0"/>
              <w:spacing w:before="137"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20808</w:t>
            </w:r>
          </w:p>
        </w:tc>
        <w:tc>
          <w:tcPr>
            <w:tcW w:w="2056" w:type="dxa"/>
            <w:vAlign w:val="top"/>
          </w:tcPr>
          <w:p w14:paraId="41F2DCFB">
            <w:pPr>
              <w:pStyle w:val="10"/>
              <w:keepNext w:val="0"/>
              <w:keepLines w:val="0"/>
              <w:pageBreakBefore w:val="0"/>
              <w:wordWrap/>
              <w:overflowPunct/>
              <w:bidi w:val="0"/>
              <w:spacing w:before="115" w:line="540" w:lineRule="atLeast"/>
              <w:ind w:left="68"/>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抚恤</w:t>
            </w:r>
          </w:p>
        </w:tc>
        <w:tc>
          <w:tcPr>
            <w:tcW w:w="1158" w:type="dxa"/>
            <w:vAlign w:val="top"/>
          </w:tcPr>
          <w:p w14:paraId="49EA7624">
            <w:pPr>
              <w:pStyle w:val="10"/>
              <w:keepNext w:val="0"/>
              <w:keepLines w:val="0"/>
              <w:pageBreakBefore w:val="0"/>
              <w:wordWrap/>
              <w:overflowPunct/>
              <w:bidi w:val="0"/>
              <w:spacing w:before="136" w:line="540" w:lineRule="atLeast"/>
              <w:ind w:left="726"/>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38.31</w:t>
            </w:r>
          </w:p>
        </w:tc>
        <w:tc>
          <w:tcPr>
            <w:tcW w:w="1158" w:type="dxa"/>
            <w:vAlign w:val="top"/>
          </w:tcPr>
          <w:p w14:paraId="2BB50EF3">
            <w:pPr>
              <w:pStyle w:val="10"/>
              <w:keepNext w:val="0"/>
              <w:keepLines w:val="0"/>
              <w:pageBreakBefore w:val="0"/>
              <w:wordWrap/>
              <w:overflowPunct/>
              <w:bidi w:val="0"/>
              <w:spacing w:before="136" w:line="540" w:lineRule="atLeast"/>
              <w:ind w:left="728"/>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38.31</w:t>
            </w:r>
          </w:p>
        </w:tc>
        <w:tc>
          <w:tcPr>
            <w:tcW w:w="1158" w:type="dxa"/>
            <w:vAlign w:val="top"/>
          </w:tcPr>
          <w:p w14:paraId="2D53FBF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41FBA48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656A05D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55FEDEB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675F362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5CD7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3424A143">
            <w:pPr>
              <w:pStyle w:val="10"/>
              <w:keepNext w:val="0"/>
              <w:keepLines w:val="0"/>
              <w:pageBreakBefore w:val="0"/>
              <w:wordWrap/>
              <w:overflowPunct/>
              <w:bidi w:val="0"/>
              <w:spacing w:before="137"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2080801</w:t>
            </w:r>
          </w:p>
        </w:tc>
        <w:tc>
          <w:tcPr>
            <w:tcW w:w="2056" w:type="dxa"/>
            <w:vAlign w:val="top"/>
          </w:tcPr>
          <w:p w14:paraId="3FCCCDD0">
            <w:pPr>
              <w:pStyle w:val="10"/>
              <w:keepNext w:val="0"/>
              <w:keepLines w:val="0"/>
              <w:pageBreakBefore w:val="0"/>
              <w:wordWrap/>
              <w:overflowPunct/>
              <w:bidi w:val="0"/>
              <w:spacing w:before="116" w:line="540" w:lineRule="atLeast"/>
              <w:ind w:left="70"/>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死亡抚恤</w:t>
            </w:r>
          </w:p>
        </w:tc>
        <w:tc>
          <w:tcPr>
            <w:tcW w:w="1158" w:type="dxa"/>
            <w:vAlign w:val="top"/>
          </w:tcPr>
          <w:p w14:paraId="695B251D">
            <w:pPr>
              <w:pStyle w:val="10"/>
              <w:keepNext w:val="0"/>
              <w:keepLines w:val="0"/>
              <w:pageBreakBefore w:val="0"/>
              <w:wordWrap/>
              <w:overflowPunct/>
              <w:bidi w:val="0"/>
              <w:spacing w:before="137" w:line="540" w:lineRule="atLeast"/>
              <w:ind w:left="726"/>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38.31</w:t>
            </w:r>
          </w:p>
        </w:tc>
        <w:tc>
          <w:tcPr>
            <w:tcW w:w="1158" w:type="dxa"/>
            <w:vAlign w:val="top"/>
          </w:tcPr>
          <w:p w14:paraId="44BAEB77">
            <w:pPr>
              <w:pStyle w:val="10"/>
              <w:keepNext w:val="0"/>
              <w:keepLines w:val="0"/>
              <w:pageBreakBefore w:val="0"/>
              <w:wordWrap/>
              <w:overflowPunct/>
              <w:bidi w:val="0"/>
              <w:spacing w:before="137" w:line="540" w:lineRule="atLeast"/>
              <w:ind w:left="728"/>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38.31</w:t>
            </w:r>
          </w:p>
        </w:tc>
        <w:tc>
          <w:tcPr>
            <w:tcW w:w="1158" w:type="dxa"/>
            <w:vAlign w:val="top"/>
          </w:tcPr>
          <w:p w14:paraId="1890010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3C24BF0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5FB8DFA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2CE6B67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38D5C390">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7697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19B742B9">
            <w:pPr>
              <w:pStyle w:val="10"/>
              <w:keepNext w:val="0"/>
              <w:keepLines w:val="0"/>
              <w:pageBreakBefore w:val="0"/>
              <w:wordWrap/>
              <w:overflowPunct/>
              <w:bidi w:val="0"/>
              <w:spacing w:before="139"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20899</w:t>
            </w:r>
          </w:p>
        </w:tc>
        <w:tc>
          <w:tcPr>
            <w:tcW w:w="2056" w:type="dxa"/>
            <w:vAlign w:val="top"/>
          </w:tcPr>
          <w:p w14:paraId="2D2159C9">
            <w:pPr>
              <w:pStyle w:val="10"/>
              <w:keepNext w:val="0"/>
              <w:keepLines w:val="0"/>
              <w:pageBreakBefore w:val="0"/>
              <w:wordWrap/>
              <w:overflowPunct/>
              <w:bidi w:val="0"/>
              <w:spacing w:before="117" w:line="540" w:lineRule="atLeast"/>
              <w:ind w:left="70"/>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其他社会保障和就业支出</w:t>
            </w:r>
          </w:p>
        </w:tc>
        <w:tc>
          <w:tcPr>
            <w:tcW w:w="1158" w:type="dxa"/>
            <w:vAlign w:val="top"/>
          </w:tcPr>
          <w:p w14:paraId="4009D41B">
            <w:pPr>
              <w:pStyle w:val="10"/>
              <w:keepNext w:val="0"/>
              <w:keepLines w:val="0"/>
              <w:pageBreakBefore w:val="0"/>
              <w:wordWrap/>
              <w:overflowPunct/>
              <w:bidi w:val="0"/>
              <w:spacing w:before="138" w:line="540" w:lineRule="atLeast"/>
              <w:ind w:left="796"/>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5.71</w:t>
            </w:r>
          </w:p>
        </w:tc>
        <w:tc>
          <w:tcPr>
            <w:tcW w:w="1158" w:type="dxa"/>
            <w:vAlign w:val="top"/>
          </w:tcPr>
          <w:p w14:paraId="2A51DF93">
            <w:pPr>
              <w:pStyle w:val="10"/>
              <w:keepNext w:val="0"/>
              <w:keepLines w:val="0"/>
              <w:pageBreakBefore w:val="0"/>
              <w:wordWrap/>
              <w:overflowPunct/>
              <w:bidi w:val="0"/>
              <w:spacing w:before="138" w:line="540" w:lineRule="atLeast"/>
              <w:ind w:left="798"/>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5.71</w:t>
            </w:r>
          </w:p>
        </w:tc>
        <w:tc>
          <w:tcPr>
            <w:tcW w:w="1158" w:type="dxa"/>
            <w:vAlign w:val="top"/>
          </w:tcPr>
          <w:p w14:paraId="0789240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3FD8F23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40ABC4A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2E70B19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57050091">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C2AE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5B4A1839">
            <w:pPr>
              <w:pStyle w:val="10"/>
              <w:keepNext w:val="0"/>
              <w:keepLines w:val="0"/>
              <w:pageBreakBefore w:val="0"/>
              <w:wordWrap/>
              <w:overflowPunct/>
              <w:bidi w:val="0"/>
              <w:spacing w:before="140"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2089999</w:t>
            </w:r>
          </w:p>
        </w:tc>
        <w:tc>
          <w:tcPr>
            <w:tcW w:w="2056" w:type="dxa"/>
            <w:vAlign w:val="top"/>
          </w:tcPr>
          <w:p w14:paraId="5418B87A">
            <w:pPr>
              <w:pStyle w:val="10"/>
              <w:keepNext w:val="0"/>
              <w:keepLines w:val="0"/>
              <w:pageBreakBefore w:val="0"/>
              <w:wordWrap/>
              <w:overflowPunct/>
              <w:bidi w:val="0"/>
              <w:spacing w:before="118" w:line="540" w:lineRule="atLeast"/>
              <w:ind w:left="70"/>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其他社会保障和就业支出</w:t>
            </w:r>
          </w:p>
        </w:tc>
        <w:tc>
          <w:tcPr>
            <w:tcW w:w="1158" w:type="dxa"/>
            <w:vAlign w:val="top"/>
          </w:tcPr>
          <w:p w14:paraId="33CDB068">
            <w:pPr>
              <w:pStyle w:val="10"/>
              <w:keepNext w:val="0"/>
              <w:keepLines w:val="0"/>
              <w:pageBreakBefore w:val="0"/>
              <w:wordWrap/>
              <w:overflowPunct/>
              <w:bidi w:val="0"/>
              <w:spacing w:before="139" w:line="540" w:lineRule="atLeast"/>
              <w:ind w:left="796"/>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5.71</w:t>
            </w:r>
          </w:p>
        </w:tc>
        <w:tc>
          <w:tcPr>
            <w:tcW w:w="1158" w:type="dxa"/>
            <w:vAlign w:val="top"/>
          </w:tcPr>
          <w:p w14:paraId="3E11CEB9">
            <w:pPr>
              <w:pStyle w:val="10"/>
              <w:keepNext w:val="0"/>
              <w:keepLines w:val="0"/>
              <w:pageBreakBefore w:val="0"/>
              <w:wordWrap/>
              <w:overflowPunct/>
              <w:bidi w:val="0"/>
              <w:spacing w:before="139" w:line="540" w:lineRule="atLeast"/>
              <w:ind w:left="798"/>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5.71</w:t>
            </w:r>
          </w:p>
        </w:tc>
        <w:tc>
          <w:tcPr>
            <w:tcW w:w="1158" w:type="dxa"/>
            <w:vAlign w:val="top"/>
          </w:tcPr>
          <w:p w14:paraId="4A161D7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27C1813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3F62F1E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37F3976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0E5D809C">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E9EA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015A3FB6">
            <w:pPr>
              <w:pStyle w:val="10"/>
              <w:keepNext w:val="0"/>
              <w:keepLines w:val="0"/>
              <w:pageBreakBefore w:val="0"/>
              <w:wordWrap/>
              <w:overflowPunct/>
              <w:bidi w:val="0"/>
              <w:spacing w:before="140"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210</w:t>
            </w:r>
          </w:p>
        </w:tc>
        <w:tc>
          <w:tcPr>
            <w:tcW w:w="2056" w:type="dxa"/>
            <w:vAlign w:val="top"/>
          </w:tcPr>
          <w:p w14:paraId="68E578B4">
            <w:pPr>
              <w:pStyle w:val="10"/>
              <w:keepNext w:val="0"/>
              <w:keepLines w:val="0"/>
              <w:pageBreakBefore w:val="0"/>
              <w:wordWrap/>
              <w:overflowPunct/>
              <w:bidi w:val="0"/>
              <w:spacing w:before="119" w:line="540" w:lineRule="atLeast"/>
              <w:ind w:left="71"/>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卫生健康支出</w:t>
            </w:r>
          </w:p>
        </w:tc>
        <w:tc>
          <w:tcPr>
            <w:tcW w:w="1158" w:type="dxa"/>
            <w:vAlign w:val="top"/>
          </w:tcPr>
          <w:p w14:paraId="3F744E8F">
            <w:pPr>
              <w:pStyle w:val="10"/>
              <w:keepNext w:val="0"/>
              <w:keepLines w:val="0"/>
              <w:pageBreakBefore w:val="0"/>
              <w:wordWrap/>
              <w:overflowPunct/>
              <w:bidi w:val="0"/>
              <w:spacing w:before="140" w:line="540" w:lineRule="atLeast"/>
              <w:ind w:left="723"/>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42.69</w:t>
            </w:r>
          </w:p>
        </w:tc>
        <w:tc>
          <w:tcPr>
            <w:tcW w:w="1158" w:type="dxa"/>
            <w:vAlign w:val="top"/>
          </w:tcPr>
          <w:p w14:paraId="59D2ED8A">
            <w:pPr>
              <w:pStyle w:val="10"/>
              <w:keepNext w:val="0"/>
              <w:keepLines w:val="0"/>
              <w:pageBreakBefore w:val="0"/>
              <w:wordWrap/>
              <w:overflowPunct/>
              <w:bidi w:val="0"/>
              <w:spacing w:before="140" w:line="540" w:lineRule="atLeast"/>
              <w:ind w:left="725"/>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42.69</w:t>
            </w:r>
          </w:p>
        </w:tc>
        <w:tc>
          <w:tcPr>
            <w:tcW w:w="1158" w:type="dxa"/>
            <w:vAlign w:val="top"/>
          </w:tcPr>
          <w:p w14:paraId="092064C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114BF34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686DDD2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732AED5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52430E3B">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C519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48D675AC">
            <w:pPr>
              <w:pStyle w:val="10"/>
              <w:keepNext w:val="0"/>
              <w:keepLines w:val="0"/>
              <w:pageBreakBefore w:val="0"/>
              <w:wordWrap/>
              <w:overflowPunct/>
              <w:bidi w:val="0"/>
              <w:spacing w:before="141"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21011</w:t>
            </w:r>
          </w:p>
        </w:tc>
        <w:tc>
          <w:tcPr>
            <w:tcW w:w="2056" w:type="dxa"/>
            <w:vAlign w:val="top"/>
          </w:tcPr>
          <w:p w14:paraId="076763EC">
            <w:pPr>
              <w:pStyle w:val="10"/>
              <w:keepNext w:val="0"/>
              <w:keepLines w:val="0"/>
              <w:pageBreakBefore w:val="0"/>
              <w:wordWrap/>
              <w:overflowPunct/>
              <w:bidi w:val="0"/>
              <w:spacing w:before="120" w:line="540" w:lineRule="atLeast"/>
              <w:ind w:left="72"/>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行政事业单位医疗</w:t>
            </w:r>
          </w:p>
        </w:tc>
        <w:tc>
          <w:tcPr>
            <w:tcW w:w="1158" w:type="dxa"/>
            <w:vAlign w:val="top"/>
          </w:tcPr>
          <w:p w14:paraId="2CBD5EA6">
            <w:pPr>
              <w:pStyle w:val="10"/>
              <w:keepNext w:val="0"/>
              <w:keepLines w:val="0"/>
              <w:pageBreakBefore w:val="0"/>
              <w:wordWrap/>
              <w:overflowPunct/>
              <w:bidi w:val="0"/>
              <w:spacing w:before="141" w:line="540" w:lineRule="atLeast"/>
              <w:ind w:left="723"/>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42.69</w:t>
            </w:r>
          </w:p>
        </w:tc>
        <w:tc>
          <w:tcPr>
            <w:tcW w:w="1158" w:type="dxa"/>
            <w:vAlign w:val="top"/>
          </w:tcPr>
          <w:p w14:paraId="627DEBDA">
            <w:pPr>
              <w:pStyle w:val="10"/>
              <w:keepNext w:val="0"/>
              <w:keepLines w:val="0"/>
              <w:pageBreakBefore w:val="0"/>
              <w:wordWrap/>
              <w:overflowPunct/>
              <w:bidi w:val="0"/>
              <w:spacing w:before="141" w:line="540" w:lineRule="atLeast"/>
              <w:ind w:left="725"/>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42.69</w:t>
            </w:r>
          </w:p>
        </w:tc>
        <w:tc>
          <w:tcPr>
            <w:tcW w:w="1158" w:type="dxa"/>
            <w:vAlign w:val="top"/>
          </w:tcPr>
          <w:p w14:paraId="2EBA83F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79ACE5A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60080CD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164F764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1BC1B2C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6E5B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59788D9D">
            <w:pPr>
              <w:pStyle w:val="10"/>
              <w:keepNext w:val="0"/>
              <w:keepLines w:val="0"/>
              <w:pageBreakBefore w:val="0"/>
              <w:wordWrap/>
              <w:overflowPunct/>
              <w:bidi w:val="0"/>
              <w:spacing w:before="142"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2101102</w:t>
            </w:r>
          </w:p>
        </w:tc>
        <w:tc>
          <w:tcPr>
            <w:tcW w:w="2056" w:type="dxa"/>
            <w:vAlign w:val="top"/>
          </w:tcPr>
          <w:p w14:paraId="31AAB75C">
            <w:pPr>
              <w:pStyle w:val="10"/>
              <w:keepNext w:val="0"/>
              <w:keepLines w:val="0"/>
              <w:pageBreakBefore w:val="0"/>
              <w:wordWrap/>
              <w:overflowPunct/>
              <w:bidi w:val="0"/>
              <w:spacing w:before="121" w:line="540" w:lineRule="atLeast"/>
              <w:ind w:left="6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事业单位医疗</w:t>
            </w:r>
          </w:p>
        </w:tc>
        <w:tc>
          <w:tcPr>
            <w:tcW w:w="1158" w:type="dxa"/>
            <w:vAlign w:val="top"/>
          </w:tcPr>
          <w:p w14:paraId="0DFDE74A">
            <w:pPr>
              <w:pStyle w:val="10"/>
              <w:keepNext w:val="0"/>
              <w:keepLines w:val="0"/>
              <w:pageBreakBefore w:val="0"/>
              <w:wordWrap/>
              <w:overflowPunct/>
              <w:bidi w:val="0"/>
              <w:spacing w:before="142" w:line="540" w:lineRule="atLeast"/>
              <w:ind w:left="723"/>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42.69</w:t>
            </w:r>
          </w:p>
        </w:tc>
        <w:tc>
          <w:tcPr>
            <w:tcW w:w="1158" w:type="dxa"/>
            <w:vAlign w:val="top"/>
          </w:tcPr>
          <w:p w14:paraId="64D38C61">
            <w:pPr>
              <w:pStyle w:val="10"/>
              <w:keepNext w:val="0"/>
              <w:keepLines w:val="0"/>
              <w:pageBreakBefore w:val="0"/>
              <w:wordWrap/>
              <w:overflowPunct/>
              <w:bidi w:val="0"/>
              <w:spacing w:before="142" w:line="540" w:lineRule="atLeast"/>
              <w:ind w:left="725"/>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42.69</w:t>
            </w:r>
          </w:p>
        </w:tc>
        <w:tc>
          <w:tcPr>
            <w:tcW w:w="1158" w:type="dxa"/>
            <w:vAlign w:val="top"/>
          </w:tcPr>
          <w:p w14:paraId="4BBF4E0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6D16CE1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30B28D2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655669F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119541B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0822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63" w:type="dxa"/>
            <w:vAlign w:val="top"/>
          </w:tcPr>
          <w:p w14:paraId="506B966E">
            <w:pPr>
              <w:pStyle w:val="10"/>
              <w:keepNext w:val="0"/>
              <w:keepLines w:val="0"/>
              <w:pageBreakBefore w:val="0"/>
              <w:wordWrap/>
              <w:overflowPunct/>
              <w:bidi w:val="0"/>
              <w:spacing w:before="144"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221</w:t>
            </w:r>
          </w:p>
        </w:tc>
        <w:tc>
          <w:tcPr>
            <w:tcW w:w="2056" w:type="dxa"/>
            <w:vAlign w:val="top"/>
          </w:tcPr>
          <w:p w14:paraId="6D681795">
            <w:pPr>
              <w:pStyle w:val="10"/>
              <w:keepNext w:val="0"/>
              <w:keepLines w:val="0"/>
              <w:pageBreakBefore w:val="0"/>
              <w:wordWrap/>
              <w:overflowPunct/>
              <w:bidi w:val="0"/>
              <w:spacing w:before="122" w:line="540" w:lineRule="atLeast"/>
              <w:ind w:left="6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住房保障支出</w:t>
            </w:r>
          </w:p>
        </w:tc>
        <w:tc>
          <w:tcPr>
            <w:tcW w:w="1158" w:type="dxa"/>
            <w:vAlign w:val="top"/>
          </w:tcPr>
          <w:p w14:paraId="77BB1E31">
            <w:pPr>
              <w:pStyle w:val="10"/>
              <w:keepNext w:val="0"/>
              <w:keepLines w:val="0"/>
              <w:pageBreakBefore w:val="0"/>
              <w:wordWrap/>
              <w:overflowPunct/>
              <w:bidi w:val="0"/>
              <w:spacing w:before="143" w:line="540" w:lineRule="atLeast"/>
              <w:ind w:left="727"/>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74.00</w:t>
            </w:r>
          </w:p>
        </w:tc>
        <w:tc>
          <w:tcPr>
            <w:tcW w:w="1158" w:type="dxa"/>
            <w:vAlign w:val="top"/>
          </w:tcPr>
          <w:p w14:paraId="5A39A41B">
            <w:pPr>
              <w:pStyle w:val="10"/>
              <w:keepNext w:val="0"/>
              <w:keepLines w:val="0"/>
              <w:pageBreakBefore w:val="0"/>
              <w:wordWrap/>
              <w:overflowPunct/>
              <w:bidi w:val="0"/>
              <w:spacing w:before="143" w:line="540" w:lineRule="atLeast"/>
              <w:ind w:left="729"/>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74.00</w:t>
            </w:r>
          </w:p>
        </w:tc>
        <w:tc>
          <w:tcPr>
            <w:tcW w:w="1158" w:type="dxa"/>
            <w:vAlign w:val="top"/>
          </w:tcPr>
          <w:p w14:paraId="16A7E76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59F4FF9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180D748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2FF8388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22F996E8">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5054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79EA9B66">
            <w:pPr>
              <w:pStyle w:val="10"/>
              <w:keepNext w:val="0"/>
              <w:keepLines w:val="0"/>
              <w:pageBreakBefore w:val="0"/>
              <w:wordWrap/>
              <w:overflowPunct/>
              <w:bidi w:val="0"/>
              <w:spacing w:before="143"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22102</w:t>
            </w:r>
          </w:p>
        </w:tc>
        <w:tc>
          <w:tcPr>
            <w:tcW w:w="2056" w:type="dxa"/>
            <w:vAlign w:val="top"/>
          </w:tcPr>
          <w:p w14:paraId="1CFC673E">
            <w:pPr>
              <w:pStyle w:val="10"/>
              <w:keepNext w:val="0"/>
              <w:keepLines w:val="0"/>
              <w:pageBreakBefore w:val="0"/>
              <w:wordWrap/>
              <w:overflowPunct/>
              <w:bidi w:val="0"/>
              <w:spacing w:before="122" w:line="540" w:lineRule="atLeast"/>
              <w:ind w:left="6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住房改革支出</w:t>
            </w:r>
          </w:p>
        </w:tc>
        <w:tc>
          <w:tcPr>
            <w:tcW w:w="1158" w:type="dxa"/>
            <w:vAlign w:val="top"/>
          </w:tcPr>
          <w:p w14:paraId="123FE792">
            <w:pPr>
              <w:pStyle w:val="10"/>
              <w:keepNext w:val="0"/>
              <w:keepLines w:val="0"/>
              <w:pageBreakBefore w:val="0"/>
              <w:wordWrap/>
              <w:overflowPunct/>
              <w:bidi w:val="0"/>
              <w:spacing w:before="143" w:line="540" w:lineRule="atLeast"/>
              <w:ind w:left="727"/>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74.00</w:t>
            </w:r>
          </w:p>
        </w:tc>
        <w:tc>
          <w:tcPr>
            <w:tcW w:w="1158" w:type="dxa"/>
            <w:vAlign w:val="top"/>
          </w:tcPr>
          <w:p w14:paraId="24ADF3F3">
            <w:pPr>
              <w:pStyle w:val="10"/>
              <w:keepNext w:val="0"/>
              <w:keepLines w:val="0"/>
              <w:pageBreakBefore w:val="0"/>
              <w:wordWrap/>
              <w:overflowPunct/>
              <w:bidi w:val="0"/>
              <w:spacing w:before="143" w:line="540" w:lineRule="atLeast"/>
              <w:ind w:left="729"/>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74.00</w:t>
            </w:r>
          </w:p>
        </w:tc>
        <w:tc>
          <w:tcPr>
            <w:tcW w:w="1158" w:type="dxa"/>
            <w:vAlign w:val="top"/>
          </w:tcPr>
          <w:p w14:paraId="200CBAC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16D39CF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4C9B36F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239EDA9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1473997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0C25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vAlign w:val="top"/>
          </w:tcPr>
          <w:p w14:paraId="35906F9E">
            <w:pPr>
              <w:pStyle w:val="10"/>
              <w:keepNext w:val="0"/>
              <w:keepLines w:val="0"/>
              <w:pageBreakBefore w:val="0"/>
              <w:wordWrap/>
              <w:overflowPunct/>
              <w:bidi w:val="0"/>
              <w:spacing w:before="144"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7"/>
                <w:sz w:val="14"/>
                <w:szCs w:val="14"/>
              </w:rPr>
              <w:t>2210201</w:t>
            </w:r>
          </w:p>
        </w:tc>
        <w:tc>
          <w:tcPr>
            <w:tcW w:w="2056" w:type="dxa"/>
            <w:vAlign w:val="top"/>
          </w:tcPr>
          <w:p w14:paraId="776AB0BC">
            <w:pPr>
              <w:pStyle w:val="10"/>
              <w:keepNext w:val="0"/>
              <w:keepLines w:val="0"/>
              <w:pageBreakBefore w:val="0"/>
              <w:wordWrap/>
              <w:overflowPunct/>
              <w:bidi w:val="0"/>
              <w:spacing w:before="123" w:line="540" w:lineRule="atLeast"/>
              <w:ind w:left="6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住房公积金</w:t>
            </w:r>
          </w:p>
        </w:tc>
        <w:tc>
          <w:tcPr>
            <w:tcW w:w="1158" w:type="dxa"/>
            <w:vAlign w:val="top"/>
          </w:tcPr>
          <w:p w14:paraId="3A5D18A5">
            <w:pPr>
              <w:pStyle w:val="10"/>
              <w:keepNext w:val="0"/>
              <w:keepLines w:val="0"/>
              <w:pageBreakBefore w:val="0"/>
              <w:wordWrap/>
              <w:overflowPunct/>
              <w:bidi w:val="0"/>
              <w:spacing w:before="144" w:line="540" w:lineRule="atLeast"/>
              <w:ind w:left="727"/>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74.00</w:t>
            </w:r>
          </w:p>
        </w:tc>
        <w:tc>
          <w:tcPr>
            <w:tcW w:w="1158" w:type="dxa"/>
            <w:vAlign w:val="top"/>
          </w:tcPr>
          <w:p w14:paraId="6B54057C">
            <w:pPr>
              <w:pStyle w:val="10"/>
              <w:keepNext w:val="0"/>
              <w:keepLines w:val="0"/>
              <w:pageBreakBefore w:val="0"/>
              <w:wordWrap/>
              <w:overflowPunct/>
              <w:bidi w:val="0"/>
              <w:spacing w:before="144" w:line="540" w:lineRule="atLeast"/>
              <w:ind w:left="729"/>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74.00</w:t>
            </w:r>
          </w:p>
        </w:tc>
        <w:tc>
          <w:tcPr>
            <w:tcW w:w="1158" w:type="dxa"/>
            <w:vAlign w:val="top"/>
          </w:tcPr>
          <w:p w14:paraId="45B602D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57E5EF5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8" w:type="dxa"/>
            <w:vAlign w:val="top"/>
          </w:tcPr>
          <w:p w14:paraId="41938A6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57" w:type="dxa"/>
            <w:tcBorders>
              <w:right w:val="single" w:color="000000" w:sz="6" w:space="0"/>
            </w:tcBorders>
            <w:vAlign w:val="top"/>
          </w:tcPr>
          <w:p w14:paraId="6E6EA0E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00" w:type="dxa"/>
            <w:tcBorders>
              <w:left w:val="single" w:color="000000" w:sz="6" w:space="0"/>
            </w:tcBorders>
            <w:vAlign w:val="top"/>
          </w:tcPr>
          <w:p w14:paraId="17502DB2">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36BD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0766" w:type="dxa"/>
            <w:gridSpan w:val="9"/>
            <w:tcBorders>
              <w:left w:val="single" w:color="FFFFFF" w:sz="2" w:space="0"/>
              <w:bottom w:val="single" w:color="FFFFFF" w:sz="8" w:space="0"/>
              <w:right w:val="single" w:color="FFFFFF" w:sz="2" w:space="0"/>
            </w:tcBorders>
            <w:vAlign w:val="top"/>
          </w:tcPr>
          <w:p w14:paraId="6671E026">
            <w:pPr>
              <w:pStyle w:val="10"/>
              <w:keepNext w:val="0"/>
              <w:keepLines w:val="0"/>
              <w:pageBreakBefore w:val="0"/>
              <w:wordWrap/>
              <w:overflowPunct/>
              <w:bidi w:val="0"/>
              <w:spacing w:before="97" w:line="540" w:lineRule="atLeast"/>
              <w:ind w:left="80"/>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注：本表反映部门本年度取得的各项收入情况。</w:t>
            </w:r>
          </w:p>
        </w:tc>
      </w:tr>
      <w:tr w14:paraId="01766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0766" w:type="dxa"/>
            <w:gridSpan w:val="9"/>
            <w:tcBorders>
              <w:top w:val="single" w:color="FFFFFF" w:sz="8" w:space="0"/>
              <w:left w:val="single" w:color="FFFFFF" w:sz="2" w:space="0"/>
              <w:bottom w:val="single" w:color="FFFFFF" w:sz="8" w:space="0"/>
              <w:right w:val="single" w:color="FFFFFF" w:sz="2" w:space="0"/>
            </w:tcBorders>
            <w:vAlign w:val="top"/>
          </w:tcPr>
          <w:p w14:paraId="0469F4D4">
            <w:pPr>
              <w:pStyle w:val="10"/>
              <w:keepNext w:val="0"/>
              <w:keepLines w:val="0"/>
              <w:pageBreakBefore w:val="0"/>
              <w:wordWrap/>
              <w:overflowPunct/>
              <w:bidi w:val="0"/>
              <w:spacing w:before="97" w:line="540" w:lineRule="atLeast"/>
              <w:ind w:left="361"/>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本表金额转换成万元时，因四舍五入可能存在</w:t>
            </w:r>
            <w:r>
              <w:rPr>
                <w:rFonts w:hint="eastAsia" w:ascii="仿宋_GB2312" w:hAnsi="仿宋_GB2312" w:eastAsia="仿宋_GB2312" w:cs="仿宋_GB2312"/>
                <w:spacing w:val="-2"/>
                <w:sz w:val="14"/>
                <w:szCs w:val="14"/>
              </w:rPr>
              <w:t>尾差。</w:t>
            </w:r>
          </w:p>
        </w:tc>
      </w:tr>
      <w:tr w14:paraId="56A1D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atLeast"/>
        </w:trPr>
        <w:tc>
          <w:tcPr>
            <w:tcW w:w="10766" w:type="dxa"/>
            <w:gridSpan w:val="9"/>
            <w:tcBorders>
              <w:top w:val="single" w:color="FFFFFF" w:sz="8" w:space="0"/>
              <w:left w:val="single" w:color="FFFFFF" w:sz="2" w:space="0"/>
              <w:bottom w:val="single" w:color="FFFFFF" w:sz="8" w:space="0"/>
              <w:right w:val="single" w:color="FFFFFF" w:sz="2" w:space="0"/>
            </w:tcBorders>
            <w:vAlign w:val="top"/>
          </w:tcPr>
          <w:p w14:paraId="1F5B938D">
            <w:pPr>
              <w:pStyle w:val="10"/>
              <w:keepNext w:val="0"/>
              <w:keepLines w:val="0"/>
              <w:pageBreakBefore w:val="0"/>
              <w:wordWrap/>
              <w:overflowPunct/>
              <w:bidi w:val="0"/>
              <w:spacing w:before="96" w:line="540" w:lineRule="atLeast"/>
              <w:ind w:left="362"/>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如本表为空，则我部门本年度无此类资金收支余。</w:t>
            </w:r>
          </w:p>
        </w:tc>
      </w:tr>
    </w:tbl>
    <w:p w14:paraId="7AE2E275">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6D4212FB">
      <w:pPr>
        <w:keepNext w:val="0"/>
        <w:keepLines w:val="0"/>
        <w:pageBreakBefore w:val="0"/>
        <w:wordWrap/>
        <w:overflowPunct/>
        <w:bidi w:val="0"/>
        <w:spacing w:line="540" w:lineRule="atLeast"/>
        <w:rPr>
          <w:rFonts w:hint="eastAsia" w:ascii="仿宋_GB2312" w:hAnsi="仿宋_GB2312" w:eastAsia="仿宋_GB2312" w:cs="仿宋_GB2312"/>
        </w:rPr>
        <w:sectPr>
          <w:footerReference r:id="rId13" w:type="default"/>
          <w:pgSz w:w="11906" w:h="16838"/>
          <w:pgMar w:top="659" w:right="559" w:bottom="1154" w:left="559" w:header="0" w:footer="992" w:gutter="0"/>
          <w:cols w:space="720" w:num="1"/>
        </w:sectPr>
      </w:pPr>
    </w:p>
    <w:p w14:paraId="6DE7D7F3">
      <w:pPr>
        <w:keepNext w:val="0"/>
        <w:keepLines w:val="0"/>
        <w:pageBreakBefore w:val="0"/>
        <w:wordWrap/>
        <w:overflowPunct/>
        <w:bidi w:val="0"/>
        <w:spacing w:before="63" w:line="540" w:lineRule="atLeast"/>
        <w:ind w:left="4615"/>
        <w:outlineLvl w:val="2"/>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支出决算表</w:t>
      </w:r>
    </w:p>
    <w:p w14:paraId="01C4F72D">
      <w:pPr>
        <w:keepNext w:val="0"/>
        <w:keepLines w:val="0"/>
        <w:pageBreakBefore w:val="0"/>
        <w:wordWrap/>
        <w:overflowPunct/>
        <w:bidi w:val="0"/>
        <w:spacing w:line="540" w:lineRule="atLeast"/>
        <w:ind w:left="981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公开 03</w:t>
      </w:r>
      <w:r>
        <w:rPr>
          <w:rFonts w:hint="eastAsia" w:ascii="仿宋_GB2312" w:hAnsi="仿宋_GB2312" w:eastAsia="仿宋_GB2312" w:cs="仿宋_GB2312"/>
          <w:spacing w:val="-10"/>
          <w:sz w:val="20"/>
          <w:szCs w:val="20"/>
        </w:rPr>
        <w:t xml:space="preserve"> </w:t>
      </w:r>
      <w:r>
        <w:rPr>
          <w:rFonts w:hint="eastAsia" w:ascii="仿宋_GB2312" w:hAnsi="仿宋_GB2312" w:eastAsia="仿宋_GB2312" w:cs="仿宋_GB2312"/>
          <w:spacing w:val="-12"/>
          <w:sz w:val="20"/>
          <w:szCs w:val="20"/>
        </w:rPr>
        <w:t>表</w:t>
      </w:r>
    </w:p>
    <w:p w14:paraId="35D7BCB6">
      <w:pPr>
        <w:keepNext w:val="0"/>
        <w:keepLines w:val="0"/>
        <w:pageBreakBefore w:val="0"/>
        <w:wordWrap/>
        <w:overflowPunct/>
        <w:bidi w:val="0"/>
        <w:spacing w:before="20" w:line="540" w:lineRule="atLeast"/>
        <w:ind w:left="9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单位：辽宁省盘锦市盘山县得胜学校                         2023 年度                                                      金额单位：万元</w:t>
      </w:r>
    </w:p>
    <w:tbl>
      <w:tblPr>
        <w:tblStyle w:val="9"/>
        <w:tblW w:w="1076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3"/>
        <w:gridCol w:w="3334"/>
        <w:gridCol w:w="1118"/>
        <w:gridCol w:w="1118"/>
        <w:gridCol w:w="1118"/>
        <w:gridCol w:w="1118"/>
        <w:gridCol w:w="1118"/>
        <w:gridCol w:w="1120"/>
      </w:tblGrid>
      <w:tr w14:paraId="6A1A7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4057" w:type="dxa"/>
            <w:gridSpan w:val="2"/>
            <w:vAlign w:val="top"/>
          </w:tcPr>
          <w:p w14:paraId="4EBD55EF">
            <w:pPr>
              <w:pStyle w:val="10"/>
              <w:keepNext w:val="0"/>
              <w:keepLines w:val="0"/>
              <w:pageBreakBefore w:val="0"/>
              <w:wordWrap/>
              <w:overflowPunct/>
              <w:bidi w:val="0"/>
              <w:spacing w:before="75" w:line="540" w:lineRule="atLeast"/>
              <w:ind w:left="1866"/>
              <w:rPr>
                <w:rFonts w:hint="eastAsia" w:ascii="仿宋_GB2312" w:hAnsi="仿宋_GB2312" w:eastAsia="仿宋_GB2312" w:cs="仿宋_GB2312"/>
                <w:sz w:val="16"/>
                <w:szCs w:val="16"/>
              </w:rPr>
            </w:pPr>
            <w:r>
              <w:rPr>
                <w:rFonts w:hint="eastAsia" w:ascii="仿宋_GB2312" w:hAnsi="仿宋_GB2312" w:eastAsia="仿宋_GB2312" w:cs="仿宋_GB2312"/>
                <w:spacing w:val="-3"/>
                <w:sz w:val="16"/>
                <w:szCs w:val="16"/>
              </w:rPr>
              <w:t>项目</w:t>
            </w:r>
          </w:p>
        </w:tc>
        <w:tc>
          <w:tcPr>
            <w:tcW w:w="1118" w:type="dxa"/>
            <w:vMerge w:val="restart"/>
            <w:tcBorders>
              <w:bottom w:val="nil"/>
            </w:tcBorders>
            <w:vAlign w:val="top"/>
          </w:tcPr>
          <w:p w14:paraId="01C0B20D">
            <w:pPr>
              <w:keepNext w:val="0"/>
              <w:keepLines w:val="0"/>
              <w:pageBreakBefore w:val="0"/>
              <w:wordWrap/>
              <w:overflowPunct/>
              <w:bidi w:val="0"/>
              <w:spacing w:line="540" w:lineRule="atLeast"/>
              <w:rPr>
                <w:rFonts w:hint="eastAsia" w:ascii="仿宋_GB2312" w:hAnsi="仿宋_GB2312" w:eastAsia="仿宋_GB2312" w:cs="仿宋_GB2312"/>
                <w:sz w:val="21"/>
              </w:rPr>
            </w:pPr>
          </w:p>
          <w:p w14:paraId="59075EE5">
            <w:pPr>
              <w:keepNext w:val="0"/>
              <w:keepLines w:val="0"/>
              <w:pageBreakBefore w:val="0"/>
              <w:wordWrap/>
              <w:overflowPunct/>
              <w:bidi w:val="0"/>
              <w:spacing w:line="540" w:lineRule="atLeast"/>
              <w:rPr>
                <w:rFonts w:hint="eastAsia" w:ascii="仿宋_GB2312" w:hAnsi="仿宋_GB2312" w:eastAsia="仿宋_GB2312" w:cs="仿宋_GB2312"/>
                <w:sz w:val="21"/>
              </w:rPr>
            </w:pPr>
          </w:p>
          <w:p w14:paraId="3611DD8E">
            <w:pPr>
              <w:pStyle w:val="10"/>
              <w:keepNext w:val="0"/>
              <w:keepLines w:val="0"/>
              <w:pageBreakBefore w:val="0"/>
              <w:wordWrap/>
              <w:overflowPunct/>
              <w:bidi w:val="0"/>
              <w:spacing w:before="72" w:line="540" w:lineRule="atLeast"/>
              <w:ind w:left="77"/>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本年支出合计</w:t>
            </w:r>
          </w:p>
        </w:tc>
        <w:tc>
          <w:tcPr>
            <w:tcW w:w="1118" w:type="dxa"/>
            <w:vMerge w:val="restart"/>
            <w:tcBorders>
              <w:bottom w:val="nil"/>
            </w:tcBorders>
            <w:vAlign w:val="top"/>
          </w:tcPr>
          <w:p w14:paraId="02608283">
            <w:pPr>
              <w:keepNext w:val="0"/>
              <w:keepLines w:val="0"/>
              <w:pageBreakBefore w:val="0"/>
              <w:wordWrap/>
              <w:overflowPunct/>
              <w:bidi w:val="0"/>
              <w:spacing w:line="540" w:lineRule="atLeast"/>
              <w:rPr>
                <w:rFonts w:hint="eastAsia" w:ascii="仿宋_GB2312" w:hAnsi="仿宋_GB2312" w:eastAsia="仿宋_GB2312" w:cs="仿宋_GB2312"/>
                <w:sz w:val="21"/>
              </w:rPr>
            </w:pPr>
          </w:p>
          <w:p w14:paraId="4F3B705A">
            <w:pPr>
              <w:keepNext w:val="0"/>
              <w:keepLines w:val="0"/>
              <w:pageBreakBefore w:val="0"/>
              <w:wordWrap/>
              <w:overflowPunct/>
              <w:bidi w:val="0"/>
              <w:spacing w:line="540" w:lineRule="atLeast"/>
              <w:rPr>
                <w:rFonts w:hint="eastAsia" w:ascii="仿宋_GB2312" w:hAnsi="仿宋_GB2312" w:eastAsia="仿宋_GB2312" w:cs="仿宋_GB2312"/>
                <w:sz w:val="21"/>
              </w:rPr>
            </w:pPr>
          </w:p>
          <w:p w14:paraId="30D68157">
            <w:pPr>
              <w:pStyle w:val="10"/>
              <w:keepNext w:val="0"/>
              <w:keepLines w:val="0"/>
              <w:pageBreakBefore w:val="0"/>
              <w:wordWrap/>
              <w:overflowPunct/>
              <w:bidi w:val="0"/>
              <w:spacing w:before="72" w:line="540" w:lineRule="atLeast"/>
              <w:ind w:left="238"/>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基本支出</w:t>
            </w:r>
          </w:p>
        </w:tc>
        <w:tc>
          <w:tcPr>
            <w:tcW w:w="1118" w:type="dxa"/>
            <w:vMerge w:val="restart"/>
            <w:tcBorders>
              <w:bottom w:val="nil"/>
            </w:tcBorders>
            <w:vAlign w:val="top"/>
          </w:tcPr>
          <w:p w14:paraId="7ADC599D">
            <w:pPr>
              <w:keepNext w:val="0"/>
              <w:keepLines w:val="0"/>
              <w:pageBreakBefore w:val="0"/>
              <w:wordWrap/>
              <w:overflowPunct/>
              <w:bidi w:val="0"/>
              <w:spacing w:line="540" w:lineRule="atLeast"/>
              <w:rPr>
                <w:rFonts w:hint="eastAsia" w:ascii="仿宋_GB2312" w:hAnsi="仿宋_GB2312" w:eastAsia="仿宋_GB2312" w:cs="仿宋_GB2312"/>
                <w:sz w:val="21"/>
              </w:rPr>
            </w:pPr>
          </w:p>
          <w:p w14:paraId="711D2C2B">
            <w:pPr>
              <w:keepNext w:val="0"/>
              <w:keepLines w:val="0"/>
              <w:pageBreakBefore w:val="0"/>
              <w:wordWrap/>
              <w:overflowPunct/>
              <w:bidi w:val="0"/>
              <w:spacing w:line="540" w:lineRule="atLeast"/>
              <w:rPr>
                <w:rFonts w:hint="eastAsia" w:ascii="仿宋_GB2312" w:hAnsi="仿宋_GB2312" w:eastAsia="仿宋_GB2312" w:cs="仿宋_GB2312"/>
                <w:sz w:val="21"/>
              </w:rPr>
            </w:pPr>
          </w:p>
          <w:p w14:paraId="150B2D4A">
            <w:pPr>
              <w:pStyle w:val="10"/>
              <w:keepNext w:val="0"/>
              <w:keepLines w:val="0"/>
              <w:pageBreakBefore w:val="0"/>
              <w:wordWrap/>
              <w:overflowPunct/>
              <w:bidi w:val="0"/>
              <w:spacing w:before="73" w:line="540" w:lineRule="atLeast"/>
              <w:ind w:left="243"/>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项目支出</w:t>
            </w:r>
          </w:p>
        </w:tc>
        <w:tc>
          <w:tcPr>
            <w:tcW w:w="1118" w:type="dxa"/>
            <w:vMerge w:val="restart"/>
            <w:tcBorders>
              <w:bottom w:val="nil"/>
            </w:tcBorders>
            <w:vAlign w:val="top"/>
          </w:tcPr>
          <w:p w14:paraId="777052A1">
            <w:pPr>
              <w:keepNext w:val="0"/>
              <w:keepLines w:val="0"/>
              <w:pageBreakBefore w:val="0"/>
              <w:wordWrap/>
              <w:overflowPunct/>
              <w:bidi w:val="0"/>
              <w:spacing w:line="540" w:lineRule="atLeast"/>
              <w:rPr>
                <w:rFonts w:hint="eastAsia" w:ascii="仿宋_GB2312" w:hAnsi="仿宋_GB2312" w:eastAsia="仿宋_GB2312" w:cs="仿宋_GB2312"/>
                <w:sz w:val="21"/>
              </w:rPr>
            </w:pPr>
          </w:p>
          <w:p w14:paraId="3940F446">
            <w:pPr>
              <w:keepNext w:val="0"/>
              <w:keepLines w:val="0"/>
              <w:pageBreakBefore w:val="0"/>
              <w:wordWrap/>
              <w:overflowPunct/>
              <w:bidi w:val="0"/>
              <w:spacing w:line="540" w:lineRule="atLeast"/>
              <w:rPr>
                <w:rFonts w:hint="eastAsia" w:ascii="仿宋_GB2312" w:hAnsi="仿宋_GB2312" w:eastAsia="仿宋_GB2312" w:cs="仿宋_GB2312"/>
                <w:sz w:val="21"/>
              </w:rPr>
            </w:pPr>
          </w:p>
          <w:p w14:paraId="4E08B0A7">
            <w:pPr>
              <w:pStyle w:val="10"/>
              <w:keepNext w:val="0"/>
              <w:keepLines w:val="0"/>
              <w:pageBreakBefore w:val="0"/>
              <w:wordWrap/>
              <w:overflowPunct/>
              <w:bidi w:val="0"/>
              <w:spacing w:before="72" w:line="540" w:lineRule="atLeast"/>
              <w:ind w:left="84"/>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上缴上级支出</w:t>
            </w:r>
          </w:p>
        </w:tc>
        <w:tc>
          <w:tcPr>
            <w:tcW w:w="1118" w:type="dxa"/>
            <w:vMerge w:val="restart"/>
            <w:tcBorders>
              <w:bottom w:val="nil"/>
            </w:tcBorders>
            <w:vAlign w:val="top"/>
          </w:tcPr>
          <w:p w14:paraId="27F960DD">
            <w:pPr>
              <w:keepNext w:val="0"/>
              <w:keepLines w:val="0"/>
              <w:pageBreakBefore w:val="0"/>
              <w:wordWrap/>
              <w:overflowPunct/>
              <w:bidi w:val="0"/>
              <w:spacing w:line="540" w:lineRule="atLeast"/>
              <w:rPr>
                <w:rFonts w:hint="eastAsia" w:ascii="仿宋_GB2312" w:hAnsi="仿宋_GB2312" w:eastAsia="仿宋_GB2312" w:cs="仿宋_GB2312"/>
                <w:sz w:val="21"/>
              </w:rPr>
            </w:pPr>
          </w:p>
          <w:p w14:paraId="3716C416">
            <w:pPr>
              <w:keepNext w:val="0"/>
              <w:keepLines w:val="0"/>
              <w:pageBreakBefore w:val="0"/>
              <w:wordWrap/>
              <w:overflowPunct/>
              <w:bidi w:val="0"/>
              <w:spacing w:line="540" w:lineRule="atLeast"/>
              <w:rPr>
                <w:rFonts w:hint="eastAsia" w:ascii="仿宋_GB2312" w:hAnsi="仿宋_GB2312" w:eastAsia="仿宋_GB2312" w:cs="仿宋_GB2312"/>
                <w:sz w:val="21"/>
              </w:rPr>
            </w:pPr>
          </w:p>
          <w:p w14:paraId="253BE207">
            <w:pPr>
              <w:pStyle w:val="10"/>
              <w:keepNext w:val="0"/>
              <w:keepLines w:val="0"/>
              <w:pageBreakBefore w:val="0"/>
              <w:wordWrap/>
              <w:overflowPunct/>
              <w:bidi w:val="0"/>
              <w:spacing w:before="72" w:line="540" w:lineRule="atLeast"/>
              <w:ind w:left="246"/>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经营支出</w:t>
            </w:r>
          </w:p>
        </w:tc>
        <w:tc>
          <w:tcPr>
            <w:tcW w:w="1120" w:type="dxa"/>
            <w:vMerge w:val="restart"/>
            <w:tcBorders>
              <w:bottom w:val="nil"/>
            </w:tcBorders>
            <w:vAlign w:val="top"/>
          </w:tcPr>
          <w:p w14:paraId="4350869A">
            <w:pPr>
              <w:keepNext w:val="0"/>
              <w:keepLines w:val="0"/>
              <w:pageBreakBefore w:val="0"/>
              <w:wordWrap/>
              <w:overflowPunct/>
              <w:bidi w:val="0"/>
              <w:spacing w:line="540" w:lineRule="atLeast"/>
              <w:rPr>
                <w:rFonts w:hint="eastAsia" w:ascii="仿宋_GB2312" w:hAnsi="仿宋_GB2312" w:eastAsia="仿宋_GB2312" w:cs="仿宋_GB2312"/>
                <w:sz w:val="21"/>
              </w:rPr>
            </w:pPr>
          </w:p>
          <w:p w14:paraId="0E4543E4">
            <w:pPr>
              <w:pStyle w:val="10"/>
              <w:keepNext w:val="0"/>
              <w:keepLines w:val="0"/>
              <w:pageBreakBefore w:val="0"/>
              <w:wordWrap/>
              <w:overflowPunct/>
              <w:bidi w:val="0"/>
              <w:spacing w:before="73" w:line="540" w:lineRule="atLeast"/>
              <w:ind w:left="242" w:right="143" w:hanging="80"/>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对附属单位</w:t>
            </w:r>
            <w:r>
              <w:rPr>
                <w:rFonts w:hint="eastAsia" w:ascii="仿宋_GB2312" w:hAnsi="仿宋_GB2312" w:eastAsia="仿宋_GB2312" w:cs="仿宋_GB2312"/>
                <w:spacing w:val="3"/>
                <w:sz w:val="16"/>
                <w:szCs w:val="16"/>
              </w:rPr>
              <w:t xml:space="preserve"> </w:t>
            </w:r>
            <w:r>
              <w:rPr>
                <w:rFonts w:hint="eastAsia" w:ascii="仿宋_GB2312" w:hAnsi="仿宋_GB2312" w:eastAsia="仿宋_GB2312" w:cs="仿宋_GB2312"/>
                <w:spacing w:val="-2"/>
                <w:sz w:val="16"/>
                <w:szCs w:val="16"/>
              </w:rPr>
              <w:t>补助支出</w:t>
            </w:r>
          </w:p>
        </w:tc>
      </w:tr>
      <w:tr w14:paraId="7FA77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3" w:hRule="atLeast"/>
        </w:trPr>
        <w:tc>
          <w:tcPr>
            <w:tcW w:w="723" w:type="dxa"/>
            <w:vAlign w:val="top"/>
          </w:tcPr>
          <w:p w14:paraId="329F5A14">
            <w:pPr>
              <w:pStyle w:val="10"/>
              <w:keepNext w:val="0"/>
              <w:keepLines w:val="0"/>
              <w:pageBreakBefore w:val="0"/>
              <w:wordWrap/>
              <w:overflowPunct/>
              <w:bidi w:val="0"/>
              <w:spacing w:before="94" w:line="540" w:lineRule="atLeast"/>
              <w:ind w:left="116"/>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功能分</w:t>
            </w:r>
          </w:p>
          <w:p w14:paraId="0E4D0EC1">
            <w:pPr>
              <w:pStyle w:val="10"/>
              <w:keepNext w:val="0"/>
              <w:keepLines w:val="0"/>
              <w:pageBreakBefore w:val="0"/>
              <w:wordWrap/>
              <w:overflowPunct/>
              <w:bidi w:val="0"/>
              <w:spacing w:before="80" w:line="540" w:lineRule="atLeast"/>
              <w:ind w:left="113"/>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类科目</w:t>
            </w:r>
          </w:p>
          <w:p w14:paraId="3EE5FC7A">
            <w:pPr>
              <w:pStyle w:val="10"/>
              <w:keepNext w:val="0"/>
              <w:keepLines w:val="0"/>
              <w:pageBreakBefore w:val="0"/>
              <w:wordWrap/>
              <w:overflowPunct/>
              <w:bidi w:val="0"/>
              <w:spacing w:before="80" w:line="540" w:lineRule="atLeast"/>
              <w:ind w:left="195"/>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编码</w:t>
            </w:r>
          </w:p>
        </w:tc>
        <w:tc>
          <w:tcPr>
            <w:tcW w:w="3334" w:type="dxa"/>
            <w:vAlign w:val="top"/>
          </w:tcPr>
          <w:p w14:paraId="3B36E850">
            <w:pPr>
              <w:keepNext w:val="0"/>
              <w:keepLines w:val="0"/>
              <w:pageBreakBefore w:val="0"/>
              <w:wordWrap/>
              <w:overflowPunct/>
              <w:bidi w:val="0"/>
              <w:spacing w:line="540" w:lineRule="atLeast"/>
              <w:rPr>
                <w:rFonts w:hint="eastAsia" w:ascii="仿宋_GB2312" w:hAnsi="仿宋_GB2312" w:eastAsia="仿宋_GB2312" w:cs="仿宋_GB2312"/>
                <w:sz w:val="21"/>
              </w:rPr>
            </w:pPr>
          </w:p>
          <w:p w14:paraId="3F25EAF4">
            <w:pPr>
              <w:pStyle w:val="10"/>
              <w:keepNext w:val="0"/>
              <w:keepLines w:val="0"/>
              <w:pageBreakBefore w:val="0"/>
              <w:wordWrap/>
              <w:overflowPunct/>
              <w:bidi w:val="0"/>
              <w:spacing w:before="72" w:line="540" w:lineRule="atLeast"/>
              <w:ind w:left="1340"/>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科目名称</w:t>
            </w:r>
          </w:p>
        </w:tc>
        <w:tc>
          <w:tcPr>
            <w:tcW w:w="1118" w:type="dxa"/>
            <w:vMerge w:val="continue"/>
            <w:tcBorders>
              <w:top w:val="nil"/>
            </w:tcBorders>
            <w:vAlign w:val="top"/>
          </w:tcPr>
          <w:p w14:paraId="790826B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Merge w:val="continue"/>
            <w:tcBorders>
              <w:top w:val="nil"/>
            </w:tcBorders>
            <w:vAlign w:val="top"/>
          </w:tcPr>
          <w:p w14:paraId="6645302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Merge w:val="continue"/>
            <w:tcBorders>
              <w:top w:val="nil"/>
            </w:tcBorders>
            <w:vAlign w:val="top"/>
          </w:tcPr>
          <w:p w14:paraId="15A63F6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Merge w:val="continue"/>
            <w:tcBorders>
              <w:top w:val="nil"/>
            </w:tcBorders>
            <w:vAlign w:val="top"/>
          </w:tcPr>
          <w:p w14:paraId="5FFBA63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Merge w:val="continue"/>
            <w:tcBorders>
              <w:top w:val="nil"/>
            </w:tcBorders>
            <w:vAlign w:val="top"/>
          </w:tcPr>
          <w:p w14:paraId="087A94B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Merge w:val="continue"/>
            <w:tcBorders>
              <w:top w:val="nil"/>
            </w:tcBorders>
            <w:vAlign w:val="top"/>
          </w:tcPr>
          <w:p w14:paraId="215DA2F4">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6B21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4057" w:type="dxa"/>
            <w:gridSpan w:val="2"/>
            <w:vAlign w:val="top"/>
          </w:tcPr>
          <w:p w14:paraId="5E1A9F97">
            <w:pPr>
              <w:pStyle w:val="10"/>
              <w:keepNext w:val="0"/>
              <w:keepLines w:val="0"/>
              <w:pageBreakBefore w:val="0"/>
              <w:wordWrap/>
              <w:overflowPunct/>
              <w:bidi w:val="0"/>
              <w:spacing w:before="106" w:line="540" w:lineRule="atLeast"/>
              <w:ind w:left="1863"/>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栏次</w:t>
            </w:r>
          </w:p>
        </w:tc>
        <w:tc>
          <w:tcPr>
            <w:tcW w:w="1118" w:type="dxa"/>
            <w:vAlign w:val="top"/>
          </w:tcPr>
          <w:p w14:paraId="64E6EE4F">
            <w:pPr>
              <w:pStyle w:val="10"/>
              <w:keepNext w:val="0"/>
              <w:keepLines w:val="0"/>
              <w:pageBreakBefore w:val="0"/>
              <w:wordWrap/>
              <w:overflowPunct/>
              <w:bidi w:val="0"/>
              <w:spacing w:before="131" w:line="540" w:lineRule="atLeast"/>
              <w:ind w:left="528"/>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w:t>
            </w:r>
          </w:p>
        </w:tc>
        <w:tc>
          <w:tcPr>
            <w:tcW w:w="1118" w:type="dxa"/>
            <w:vAlign w:val="top"/>
          </w:tcPr>
          <w:p w14:paraId="39A6164B">
            <w:pPr>
              <w:pStyle w:val="10"/>
              <w:keepNext w:val="0"/>
              <w:keepLines w:val="0"/>
              <w:pageBreakBefore w:val="0"/>
              <w:wordWrap/>
              <w:overflowPunct/>
              <w:bidi w:val="0"/>
              <w:spacing w:before="131" w:line="540" w:lineRule="atLeast"/>
              <w:ind w:left="520"/>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w:t>
            </w:r>
          </w:p>
        </w:tc>
        <w:tc>
          <w:tcPr>
            <w:tcW w:w="1118" w:type="dxa"/>
            <w:vAlign w:val="top"/>
          </w:tcPr>
          <w:p w14:paraId="3112E046">
            <w:pPr>
              <w:pStyle w:val="10"/>
              <w:keepNext w:val="0"/>
              <w:keepLines w:val="0"/>
              <w:pageBreakBefore w:val="0"/>
              <w:wordWrap/>
              <w:overflowPunct/>
              <w:bidi w:val="0"/>
              <w:spacing w:before="131" w:line="540" w:lineRule="atLeast"/>
              <w:ind w:left="523"/>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3</w:t>
            </w:r>
          </w:p>
        </w:tc>
        <w:tc>
          <w:tcPr>
            <w:tcW w:w="1118" w:type="dxa"/>
            <w:vAlign w:val="top"/>
          </w:tcPr>
          <w:p w14:paraId="633FB9A1">
            <w:pPr>
              <w:pStyle w:val="10"/>
              <w:keepNext w:val="0"/>
              <w:keepLines w:val="0"/>
              <w:pageBreakBefore w:val="0"/>
              <w:wordWrap/>
              <w:overflowPunct/>
              <w:bidi w:val="0"/>
              <w:spacing w:before="131" w:line="540" w:lineRule="atLeast"/>
              <w:ind w:left="522"/>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4</w:t>
            </w:r>
          </w:p>
        </w:tc>
        <w:tc>
          <w:tcPr>
            <w:tcW w:w="1118" w:type="dxa"/>
            <w:vAlign w:val="top"/>
          </w:tcPr>
          <w:p w14:paraId="24BF9943">
            <w:pPr>
              <w:pStyle w:val="10"/>
              <w:keepNext w:val="0"/>
              <w:keepLines w:val="0"/>
              <w:pageBreakBefore w:val="0"/>
              <w:wordWrap/>
              <w:overflowPunct/>
              <w:bidi w:val="0"/>
              <w:spacing w:before="132" w:line="540" w:lineRule="atLeast"/>
              <w:ind w:left="527"/>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5</w:t>
            </w:r>
          </w:p>
        </w:tc>
        <w:tc>
          <w:tcPr>
            <w:tcW w:w="1120" w:type="dxa"/>
            <w:vAlign w:val="top"/>
          </w:tcPr>
          <w:p w14:paraId="4324DBC9">
            <w:pPr>
              <w:pStyle w:val="10"/>
              <w:keepNext w:val="0"/>
              <w:keepLines w:val="0"/>
              <w:pageBreakBefore w:val="0"/>
              <w:wordWrap/>
              <w:overflowPunct/>
              <w:bidi w:val="0"/>
              <w:spacing w:before="131" w:line="540" w:lineRule="atLeast"/>
              <w:ind w:left="524"/>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6</w:t>
            </w:r>
          </w:p>
        </w:tc>
      </w:tr>
      <w:tr w14:paraId="447FC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4057" w:type="dxa"/>
            <w:gridSpan w:val="2"/>
            <w:vAlign w:val="top"/>
          </w:tcPr>
          <w:p w14:paraId="4E338DB1">
            <w:pPr>
              <w:pStyle w:val="10"/>
              <w:keepNext w:val="0"/>
              <w:keepLines w:val="0"/>
              <w:pageBreakBefore w:val="0"/>
              <w:wordWrap/>
              <w:overflowPunct/>
              <w:bidi w:val="0"/>
              <w:spacing w:before="107" w:line="540" w:lineRule="atLeast"/>
              <w:ind w:left="1864"/>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合计</w:t>
            </w:r>
          </w:p>
        </w:tc>
        <w:tc>
          <w:tcPr>
            <w:tcW w:w="1118" w:type="dxa"/>
            <w:vAlign w:val="top"/>
          </w:tcPr>
          <w:p w14:paraId="35A770CB">
            <w:pPr>
              <w:pStyle w:val="10"/>
              <w:keepNext w:val="0"/>
              <w:keepLines w:val="0"/>
              <w:pageBreakBefore w:val="0"/>
              <w:wordWrap/>
              <w:overflowPunct/>
              <w:bidi w:val="0"/>
              <w:spacing w:before="131" w:line="540" w:lineRule="atLeast"/>
              <w:ind w:left="408"/>
              <w:rPr>
                <w:rFonts w:hint="eastAsia" w:ascii="仿宋_GB2312" w:hAnsi="仿宋_GB2312" w:eastAsia="仿宋_GB2312" w:cs="仿宋_GB2312"/>
                <w:sz w:val="16"/>
                <w:szCs w:val="16"/>
              </w:rPr>
            </w:pPr>
            <w:r>
              <w:rPr>
                <w:rFonts w:hint="eastAsia" w:ascii="仿宋_GB2312" w:hAnsi="仿宋_GB2312" w:eastAsia="仿宋_GB2312" w:cs="仿宋_GB2312"/>
                <w:b/>
                <w:bCs/>
                <w:spacing w:val="3"/>
                <w:sz w:val="16"/>
                <w:szCs w:val="16"/>
              </w:rPr>
              <w:t>1,241.63</w:t>
            </w:r>
          </w:p>
        </w:tc>
        <w:tc>
          <w:tcPr>
            <w:tcW w:w="1118" w:type="dxa"/>
            <w:vAlign w:val="top"/>
          </w:tcPr>
          <w:p w14:paraId="57EBE972">
            <w:pPr>
              <w:pStyle w:val="10"/>
              <w:keepNext w:val="0"/>
              <w:keepLines w:val="0"/>
              <w:pageBreakBefore w:val="0"/>
              <w:wordWrap/>
              <w:overflowPunct/>
              <w:bidi w:val="0"/>
              <w:spacing w:before="131" w:line="540" w:lineRule="atLeast"/>
              <w:ind w:left="410"/>
              <w:rPr>
                <w:rFonts w:hint="eastAsia" w:ascii="仿宋_GB2312" w:hAnsi="仿宋_GB2312" w:eastAsia="仿宋_GB2312" w:cs="仿宋_GB2312"/>
                <w:sz w:val="16"/>
                <w:szCs w:val="16"/>
              </w:rPr>
            </w:pPr>
            <w:r>
              <w:rPr>
                <w:rFonts w:hint="eastAsia" w:ascii="仿宋_GB2312" w:hAnsi="仿宋_GB2312" w:eastAsia="仿宋_GB2312" w:cs="仿宋_GB2312"/>
                <w:b/>
                <w:bCs/>
                <w:spacing w:val="4"/>
                <w:sz w:val="16"/>
                <w:szCs w:val="16"/>
              </w:rPr>
              <w:t>1,146.77</w:t>
            </w:r>
          </w:p>
        </w:tc>
        <w:tc>
          <w:tcPr>
            <w:tcW w:w="1118" w:type="dxa"/>
            <w:vAlign w:val="top"/>
          </w:tcPr>
          <w:p w14:paraId="707FAA4E">
            <w:pPr>
              <w:pStyle w:val="10"/>
              <w:keepNext w:val="0"/>
              <w:keepLines w:val="0"/>
              <w:pageBreakBefore w:val="0"/>
              <w:wordWrap/>
              <w:overflowPunct/>
              <w:bidi w:val="0"/>
              <w:spacing w:before="132" w:line="540" w:lineRule="atLeast"/>
              <w:ind w:left="641"/>
              <w:rPr>
                <w:rFonts w:hint="eastAsia" w:ascii="仿宋_GB2312" w:hAnsi="仿宋_GB2312" w:eastAsia="仿宋_GB2312" w:cs="仿宋_GB2312"/>
                <w:sz w:val="16"/>
                <w:szCs w:val="16"/>
              </w:rPr>
            </w:pPr>
            <w:r>
              <w:rPr>
                <w:rFonts w:hint="eastAsia" w:ascii="仿宋_GB2312" w:hAnsi="仿宋_GB2312" w:eastAsia="仿宋_GB2312" w:cs="仿宋_GB2312"/>
                <w:b/>
                <w:bCs/>
                <w:spacing w:val="-7"/>
                <w:sz w:val="16"/>
                <w:szCs w:val="16"/>
              </w:rPr>
              <w:t>94.86</w:t>
            </w:r>
          </w:p>
        </w:tc>
        <w:tc>
          <w:tcPr>
            <w:tcW w:w="1118" w:type="dxa"/>
            <w:vAlign w:val="top"/>
          </w:tcPr>
          <w:p w14:paraId="3CF8064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54CB7C0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6368856D">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208B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7BB9C944">
            <w:pPr>
              <w:pStyle w:val="10"/>
              <w:keepNext w:val="0"/>
              <w:keepLines w:val="0"/>
              <w:pageBreakBefore w:val="0"/>
              <w:wordWrap/>
              <w:overflowPunct/>
              <w:bidi w:val="0"/>
              <w:spacing w:before="132"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3"/>
                <w:sz w:val="16"/>
                <w:szCs w:val="16"/>
              </w:rPr>
              <w:t>205</w:t>
            </w:r>
          </w:p>
        </w:tc>
        <w:tc>
          <w:tcPr>
            <w:tcW w:w="3334" w:type="dxa"/>
            <w:vAlign w:val="top"/>
          </w:tcPr>
          <w:p w14:paraId="7CEDF54C">
            <w:pPr>
              <w:pStyle w:val="10"/>
              <w:keepNext w:val="0"/>
              <w:keepLines w:val="0"/>
              <w:pageBreakBefore w:val="0"/>
              <w:wordWrap/>
              <w:overflowPunct/>
              <w:bidi w:val="0"/>
              <w:spacing w:before="107" w:line="540" w:lineRule="atLeast"/>
              <w:ind w:left="72"/>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教育支出</w:t>
            </w:r>
          </w:p>
        </w:tc>
        <w:tc>
          <w:tcPr>
            <w:tcW w:w="1118" w:type="dxa"/>
            <w:vAlign w:val="top"/>
          </w:tcPr>
          <w:p w14:paraId="6EDA71F0">
            <w:pPr>
              <w:pStyle w:val="10"/>
              <w:keepNext w:val="0"/>
              <w:keepLines w:val="0"/>
              <w:pageBreakBefore w:val="0"/>
              <w:wordWrap/>
              <w:overflowPunct/>
              <w:bidi w:val="0"/>
              <w:spacing w:before="132" w:line="540" w:lineRule="atLeast"/>
              <w:ind w:left="557"/>
              <w:rPr>
                <w:rFonts w:hint="eastAsia" w:ascii="仿宋_GB2312" w:hAnsi="仿宋_GB2312" w:eastAsia="仿宋_GB2312" w:cs="仿宋_GB2312"/>
                <w:sz w:val="16"/>
                <w:szCs w:val="16"/>
              </w:rPr>
            </w:pPr>
            <w:r>
              <w:rPr>
                <w:rFonts w:hint="eastAsia" w:ascii="仿宋_GB2312" w:hAnsi="仿宋_GB2312" w:eastAsia="仿宋_GB2312" w:cs="仿宋_GB2312"/>
                <w:spacing w:val="-7"/>
                <w:sz w:val="16"/>
                <w:szCs w:val="16"/>
              </w:rPr>
              <w:t>860.94</w:t>
            </w:r>
          </w:p>
        </w:tc>
        <w:tc>
          <w:tcPr>
            <w:tcW w:w="1118" w:type="dxa"/>
            <w:vAlign w:val="top"/>
          </w:tcPr>
          <w:p w14:paraId="7A36BD0B">
            <w:pPr>
              <w:pStyle w:val="10"/>
              <w:keepNext w:val="0"/>
              <w:keepLines w:val="0"/>
              <w:pageBreakBefore w:val="0"/>
              <w:wordWrap/>
              <w:overflowPunct/>
              <w:bidi w:val="0"/>
              <w:spacing w:before="132" w:line="540" w:lineRule="atLeast"/>
              <w:ind w:left="562"/>
              <w:rPr>
                <w:rFonts w:hint="eastAsia" w:ascii="仿宋_GB2312" w:hAnsi="仿宋_GB2312" w:eastAsia="仿宋_GB2312" w:cs="仿宋_GB2312"/>
                <w:sz w:val="16"/>
                <w:szCs w:val="16"/>
              </w:rPr>
            </w:pPr>
            <w:r>
              <w:rPr>
                <w:rFonts w:hint="eastAsia" w:ascii="仿宋_GB2312" w:hAnsi="仿宋_GB2312" w:eastAsia="仿宋_GB2312" w:cs="仿宋_GB2312"/>
                <w:spacing w:val="-6"/>
                <w:sz w:val="16"/>
                <w:szCs w:val="16"/>
              </w:rPr>
              <w:t>766.08</w:t>
            </w:r>
          </w:p>
        </w:tc>
        <w:tc>
          <w:tcPr>
            <w:tcW w:w="1118" w:type="dxa"/>
            <w:vAlign w:val="top"/>
          </w:tcPr>
          <w:p w14:paraId="62D14803">
            <w:pPr>
              <w:pStyle w:val="10"/>
              <w:keepNext w:val="0"/>
              <w:keepLines w:val="0"/>
              <w:pageBreakBefore w:val="0"/>
              <w:wordWrap/>
              <w:overflowPunct/>
              <w:bidi w:val="0"/>
              <w:spacing w:before="132" w:line="540" w:lineRule="atLeast"/>
              <w:ind w:left="641"/>
              <w:rPr>
                <w:rFonts w:hint="eastAsia" w:ascii="仿宋_GB2312" w:hAnsi="仿宋_GB2312" w:eastAsia="仿宋_GB2312" w:cs="仿宋_GB2312"/>
                <w:sz w:val="16"/>
                <w:szCs w:val="16"/>
              </w:rPr>
            </w:pPr>
            <w:r>
              <w:rPr>
                <w:rFonts w:hint="eastAsia" w:ascii="仿宋_GB2312" w:hAnsi="仿宋_GB2312" w:eastAsia="仿宋_GB2312" w:cs="仿宋_GB2312"/>
                <w:spacing w:val="-6"/>
                <w:sz w:val="16"/>
                <w:szCs w:val="16"/>
              </w:rPr>
              <w:t>94.86</w:t>
            </w:r>
          </w:p>
        </w:tc>
        <w:tc>
          <w:tcPr>
            <w:tcW w:w="1118" w:type="dxa"/>
            <w:vAlign w:val="top"/>
          </w:tcPr>
          <w:p w14:paraId="422A5C2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0AC5E98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7855AA9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D880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015506A0">
            <w:pPr>
              <w:pStyle w:val="10"/>
              <w:keepNext w:val="0"/>
              <w:keepLines w:val="0"/>
              <w:pageBreakBefore w:val="0"/>
              <w:wordWrap/>
              <w:overflowPunct/>
              <w:bidi w:val="0"/>
              <w:spacing w:before="133"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5"/>
                <w:sz w:val="16"/>
                <w:szCs w:val="16"/>
              </w:rPr>
              <w:t>20502</w:t>
            </w:r>
          </w:p>
        </w:tc>
        <w:tc>
          <w:tcPr>
            <w:tcW w:w="3334" w:type="dxa"/>
            <w:vAlign w:val="top"/>
          </w:tcPr>
          <w:p w14:paraId="06F77728">
            <w:pPr>
              <w:pStyle w:val="10"/>
              <w:keepNext w:val="0"/>
              <w:keepLines w:val="0"/>
              <w:pageBreakBefore w:val="0"/>
              <w:wordWrap/>
              <w:overflowPunct/>
              <w:bidi w:val="0"/>
              <w:spacing w:before="108" w:line="540" w:lineRule="atLeast"/>
              <w:ind w:left="70"/>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普通教育</w:t>
            </w:r>
          </w:p>
        </w:tc>
        <w:tc>
          <w:tcPr>
            <w:tcW w:w="1118" w:type="dxa"/>
            <w:vAlign w:val="top"/>
          </w:tcPr>
          <w:p w14:paraId="3839D21E">
            <w:pPr>
              <w:pStyle w:val="10"/>
              <w:keepNext w:val="0"/>
              <w:keepLines w:val="0"/>
              <w:pageBreakBefore w:val="0"/>
              <w:wordWrap/>
              <w:overflowPunct/>
              <w:bidi w:val="0"/>
              <w:spacing w:before="133" w:line="540" w:lineRule="atLeast"/>
              <w:ind w:left="557"/>
              <w:rPr>
                <w:rFonts w:hint="eastAsia" w:ascii="仿宋_GB2312" w:hAnsi="仿宋_GB2312" w:eastAsia="仿宋_GB2312" w:cs="仿宋_GB2312"/>
                <w:sz w:val="16"/>
                <w:szCs w:val="16"/>
              </w:rPr>
            </w:pPr>
            <w:r>
              <w:rPr>
                <w:rFonts w:hint="eastAsia" w:ascii="仿宋_GB2312" w:hAnsi="仿宋_GB2312" w:eastAsia="仿宋_GB2312" w:cs="仿宋_GB2312"/>
                <w:spacing w:val="-7"/>
                <w:sz w:val="16"/>
                <w:szCs w:val="16"/>
              </w:rPr>
              <w:t>860.88</w:t>
            </w:r>
          </w:p>
        </w:tc>
        <w:tc>
          <w:tcPr>
            <w:tcW w:w="1118" w:type="dxa"/>
            <w:vAlign w:val="top"/>
          </w:tcPr>
          <w:p w14:paraId="31816235">
            <w:pPr>
              <w:pStyle w:val="10"/>
              <w:keepNext w:val="0"/>
              <w:keepLines w:val="0"/>
              <w:pageBreakBefore w:val="0"/>
              <w:wordWrap/>
              <w:overflowPunct/>
              <w:bidi w:val="0"/>
              <w:spacing w:before="133" w:line="540" w:lineRule="atLeast"/>
              <w:ind w:left="562"/>
              <w:rPr>
                <w:rFonts w:hint="eastAsia" w:ascii="仿宋_GB2312" w:hAnsi="仿宋_GB2312" w:eastAsia="仿宋_GB2312" w:cs="仿宋_GB2312"/>
                <w:sz w:val="16"/>
                <w:szCs w:val="16"/>
              </w:rPr>
            </w:pPr>
            <w:r>
              <w:rPr>
                <w:rFonts w:hint="eastAsia" w:ascii="仿宋_GB2312" w:hAnsi="仿宋_GB2312" w:eastAsia="仿宋_GB2312" w:cs="仿宋_GB2312"/>
                <w:spacing w:val="-6"/>
                <w:sz w:val="16"/>
                <w:szCs w:val="16"/>
              </w:rPr>
              <w:t>766.02</w:t>
            </w:r>
          </w:p>
        </w:tc>
        <w:tc>
          <w:tcPr>
            <w:tcW w:w="1118" w:type="dxa"/>
            <w:vAlign w:val="top"/>
          </w:tcPr>
          <w:p w14:paraId="0DD16520">
            <w:pPr>
              <w:pStyle w:val="10"/>
              <w:keepNext w:val="0"/>
              <w:keepLines w:val="0"/>
              <w:pageBreakBefore w:val="0"/>
              <w:wordWrap/>
              <w:overflowPunct/>
              <w:bidi w:val="0"/>
              <w:spacing w:before="133" w:line="540" w:lineRule="atLeast"/>
              <w:ind w:left="641"/>
              <w:rPr>
                <w:rFonts w:hint="eastAsia" w:ascii="仿宋_GB2312" w:hAnsi="仿宋_GB2312" w:eastAsia="仿宋_GB2312" w:cs="仿宋_GB2312"/>
                <w:sz w:val="16"/>
                <w:szCs w:val="16"/>
              </w:rPr>
            </w:pPr>
            <w:r>
              <w:rPr>
                <w:rFonts w:hint="eastAsia" w:ascii="仿宋_GB2312" w:hAnsi="仿宋_GB2312" w:eastAsia="仿宋_GB2312" w:cs="仿宋_GB2312"/>
                <w:spacing w:val="-6"/>
                <w:sz w:val="16"/>
                <w:szCs w:val="16"/>
              </w:rPr>
              <w:t>94.86</w:t>
            </w:r>
          </w:p>
        </w:tc>
        <w:tc>
          <w:tcPr>
            <w:tcW w:w="1118" w:type="dxa"/>
            <w:vAlign w:val="top"/>
          </w:tcPr>
          <w:p w14:paraId="553A11D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52C9723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18BB4F72">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B2C0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33CDCDDB">
            <w:pPr>
              <w:pStyle w:val="10"/>
              <w:keepNext w:val="0"/>
              <w:keepLines w:val="0"/>
              <w:pageBreakBefore w:val="0"/>
              <w:wordWrap/>
              <w:overflowPunct/>
              <w:bidi w:val="0"/>
              <w:spacing w:before="134"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5"/>
                <w:sz w:val="16"/>
                <w:szCs w:val="16"/>
              </w:rPr>
              <w:t>2050202</w:t>
            </w:r>
          </w:p>
        </w:tc>
        <w:tc>
          <w:tcPr>
            <w:tcW w:w="3334" w:type="dxa"/>
            <w:vAlign w:val="top"/>
          </w:tcPr>
          <w:p w14:paraId="7CF2E1FF">
            <w:pPr>
              <w:pStyle w:val="10"/>
              <w:keepNext w:val="0"/>
              <w:keepLines w:val="0"/>
              <w:pageBreakBefore w:val="0"/>
              <w:wordWrap/>
              <w:overflowPunct/>
              <w:bidi w:val="0"/>
              <w:spacing w:before="108"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小学教育</w:t>
            </w:r>
          </w:p>
        </w:tc>
        <w:tc>
          <w:tcPr>
            <w:tcW w:w="1118" w:type="dxa"/>
            <w:vAlign w:val="top"/>
          </w:tcPr>
          <w:p w14:paraId="41AC6ADA">
            <w:pPr>
              <w:pStyle w:val="10"/>
              <w:keepNext w:val="0"/>
              <w:keepLines w:val="0"/>
              <w:pageBreakBefore w:val="0"/>
              <w:wordWrap/>
              <w:overflowPunct/>
              <w:bidi w:val="0"/>
              <w:spacing w:before="134" w:line="540" w:lineRule="atLeast"/>
              <w:ind w:left="559"/>
              <w:rPr>
                <w:rFonts w:hint="eastAsia" w:ascii="仿宋_GB2312" w:hAnsi="仿宋_GB2312" w:eastAsia="仿宋_GB2312" w:cs="仿宋_GB2312"/>
                <w:sz w:val="16"/>
                <w:szCs w:val="16"/>
              </w:rPr>
            </w:pPr>
            <w:r>
              <w:rPr>
                <w:rFonts w:hint="eastAsia" w:ascii="仿宋_GB2312" w:hAnsi="仿宋_GB2312" w:eastAsia="仿宋_GB2312" w:cs="仿宋_GB2312"/>
                <w:spacing w:val="-3"/>
                <w:sz w:val="16"/>
                <w:szCs w:val="16"/>
              </w:rPr>
              <w:t>513.34</w:t>
            </w:r>
          </w:p>
        </w:tc>
        <w:tc>
          <w:tcPr>
            <w:tcW w:w="1118" w:type="dxa"/>
            <w:vAlign w:val="top"/>
          </w:tcPr>
          <w:p w14:paraId="1F8692AC">
            <w:pPr>
              <w:pStyle w:val="10"/>
              <w:keepNext w:val="0"/>
              <w:keepLines w:val="0"/>
              <w:pageBreakBefore w:val="0"/>
              <w:wordWrap/>
              <w:overflowPunct/>
              <w:bidi w:val="0"/>
              <w:spacing w:before="134" w:line="540" w:lineRule="atLeast"/>
              <w:ind w:left="561"/>
              <w:rPr>
                <w:rFonts w:hint="eastAsia" w:ascii="仿宋_GB2312" w:hAnsi="仿宋_GB2312" w:eastAsia="仿宋_GB2312" w:cs="仿宋_GB2312"/>
                <w:sz w:val="16"/>
                <w:szCs w:val="16"/>
              </w:rPr>
            </w:pPr>
            <w:r>
              <w:rPr>
                <w:rFonts w:hint="eastAsia" w:ascii="仿宋_GB2312" w:hAnsi="仿宋_GB2312" w:eastAsia="仿宋_GB2312" w:cs="仿宋_GB2312"/>
                <w:spacing w:val="-3"/>
                <w:sz w:val="16"/>
                <w:szCs w:val="16"/>
              </w:rPr>
              <w:t>513.34</w:t>
            </w:r>
          </w:p>
        </w:tc>
        <w:tc>
          <w:tcPr>
            <w:tcW w:w="1118" w:type="dxa"/>
            <w:vAlign w:val="top"/>
          </w:tcPr>
          <w:p w14:paraId="57A8A13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450A9B3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553D026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1D97F9C8">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869F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75300624">
            <w:pPr>
              <w:pStyle w:val="10"/>
              <w:keepNext w:val="0"/>
              <w:keepLines w:val="0"/>
              <w:pageBreakBefore w:val="0"/>
              <w:wordWrap/>
              <w:overflowPunct/>
              <w:bidi w:val="0"/>
              <w:spacing w:before="135"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5"/>
                <w:sz w:val="16"/>
                <w:szCs w:val="16"/>
              </w:rPr>
              <w:t>2050203</w:t>
            </w:r>
          </w:p>
        </w:tc>
        <w:tc>
          <w:tcPr>
            <w:tcW w:w="3334" w:type="dxa"/>
            <w:vAlign w:val="top"/>
          </w:tcPr>
          <w:p w14:paraId="55D85D27">
            <w:pPr>
              <w:pStyle w:val="10"/>
              <w:keepNext w:val="0"/>
              <w:keepLines w:val="0"/>
              <w:pageBreakBefore w:val="0"/>
              <w:wordWrap/>
              <w:overflowPunct/>
              <w:bidi w:val="0"/>
              <w:spacing w:before="109" w:line="540" w:lineRule="atLeast"/>
              <w:ind w:left="70"/>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初中教育</w:t>
            </w:r>
          </w:p>
        </w:tc>
        <w:tc>
          <w:tcPr>
            <w:tcW w:w="1118" w:type="dxa"/>
            <w:vAlign w:val="top"/>
          </w:tcPr>
          <w:p w14:paraId="1CC4F3C6">
            <w:pPr>
              <w:pStyle w:val="10"/>
              <w:keepNext w:val="0"/>
              <w:keepLines w:val="0"/>
              <w:pageBreakBefore w:val="0"/>
              <w:wordWrap/>
              <w:overflowPunct/>
              <w:bidi w:val="0"/>
              <w:spacing w:before="135" w:line="540" w:lineRule="atLeast"/>
              <w:ind w:left="558"/>
              <w:rPr>
                <w:rFonts w:hint="eastAsia" w:ascii="仿宋_GB2312" w:hAnsi="仿宋_GB2312" w:eastAsia="仿宋_GB2312" w:cs="仿宋_GB2312"/>
                <w:sz w:val="16"/>
                <w:szCs w:val="16"/>
              </w:rPr>
            </w:pPr>
            <w:r>
              <w:rPr>
                <w:rFonts w:hint="eastAsia" w:ascii="仿宋_GB2312" w:hAnsi="仿宋_GB2312" w:eastAsia="仿宋_GB2312" w:cs="仿宋_GB2312"/>
                <w:spacing w:val="-7"/>
                <w:sz w:val="16"/>
                <w:szCs w:val="16"/>
              </w:rPr>
              <w:t>252.68</w:t>
            </w:r>
          </w:p>
        </w:tc>
        <w:tc>
          <w:tcPr>
            <w:tcW w:w="1118" w:type="dxa"/>
            <w:vAlign w:val="top"/>
          </w:tcPr>
          <w:p w14:paraId="6F883FF7">
            <w:pPr>
              <w:pStyle w:val="10"/>
              <w:keepNext w:val="0"/>
              <w:keepLines w:val="0"/>
              <w:pageBreakBefore w:val="0"/>
              <w:wordWrap/>
              <w:overflowPunct/>
              <w:bidi w:val="0"/>
              <w:spacing w:before="135" w:line="540" w:lineRule="atLeast"/>
              <w:ind w:left="560"/>
              <w:rPr>
                <w:rFonts w:hint="eastAsia" w:ascii="仿宋_GB2312" w:hAnsi="仿宋_GB2312" w:eastAsia="仿宋_GB2312" w:cs="仿宋_GB2312"/>
                <w:sz w:val="16"/>
                <w:szCs w:val="16"/>
              </w:rPr>
            </w:pPr>
            <w:r>
              <w:rPr>
                <w:rFonts w:hint="eastAsia" w:ascii="仿宋_GB2312" w:hAnsi="仿宋_GB2312" w:eastAsia="仿宋_GB2312" w:cs="仿宋_GB2312"/>
                <w:spacing w:val="-7"/>
                <w:sz w:val="16"/>
                <w:szCs w:val="16"/>
              </w:rPr>
              <w:t>252.68</w:t>
            </w:r>
          </w:p>
        </w:tc>
        <w:tc>
          <w:tcPr>
            <w:tcW w:w="1118" w:type="dxa"/>
            <w:vAlign w:val="top"/>
          </w:tcPr>
          <w:p w14:paraId="4DEB539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126E70B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1A9A81D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44E564FB">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E1E4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23" w:type="dxa"/>
            <w:vAlign w:val="top"/>
          </w:tcPr>
          <w:p w14:paraId="09971878">
            <w:pPr>
              <w:pStyle w:val="10"/>
              <w:keepNext w:val="0"/>
              <w:keepLines w:val="0"/>
              <w:pageBreakBefore w:val="0"/>
              <w:wordWrap/>
              <w:overflowPunct/>
              <w:bidi w:val="0"/>
              <w:spacing w:before="136"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5"/>
                <w:sz w:val="16"/>
                <w:szCs w:val="16"/>
              </w:rPr>
              <w:t>2050299</w:t>
            </w:r>
          </w:p>
        </w:tc>
        <w:tc>
          <w:tcPr>
            <w:tcW w:w="3334" w:type="dxa"/>
            <w:vAlign w:val="top"/>
          </w:tcPr>
          <w:p w14:paraId="6BECC423">
            <w:pPr>
              <w:pStyle w:val="10"/>
              <w:keepNext w:val="0"/>
              <w:keepLines w:val="0"/>
              <w:pageBreakBefore w:val="0"/>
              <w:wordWrap/>
              <w:overflowPunct/>
              <w:bidi w:val="0"/>
              <w:spacing w:before="111" w:line="540" w:lineRule="atLeast"/>
              <w:ind w:left="71"/>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其他普通教育支出</w:t>
            </w:r>
          </w:p>
        </w:tc>
        <w:tc>
          <w:tcPr>
            <w:tcW w:w="1118" w:type="dxa"/>
            <w:vAlign w:val="top"/>
          </w:tcPr>
          <w:p w14:paraId="2E084574">
            <w:pPr>
              <w:pStyle w:val="10"/>
              <w:keepNext w:val="0"/>
              <w:keepLines w:val="0"/>
              <w:pageBreakBefore w:val="0"/>
              <w:wordWrap/>
              <w:overflowPunct/>
              <w:bidi w:val="0"/>
              <w:spacing w:before="136" w:line="540" w:lineRule="atLeast"/>
              <w:ind w:left="637"/>
              <w:rPr>
                <w:rFonts w:hint="eastAsia" w:ascii="仿宋_GB2312" w:hAnsi="仿宋_GB2312" w:eastAsia="仿宋_GB2312" w:cs="仿宋_GB2312"/>
                <w:sz w:val="16"/>
                <w:szCs w:val="16"/>
              </w:rPr>
            </w:pPr>
            <w:r>
              <w:rPr>
                <w:rFonts w:hint="eastAsia" w:ascii="仿宋_GB2312" w:hAnsi="仿宋_GB2312" w:eastAsia="仿宋_GB2312" w:cs="仿宋_GB2312"/>
                <w:spacing w:val="-6"/>
                <w:sz w:val="16"/>
                <w:szCs w:val="16"/>
              </w:rPr>
              <w:t>94.86</w:t>
            </w:r>
          </w:p>
        </w:tc>
        <w:tc>
          <w:tcPr>
            <w:tcW w:w="1118" w:type="dxa"/>
            <w:vAlign w:val="top"/>
          </w:tcPr>
          <w:p w14:paraId="7C66D2A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48A79E85">
            <w:pPr>
              <w:pStyle w:val="10"/>
              <w:keepNext w:val="0"/>
              <w:keepLines w:val="0"/>
              <w:pageBreakBefore w:val="0"/>
              <w:wordWrap/>
              <w:overflowPunct/>
              <w:bidi w:val="0"/>
              <w:spacing w:before="136" w:line="540" w:lineRule="atLeast"/>
              <w:ind w:left="641"/>
              <w:rPr>
                <w:rFonts w:hint="eastAsia" w:ascii="仿宋_GB2312" w:hAnsi="仿宋_GB2312" w:eastAsia="仿宋_GB2312" w:cs="仿宋_GB2312"/>
                <w:sz w:val="16"/>
                <w:szCs w:val="16"/>
              </w:rPr>
            </w:pPr>
            <w:r>
              <w:rPr>
                <w:rFonts w:hint="eastAsia" w:ascii="仿宋_GB2312" w:hAnsi="仿宋_GB2312" w:eastAsia="仿宋_GB2312" w:cs="仿宋_GB2312"/>
                <w:spacing w:val="-6"/>
                <w:sz w:val="16"/>
                <w:szCs w:val="16"/>
              </w:rPr>
              <w:t>94.86</w:t>
            </w:r>
          </w:p>
        </w:tc>
        <w:tc>
          <w:tcPr>
            <w:tcW w:w="1118" w:type="dxa"/>
            <w:vAlign w:val="top"/>
          </w:tcPr>
          <w:p w14:paraId="7D5AE1F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2DC41AD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74CD068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E08A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4C441FA7">
            <w:pPr>
              <w:pStyle w:val="10"/>
              <w:keepNext w:val="0"/>
              <w:keepLines w:val="0"/>
              <w:pageBreakBefore w:val="0"/>
              <w:wordWrap/>
              <w:overflowPunct/>
              <w:bidi w:val="0"/>
              <w:spacing w:before="136"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3"/>
                <w:sz w:val="16"/>
                <w:szCs w:val="16"/>
              </w:rPr>
              <w:t>20507</w:t>
            </w:r>
          </w:p>
        </w:tc>
        <w:tc>
          <w:tcPr>
            <w:tcW w:w="3334" w:type="dxa"/>
            <w:vAlign w:val="top"/>
          </w:tcPr>
          <w:p w14:paraId="65170306">
            <w:pPr>
              <w:pStyle w:val="10"/>
              <w:keepNext w:val="0"/>
              <w:keepLines w:val="0"/>
              <w:pageBreakBefore w:val="0"/>
              <w:wordWrap/>
              <w:overflowPunct/>
              <w:bidi w:val="0"/>
              <w:spacing w:before="111" w:line="540" w:lineRule="atLeast"/>
              <w:ind w:left="70"/>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特殊教育</w:t>
            </w:r>
          </w:p>
        </w:tc>
        <w:tc>
          <w:tcPr>
            <w:tcW w:w="1118" w:type="dxa"/>
            <w:vAlign w:val="top"/>
          </w:tcPr>
          <w:p w14:paraId="7F4220E1">
            <w:pPr>
              <w:pStyle w:val="10"/>
              <w:keepNext w:val="0"/>
              <w:keepLines w:val="0"/>
              <w:pageBreakBefore w:val="0"/>
              <w:wordWrap/>
              <w:overflowPunct/>
              <w:bidi w:val="0"/>
              <w:spacing w:before="136" w:line="540" w:lineRule="atLeast"/>
              <w:ind w:left="718"/>
              <w:rPr>
                <w:rFonts w:hint="eastAsia" w:ascii="仿宋_GB2312" w:hAnsi="仿宋_GB2312" w:eastAsia="仿宋_GB2312" w:cs="仿宋_GB2312"/>
                <w:sz w:val="16"/>
                <w:szCs w:val="16"/>
              </w:rPr>
            </w:pPr>
            <w:r>
              <w:rPr>
                <w:rFonts w:hint="eastAsia" w:ascii="仿宋_GB2312" w:hAnsi="仿宋_GB2312" w:eastAsia="仿宋_GB2312" w:cs="仿宋_GB2312"/>
                <w:spacing w:val="-4"/>
                <w:sz w:val="16"/>
                <w:szCs w:val="16"/>
              </w:rPr>
              <w:t>0.06</w:t>
            </w:r>
          </w:p>
        </w:tc>
        <w:tc>
          <w:tcPr>
            <w:tcW w:w="1118" w:type="dxa"/>
            <w:vAlign w:val="top"/>
          </w:tcPr>
          <w:p w14:paraId="5813985F">
            <w:pPr>
              <w:pStyle w:val="10"/>
              <w:keepNext w:val="0"/>
              <w:keepLines w:val="0"/>
              <w:pageBreakBefore w:val="0"/>
              <w:wordWrap/>
              <w:overflowPunct/>
              <w:bidi w:val="0"/>
              <w:spacing w:before="136" w:line="540" w:lineRule="atLeast"/>
              <w:ind w:left="720"/>
              <w:rPr>
                <w:rFonts w:hint="eastAsia" w:ascii="仿宋_GB2312" w:hAnsi="仿宋_GB2312" w:eastAsia="仿宋_GB2312" w:cs="仿宋_GB2312"/>
                <w:sz w:val="16"/>
                <w:szCs w:val="16"/>
              </w:rPr>
            </w:pPr>
            <w:r>
              <w:rPr>
                <w:rFonts w:hint="eastAsia" w:ascii="仿宋_GB2312" w:hAnsi="仿宋_GB2312" w:eastAsia="仿宋_GB2312" w:cs="仿宋_GB2312"/>
                <w:spacing w:val="-4"/>
                <w:sz w:val="16"/>
                <w:szCs w:val="16"/>
              </w:rPr>
              <w:t>0.06</w:t>
            </w:r>
          </w:p>
        </w:tc>
        <w:tc>
          <w:tcPr>
            <w:tcW w:w="1118" w:type="dxa"/>
            <w:vAlign w:val="top"/>
          </w:tcPr>
          <w:p w14:paraId="2BF19AD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5C0CD4A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6E588FC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13441F6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DF6B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2A322E14">
            <w:pPr>
              <w:pStyle w:val="10"/>
              <w:keepNext w:val="0"/>
              <w:keepLines w:val="0"/>
              <w:pageBreakBefore w:val="0"/>
              <w:wordWrap/>
              <w:overflowPunct/>
              <w:bidi w:val="0"/>
              <w:spacing w:before="136"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1"/>
                <w:sz w:val="16"/>
                <w:szCs w:val="16"/>
              </w:rPr>
              <w:t>2050701</w:t>
            </w:r>
          </w:p>
        </w:tc>
        <w:tc>
          <w:tcPr>
            <w:tcW w:w="3334" w:type="dxa"/>
            <w:vAlign w:val="top"/>
          </w:tcPr>
          <w:p w14:paraId="1F894796">
            <w:pPr>
              <w:pStyle w:val="10"/>
              <w:keepNext w:val="0"/>
              <w:keepLines w:val="0"/>
              <w:pageBreakBefore w:val="0"/>
              <w:wordWrap/>
              <w:overflowPunct/>
              <w:bidi w:val="0"/>
              <w:spacing w:before="112" w:line="540" w:lineRule="atLeast"/>
              <w:ind w:left="70"/>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特殊学校教育</w:t>
            </w:r>
          </w:p>
        </w:tc>
        <w:tc>
          <w:tcPr>
            <w:tcW w:w="1118" w:type="dxa"/>
            <w:vAlign w:val="top"/>
          </w:tcPr>
          <w:p w14:paraId="37FFFB18">
            <w:pPr>
              <w:pStyle w:val="10"/>
              <w:keepNext w:val="0"/>
              <w:keepLines w:val="0"/>
              <w:pageBreakBefore w:val="0"/>
              <w:wordWrap/>
              <w:overflowPunct/>
              <w:bidi w:val="0"/>
              <w:spacing w:before="137" w:line="540" w:lineRule="atLeast"/>
              <w:ind w:left="718"/>
              <w:rPr>
                <w:rFonts w:hint="eastAsia" w:ascii="仿宋_GB2312" w:hAnsi="仿宋_GB2312" w:eastAsia="仿宋_GB2312" w:cs="仿宋_GB2312"/>
                <w:sz w:val="16"/>
                <w:szCs w:val="16"/>
              </w:rPr>
            </w:pPr>
            <w:r>
              <w:rPr>
                <w:rFonts w:hint="eastAsia" w:ascii="仿宋_GB2312" w:hAnsi="仿宋_GB2312" w:eastAsia="仿宋_GB2312" w:cs="仿宋_GB2312"/>
                <w:spacing w:val="-4"/>
                <w:sz w:val="16"/>
                <w:szCs w:val="16"/>
              </w:rPr>
              <w:t>0.06</w:t>
            </w:r>
          </w:p>
        </w:tc>
        <w:tc>
          <w:tcPr>
            <w:tcW w:w="1118" w:type="dxa"/>
            <w:vAlign w:val="top"/>
          </w:tcPr>
          <w:p w14:paraId="5293CFD9">
            <w:pPr>
              <w:pStyle w:val="10"/>
              <w:keepNext w:val="0"/>
              <w:keepLines w:val="0"/>
              <w:pageBreakBefore w:val="0"/>
              <w:wordWrap/>
              <w:overflowPunct/>
              <w:bidi w:val="0"/>
              <w:spacing w:before="137" w:line="540" w:lineRule="atLeast"/>
              <w:ind w:left="720"/>
              <w:rPr>
                <w:rFonts w:hint="eastAsia" w:ascii="仿宋_GB2312" w:hAnsi="仿宋_GB2312" w:eastAsia="仿宋_GB2312" w:cs="仿宋_GB2312"/>
                <w:sz w:val="16"/>
                <w:szCs w:val="16"/>
              </w:rPr>
            </w:pPr>
            <w:r>
              <w:rPr>
                <w:rFonts w:hint="eastAsia" w:ascii="仿宋_GB2312" w:hAnsi="仿宋_GB2312" w:eastAsia="仿宋_GB2312" w:cs="仿宋_GB2312"/>
                <w:spacing w:val="-4"/>
                <w:sz w:val="16"/>
                <w:szCs w:val="16"/>
              </w:rPr>
              <w:t>0.06</w:t>
            </w:r>
          </w:p>
        </w:tc>
        <w:tc>
          <w:tcPr>
            <w:tcW w:w="1118" w:type="dxa"/>
            <w:vAlign w:val="top"/>
          </w:tcPr>
          <w:p w14:paraId="5CEC8CD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5744C5B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11A3F61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68D45A71">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A000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43337295">
            <w:pPr>
              <w:pStyle w:val="10"/>
              <w:keepNext w:val="0"/>
              <w:keepLines w:val="0"/>
              <w:pageBreakBefore w:val="0"/>
              <w:wordWrap/>
              <w:overflowPunct/>
              <w:bidi w:val="0"/>
              <w:spacing w:before="138"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3"/>
                <w:sz w:val="16"/>
                <w:szCs w:val="16"/>
              </w:rPr>
              <w:t>208</w:t>
            </w:r>
          </w:p>
        </w:tc>
        <w:tc>
          <w:tcPr>
            <w:tcW w:w="3334" w:type="dxa"/>
            <w:vAlign w:val="top"/>
          </w:tcPr>
          <w:p w14:paraId="7574C7B9">
            <w:pPr>
              <w:pStyle w:val="10"/>
              <w:keepNext w:val="0"/>
              <w:keepLines w:val="0"/>
              <w:pageBreakBefore w:val="0"/>
              <w:wordWrap/>
              <w:overflowPunct/>
              <w:bidi w:val="0"/>
              <w:spacing w:before="113" w:line="540" w:lineRule="atLeast"/>
              <w:ind w:left="72"/>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社会保障和就业支出</w:t>
            </w:r>
          </w:p>
        </w:tc>
        <w:tc>
          <w:tcPr>
            <w:tcW w:w="1118" w:type="dxa"/>
            <w:vAlign w:val="top"/>
          </w:tcPr>
          <w:p w14:paraId="73A67FFA">
            <w:pPr>
              <w:pStyle w:val="10"/>
              <w:keepNext w:val="0"/>
              <w:keepLines w:val="0"/>
              <w:pageBreakBefore w:val="0"/>
              <w:wordWrap/>
              <w:overflowPunct/>
              <w:bidi w:val="0"/>
              <w:spacing w:before="138" w:line="540" w:lineRule="atLeast"/>
              <w:ind w:left="558"/>
              <w:rPr>
                <w:rFonts w:hint="eastAsia" w:ascii="仿宋_GB2312" w:hAnsi="仿宋_GB2312" w:eastAsia="仿宋_GB2312" w:cs="仿宋_GB2312"/>
                <w:sz w:val="16"/>
                <w:szCs w:val="16"/>
              </w:rPr>
            </w:pPr>
            <w:r>
              <w:rPr>
                <w:rFonts w:hint="eastAsia" w:ascii="仿宋_GB2312" w:hAnsi="仿宋_GB2312" w:eastAsia="仿宋_GB2312" w:cs="仿宋_GB2312"/>
                <w:spacing w:val="-7"/>
                <w:sz w:val="16"/>
                <w:szCs w:val="16"/>
              </w:rPr>
              <w:t>264.00</w:t>
            </w:r>
          </w:p>
        </w:tc>
        <w:tc>
          <w:tcPr>
            <w:tcW w:w="1118" w:type="dxa"/>
            <w:vAlign w:val="top"/>
          </w:tcPr>
          <w:p w14:paraId="7CD39807">
            <w:pPr>
              <w:pStyle w:val="10"/>
              <w:keepNext w:val="0"/>
              <w:keepLines w:val="0"/>
              <w:pageBreakBefore w:val="0"/>
              <w:wordWrap/>
              <w:overflowPunct/>
              <w:bidi w:val="0"/>
              <w:spacing w:before="138" w:line="540" w:lineRule="atLeast"/>
              <w:ind w:left="560"/>
              <w:rPr>
                <w:rFonts w:hint="eastAsia" w:ascii="仿宋_GB2312" w:hAnsi="仿宋_GB2312" w:eastAsia="仿宋_GB2312" w:cs="仿宋_GB2312"/>
                <w:sz w:val="16"/>
                <w:szCs w:val="16"/>
              </w:rPr>
            </w:pPr>
            <w:r>
              <w:rPr>
                <w:rFonts w:hint="eastAsia" w:ascii="仿宋_GB2312" w:hAnsi="仿宋_GB2312" w:eastAsia="仿宋_GB2312" w:cs="仿宋_GB2312"/>
                <w:spacing w:val="-7"/>
                <w:sz w:val="16"/>
                <w:szCs w:val="16"/>
              </w:rPr>
              <w:t>264.00</w:t>
            </w:r>
          </w:p>
        </w:tc>
        <w:tc>
          <w:tcPr>
            <w:tcW w:w="1118" w:type="dxa"/>
            <w:vAlign w:val="top"/>
          </w:tcPr>
          <w:p w14:paraId="227B038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56DC6D1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70A5B91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09FACF2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8F5A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4AD395E9">
            <w:pPr>
              <w:pStyle w:val="10"/>
              <w:keepNext w:val="0"/>
              <w:keepLines w:val="0"/>
              <w:pageBreakBefore w:val="0"/>
              <w:wordWrap/>
              <w:overflowPunct/>
              <w:bidi w:val="0"/>
              <w:spacing w:before="139"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5"/>
                <w:sz w:val="16"/>
                <w:szCs w:val="16"/>
              </w:rPr>
              <w:t>20805</w:t>
            </w:r>
          </w:p>
        </w:tc>
        <w:tc>
          <w:tcPr>
            <w:tcW w:w="3334" w:type="dxa"/>
            <w:vAlign w:val="top"/>
          </w:tcPr>
          <w:p w14:paraId="7C62C452">
            <w:pPr>
              <w:pStyle w:val="10"/>
              <w:keepNext w:val="0"/>
              <w:keepLines w:val="0"/>
              <w:pageBreakBefore w:val="0"/>
              <w:wordWrap/>
              <w:overflowPunct/>
              <w:bidi w:val="0"/>
              <w:spacing w:before="114" w:line="540" w:lineRule="atLeast"/>
              <w:ind w:left="73"/>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行政事业单位养老支出</w:t>
            </w:r>
          </w:p>
        </w:tc>
        <w:tc>
          <w:tcPr>
            <w:tcW w:w="1118" w:type="dxa"/>
            <w:vAlign w:val="top"/>
          </w:tcPr>
          <w:p w14:paraId="0FC9B750">
            <w:pPr>
              <w:pStyle w:val="10"/>
              <w:keepNext w:val="0"/>
              <w:keepLines w:val="0"/>
              <w:pageBreakBefore w:val="0"/>
              <w:wordWrap/>
              <w:overflowPunct/>
              <w:bidi w:val="0"/>
              <w:spacing w:before="139" w:line="540" w:lineRule="atLeast"/>
              <w:ind w:left="558"/>
              <w:rPr>
                <w:rFonts w:hint="eastAsia" w:ascii="仿宋_GB2312" w:hAnsi="仿宋_GB2312" w:eastAsia="仿宋_GB2312" w:cs="仿宋_GB2312"/>
                <w:sz w:val="16"/>
                <w:szCs w:val="16"/>
              </w:rPr>
            </w:pPr>
            <w:r>
              <w:rPr>
                <w:rFonts w:hint="eastAsia" w:ascii="仿宋_GB2312" w:hAnsi="仿宋_GB2312" w:eastAsia="仿宋_GB2312" w:cs="仿宋_GB2312"/>
                <w:spacing w:val="-3"/>
                <w:sz w:val="16"/>
                <w:szCs w:val="16"/>
              </w:rPr>
              <w:t>219.98</w:t>
            </w:r>
          </w:p>
        </w:tc>
        <w:tc>
          <w:tcPr>
            <w:tcW w:w="1118" w:type="dxa"/>
            <w:vAlign w:val="top"/>
          </w:tcPr>
          <w:p w14:paraId="1EA26D83">
            <w:pPr>
              <w:pStyle w:val="10"/>
              <w:keepNext w:val="0"/>
              <w:keepLines w:val="0"/>
              <w:pageBreakBefore w:val="0"/>
              <w:wordWrap/>
              <w:overflowPunct/>
              <w:bidi w:val="0"/>
              <w:spacing w:before="139" w:line="540" w:lineRule="atLeast"/>
              <w:ind w:left="560"/>
              <w:rPr>
                <w:rFonts w:hint="eastAsia" w:ascii="仿宋_GB2312" w:hAnsi="仿宋_GB2312" w:eastAsia="仿宋_GB2312" w:cs="仿宋_GB2312"/>
                <w:sz w:val="16"/>
                <w:szCs w:val="16"/>
              </w:rPr>
            </w:pPr>
            <w:r>
              <w:rPr>
                <w:rFonts w:hint="eastAsia" w:ascii="仿宋_GB2312" w:hAnsi="仿宋_GB2312" w:eastAsia="仿宋_GB2312" w:cs="仿宋_GB2312"/>
                <w:spacing w:val="-3"/>
                <w:sz w:val="16"/>
                <w:szCs w:val="16"/>
              </w:rPr>
              <w:t>219.98</w:t>
            </w:r>
          </w:p>
        </w:tc>
        <w:tc>
          <w:tcPr>
            <w:tcW w:w="1118" w:type="dxa"/>
            <w:vAlign w:val="top"/>
          </w:tcPr>
          <w:p w14:paraId="79F026C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65223DF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566B768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2D69B9B2">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3DEE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3BF0C772">
            <w:pPr>
              <w:pStyle w:val="10"/>
              <w:keepNext w:val="0"/>
              <w:keepLines w:val="0"/>
              <w:pageBreakBefore w:val="0"/>
              <w:wordWrap/>
              <w:overflowPunct/>
              <w:bidi w:val="0"/>
              <w:spacing w:before="140"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5"/>
                <w:sz w:val="16"/>
                <w:szCs w:val="16"/>
              </w:rPr>
              <w:t>2080502</w:t>
            </w:r>
          </w:p>
        </w:tc>
        <w:tc>
          <w:tcPr>
            <w:tcW w:w="3334" w:type="dxa"/>
            <w:vAlign w:val="top"/>
          </w:tcPr>
          <w:p w14:paraId="6BFD34D9">
            <w:pPr>
              <w:pStyle w:val="10"/>
              <w:keepNext w:val="0"/>
              <w:keepLines w:val="0"/>
              <w:pageBreakBefore w:val="0"/>
              <w:wordWrap/>
              <w:overflowPunct/>
              <w:bidi w:val="0"/>
              <w:spacing w:before="115" w:line="540" w:lineRule="atLeast"/>
              <w:ind w:left="70"/>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事业单位离退休</w:t>
            </w:r>
          </w:p>
        </w:tc>
        <w:tc>
          <w:tcPr>
            <w:tcW w:w="1118" w:type="dxa"/>
            <w:vAlign w:val="top"/>
          </w:tcPr>
          <w:p w14:paraId="6D6BED13">
            <w:pPr>
              <w:pStyle w:val="10"/>
              <w:keepNext w:val="0"/>
              <w:keepLines w:val="0"/>
              <w:pageBreakBefore w:val="0"/>
              <w:wordWrap/>
              <w:overflowPunct/>
              <w:bidi w:val="0"/>
              <w:spacing w:before="140" w:line="540" w:lineRule="atLeast"/>
              <w:ind w:left="640"/>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70.17</w:t>
            </w:r>
          </w:p>
        </w:tc>
        <w:tc>
          <w:tcPr>
            <w:tcW w:w="1118" w:type="dxa"/>
            <w:vAlign w:val="top"/>
          </w:tcPr>
          <w:p w14:paraId="645F6F74">
            <w:pPr>
              <w:pStyle w:val="10"/>
              <w:keepNext w:val="0"/>
              <w:keepLines w:val="0"/>
              <w:pageBreakBefore w:val="0"/>
              <w:wordWrap/>
              <w:overflowPunct/>
              <w:bidi w:val="0"/>
              <w:spacing w:before="140" w:line="540" w:lineRule="atLeast"/>
              <w:ind w:left="642"/>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70.17</w:t>
            </w:r>
          </w:p>
        </w:tc>
        <w:tc>
          <w:tcPr>
            <w:tcW w:w="1118" w:type="dxa"/>
            <w:vAlign w:val="top"/>
          </w:tcPr>
          <w:p w14:paraId="4D66968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4997B99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587D3D1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2F0FE84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1E10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23" w:type="dxa"/>
            <w:vAlign w:val="top"/>
          </w:tcPr>
          <w:p w14:paraId="6A3715A8">
            <w:pPr>
              <w:pStyle w:val="10"/>
              <w:keepNext w:val="0"/>
              <w:keepLines w:val="0"/>
              <w:pageBreakBefore w:val="0"/>
              <w:wordWrap/>
              <w:overflowPunct/>
              <w:bidi w:val="0"/>
              <w:spacing w:before="141"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5"/>
                <w:sz w:val="16"/>
                <w:szCs w:val="16"/>
              </w:rPr>
              <w:t>2080505</w:t>
            </w:r>
          </w:p>
        </w:tc>
        <w:tc>
          <w:tcPr>
            <w:tcW w:w="3334" w:type="dxa"/>
            <w:vAlign w:val="top"/>
          </w:tcPr>
          <w:p w14:paraId="6FF815FF">
            <w:pPr>
              <w:pStyle w:val="10"/>
              <w:keepNext w:val="0"/>
              <w:keepLines w:val="0"/>
              <w:pageBreakBefore w:val="0"/>
              <w:wordWrap/>
              <w:overflowPunct/>
              <w:bidi w:val="0"/>
              <w:spacing w:before="116" w:line="540" w:lineRule="atLeast"/>
              <w:ind w:left="70"/>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机关事业单位基本养老保险缴费支出</w:t>
            </w:r>
          </w:p>
        </w:tc>
        <w:tc>
          <w:tcPr>
            <w:tcW w:w="1118" w:type="dxa"/>
            <w:vAlign w:val="top"/>
          </w:tcPr>
          <w:p w14:paraId="1E5973E5">
            <w:pPr>
              <w:pStyle w:val="10"/>
              <w:keepNext w:val="0"/>
              <w:keepLines w:val="0"/>
              <w:pageBreakBefore w:val="0"/>
              <w:wordWrap/>
              <w:overflowPunct/>
              <w:bidi w:val="0"/>
              <w:spacing w:before="141" w:line="540" w:lineRule="atLeast"/>
              <w:ind w:left="568"/>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101.81</w:t>
            </w:r>
          </w:p>
        </w:tc>
        <w:tc>
          <w:tcPr>
            <w:tcW w:w="1118" w:type="dxa"/>
            <w:vAlign w:val="top"/>
          </w:tcPr>
          <w:p w14:paraId="4ECF7611">
            <w:pPr>
              <w:pStyle w:val="10"/>
              <w:keepNext w:val="0"/>
              <w:keepLines w:val="0"/>
              <w:pageBreakBefore w:val="0"/>
              <w:wordWrap/>
              <w:overflowPunct/>
              <w:bidi w:val="0"/>
              <w:spacing w:before="141" w:line="540" w:lineRule="atLeast"/>
              <w:ind w:left="570"/>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101.81</w:t>
            </w:r>
          </w:p>
        </w:tc>
        <w:tc>
          <w:tcPr>
            <w:tcW w:w="1118" w:type="dxa"/>
            <w:vAlign w:val="top"/>
          </w:tcPr>
          <w:p w14:paraId="62B6047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10D10BE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6BB7D6E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288213F0">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CB61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401115BC">
            <w:pPr>
              <w:pStyle w:val="10"/>
              <w:keepNext w:val="0"/>
              <w:keepLines w:val="0"/>
              <w:pageBreakBefore w:val="0"/>
              <w:wordWrap/>
              <w:overflowPunct/>
              <w:bidi w:val="0"/>
              <w:spacing w:before="141"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5"/>
                <w:sz w:val="16"/>
                <w:szCs w:val="16"/>
              </w:rPr>
              <w:t>2080506</w:t>
            </w:r>
          </w:p>
        </w:tc>
        <w:tc>
          <w:tcPr>
            <w:tcW w:w="3334" w:type="dxa"/>
            <w:vAlign w:val="top"/>
          </w:tcPr>
          <w:p w14:paraId="091344DB">
            <w:pPr>
              <w:pStyle w:val="10"/>
              <w:keepNext w:val="0"/>
              <w:keepLines w:val="0"/>
              <w:pageBreakBefore w:val="0"/>
              <w:wordWrap/>
              <w:overflowPunct/>
              <w:bidi w:val="0"/>
              <w:spacing w:before="116" w:line="540" w:lineRule="atLeast"/>
              <w:ind w:left="70"/>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机关事业单位职业年金缴费支出</w:t>
            </w:r>
          </w:p>
        </w:tc>
        <w:tc>
          <w:tcPr>
            <w:tcW w:w="1118" w:type="dxa"/>
            <w:vAlign w:val="top"/>
          </w:tcPr>
          <w:p w14:paraId="53A1D384">
            <w:pPr>
              <w:pStyle w:val="10"/>
              <w:keepNext w:val="0"/>
              <w:keepLines w:val="0"/>
              <w:pageBreakBefore w:val="0"/>
              <w:wordWrap/>
              <w:overflowPunct/>
              <w:bidi w:val="0"/>
              <w:spacing w:before="141" w:line="540" w:lineRule="atLeast"/>
              <w:ind w:left="636"/>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48.00</w:t>
            </w:r>
          </w:p>
        </w:tc>
        <w:tc>
          <w:tcPr>
            <w:tcW w:w="1118" w:type="dxa"/>
            <w:vAlign w:val="top"/>
          </w:tcPr>
          <w:p w14:paraId="64A406F5">
            <w:pPr>
              <w:pStyle w:val="10"/>
              <w:keepNext w:val="0"/>
              <w:keepLines w:val="0"/>
              <w:pageBreakBefore w:val="0"/>
              <w:wordWrap/>
              <w:overflowPunct/>
              <w:bidi w:val="0"/>
              <w:spacing w:before="141" w:line="540" w:lineRule="atLeast"/>
              <w:ind w:left="638"/>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48.00</w:t>
            </w:r>
          </w:p>
        </w:tc>
        <w:tc>
          <w:tcPr>
            <w:tcW w:w="1118" w:type="dxa"/>
            <w:vAlign w:val="top"/>
          </w:tcPr>
          <w:p w14:paraId="4F187D0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1D42658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20BDAD3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4EDD742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8339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1F9C828B">
            <w:pPr>
              <w:pStyle w:val="10"/>
              <w:keepNext w:val="0"/>
              <w:keepLines w:val="0"/>
              <w:pageBreakBefore w:val="0"/>
              <w:wordWrap/>
              <w:overflowPunct/>
              <w:bidi w:val="0"/>
              <w:spacing w:before="142"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5"/>
                <w:sz w:val="16"/>
                <w:szCs w:val="16"/>
              </w:rPr>
              <w:t>20808</w:t>
            </w:r>
          </w:p>
        </w:tc>
        <w:tc>
          <w:tcPr>
            <w:tcW w:w="3334" w:type="dxa"/>
            <w:vAlign w:val="top"/>
          </w:tcPr>
          <w:p w14:paraId="43F6F9FE">
            <w:pPr>
              <w:pStyle w:val="10"/>
              <w:keepNext w:val="0"/>
              <w:keepLines w:val="0"/>
              <w:pageBreakBefore w:val="0"/>
              <w:wordWrap/>
              <w:overflowPunct/>
              <w:bidi w:val="0"/>
              <w:spacing w:before="117" w:line="540" w:lineRule="atLeast"/>
              <w:ind w:left="69"/>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抚恤</w:t>
            </w:r>
          </w:p>
        </w:tc>
        <w:tc>
          <w:tcPr>
            <w:tcW w:w="1118" w:type="dxa"/>
            <w:vAlign w:val="top"/>
          </w:tcPr>
          <w:p w14:paraId="2BBBDBE9">
            <w:pPr>
              <w:pStyle w:val="10"/>
              <w:keepNext w:val="0"/>
              <w:keepLines w:val="0"/>
              <w:pageBreakBefore w:val="0"/>
              <w:wordWrap/>
              <w:overflowPunct/>
              <w:bidi w:val="0"/>
              <w:spacing w:before="142" w:line="540" w:lineRule="atLeast"/>
              <w:ind w:left="639"/>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38.31</w:t>
            </w:r>
          </w:p>
        </w:tc>
        <w:tc>
          <w:tcPr>
            <w:tcW w:w="1118" w:type="dxa"/>
            <w:vAlign w:val="top"/>
          </w:tcPr>
          <w:p w14:paraId="7CF92056">
            <w:pPr>
              <w:pStyle w:val="10"/>
              <w:keepNext w:val="0"/>
              <w:keepLines w:val="0"/>
              <w:pageBreakBefore w:val="0"/>
              <w:wordWrap/>
              <w:overflowPunct/>
              <w:bidi w:val="0"/>
              <w:spacing w:before="142" w:line="540" w:lineRule="atLeast"/>
              <w:ind w:left="641"/>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38.31</w:t>
            </w:r>
          </w:p>
        </w:tc>
        <w:tc>
          <w:tcPr>
            <w:tcW w:w="1118" w:type="dxa"/>
            <w:vAlign w:val="top"/>
          </w:tcPr>
          <w:p w14:paraId="7BE7B96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0D96D09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176E413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5B2BFDBA">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0DDE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23" w:type="dxa"/>
            <w:vAlign w:val="top"/>
          </w:tcPr>
          <w:p w14:paraId="1970FAA0">
            <w:pPr>
              <w:pStyle w:val="10"/>
              <w:keepNext w:val="0"/>
              <w:keepLines w:val="0"/>
              <w:pageBreakBefore w:val="0"/>
              <w:wordWrap/>
              <w:overflowPunct/>
              <w:bidi w:val="0"/>
              <w:spacing w:before="142"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2"/>
                <w:sz w:val="16"/>
                <w:szCs w:val="16"/>
              </w:rPr>
              <w:t>2080801</w:t>
            </w:r>
          </w:p>
        </w:tc>
        <w:tc>
          <w:tcPr>
            <w:tcW w:w="3334" w:type="dxa"/>
            <w:vAlign w:val="top"/>
          </w:tcPr>
          <w:p w14:paraId="74E55A2F">
            <w:pPr>
              <w:pStyle w:val="10"/>
              <w:keepNext w:val="0"/>
              <w:keepLines w:val="0"/>
              <w:pageBreakBefore w:val="0"/>
              <w:wordWrap/>
              <w:overflowPunct/>
              <w:bidi w:val="0"/>
              <w:spacing w:before="118" w:line="540" w:lineRule="atLeast"/>
              <w:ind w:left="71"/>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死亡抚恤</w:t>
            </w:r>
          </w:p>
        </w:tc>
        <w:tc>
          <w:tcPr>
            <w:tcW w:w="1118" w:type="dxa"/>
            <w:vAlign w:val="top"/>
          </w:tcPr>
          <w:p w14:paraId="17606CA2">
            <w:pPr>
              <w:pStyle w:val="10"/>
              <w:keepNext w:val="0"/>
              <w:keepLines w:val="0"/>
              <w:pageBreakBefore w:val="0"/>
              <w:wordWrap/>
              <w:overflowPunct/>
              <w:bidi w:val="0"/>
              <w:spacing w:before="143" w:line="540" w:lineRule="atLeast"/>
              <w:ind w:left="639"/>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38.31</w:t>
            </w:r>
          </w:p>
        </w:tc>
        <w:tc>
          <w:tcPr>
            <w:tcW w:w="1118" w:type="dxa"/>
            <w:vAlign w:val="top"/>
          </w:tcPr>
          <w:p w14:paraId="212A6A23">
            <w:pPr>
              <w:pStyle w:val="10"/>
              <w:keepNext w:val="0"/>
              <w:keepLines w:val="0"/>
              <w:pageBreakBefore w:val="0"/>
              <w:wordWrap/>
              <w:overflowPunct/>
              <w:bidi w:val="0"/>
              <w:spacing w:before="143" w:line="540" w:lineRule="atLeast"/>
              <w:ind w:left="641"/>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38.31</w:t>
            </w:r>
          </w:p>
        </w:tc>
        <w:tc>
          <w:tcPr>
            <w:tcW w:w="1118" w:type="dxa"/>
            <w:vAlign w:val="top"/>
          </w:tcPr>
          <w:p w14:paraId="1965F7C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5C07C47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4FD9A2C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5221B010">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6DE7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5738D668">
            <w:pPr>
              <w:pStyle w:val="10"/>
              <w:keepNext w:val="0"/>
              <w:keepLines w:val="0"/>
              <w:pageBreakBefore w:val="0"/>
              <w:wordWrap/>
              <w:overflowPunct/>
              <w:bidi w:val="0"/>
              <w:spacing w:before="143"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5"/>
                <w:sz w:val="16"/>
                <w:szCs w:val="16"/>
              </w:rPr>
              <w:t>20899</w:t>
            </w:r>
          </w:p>
        </w:tc>
        <w:tc>
          <w:tcPr>
            <w:tcW w:w="3334" w:type="dxa"/>
            <w:vAlign w:val="top"/>
          </w:tcPr>
          <w:p w14:paraId="2961A3D9">
            <w:pPr>
              <w:pStyle w:val="10"/>
              <w:keepNext w:val="0"/>
              <w:keepLines w:val="0"/>
              <w:pageBreakBefore w:val="0"/>
              <w:wordWrap/>
              <w:overflowPunct/>
              <w:bidi w:val="0"/>
              <w:spacing w:before="118" w:line="540" w:lineRule="atLeast"/>
              <w:ind w:left="71"/>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其他社会保障和就业支出</w:t>
            </w:r>
          </w:p>
        </w:tc>
        <w:tc>
          <w:tcPr>
            <w:tcW w:w="1118" w:type="dxa"/>
            <w:vAlign w:val="top"/>
          </w:tcPr>
          <w:p w14:paraId="1E4EC1FC">
            <w:pPr>
              <w:pStyle w:val="10"/>
              <w:keepNext w:val="0"/>
              <w:keepLines w:val="0"/>
              <w:pageBreakBefore w:val="0"/>
              <w:wordWrap/>
              <w:overflowPunct/>
              <w:bidi w:val="0"/>
              <w:spacing w:before="143" w:line="540" w:lineRule="atLeast"/>
              <w:ind w:left="719"/>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5.71</w:t>
            </w:r>
          </w:p>
        </w:tc>
        <w:tc>
          <w:tcPr>
            <w:tcW w:w="1118" w:type="dxa"/>
            <w:vAlign w:val="top"/>
          </w:tcPr>
          <w:p w14:paraId="55FC18FE">
            <w:pPr>
              <w:pStyle w:val="10"/>
              <w:keepNext w:val="0"/>
              <w:keepLines w:val="0"/>
              <w:pageBreakBefore w:val="0"/>
              <w:wordWrap/>
              <w:overflowPunct/>
              <w:bidi w:val="0"/>
              <w:spacing w:before="143" w:line="540" w:lineRule="atLeast"/>
              <w:ind w:left="721"/>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5.71</w:t>
            </w:r>
          </w:p>
        </w:tc>
        <w:tc>
          <w:tcPr>
            <w:tcW w:w="1118" w:type="dxa"/>
            <w:vAlign w:val="top"/>
          </w:tcPr>
          <w:p w14:paraId="6E28E2D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150609D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3B94992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5B328D10">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4B4C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7F2423FE">
            <w:pPr>
              <w:pStyle w:val="10"/>
              <w:keepNext w:val="0"/>
              <w:keepLines w:val="0"/>
              <w:pageBreakBefore w:val="0"/>
              <w:wordWrap/>
              <w:overflowPunct/>
              <w:bidi w:val="0"/>
              <w:spacing w:before="144"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5"/>
                <w:sz w:val="16"/>
                <w:szCs w:val="16"/>
              </w:rPr>
              <w:t>2089999</w:t>
            </w:r>
          </w:p>
        </w:tc>
        <w:tc>
          <w:tcPr>
            <w:tcW w:w="3334" w:type="dxa"/>
            <w:vAlign w:val="top"/>
          </w:tcPr>
          <w:p w14:paraId="799C29A0">
            <w:pPr>
              <w:pStyle w:val="10"/>
              <w:keepNext w:val="0"/>
              <w:keepLines w:val="0"/>
              <w:pageBreakBefore w:val="0"/>
              <w:wordWrap/>
              <w:overflowPunct/>
              <w:bidi w:val="0"/>
              <w:spacing w:before="119" w:line="540" w:lineRule="atLeast"/>
              <w:ind w:left="71"/>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其他社会保障和就业支出</w:t>
            </w:r>
          </w:p>
        </w:tc>
        <w:tc>
          <w:tcPr>
            <w:tcW w:w="1118" w:type="dxa"/>
            <w:vAlign w:val="top"/>
          </w:tcPr>
          <w:p w14:paraId="091FC9B7">
            <w:pPr>
              <w:pStyle w:val="10"/>
              <w:keepNext w:val="0"/>
              <w:keepLines w:val="0"/>
              <w:pageBreakBefore w:val="0"/>
              <w:wordWrap/>
              <w:overflowPunct/>
              <w:bidi w:val="0"/>
              <w:spacing w:before="144" w:line="540" w:lineRule="atLeast"/>
              <w:ind w:left="719"/>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5.71</w:t>
            </w:r>
          </w:p>
        </w:tc>
        <w:tc>
          <w:tcPr>
            <w:tcW w:w="1118" w:type="dxa"/>
            <w:vAlign w:val="top"/>
          </w:tcPr>
          <w:p w14:paraId="01D087C5">
            <w:pPr>
              <w:pStyle w:val="10"/>
              <w:keepNext w:val="0"/>
              <w:keepLines w:val="0"/>
              <w:pageBreakBefore w:val="0"/>
              <w:wordWrap/>
              <w:overflowPunct/>
              <w:bidi w:val="0"/>
              <w:spacing w:before="144" w:line="540" w:lineRule="atLeast"/>
              <w:ind w:left="721"/>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5.71</w:t>
            </w:r>
          </w:p>
        </w:tc>
        <w:tc>
          <w:tcPr>
            <w:tcW w:w="1118" w:type="dxa"/>
            <w:vAlign w:val="top"/>
          </w:tcPr>
          <w:p w14:paraId="6A732B0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50C09F7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212A634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7EAF2398">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B520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66D7E579">
            <w:pPr>
              <w:pStyle w:val="10"/>
              <w:keepNext w:val="0"/>
              <w:keepLines w:val="0"/>
              <w:pageBreakBefore w:val="0"/>
              <w:wordWrap/>
              <w:overflowPunct/>
              <w:bidi w:val="0"/>
              <w:spacing w:before="144"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6"/>
                <w:sz w:val="16"/>
                <w:szCs w:val="16"/>
              </w:rPr>
              <w:t>210</w:t>
            </w:r>
          </w:p>
        </w:tc>
        <w:tc>
          <w:tcPr>
            <w:tcW w:w="3334" w:type="dxa"/>
            <w:vAlign w:val="top"/>
          </w:tcPr>
          <w:p w14:paraId="0C6EDA32">
            <w:pPr>
              <w:pStyle w:val="10"/>
              <w:keepNext w:val="0"/>
              <w:keepLines w:val="0"/>
              <w:pageBreakBefore w:val="0"/>
              <w:wordWrap/>
              <w:overflowPunct/>
              <w:bidi w:val="0"/>
              <w:spacing w:before="120" w:line="540" w:lineRule="atLeast"/>
              <w:ind w:left="72"/>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卫生健康支出</w:t>
            </w:r>
          </w:p>
        </w:tc>
        <w:tc>
          <w:tcPr>
            <w:tcW w:w="1118" w:type="dxa"/>
            <w:vAlign w:val="top"/>
          </w:tcPr>
          <w:p w14:paraId="3E3765F3">
            <w:pPr>
              <w:pStyle w:val="10"/>
              <w:keepNext w:val="0"/>
              <w:keepLines w:val="0"/>
              <w:pageBreakBefore w:val="0"/>
              <w:wordWrap/>
              <w:overflowPunct/>
              <w:bidi w:val="0"/>
              <w:spacing w:before="145" w:line="540" w:lineRule="atLeast"/>
              <w:ind w:left="636"/>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42.69</w:t>
            </w:r>
          </w:p>
        </w:tc>
        <w:tc>
          <w:tcPr>
            <w:tcW w:w="1118" w:type="dxa"/>
            <w:vAlign w:val="top"/>
          </w:tcPr>
          <w:p w14:paraId="145AFD69">
            <w:pPr>
              <w:pStyle w:val="10"/>
              <w:keepNext w:val="0"/>
              <w:keepLines w:val="0"/>
              <w:pageBreakBefore w:val="0"/>
              <w:wordWrap/>
              <w:overflowPunct/>
              <w:bidi w:val="0"/>
              <w:spacing w:before="145" w:line="540" w:lineRule="atLeast"/>
              <w:ind w:left="638"/>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42.69</w:t>
            </w:r>
          </w:p>
        </w:tc>
        <w:tc>
          <w:tcPr>
            <w:tcW w:w="1118" w:type="dxa"/>
            <w:vAlign w:val="top"/>
          </w:tcPr>
          <w:p w14:paraId="04C749B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69822BA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79C6874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6C25FFF9">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02BA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4160AB6B">
            <w:pPr>
              <w:pStyle w:val="10"/>
              <w:keepNext w:val="0"/>
              <w:keepLines w:val="0"/>
              <w:pageBreakBefore w:val="0"/>
              <w:wordWrap/>
              <w:overflowPunct/>
              <w:bidi w:val="0"/>
              <w:spacing w:before="145"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21011</w:t>
            </w:r>
          </w:p>
        </w:tc>
        <w:tc>
          <w:tcPr>
            <w:tcW w:w="3334" w:type="dxa"/>
            <w:vAlign w:val="top"/>
          </w:tcPr>
          <w:p w14:paraId="64630079">
            <w:pPr>
              <w:pStyle w:val="10"/>
              <w:keepNext w:val="0"/>
              <w:keepLines w:val="0"/>
              <w:pageBreakBefore w:val="0"/>
              <w:wordWrap/>
              <w:overflowPunct/>
              <w:bidi w:val="0"/>
              <w:spacing w:before="121" w:line="540" w:lineRule="atLeast"/>
              <w:ind w:left="73"/>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行政事业单位医疗</w:t>
            </w:r>
          </w:p>
        </w:tc>
        <w:tc>
          <w:tcPr>
            <w:tcW w:w="1118" w:type="dxa"/>
            <w:vAlign w:val="top"/>
          </w:tcPr>
          <w:p w14:paraId="05127E50">
            <w:pPr>
              <w:pStyle w:val="10"/>
              <w:keepNext w:val="0"/>
              <w:keepLines w:val="0"/>
              <w:pageBreakBefore w:val="0"/>
              <w:wordWrap/>
              <w:overflowPunct/>
              <w:bidi w:val="0"/>
              <w:spacing w:before="146" w:line="540" w:lineRule="atLeast"/>
              <w:ind w:left="636"/>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42.69</w:t>
            </w:r>
          </w:p>
        </w:tc>
        <w:tc>
          <w:tcPr>
            <w:tcW w:w="1118" w:type="dxa"/>
            <w:vAlign w:val="top"/>
          </w:tcPr>
          <w:p w14:paraId="652DB980">
            <w:pPr>
              <w:pStyle w:val="10"/>
              <w:keepNext w:val="0"/>
              <w:keepLines w:val="0"/>
              <w:pageBreakBefore w:val="0"/>
              <w:wordWrap/>
              <w:overflowPunct/>
              <w:bidi w:val="0"/>
              <w:spacing w:before="146" w:line="540" w:lineRule="atLeast"/>
              <w:ind w:left="638"/>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42.69</w:t>
            </w:r>
          </w:p>
        </w:tc>
        <w:tc>
          <w:tcPr>
            <w:tcW w:w="1118" w:type="dxa"/>
            <w:vAlign w:val="top"/>
          </w:tcPr>
          <w:p w14:paraId="3233BAB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7ED5945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1DE8154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230678B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1AC6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54EDF69D">
            <w:pPr>
              <w:pStyle w:val="10"/>
              <w:keepNext w:val="0"/>
              <w:keepLines w:val="0"/>
              <w:pageBreakBefore w:val="0"/>
              <w:wordWrap/>
              <w:overflowPunct/>
              <w:bidi w:val="0"/>
              <w:spacing w:before="146"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3"/>
                <w:sz w:val="16"/>
                <w:szCs w:val="16"/>
              </w:rPr>
              <w:t>2101102</w:t>
            </w:r>
          </w:p>
        </w:tc>
        <w:tc>
          <w:tcPr>
            <w:tcW w:w="3334" w:type="dxa"/>
            <w:vAlign w:val="top"/>
          </w:tcPr>
          <w:p w14:paraId="29191046">
            <w:pPr>
              <w:pStyle w:val="10"/>
              <w:keepNext w:val="0"/>
              <w:keepLines w:val="0"/>
              <w:pageBreakBefore w:val="0"/>
              <w:wordWrap/>
              <w:overflowPunct/>
              <w:bidi w:val="0"/>
              <w:spacing w:before="122" w:line="540" w:lineRule="atLeast"/>
              <w:ind w:left="70"/>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事业单位医疗</w:t>
            </w:r>
          </w:p>
        </w:tc>
        <w:tc>
          <w:tcPr>
            <w:tcW w:w="1118" w:type="dxa"/>
            <w:vAlign w:val="top"/>
          </w:tcPr>
          <w:p w14:paraId="2E446AD8">
            <w:pPr>
              <w:pStyle w:val="10"/>
              <w:keepNext w:val="0"/>
              <w:keepLines w:val="0"/>
              <w:pageBreakBefore w:val="0"/>
              <w:wordWrap/>
              <w:overflowPunct/>
              <w:bidi w:val="0"/>
              <w:spacing w:before="147" w:line="540" w:lineRule="atLeast"/>
              <w:ind w:left="636"/>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42.69</w:t>
            </w:r>
          </w:p>
        </w:tc>
        <w:tc>
          <w:tcPr>
            <w:tcW w:w="1118" w:type="dxa"/>
            <w:vAlign w:val="top"/>
          </w:tcPr>
          <w:p w14:paraId="65B17F70">
            <w:pPr>
              <w:pStyle w:val="10"/>
              <w:keepNext w:val="0"/>
              <w:keepLines w:val="0"/>
              <w:pageBreakBefore w:val="0"/>
              <w:wordWrap/>
              <w:overflowPunct/>
              <w:bidi w:val="0"/>
              <w:spacing w:before="147" w:line="540" w:lineRule="atLeast"/>
              <w:ind w:left="638"/>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42.69</w:t>
            </w:r>
          </w:p>
        </w:tc>
        <w:tc>
          <w:tcPr>
            <w:tcW w:w="1118" w:type="dxa"/>
            <w:vAlign w:val="top"/>
          </w:tcPr>
          <w:p w14:paraId="76ACF25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6B79FA5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1B066CE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57C90309">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2C0A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320E0AA6">
            <w:pPr>
              <w:pStyle w:val="10"/>
              <w:keepNext w:val="0"/>
              <w:keepLines w:val="0"/>
              <w:pageBreakBefore w:val="0"/>
              <w:wordWrap/>
              <w:overflowPunct/>
              <w:bidi w:val="0"/>
              <w:spacing w:before="148"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7"/>
                <w:sz w:val="16"/>
                <w:szCs w:val="16"/>
              </w:rPr>
              <w:t>221</w:t>
            </w:r>
          </w:p>
        </w:tc>
        <w:tc>
          <w:tcPr>
            <w:tcW w:w="3334" w:type="dxa"/>
            <w:vAlign w:val="top"/>
          </w:tcPr>
          <w:p w14:paraId="570F6C4C">
            <w:pPr>
              <w:pStyle w:val="10"/>
              <w:keepNext w:val="0"/>
              <w:keepLines w:val="0"/>
              <w:pageBreakBefore w:val="0"/>
              <w:wordWrap/>
              <w:overflowPunct/>
              <w:bidi w:val="0"/>
              <w:spacing w:before="123" w:line="540" w:lineRule="atLeast"/>
              <w:ind w:left="70"/>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住房保障支出</w:t>
            </w:r>
          </w:p>
        </w:tc>
        <w:tc>
          <w:tcPr>
            <w:tcW w:w="1118" w:type="dxa"/>
            <w:vAlign w:val="top"/>
          </w:tcPr>
          <w:p w14:paraId="59DB7C1A">
            <w:pPr>
              <w:pStyle w:val="10"/>
              <w:keepNext w:val="0"/>
              <w:keepLines w:val="0"/>
              <w:pageBreakBefore w:val="0"/>
              <w:wordWrap/>
              <w:overflowPunct/>
              <w:bidi w:val="0"/>
              <w:spacing w:before="148" w:line="540" w:lineRule="atLeast"/>
              <w:ind w:left="640"/>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74.00</w:t>
            </w:r>
          </w:p>
        </w:tc>
        <w:tc>
          <w:tcPr>
            <w:tcW w:w="1118" w:type="dxa"/>
            <w:vAlign w:val="top"/>
          </w:tcPr>
          <w:p w14:paraId="60FBAFF2">
            <w:pPr>
              <w:pStyle w:val="10"/>
              <w:keepNext w:val="0"/>
              <w:keepLines w:val="0"/>
              <w:pageBreakBefore w:val="0"/>
              <w:wordWrap/>
              <w:overflowPunct/>
              <w:bidi w:val="0"/>
              <w:spacing w:before="148" w:line="540" w:lineRule="atLeast"/>
              <w:ind w:left="642"/>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74.00</w:t>
            </w:r>
          </w:p>
        </w:tc>
        <w:tc>
          <w:tcPr>
            <w:tcW w:w="1118" w:type="dxa"/>
            <w:vAlign w:val="top"/>
          </w:tcPr>
          <w:p w14:paraId="6D73C35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71D13E3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5158B90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3EDAEF0A">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C74C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23" w:type="dxa"/>
            <w:vAlign w:val="top"/>
          </w:tcPr>
          <w:p w14:paraId="53C24196">
            <w:pPr>
              <w:pStyle w:val="10"/>
              <w:keepNext w:val="0"/>
              <w:keepLines w:val="0"/>
              <w:pageBreakBefore w:val="0"/>
              <w:wordWrap/>
              <w:overflowPunct/>
              <w:bidi w:val="0"/>
              <w:spacing w:before="148"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9"/>
                <w:sz w:val="16"/>
                <w:szCs w:val="16"/>
              </w:rPr>
              <w:t>22102</w:t>
            </w:r>
          </w:p>
        </w:tc>
        <w:tc>
          <w:tcPr>
            <w:tcW w:w="3334" w:type="dxa"/>
            <w:vAlign w:val="top"/>
          </w:tcPr>
          <w:p w14:paraId="59B73934">
            <w:pPr>
              <w:pStyle w:val="10"/>
              <w:keepNext w:val="0"/>
              <w:keepLines w:val="0"/>
              <w:pageBreakBefore w:val="0"/>
              <w:wordWrap/>
              <w:overflowPunct/>
              <w:bidi w:val="0"/>
              <w:spacing w:before="124" w:line="540" w:lineRule="atLeast"/>
              <w:ind w:left="70"/>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住房改革支出</w:t>
            </w:r>
          </w:p>
        </w:tc>
        <w:tc>
          <w:tcPr>
            <w:tcW w:w="1118" w:type="dxa"/>
            <w:vAlign w:val="top"/>
          </w:tcPr>
          <w:p w14:paraId="7B4433B3">
            <w:pPr>
              <w:pStyle w:val="10"/>
              <w:keepNext w:val="0"/>
              <w:keepLines w:val="0"/>
              <w:pageBreakBefore w:val="0"/>
              <w:wordWrap/>
              <w:overflowPunct/>
              <w:bidi w:val="0"/>
              <w:spacing w:before="149" w:line="540" w:lineRule="atLeast"/>
              <w:ind w:left="640"/>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74.00</w:t>
            </w:r>
          </w:p>
        </w:tc>
        <w:tc>
          <w:tcPr>
            <w:tcW w:w="1118" w:type="dxa"/>
            <w:vAlign w:val="top"/>
          </w:tcPr>
          <w:p w14:paraId="6F30076D">
            <w:pPr>
              <w:pStyle w:val="10"/>
              <w:keepNext w:val="0"/>
              <w:keepLines w:val="0"/>
              <w:pageBreakBefore w:val="0"/>
              <w:wordWrap/>
              <w:overflowPunct/>
              <w:bidi w:val="0"/>
              <w:spacing w:before="149" w:line="540" w:lineRule="atLeast"/>
              <w:ind w:left="642"/>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74.00</w:t>
            </w:r>
          </w:p>
        </w:tc>
        <w:tc>
          <w:tcPr>
            <w:tcW w:w="1118" w:type="dxa"/>
            <w:vAlign w:val="top"/>
          </w:tcPr>
          <w:p w14:paraId="209BBD6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354473B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340DB56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494B80F5">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189C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vAlign w:val="top"/>
          </w:tcPr>
          <w:p w14:paraId="5609EFEE">
            <w:pPr>
              <w:pStyle w:val="10"/>
              <w:keepNext w:val="0"/>
              <w:keepLines w:val="0"/>
              <w:pageBreakBefore w:val="0"/>
              <w:wordWrap/>
              <w:overflowPunct/>
              <w:bidi w:val="0"/>
              <w:spacing w:before="148" w:line="540" w:lineRule="atLeast"/>
              <w:ind w:left="75"/>
              <w:rPr>
                <w:rFonts w:hint="eastAsia" w:ascii="仿宋_GB2312" w:hAnsi="仿宋_GB2312" w:eastAsia="仿宋_GB2312" w:cs="仿宋_GB2312"/>
                <w:sz w:val="16"/>
                <w:szCs w:val="16"/>
              </w:rPr>
            </w:pPr>
            <w:r>
              <w:rPr>
                <w:rFonts w:hint="eastAsia" w:ascii="仿宋_GB2312" w:hAnsi="仿宋_GB2312" w:eastAsia="仿宋_GB2312" w:cs="仿宋_GB2312"/>
                <w:spacing w:val="-8"/>
                <w:sz w:val="16"/>
                <w:szCs w:val="16"/>
              </w:rPr>
              <w:t>2210201</w:t>
            </w:r>
          </w:p>
        </w:tc>
        <w:tc>
          <w:tcPr>
            <w:tcW w:w="3334" w:type="dxa"/>
            <w:vAlign w:val="top"/>
          </w:tcPr>
          <w:p w14:paraId="78729213">
            <w:pPr>
              <w:pStyle w:val="10"/>
              <w:keepNext w:val="0"/>
              <w:keepLines w:val="0"/>
              <w:pageBreakBefore w:val="0"/>
              <w:wordWrap/>
              <w:overflowPunct/>
              <w:bidi w:val="0"/>
              <w:spacing w:before="124" w:line="540" w:lineRule="atLeast"/>
              <w:ind w:left="70"/>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住房公积金</w:t>
            </w:r>
          </w:p>
        </w:tc>
        <w:tc>
          <w:tcPr>
            <w:tcW w:w="1118" w:type="dxa"/>
            <w:vAlign w:val="top"/>
          </w:tcPr>
          <w:p w14:paraId="7B58B015">
            <w:pPr>
              <w:pStyle w:val="10"/>
              <w:keepNext w:val="0"/>
              <w:keepLines w:val="0"/>
              <w:pageBreakBefore w:val="0"/>
              <w:wordWrap/>
              <w:overflowPunct/>
              <w:bidi w:val="0"/>
              <w:spacing w:before="149" w:line="540" w:lineRule="atLeast"/>
              <w:ind w:left="640"/>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74.00</w:t>
            </w:r>
          </w:p>
        </w:tc>
        <w:tc>
          <w:tcPr>
            <w:tcW w:w="1118" w:type="dxa"/>
            <w:vAlign w:val="top"/>
          </w:tcPr>
          <w:p w14:paraId="5DC0D695">
            <w:pPr>
              <w:pStyle w:val="10"/>
              <w:keepNext w:val="0"/>
              <w:keepLines w:val="0"/>
              <w:pageBreakBefore w:val="0"/>
              <w:wordWrap/>
              <w:overflowPunct/>
              <w:bidi w:val="0"/>
              <w:spacing w:before="149" w:line="540" w:lineRule="atLeast"/>
              <w:ind w:left="642"/>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74.00</w:t>
            </w:r>
          </w:p>
        </w:tc>
        <w:tc>
          <w:tcPr>
            <w:tcW w:w="1118" w:type="dxa"/>
            <w:vAlign w:val="top"/>
          </w:tcPr>
          <w:p w14:paraId="5660EA3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5583E09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2D6E310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5ACF330F">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CDBE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0767" w:type="dxa"/>
            <w:gridSpan w:val="8"/>
            <w:tcBorders>
              <w:left w:val="single" w:color="FFFFFF" w:sz="2" w:space="0"/>
              <w:bottom w:val="single" w:color="FFFFFF" w:sz="8" w:space="0"/>
              <w:right w:val="single" w:color="FFFFFF" w:sz="2" w:space="0"/>
            </w:tcBorders>
            <w:vAlign w:val="top"/>
          </w:tcPr>
          <w:p w14:paraId="5A702E3E">
            <w:pPr>
              <w:pStyle w:val="10"/>
              <w:keepNext w:val="0"/>
              <w:keepLines w:val="0"/>
              <w:pageBreakBefore w:val="0"/>
              <w:wordWrap/>
              <w:overflowPunct/>
              <w:bidi w:val="0"/>
              <w:spacing w:before="92" w:line="540" w:lineRule="atLeast"/>
              <w:ind w:left="81"/>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注：本表反映部门本年度各项支出情况。</w:t>
            </w:r>
          </w:p>
        </w:tc>
      </w:tr>
      <w:tr w14:paraId="60F02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0767" w:type="dxa"/>
            <w:gridSpan w:val="8"/>
            <w:tcBorders>
              <w:top w:val="single" w:color="FFFFFF" w:sz="8" w:space="0"/>
              <w:left w:val="single" w:color="FFFFFF" w:sz="2" w:space="0"/>
              <w:bottom w:val="single" w:color="FFFFFF" w:sz="8" w:space="0"/>
              <w:right w:val="single" w:color="FFFFFF" w:sz="2" w:space="0"/>
            </w:tcBorders>
            <w:vAlign w:val="top"/>
          </w:tcPr>
          <w:p w14:paraId="6EF383A3">
            <w:pPr>
              <w:pStyle w:val="10"/>
              <w:keepNext w:val="0"/>
              <w:keepLines w:val="0"/>
              <w:pageBreakBefore w:val="0"/>
              <w:wordWrap/>
              <w:overflowPunct/>
              <w:bidi w:val="0"/>
              <w:spacing w:before="92" w:line="540" w:lineRule="atLeast"/>
              <w:ind w:left="401"/>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本表金额转换成万元时，因四舍五入可能存在尾差。</w:t>
            </w:r>
          </w:p>
        </w:tc>
      </w:tr>
      <w:tr w14:paraId="7B056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5" w:hRule="atLeast"/>
        </w:trPr>
        <w:tc>
          <w:tcPr>
            <w:tcW w:w="10767" w:type="dxa"/>
            <w:gridSpan w:val="8"/>
            <w:tcBorders>
              <w:top w:val="single" w:color="FFFFFF" w:sz="8" w:space="0"/>
              <w:left w:val="single" w:color="FFFFFF" w:sz="2" w:space="0"/>
              <w:bottom w:val="single" w:color="FFFFFF" w:sz="8" w:space="0"/>
              <w:right w:val="single" w:color="FFFFFF" w:sz="2" w:space="0"/>
            </w:tcBorders>
            <w:vAlign w:val="top"/>
          </w:tcPr>
          <w:p w14:paraId="43DDA9CD">
            <w:pPr>
              <w:pStyle w:val="10"/>
              <w:keepNext w:val="0"/>
              <w:keepLines w:val="0"/>
              <w:pageBreakBefore w:val="0"/>
              <w:wordWrap/>
              <w:overflowPunct/>
              <w:bidi w:val="0"/>
              <w:spacing w:before="91" w:line="540" w:lineRule="atLeast"/>
              <w:ind w:left="403"/>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如本表为空，则我部门本年度无此类资金收支余。</w:t>
            </w:r>
          </w:p>
        </w:tc>
      </w:tr>
    </w:tbl>
    <w:p w14:paraId="3915F9B6">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798FCFB5">
      <w:pPr>
        <w:keepNext w:val="0"/>
        <w:keepLines w:val="0"/>
        <w:pageBreakBefore w:val="0"/>
        <w:wordWrap/>
        <w:overflowPunct/>
        <w:bidi w:val="0"/>
        <w:spacing w:line="540" w:lineRule="atLeast"/>
        <w:rPr>
          <w:rFonts w:hint="eastAsia" w:ascii="仿宋_GB2312" w:hAnsi="仿宋_GB2312" w:eastAsia="仿宋_GB2312" w:cs="仿宋_GB2312"/>
        </w:rPr>
        <w:sectPr>
          <w:footerReference r:id="rId14" w:type="default"/>
          <w:pgSz w:w="11906" w:h="16838"/>
          <w:pgMar w:top="659" w:right="559" w:bottom="1154" w:left="559" w:header="0" w:footer="992" w:gutter="0"/>
          <w:cols w:space="720" w:num="1"/>
        </w:sectPr>
      </w:pPr>
    </w:p>
    <w:p w14:paraId="6AC800C6">
      <w:pPr>
        <w:keepNext w:val="0"/>
        <w:keepLines w:val="0"/>
        <w:pageBreakBefore w:val="0"/>
        <w:wordWrap/>
        <w:overflowPunct/>
        <w:bidi w:val="0"/>
        <w:spacing w:before="63" w:line="540" w:lineRule="atLeast"/>
        <w:ind w:left="3488"/>
        <w:outlineLvl w:val="2"/>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财政拨款收入支出决算总表</w:t>
      </w:r>
    </w:p>
    <w:p w14:paraId="038F982B">
      <w:pPr>
        <w:keepNext w:val="0"/>
        <w:keepLines w:val="0"/>
        <w:pageBreakBefore w:val="0"/>
        <w:wordWrap/>
        <w:overflowPunct/>
        <w:bidi w:val="0"/>
        <w:spacing w:line="540" w:lineRule="atLeast"/>
        <w:ind w:left="981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公开 04</w:t>
      </w:r>
      <w:r>
        <w:rPr>
          <w:rFonts w:hint="eastAsia" w:ascii="仿宋_GB2312" w:hAnsi="仿宋_GB2312" w:eastAsia="仿宋_GB2312" w:cs="仿宋_GB2312"/>
          <w:spacing w:val="-10"/>
          <w:sz w:val="20"/>
          <w:szCs w:val="20"/>
        </w:rPr>
        <w:t xml:space="preserve"> </w:t>
      </w:r>
      <w:r>
        <w:rPr>
          <w:rFonts w:hint="eastAsia" w:ascii="仿宋_GB2312" w:hAnsi="仿宋_GB2312" w:eastAsia="仿宋_GB2312" w:cs="仿宋_GB2312"/>
          <w:spacing w:val="-12"/>
          <w:sz w:val="20"/>
          <w:szCs w:val="20"/>
        </w:rPr>
        <w:t>表</w:t>
      </w:r>
    </w:p>
    <w:p w14:paraId="31E5ADB7">
      <w:pPr>
        <w:keepNext w:val="0"/>
        <w:keepLines w:val="0"/>
        <w:pageBreakBefore w:val="0"/>
        <w:wordWrap/>
        <w:overflowPunct/>
        <w:bidi w:val="0"/>
        <w:spacing w:before="20" w:line="540" w:lineRule="atLeast"/>
        <w:ind w:left="9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单位：辽宁省盘锦市盘山县得胜学校                         2023 年度                                                      金额单位：万元</w:t>
      </w:r>
    </w:p>
    <w:tbl>
      <w:tblPr>
        <w:tblStyle w:val="9"/>
        <w:tblW w:w="1076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21"/>
        <w:gridCol w:w="379"/>
        <w:gridCol w:w="1098"/>
        <w:gridCol w:w="2375"/>
        <w:gridCol w:w="379"/>
        <w:gridCol w:w="1098"/>
        <w:gridCol w:w="1098"/>
        <w:gridCol w:w="1098"/>
        <w:gridCol w:w="1120"/>
      </w:tblGrid>
      <w:tr w14:paraId="30BE4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3598" w:type="dxa"/>
            <w:gridSpan w:val="3"/>
            <w:vAlign w:val="top"/>
          </w:tcPr>
          <w:p w14:paraId="06D7FC9D">
            <w:pPr>
              <w:pStyle w:val="10"/>
              <w:keepNext w:val="0"/>
              <w:keepLines w:val="0"/>
              <w:pageBreakBefore w:val="0"/>
              <w:wordWrap/>
              <w:overflowPunct/>
              <w:bidi w:val="0"/>
              <w:spacing w:before="101" w:line="540" w:lineRule="atLeast"/>
              <w:ind w:left="1482"/>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收</w:t>
            </w:r>
            <w:r>
              <w:rPr>
                <w:rFonts w:hint="eastAsia" w:ascii="仿宋_GB2312" w:hAnsi="仿宋_GB2312" w:eastAsia="仿宋_GB2312" w:cs="仿宋_GB2312"/>
                <w:spacing w:val="4"/>
                <w:sz w:val="14"/>
                <w:szCs w:val="14"/>
              </w:rPr>
              <w:t xml:space="preserve">       </w:t>
            </w:r>
            <w:r>
              <w:rPr>
                <w:rFonts w:hint="eastAsia" w:ascii="仿宋_GB2312" w:hAnsi="仿宋_GB2312" w:eastAsia="仿宋_GB2312" w:cs="仿宋_GB2312"/>
                <w:spacing w:val="-6"/>
                <w:sz w:val="14"/>
                <w:szCs w:val="14"/>
              </w:rPr>
              <w:t>入</w:t>
            </w:r>
          </w:p>
        </w:tc>
        <w:tc>
          <w:tcPr>
            <w:tcW w:w="7168" w:type="dxa"/>
            <w:gridSpan w:val="6"/>
            <w:vAlign w:val="top"/>
          </w:tcPr>
          <w:p w14:paraId="0DD13BF6">
            <w:pPr>
              <w:pStyle w:val="10"/>
              <w:keepNext w:val="0"/>
              <w:keepLines w:val="0"/>
              <w:pageBreakBefore w:val="0"/>
              <w:wordWrap/>
              <w:overflowPunct/>
              <w:bidi w:val="0"/>
              <w:spacing w:before="101" w:line="540" w:lineRule="atLeast"/>
              <w:ind w:left="3266"/>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支        出</w:t>
            </w:r>
          </w:p>
        </w:tc>
      </w:tr>
      <w:tr w14:paraId="646CC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9" w:hRule="atLeast"/>
        </w:trPr>
        <w:tc>
          <w:tcPr>
            <w:tcW w:w="2121" w:type="dxa"/>
            <w:vAlign w:val="top"/>
          </w:tcPr>
          <w:p w14:paraId="56E0126B">
            <w:pPr>
              <w:pStyle w:val="10"/>
              <w:keepNext w:val="0"/>
              <w:keepLines w:val="0"/>
              <w:pageBreakBefore w:val="0"/>
              <w:wordWrap/>
              <w:overflowPunct/>
              <w:bidi w:val="0"/>
              <w:spacing w:before="279" w:line="540" w:lineRule="atLeast"/>
              <w:ind w:left="915"/>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项目</w:t>
            </w:r>
          </w:p>
        </w:tc>
        <w:tc>
          <w:tcPr>
            <w:tcW w:w="379" w:type="dxa"/>
            <w:textDirection w:val="tbRlV"/>
            <w:vAlign w:val="top"/>
          </w:tcPr>
          <w:p w14:paraId="5E4144C0">
            <w:pPr>
              <w:pStyle w:val="10"/>
              <w:keepNext w:val="0"/>
              <w:keepLines w:val="0"/>
              <w:pageBreakBefore w:val="0"/>
              <w:wordWrap/>
              <w:overflowPunct/>
              <w:bidi w:val="0"/>
              <w:spacing w:before="111" w:line="540" w:lineRule="atLeast"/>
              <w:ind w:left="123"/>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行</w:t>
            </w:r>
            <w:r>
              <w:rPr>
                <w:rFonts w:hint="eastAsia" w:ascii="仿宋_GB2312" w:hAnsi="仿宋_GB2312" w:eastAsia="仿宋_GB2312" w:cs="仿宋_GB2312"/>
                <w:spacing w:val="10"/>
                <w:sz w:val="14"/>
                <w:szCs w:val="14"/>
              </w:rPr>
              <w:t xml:space="preserve">   </w:t>
            </w:r>
            <w:r>
              <w:rPr>
                <w:rFonts w:hint="eastAsia" w:ascii="仿宋_GB2312" w:hAnsi="仿宋_GB2312" w:eastAsia="仿宋_GB2312" w:cs="仿宋_GB2312"/>
                <w:sz w:val="14"/>
                <w:szCs w:val="14"/>
              </w:rPr>
              <w:t>次</w:t>
            </w:r>
          </w:p>
        </w:tc>
        <w:tc>
          <w:tcPr>
            <w:tcW w:w="1098" w:type="dxa"/>
            <w:vAlign w:val="top"/>
          </w:tcPr>
          <w:p w14:paraId="1314CC6E">
            <w:pPr>
              <w:pStyle w:val="10"/>
              <w:keepNext w:val="0"/>
              <w:keepLines w:val="0"/>
              <w:pageBreakBefore w:val="0"/>
              <w:wordWrap/>
              <w:overflowPunct/>
              <w:bidi w:val="0"/>
              <w:spacing w:before="280" w:line="540" w:lineRule="atLeast"/>
              <w:ind w:left="404"/>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金额</w:t>
            </w:r>
          </w:p>
        </w:tc>
        <w:tc>
          <w:tcPr>
            <w:tcW w:w="2375" w:type="dxa"/>
            <w:vAlign w:val="top"/>
          </w:tcPr>
          <w:p w14:paraId="38916E19">
            <w:pPr>
              <w:pStyle w:val="10"/>
              <w:keepNext w:val="0"/>
              <w:keepLines w:val="0"/>
              <w:pageBreakBefore w:val="0"/>
              <w:wordWrap/>
              <w:overflowPunct/>
              <w:bidi w:val="0"/>
              <w:spacing w:before="279" w:line="540" w:lineRule="atLeast"/>
              <w:ind w:left="1047"/>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项目</w:t>
            </w:r>
          </w:p>
        </w:tc>
        <w:tc>
          <w:tcPr>
            <w:tcW w:w="379" w:type="dxa"/>
            <w:textDirection w:val="tbRlV"/>
            <w:vAlign w:val="top"/>
          </w:tcPr>
          <w:p w14:paraId="31B00ECB">
            <w:pPr>
              <w:pStyle w:val="10"/>
              <w:keepNext w:val="0"/>
              <w:keepLines w:val="0"/>
              <w:pageBreakBefore w:val="0"/>
              <w:wordWrap/>
              <w:overflowPunct/>
              <w:bidi w:val="0"/>
              <w:spacing w:before="103" w:line="540" w:lineRule="atLeast"/>
              <w:ind w:left="123"/>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行</w:t>
            </w:r>
            <w:r>
              <w:rPr>
                <w:rFonts w:hint="eastAsia" w:ascii="仿宋_GB2312" w:hAnsi="仿宋_GB2312" w:eastAsia="仿宋_GB2312" w:cs="仿宋_GB2312"/>
                <w:spacing w:val="10"/>
                <w:sz w:val="14"/>
                <w:szCs w:val="14"/>
              </w:rPr>
              <w:t xml:space="preserve">   </w:t>
            </w:r>
            <w:r>
              <w:rPr>
                <w:rFonts w:hint="eastAsia" w:ascii="仿宋_GB2312" w:hAnsi="仿宋_GB2312" w:eastAsia="仿宋_GB2312" w:cs="仿宋_GB2312"/>
                <w:sz w:val="14"/>
                <w:szCs w:val="14"/>
              </w:rPr>
              <w:t>次</w:t>
            </w:r>
          </w:p>
        </w:tc>
        <w:tc>
          <w:tcPr>
            <w:tcW w:w="1098" w:type="dxa"/>
            <w:vAlign w:val="top"/>
          </w:tcPr>
          <w:p w14:paraId="0BADF79B">
            <w:pPr>
              <w:pStyle w:val="10"/>
              <w:keepNext w:val="0"/>
              <w:keepLines w:val="0"/>
              <w:pageBreakBefore w:val="0"/>
              <w:wordWrap/>
              <w:overflowPunct/>
              <w:bidi w:val="0"/>
              <w:spacing w:before="280" w:line="540" w:lineRule="atLeast"/>
              <w:ind w:left="411"/>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合计</w:t>
            </w:r>
          </w:p>
        </w:tc>
        <w:tc>
          <w:tcPr>
            <w:tcW w:w="1098" w:type="dxa"/>
            <w:vAlign w:val="top"/>
          </w:tcPr>
          <w:p w14:paraId="4B2D6D16">
            <w:pPr>
              <w:pStyle w:val="10"/>
              <w:keepNext w:val="0"/>
              <w:keepLines w:val="0"/>
              <w:pageBreakBefore w:val="0"/>
              <w:wordWrap/>
              <w:overflowPunct/>
              <w:bidi w:val="0"/>
              <w:spacing w:before="123" w:line="540" w:lineRule="atLeast"/>
              <w:ind w:left="273" w:right="110" w:hanging="138"/>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一般公共预算</w:t>
            </w:r>
            <w:r>
              <w:rPr>
                <w:rFonts w:hint="eastAsia" w:ascii="仿宋_GB2312" w:hAnsi="仿宋_GB2312" w:eastAsia="仿宋_GB2312" w:cs="仿宋_GB2312"/>
                <w:spacing w:val="3"/>
                <w:sz w:val="14"/>
                <w:szCs w:val="14"/>
              </w:rPr>
              <w:t xml:space="preserve"> </w:t>
            </w:r>
            <w:r>
              <w:rPr>
                <w:rFonts w:hint="eastAsia" w:ascii="仿宋_GB2312" w:hAnsi="仿宋_GB2312" w:eastAsia="仿宋_GB2312" w:cs="仿宋_GB2312"/>
                <w:spacing w:val="-2"/>
                <w:sz w:val="14"/>
                <w:szCs w:val="14"/>
              </w:rPr>
              <w:t>财政拨款</w:t>
            </w:r>
          </w:p>
        </w:tc>
        <w:tc>
          <w:tcPr>
            <w:tcW w:w="1098" w:type="dxa"/>
            <w:vAlign w:val="top"/>
          </w:tcPr>
          <w:p w14:paraId="19AC4887">
            <w:pPr>
              <w:pStyle w:val="10"/>
              <w:keepNext w:val="0"/>
              <w:keepLines w:val="0"/>
              <w:pageBreakBefore w:val="0"/>
              <w:wordWrap/>
              <w:overflowPunct/>
              <w:bidi w:val="0"/>
              <w:spacing w:before="123" w:line="540" w:lineRule="atLeast"/>
              <w:ind w:left="205" w:right="108" w:hanging="71"/>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政府性基金预</w:t>
            </w:r>
            <w:r>
              <w:rPr>
                <w:rFonts w:hint="eastAsia" w:ascii="仿宋_GB2312" w:hAnsi="仿宋_GB2312" w:eastAsia="仿宋_GB2312" w:cs="仿宋_GB2312"/>
                <w:sz w:val="14"/>
                <w:szCs w:val="14"/>
              </w:rPr>
              <w:t xml:space="preserve"> </w:t>
            </w:r>
            <w:r>
              <w:rPr>
                <w:rFonts w:hint="eastAsia" w:ascii="仿宋_GB2312" w:hAnsi="仿宋_GB2312" w:eastAsia="仿宋_GB2312" w:cs="仿宋_GB2312"/>
                <w:spacing w:val="-2"/>
                <w:sz w:val="14"/>
                <w:szCs w:val="14"/>
              </w:rPr>
              <w:t>算财政拨款</w:t>
            </w:r>
          </w:p>
        </w:tc>
        <w:tc>
          <w:tcPr>
            <w:tcW w:w="1120" w:type="dxa"/>
            <w:vAlign w:val="top"/>
          </w:tcPr>
          <w:p w14:paraId="4E18098A">
            <w:pPr>
              <w:pStyle w:val="10"/>
              <w:keepNext w:val="0"/>
              <w:keepLines w:val="0"/>
              <w:pageBreakBefore w:val="0"/>
              <w:wordWrap/>
              <w:overflowPunct/>
              <w:bidi w:val="0"/>
              <w:spacing w:before="123" w:line="540" w:lineRule="atLeast"/>
              <w:ind w:left="144" w:right="122" w:firstLine="12"/>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国有资本经营</w:t>
            </w:r>
            <w:r>
              <w:rPr>
                <w:rFonts w:hint="eastAsia" w:ascii="仿宋_GB2312" w:hAnsi="仿宋_GB2312" w:eastAsia="仿宋_GB2312" w:cs="仿宋_GB2312"/>
                <w:spacing w:val="3"/>
                <w:sz w:val="14"/>
                <w:szCs w:val="14"/>
              </w:rPr>
              <w:t xml:space="preserve"> </w:t>
            </w:r>
            <w:r>
              <w:rPr>
                <w:rFonts w:hint="eastAsia" w:ascii="仿宋_GB2312" w:hAnsi="仿宋_GB2312" w:eastAsia="仿宋_GB2312" w:cs="仿宋_GB2312"/>
                <w:spacing w:val="-2"/>
                <w:sz w:val="14"/>
                <w:szCs w:val="14"/>
              </w:rPr>
              <w:t>预算财政拨款</w:t>
            </w:r>
          </w:p>
        </w:tc>
      </w:tr>
      <w:tr w14:paraId="7C5A8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21" w:type="dxa"/>
            <w:vAlign w:val="top"/>
          </w:tcPr>
          <w:p w14:paraId="5CEAD89D">
            <w:pPr>
              <w:pStyle w:val="10"/>
              <w:keepNext w:val="0"/>
              <w:keepLines w:val="0"/>
              <w:pageBreakBefore w:val="0"/>
              <w:wordWrap/>
              <w:overflowPunct/>
              <w:bidi w:val="0"/>
              <w:spacing w:before="98" w:line="540" w:lineRule="atLeast"/>
              <w:ind w:left="912"/>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栏次</w:t>
            </w:r>
          </w:p>
        </w:tc>
        <w:tc>
          <w:tcPr>
            <w:tcW w:w="379" w:type="dxa"/>
            <w:vAlign w:val="top"/>
          </w:tcPr>
          <w:p w14:paraId="049DE7B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7137BF01">
            <w:pPr>
              <w:pStyle w:val="10"/>
              <w:keepNext w:val="0"/>
              <w:keepLines w:val="0"/>
              <w:pageBreakBefore w:val="0"/>
              <w:wordWrap/>
              <w:overflowPunct/>
              <w:bidi w:val="0"/>
              <w:spacing w:before="120" w:line="540" w:lineRule="atLeast"/>
              <w:ind w:left="518"/>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1</w:t>
            </w:r>
          </w:p>
        </w:tc>
        <w:tc>
          <w:tcPr>
            <w:tcW w:w="2375" w:type="dxa"/>
            <w:vAlign w:val="top"/>
          </w:tcPr>
          <w:p w14:paraId="0B25F2CD">
            <w:pPr>
              <w:pStyle w:val="10"/>
              <w:keepNext w:val="0"/>
              <w:keepLines w:val="0"/>
              <w:pageBreakBefore w:val="0"/>
              <w:wordWrap/>
              <w:overflowPunct/>
              <w:bidi w:val="0"/>
              <w:spacing w:before="98" w:line="540" w:lineRule="atLeast"/>
              <w:ind w:left="1044"/>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栏次</w:t>
            </w:r>
          </w:p>
        </w:tc>
        <w:tc>
          <w:tcPr>
            <w:tcW w:w="379" w:type="dxa"/>
            <w:vAlign w:val="top"/>
          </w:tcPr>
          <w:p w14:paraId="20EB07E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221547EE">
            <w:pPr>
              <w:pStyle w:val="10"/>
              <w:keepNext w:val="0"/>
              <w:keepLines w:val="0"/>
              <w:pageBreakBefore w:val="0"/>
              <w:wordWrap/>
              <w:overflowPunct/>
              <w:bidi w:val="0"/>
              <w:spacing w:before="120" w:line="540" w:lineRule="atLeast"/>
              <w:ind w:left="517"/>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2</w:t>
            </w:r>
          </w:p>
        </w:tc>
        <w:tc>
          <w:tcPr>
            <w:tcW w:w="1098" w:type="dxa"/>
            <w:vAlign w:val="top"/>
          </w:tcPr>
          <w:p w14:paraId="0AB4FD97">
            <w:pPr>
              <w:pStyle w:val="10"/>
              <w:keepNext w:val="0"/>
              <w:keepLines w:val="0"/>
              <w:pageBreakBefore w:val="0"/>
              <w:wordWrap/>
              <w:overflowPunct/>
              <w:bidi w:val="0"/>
              <w:spacing w:before="120" w:line="540" w:lineRule="atLeast"/>
              <w:ind w:left="520"/>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3</w:t>
            </w:r>
          </w:p>
        </w:tc>
        <w:tc>
          <w:tcPr>
            <w:tcW w:w="1098" w:type="dxa"/>
            <w:vAlign w:val="top"/>
          </w:tcPr>
          <w:p w14:paraId="5768A197">
            <w:pPr>
              <w:pStyle w:val="10"/>
              <w:keepNext w:val="0"/>
              <w:keepLines w:val="0"/>
              <w:pageBreakBefore w:val="0"/>
              <w:wordWrap/>
              <w:overflowPunct/>
              <w:bidi w:val="0"/>
              <w:spacing w:before="120" w:line="540" w:lineRule="atLeast"/>
              <w:ind w:left="519"/>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4</w:t>
            </w:r>
          </w:p>
        </w:tc>
        <w:tc>
          <w:tcPr>
            <w:tcW w:w="1120" w:type="dxa"/>
            <w:vAlign w:val="top"/>
          </w:tcPr>
          <w:p w14:paraId="5272AC4D">
            <w:pPr>
              <w:pStyle w:val="10"/>
              <w:keepNext w:val="0"/>
              <w:keepLines w:val="0"/>
              <w:pageBreakBefore w:val="0"/>
              <w:wordWrap/>
              <w:overflowPunct/>
              <w:bidi w:val="0"/>
              <w:spacing w:before="121" w:line="540" w:lineRule="atLeast"/>
              <w:ind w:left="530"/>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5</w:t>
            </w:r>
          </w:p>
        </w:tc>
      </w:tr>
      <w:tr w14:paraId="1730A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3FA59F2B">
            <w:pPr>
              <w:pStyle w:val="10"/>
              <w:keepNext w:val="0"/>
              <w:keepLines w:val="0"/>
              <w:pageBreakBefore w:val="0"/>
              <w:wordWrap/>
              <w:overflowPunct/>
              <w:bidi w:val="0"/>
              <w:spacing w:before="79" w:line="540" w:lineRule="atLeast"/>
              <w:ind w:left="7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一、一般公共预算财政拨款</w:t>
            </w:r>
          </w:p>
        </w:tc>
        <w:tc>
          <w:tcPr>
            <w:tcW w:w="379" w:type="dxa"/>
            <w:vAlign w:val="top"/>
          </w:tcPr>
          <w:p w14:paraId="715C287E">
            <w:pPr>
              <w:pStyle w:val="10"/>
              <w:keepNext w:val="0"/>
              <w:keepLines w:val="0"/>
              <w:pageBreakBefore w:val="0"/>
              <w:wordWrap/>
              <w:overflowPunct/>
              <w:bidi w:val="0"/>
              <w:spacing w:before="102" w:line="540" w:lineRule="atLeast"/>
              <w:ind w:left="157"/>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1</w:t>
            </w:r>
          </w:p>
        </w:tc>
        <w:tc>
          <w:tcPr>
            <w:tcW w:w="1098" w:type="dxa"/>
            <w:vAlign w:val="top"/>
          </w:tcPr>
          <w:p w14:paraId="3627B947">
            <w:pPr>
              <w:pStyle w:val="10"/>
              <w:keepNext w:val="0"/>
              <w:keepLines w:val="0"/>
              <w:pageBreakBefore w:val="0"/>
              <w:wordWrap/>
              <w:overflowPunct/>
              <w:bidi w:val="0"/>
              <w:spacing w:before="101" w:line="540" w:lineRule="atLeast"/>
              <w:ind w:left="463"/>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1,241.63</w:t>
            </w:r>
          </w:p>
        </w:tc>
        <w:tc>
          <w:tcPr>
            <w:tcW w:w="2375" w:type="dxa"/>
            <w:vAlign w:val="top"/>
          </w:tcPr>
          <w:p w14:paraId="597154D8">
            <w:pPr>
              <w:pStyle w:val="10"/>
              <w:keepNext w:val="0"/>
              <w:keepLines w:val="0"/>
              <w:pageBreakBefore w:val="0"/>
              <w:wordWrap/>
              <w:overflowPunct/>
              <w:bidi w:val="0"/>
              <w:spacing w:before="80" w:line="540" w:lineRule="atLeast"/>
              <w:ind w:left="77"/>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一、一般公共服务支出</w:t>
            </w:r>
          </w:p>
        </w:tc>
        <w:tc>
          <w:tcPr>
            <w:tcW w:w="379" w:type="dxa"/>
            <w:vAlign w:val="top"/>
          </w:tcPr>
          <w:p w14:paraId="31695B64">
            <w:pPr>
              <w:pStyle w:val="10"/>
              <w:keepNext w:val="0"/>
              <w:keepLines w:val="0"/>
              <w:pageBreakBefore w:val="0"/>
              <w:wordWrap/>
              <w:overflowPunct/>
              <w:bidi w:val="0"/>
              <w:spacing w:before="102"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33</w:t>
            </w:r>
          </w:p>
        </w:tc>
        <w:tc>
          <w:tcPr>
            <w:tcW w:w="1098" w:type="dxa"/>
            <w:vAlign w:val="top"/>
          </w:tcPr>
          <w:p w14:paraId="3596AF9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1D1FE07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58662A9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1F7CE50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5D6C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vAlign w:val="top"/>
          </w:tcPr>
          <w:p w14:paraId="597169D9">
            <w:pPr>
              <w:pStyle w:val="10"/>
              <w:keepNext w:val="0"/>
              <w:keepLines w:val="0"/>
              <w:pageBreakBefore w:val="0"/>
              <w:wordWrap/>
              <w:overflowPunct/>
              <w:bidi w:val="0"/>
              <w:spacing w:before="80" w:line="540" w:lineRule="atLeast"/>
              <w:ind w:left="7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二、政府性基金预算财政拨款</w:t>
            </w:r>
          </w:p>
        </w:tc>
        <w:tc>
          <w:tcPr>
            <w:tcW w:w="379" w:type="dxa"/>
            <w:vAlign w:val="top"/>
          </w:tcPr>
          <w:p w14:paraId="4A20B0C0">
            <w:pPr>
              <w:pStyle w:val="10"/>
              <w:keepNext w:val="0"/>
              <w:keepLines w:val="0"/>
              <w:pageBreakBefore w:val="0"/>
              <w:wordWrap/>
              <w:overflowPunct/>
              <w:bidi w:val="0"/>
              <w:spacing w:before="103" w:line="540" w:lineRule="atLeast"/>
              <w:ind w:left="148"/>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2</w:t>
            </w:r>
          </w:p>
        </w:tc>
        <w:tc>
          <w:tcPr>
            <w:tcW w:w="1098" w:type="dxa"/>
            <w:vAlign w:val="top"/>
          </w:tcPr>
          <w:p w14:paraId="198E00C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072EE1D7">
            <w:pPr>
              <w:pStyle w:val="10"/>
              <w:keepNext w:val="0"/>
              <w:keepLines w:val="0"/>
              <w:pageBreakBefore w:val="0"/>
              <w:wordWrap/>
              <w:overflowPunct/>
              <w:bidi w:val="0"/>
              <w:spacing w:before="81" w:line="540" w:lineRule="atLeast"/>
              <w:ind w:left="77"/>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二、外交支出</w:t>
            </w:r>
          </w:p>
        </w:tc>
        <w:tc>
          <w:tcPr>
            <w:tcW w:w="379" w:type="dxa"/>
            <w:vAlign w:val="top"/>
          </w:tcPr>
          <w:p w14:paraId="5FA9C896">
            <w:pPr>
              <w:pStyle w:val="10"/>
              <w:keepNext w:val="0"/>
              <w:keepLines w:val="0"/>
              <w:pageBreakBefore w:val="0"/>
              <w:wordWrap/>
              <w:overflowPunct/>
              <w:bidi w:val="0"/>
              <w:spacing w:before="103"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34</w:t>
            </w:r>
          </w:p>
        </w:tc>
        <w:tc>
          <w:tcPr>
            <w:tcW w:w="1098" w:type="dxa"/>
            <w:vAlign w:val="top"/>
          </w:tcPr>
          <w:p w14:paraId="5DF5017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2D20E90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1EB21BF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000364CA">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8836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4441351E">
            <w:pPr>
              <w:pStyle w:val="10"/>
              <w:keepNext w:val="0"/>
              <w:keepLines w:val="0"/>
              <w:pageBreakBefore w:val="0"/>
              <w:wordWrap/>
              <w:overflowPunct/>
              <w:bidi w:val="0"/>
              <w:spacing w:before="80" w:line="540" w:lineRule="atLeast"/>
              <w:ind w:left="72"/>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三、国有资本经营财政拨款</w:t>
            </w:r>
          </w:p>
        </w:tc>
        <w:tc>
          <w:tcPr>
            <w:tcW w:w="379" w:type="dxa"/>
            <w:vAlign w:val="top"/>
          </w:tcPr>
          <w:p w14:paraId="666101DA">
            <w:pPr>
              <w:pStyle w:val="10"/>
              <w:keepNext w:val="0"/>
              <w:keepLines w:val="0"/>
              <w:pageBreakBefore w:val="0"/>
              <w:wordWrap/>
              <w:overflowPunct/>
              <w:bidi w:val="0"/>
              <w:spacing w:before="103" w:line="540" w:lineRule="atLeast"/>
              <w:ind w:left="149"/>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3</w:t>
            </w:r>
          </w:p>
        </w:tc>
        <w:tc>
          <w:tcPr>
            <w:tcW w:w="1098" w:type="dxa"/>
            <w:vAlign w:val="top"/>
          </w:tcPr>
          <w:p w14:paraId="27DFC88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6988D0E0">
            <w:pPr>
              <w:pStyle w:val="10"/>
              <w:keepNext w:val="0"/>
              <w:keepLines w:val="0"/>
              <w:pageBreakBefore w:val="0"/>
              <w:wordWrap/>
              <w:overflowPunct/>
              <w:bidi w:val="0"/>
              <w:spacing w:before="81"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三、国防支出</w:t>
            </w:r>
          </w:p>
        </w:tc>
        <w:tc>
          <w:tcPr>
            <w:tcW w:w="379" w:type="dxa"/>
            <w:vAlign w:val="top"/>
          </w:tcPr>
          <w:p w14:paraId="27CA910E">
            <w:pPr>
              <w:pStyle w:val="10"/>
              <w:keepNext w:val="0"/>
              <w:keepLines w:val="0"/>
              <w:pageBreakBefore w:val="0"/>
              <w:wordWrap/>
              <w:overflowPunct/>
              <w:bidi w:val="0"/>
              <w:spacing w:before="103"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35</w:t>
            </w:r>
          </w:p>
        </w:tc>
        <w:tc>
          <w:tcPr>
            <w:tcW w:w="1098" w:type="dxa"/>
            <w:vAlign w:val="top"/>
          </w:tcPr>
          <w:p w14:paraId="7A7BAC8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32D59B1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4800341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16F7DE3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AD6F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16712A4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369C9472">
            <w:pPr>
              <w:pStyle w:val="10"/>
              <w:keepNext w:val="0"/>
              <w:keepLines w:val="0"/>
              <w:pageBreakBefore w:val="0"/>
              <w:wordWrap/>
              <w:overflowPunct/>
              <w:bidi w:val="0"/>
              <w:spacing w:before="104" w:line="540" w:lineRule="atLeast"/>
              <w:ind w:left="146"/>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4</w:t>
            </w:r>
          </w:p>
        </w:tc>
        <w:tc>
          <w:tcPr>
            <w:tcW w:w="1098" w:type="dxa"/>
            <w:vAlign w:val="top"/>
          </w:tcPr>
          <w:p w14:paraId="425D89C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6BD0C36C">
            <w:pPr>
              <w:pStyle w:val="10"/>
              <w:keepNext w:val="0"/>
              <w:keepLines w:val="0"/>
              <w:pageBreakBefore w:val="0"/>
              <w:wordWrap/>
              <w:overflowPunct/>
              <w:bidi w:val="0"/>
              <w:spacing w:before="82" w:line="540" w:lineRule="atLeast"/>
              <w:ind w:left="88"/>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四、公共安全支出</w:t>
            </w:r>
          </w:p>
        </w:tc>
        <w:tc>
          <w:tcPr>
            <w:tcW w:w="379" w:type="dxa"/>
            <w:vAlign w:val="top"/>
          </w:tcPr>
          <w:p w14:paraId="2E52A9D5">
            <w:pPr>
              <w:pStyle w:val="10"/>
              <w:keepNext w:val="0"/>
              <w:keepLines w:val="0"/>
              <w:pageBreakBefore w:val="0"/>
              <w:wordWrap/>
              <w:overflowPunct/>
              <w:bidi w:val="0"/>
              <w:spacing w:before="104"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36</w:t>
            </w:r>
          </w:p>
        </w:tc>
        <w:tc>
          <w:tcPr>
            <w:tcW w:w="1098" w:type="dxa"/>
            <w:vAlign w:val="top"/>
          </w:tcPr>
          <w:p w14:paraId="1FB7E2B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5B57910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7E7CDCC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1C8FA72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6959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67360E3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759A1181">
            <w:pPr>
              <w:pStyle w:val="10"/>
              <w:keepNext w:val="0"/>
              <w:keepLines w:val="0"/>
              <w:pageBreakBefore w:val="0"/>
              <w:wordWrap/>
              <w:overflowPunct/>
              <w:bidi w:val="0"/>
              <w:spacing w:before="106" w:line="540" w:lineRule="atLeast"/>
              <w:ind w:left="149"/>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5</w:t>
            </w:r>
          </w:p>
        </w:tc>
        <w:tc>
          <w:tcPr>
            <w:tcW w:w="1098" w:type="dxa"/>
            <w:vAlign w:val="top"/>
          </w:tcPr>
          <w:p w14:paraId="4111121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744CE71D">
            <w:pPr>
              <w:pStyle w:val="10"/>
              <w:keepNext w:val="0"/>
              <w:keepLines w:val="0"/>
              <w:pageBreakBefore w:val="0"/>
              <w:wordWrap/>
              <w:overflowPunct/>
              <w:bidi w:val="0"/>
              <w:spacing w:before="83" w:line="540" w:lineRule="atLeast"/>
              <w:ind w:left="77"/>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五、教育支出</w:t>
            </w:r>
          </w:p>
        </w:tc>
        <w:tc>
          <w:tcPr>
            <w:tcW w:w="379" w:type="dxa"/>
            <w:vAlign w:val="top"/>
          </w:tcPr>
          <w:p w14:paraId="666F0FC5">
            <w:pPr>
              <w:pStyle w:val="10"/>
              <w:keepNext w:val="0"/>
              <w:keepLines w:val="0"/>
              <w:pageBreakBefore w:val="0"/>
              <w:wordWrap/>
              <w:overflowPunct/>
              <w:bidi w:val="0"/>
              <w:spacing w:before="105"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37</w:t>
            </w:r>
          </w:p>
        </w:tc>
        <w:tc>
          <w:tcPr>
            <w:tcW w:w="1098" w:type="dxa"/>
            <w:vAlign w:val="top"/>
          </w:tcPr>
          <w:p w14:paraId="5B8B4601">
            <w:pPr>
              <w:pStyle w:val="10"/>
              <w:keepNext w:val="0"/>
              <w:keepLines w:val="0"/>
              <w:pageBreakBefore w:val="0"/>
              <w:wordWrap/>
              <w:overflowPunct/>
              <w:bidi w:val="0"/>
              <w:spacing w:before="104" w:line="540" w:lineRule="atLeast"/>
              <w:ind w:left="601"/>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860.94</w:t>
            </w:r>
          </w:p>
        </w:tc>
        <w:tc>
          <w:tcPr>
            <w:tcW w:w="1098" w:type="dxa"/>
            <w:vAlign w:val="top"/>
          </w:tcPr>
          <w:p w14:paraId="330A1FF0">
            <w:pPr>
              <w:pStyle w:val="10"/>
              <w:keepNext w:val="0"/>
              <w:keepLines w:val="0"/>
              <w:pageBreakBefore w:val="0"/>
              <w:wordWrap/>
              <w:overflowPunct/>
              <w:bidi w:val="0"/>
              <w:spacing w:before="104" w:line="540" w:lineRule="atLeast"/>
              <w:ind w:left="603"/>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860.94</w:t>
            </w:r>
          </w:p>
        </w:tc>
        <w:tc>
          <w:tcPr>
            <w:tcW w:w="1098" w:type="dxa"/>
            <w:vAlign w:val="top"/>
          </w:tcPr>
          <w:p w14:paraId="41B4D06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6BB048FD">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FB9D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5E9B1EF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40647740">
            <w:pPr>
              <w:pStyle w:val="10"/>
              <w:keepNext w:val="0"/>
              <w:keepLines w:val="0"/>
              <w:pageBreakBefore w:val="0"/>
              <w:wordWrap/>
              <w:overflowPunct/>
              <w:bidi w:val="0"/>
              <w:spacing w:before="106" w:line="540" w:lineRule="atLeast"/>
              <w:ind w:left="148"/>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6</w:t>
            </w:r>
          </w:p>
        </w:tc>
        <w:tc>
          <w:tcPr>
            <w:tcW w:w="1098" w:type="dxa"/>
            <w:vAlign w:val="top"/>
          </w:tcPr>
          <w:p w14:paraId="3416F0D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37A8029A">
            <w:pPr>
              <w:pStyle w:val="10"/>
              <w:keepNext w:val="0"/>
              <w:keepLines w:val="0"/>
              <w:pageBreakBefore w:val="0"/>
              <w:wordWrap/>
              <w:overflowPunct/>
              <w:bidi w:val="0"/>
              <w:spacing w:before="84" w:line="540" w:lineRule="atLeast"/>
              <w:ind w:left="76"/>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六、科学技术支出</w:t>
            </w:r>
          </w:p>
        </w:tc>
        <w:tc>
          <w:tcPr>
            <w:tcW w:w="379" w:type="dxa"/>
            <w:vAlign w:val="top"/>
          </w:tcPr>
          <w:p w14:paraId="038F5DE4">
            <w:pPr>
              <w:pStyle w:val="10"/>
              <w:keepNext w:val="0"/>
              <w:keepLines w:val="0"/>
              <w:pageBreakBefore w:val="0"/>
              <w:wordWrap/>
              <w:overflowPunct/>
              <w:bidi w:val="0"/>
              <w:spacing w:before="106"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38</w:t>
            </w:r>
          </w:p>
        </w:tc>
        <w:tc>
          <w:tcPr>
            <w:tcW w:w="1098" w:type="dxa"/>
            <w:vAlign w:val="top"/>
          </w:tcPr>
          <w:p w14:paraId="23CAB96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5DB056B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63B929A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54399A2F">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95F3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vAlign w:val="top"/>
          </w:tcPr>
          <w:p w14:paraId="42F9F61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5950F780">
            <w:pPr>
              <w:pStyle w:val="10"/>
              <w:keepNext w:val="0"/>
              <w:keepLines w:val="0"/>
              <w:pageBreakBefore w:val="0"/>
              <w:wordWrap/>
              <w:overflowPunct/>
              <w:bidi w:val="0"/>
              <w:spacing w:before="108" w:line="540" w:lineRule="atLeast"/>
              <w:ind w:left="150"/>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7</w:t>
            </w:r>
          </w:p>
        </w:tc>
        <w:tc>
          <w:tcPr>
            <w:tcW w:w="1098" w:type="dxa"/>
            <w:vAlign w:val="top"/>
          </w:tcPr>
          <w:p w14:paraId="69F6B60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3AF87674">
            <w:pPr>
              <w:pStyle w:val="10"/>
              <w:keepNext w:val="0"/>
              <w:keepLines w:val="0"/>
              <w:pageBreakBefore w:val="0"/>
              <w:wordWrap/>
              <w:overflowPunct/>
              <w:bidi w:val="0"/>
              <w:spacing w:before="84" w:line="540" w:lineRule="atLeast"/>
              <w:ind w:left="74"/>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七、文化旅游体育与传媒支出</w:t>
            </w:r>
          </w:p>
        </w:tc>
        <w:tc>
          <w:tcPr>
            <w:tcW w:w="379" w:type="dxa"/>
            <w:vAlign w:val="top"/>
          </w:tcPr>
          <w:p w14:paraId="6180983D">
            <w:pPr>
              <w:pStyle w:val="10"/>
              <w:keepNext w:val="0"/>
              <w:keepLines w:val="0"/>
              <w:pageBreakBefore w:val="0"/>
              <w:wordWrap/>
              <w:overflowPunct/>
              <w:bidi w:val="0"/>
              <w:spacing w:before="107"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39</w:t>
            </w:r>
          </w:p>
        </w:tc>
        <w:tc>
          <w:tcPr>
            <w:tcW w:w="1098" w:type="dxa"/>
            <w:vAlign w:val="top"/>
          </w:tcPr>
          <w:p w14:paraId="3FA333F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1173423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1FC2777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20D1E1D9">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A482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4D96845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740E85B4">
            <w:pPr>
              <w:pStyle w:val="10"/>
              <w:keepNext w:val="0"/>
              <w:keepLines w:val="0"/>
              <w:pageBreakBefore w:val="0"/>
              <w:wordWrap/>
              <w:overflowPunct/>
              <w:bidi w:val="0"/>
              <w:spacing w:before="107" w:line="540" w:lineRule="atLeast"/>
              <w:ind w:left="147"/>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8</w:t>
            </w:r>
          </w:p>
        </w:tc>
        <w:tc>
          <w:tcPr>
            <w:tcW w:w="1098" w:type="dxa"/>
            <w:vAlign w:val="top"/>
          </w:tcPr>
          <w:p w14:paraId="62FBAF5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3E25FE1C">
            <w:pPr>
              <w:pStyle w:val="10"/>
              <w:keepNext w:val="0"/>
              <w:keepLines w:val="0"/>
              <w:pageBreakBefore w:val="0"/>
              <w:wordWrap/>
              <w:overflowPunct/>
              <w:bidi w:val="0"/>
              <w:spacing w:before="85" w:line="540" w:lineRule="atLeast"/>
              <w:ind w:left="77"/>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八、社会保障和就业支出</w:t>
            </w:r>
          </w:p>
        </w:tc>
        <w:tc>
          <w:tcPr>
            <w:tcW w:w="379" w:type="dxa"/>
            <w:vAlign w:val="top"/>
          </w:tcPr>
          <w:p w14:paraId="04544781">
            <w:pPr>
              <w:pStyle w:val="10"/>
              <w:keepNext w:val="0"/>
              <w:keepLines w:val="0"/>
              <w:pageBreakBefore w:val="0"/>
              <w:wordWrap/>
              <w:overflowPunct/>
              <w:bidi w:val="0"/>
              <w:spacing w:before="107" w:line="540" w:lineRule="atLeast"/>
              <w:ind w:left="119"/>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40</w:t>
            </w:r>
          </w:p>
        </w:tc>
        <w:tc>
          <w:tcPr>
            <w:tcW w:w="1098" w:type="dxa"/>
            <w:vAlign w:val="top"/>
          </w:tcPr>
          <w:p w14:paraId="4B21D61C">
            <w:pPr>
              <w:pStyle w:val="10"/>
              <w:keepNext w:val="0"/>
              <w:keepLines w:val="0"/>
              <w:pageBreakBefore w:val="0"/>
              <w:wordWrap/>
              <w:overflowPunct/>
              <w:bidi w:val="0"/>
              <w:spacing w:before="106" w:line="540" w:lineRule="atLeast"/>
              <w:ind w:left="602"/>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264.00</w:t>
            </w:r>
          </w:p>
        </w:tc>
        <w:tc>
          <w:tcPr>
            <w:tcW w:w="1098" w:type="dxa"/>
            <w:vAlign w:val="top"/>
          </w:tcPr>
          <w:p w14:paraId="4D7796FE">
            <w:pPr>
              <w:pStyle w:val="10"/>
              <w:keepNext w:val="0"/>
              <w:keepLines w:val="0"/>
              <w:pageBreakBefore w:val="0"/>
              <w:wordWrap/>
              <w:overflowPunct/>
              <w:bidi w:val="0"/>
              <w:spacing w:before="106" w:line="540" w:lineRule="atLeast"/>
              <w:ind w:left="604"/>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264.00</w:t>
            </w:r>
          </w:p>
        </w:tc>
        <w:tc>
          <w:tcPr>
            <w:tcW w:w="1098" w:type="dxa"/>
            <w:vAlign w:val="top"/>
          </w:tcPr>
          <w:p w14:paraId="129BC9B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44C30402">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4240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3749AA7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1CE7D374">
            <w:pPr>
              <w:pStyle w:val="10"/>
              <w:keepNext w:val="0"/>
              <w:keepLines w:val="0"/>
              <w:pageBreakBefore w:val="0"/>
              <w:wordWrap/>
              <w:overflowPunct/>
              <w:bidi w:val="0"/>
              <w:spacing w:before="108" w:line="540" w:lineRule="atLeast"/>
              <w:ind w:left="147"/>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9</w:t>
            </w:r>
          </w:p>
        </w:tc>
        <w:tc>
          <w:tcPr>
            <w:tcW w:w="1098" w:type="dxa"/>
            <w:vAlign w:val="top"/>
          </w:tcPr>
          <w:p w14:paraId="268A74B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0020A47C">
            <w:pPr>
              <w:pStyle w:val="10"/>
              <w:keepNext w:val="0"/>
              <w:keepLines w:val="0"/>
              <w:pageBreakBefore w:val="0"/>
              <w:wordWrap/>
              <w:overflowPunct/>
              <w:bidi w:val="0"/>
              <w:spacing w:before="86" w:line="540" w:lineRule="atLeast"/>
              <w:ind w:left="78"/>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九、卫生健康支出</w:t>
            </w:r>
          </w:p>
        </w:tc>
        <w:tc>
          <w:tcPr>
            <w:tcW w:w="379" w:type="dxa"/>
            <w:vAlign w:val="top"/>
          </w:tcPr>
          <w:p w14:paraId="43647CB6">
            <w:pPr>
              <w:pStyle w:val="10"/>
              <w:keepNext w:val="0"/>
              <w:keepLines w:val="0"/>
              <w:pageBreakBefore w:val="0"/>
              <w:wordWrap/>
              <w:overflowPunct/>
              <w:bidi w:val="0"/>
              <w:spacing w:before="108" w:line="540" w:lineRule="atLeast"/>
              <w:ind w:left="119"/>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41</w:t>
            </w:r>
          </w:p>
        </w:tc>
        <w:tc>
          <w:tcPr>
            <w:tcW w:w="1098" w:type="dxa"/>
            <w:vAlign w:val="top"/>
          </w:tcPr>
          <w:p w14:paraId="076475ED">
            <w:pPr>
              <w:pStyle w:val="10"/>
              <w:keepNext w:val="0"/>
              <w:keepLines w:val="0"/>
              <w:pageBreakBefore w:val="0"/>
              <w:wordWrap/>
              <w:overflowPunct/>
              <w:bidi w:val="0"/>
              <w:spacing w:before="107" w:line="540" w:lineRule="atLeast"/>
              <w:ind w:left="670"/>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42.69</w:t>
            </w:r>
          </w:p>
        </w:tc>
        <w:tc>
          <w:tcPr>
            <w:tcW w:w="1098" w:type="dxa"/>
            <w:vAlign w:val="top"/>
          </w:tcPr>
          <w:p w14:paraId="6DC5C764">
            <w:pPr>
              <w:pStyle w:val="10"/>
              <w:keepNext w:val="0"/>
              <w:keepLines w:val="0"/>
              <w:pageBreakBefore w:val="0"/>
              <w:wordWrap/>
              <w:overflowPunct/>
              <w:bidi w:val="0"/>
              <w:spacing w:before="107" w:line="540" w:lineRule="atLeast"/>
              <w:ind w:left="672"/>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42.69</w:t>
            </w:r>
          </w:p>
        </w:tc>
        <w:tc>
          <w:tcPr>
            <w:tcW w:w="1098" w:type="dxa"/>
            <w:vAlign w:val="top"/>
          </w:tcPr>
          <w:p w14:paraId="12C764D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0A3D289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4235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vAlign w:val="top"/>
          </w:tcPr>
          <w:p w14:paraId="32B450D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16B41DE7">
            <w:pPr>
              <w:pStyle w:val="10"/>
              <w:keepNext w:val="0"/>
              <w:keepLines w:val="0"/>
              <w:pageBreakBefore w:val="0"/>
              <w:wordWrap/>
              <w:overflowPunct/>
              <w:bidi w:val="0"/>
              <w:spacing w:before="108"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10</w:t>
            </w:r>
          </w:p>
        </w:tc>
        <w:tc>
          <w:tcPr>
            <w:tcW w:w="1098" w:type="dxa"/>
            <w:vAlign w:val="top"/>
          </w:tcPr>
          <w:p w14:paraId="12A7C3C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0DEA34EB">
            <w:pPr>
              <w:pStyle w:val="10"/>
              <w:keepNext w:val="0"/>
              <w:keepLines w:val="0"/>
              <w:pageBreakBefore w:val="0"/>
              <w:wordWrap/>
              <w:overflowPunct/>
              <w:bidi w:val="0"/>
              <w:spacing w:before="87" w:line="540" w:lineRule="atLeast"/>
              <w:ind w:left="7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十、节能环保支出</w:t>
            </w:r>
          </w:p>
        </w:tc>
        <w:tc>
          <w:tcPr>
            <w:tcW w:w="379" w:type="dxa"/>
            <w:vAlign w:val="top"/>
          </w:tcPr>
          <w:p w14:paraId="64BFAF9D">
            <w:pPr>
              <w:pStyle w:val="10"/>
              <w:keepNext w:val="0"/>
              <w:keepLines w:val="0"/>
              <w:pageBreakBefore w:val="0"/>
              <w:wordWrap/>
              <w:overflowPunct/>
              <w:bidi w:val="0"/>
              <w:spacing w:before="109" w:line="540" w:lineRule="atLeast"/>
              <w:ind w:left="119"/>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42</w:t>
            </w:r>
          </w:p>
        </w:tc>
        <w:tc>
          <w:tcPr>
            <w:tcW w:w="1098" w:type="dxa"/>
            <w:vAlign w:val="top"/>
          </w:tcPr>
          <w:p w14:paraId="3CE132C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4D77415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016C953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1243CB91">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B54E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1C39F2F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09A4A689">
            <w:pPr>
              <w:pStyle w:val="10"/>
              <w:keepNext w:val="0"/>
              <w:keepLines w:val="0"/>
              <w:pageBreakBefore w:val="0"/>
              <w:wordWrap/>
              <w:overflowPunct/>
              <w:bidi w:val="0"/>
              <w:spacing w:before="109"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11</w:t>
            </w:r>
          </w:p>
        </w:tc>
        <w:tc>
          <w:tcPr>
            <w:tcW w:w="1098" w:type="dxa"/>
            <w:vAlign w:val="top"/>
          </w:tcPr>
          <w:p w14:paraId="0CCCD09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7D895CE8">
            <w:pPr>
              <w:pStyle w:val="10"/>
              <w:keepNext w:val="0"/>
              <w:keepLines w:val="0"/>
              <w:pageBreakBefore w:val="0"/>
              <w:wordWrap/>
              <w:overflowPunct/>
              <w:bidi w:val="0"/>
              <w:spacing w:before="87" w:line="540" w:lineRule="atLeast"/>
              <w:ind w:left="75"/>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十一、城乡社区支出</w:t>
            </w:r>
          </w:p>
        </w:tc>
        <w:tc>
          <w:tcPr>
            <w:tcW w:w="379" w:type="dxa"/>
            <w:vAlign w:val="top"/>
          </w:tcPr>
          <w:p w14:paraId="08D6DC30">
            <w:pPr>
              <w:pStyle w:val="10"/>
              <w:keepNext w:val="0"/>
              <w:keepLines w:val="0"/>
              <w:pageBreakBefore w:val="0"/>
              <w:wordWrap/>
              <w:overflowPunct/>
              <w:bidi w:val="0"/>
              <w:spacing w:before="109" w:line="540" w:lineRule="atLeast"/>
              <w:ind w:left="119"/>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43</w:t>
            </w:r>
          </w:p>
        </w:tc>
        <w:tc>
          <w:tcPr>
            <w:tcW w:w="1098" w:type="dxa"/>
            <w:vAlign w:val="top"/>
          </w:tcPr>
          <w:p w14:paraId="0B2C296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715C148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6DB86FE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1289AB3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10A0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5727262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0ACC1297">
            <w:pPr>
              <w:pStyle w:val="10"/>
              <w:keepNext w:val="0"/>
              <w:keepLines w:val="0"/>
              <w:pageBreakBefore w:val="0"/>
              <w:wordWrap/>
              <w:overflowPunct/>
              <w:bidi w:val="0"/>
              <w:spacing w:before="110"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12</w:t>
            </w:r>
          </w:p>
        </w:tc>
        <w:tc>
          <w:tcPr>
            <w:tcW w:w="1098" w:type="dxa"/>
            <w:vAlign w:val="top"/>
          </w:tcPr>
          <w:p w14:paraId="1064C95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132428E2">
            <w:pPr>
              <w:pStyle w:val="10"/>
              <w:keepNext w:val="0"/>
              <w:keepLines w:val="0"/>
              <w:pageBreakBefore w:val="0"/>
              <w:wordWrap/>
              <w:overflowPunct/>
              <w:bidi w:val="0"/>
              <w:spacing w:before="88" w:line="540" w:lineRule="atLeast"/>
              <w:ind w:left="7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十二、农林水支出</w:t>
            </w:r>
          </w:p>
        </w:tc>
        <w:tc>
          <w:tcPr>
            <w:tcW w:w="379" w:type="dxa"/>
            <w:vAlign w:val="top"/>
          </w:tcPr>
          <w:p w14:paraId="1AE881FE">
            <w:pPr>
              <w:pStyle w:val="10"/>
              <w:keepNext w:val="0"/>
              <w:keepLines w:val="0"/>
              <w:pageBreakBefore w:val="0"/>
              <w:wordWrap/>
              <w:overflowPunct/>
              <w:bidi w:val="0"/>
              <w:spacing w:before="110" w:line="540" w:lineRule="atLeast"/>
              <w:ind w:left="119"/>
              <w:rPr>
                <w:rFonts w:hint="eastAsia" w:ascii="仿宋_GB2312" w:hAnsi="仿宋_GB2312" w:eastAsia="仿宋_GB2312" w:cs="仿宋_GB2312"/>
                <w:sz w:val="14"/>
                <w:szCs w:val="14"/>
              </w:rPr>
            </w:pPr>
            <w:r>
              <w:rPr>
                <w:rFonts w:hint="eastAsia" w:ascii="仿宋_GB2312" w:hAnsi="仿宋_GB2312" w:eastAsia="仿宋_GB2312" w:cs="仿宋_GB2312"/>
                <w:spacing w:val="-5"/>
                <w:w w:val="96"/>
                <w:sz w:val="14"/>
                <w:szCs w:val="14"/>
              </w:rPr>
              <w:t>44</w:t>
            </w:r>
          </w:p>
        </w:tc>
        <w:tc>
          <w:tcPr>
            <w:tcW w:w="1098" w:type="dxa"/>
            <w:vAlign w:val="top"/>
          </w:tcPr>
          <w:p w14:paraId="4E205D4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0F1A2AE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1E1F9C9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707C23A8">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4EA8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vAlign w:val="top"/>
          </w:tcPr>
          <w:p w14:paraId="3B632CD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46421B6D">
            <w:pPr>
              <w:pStyle w:val="10"/>
              <w:keepNext w:val="0"/>
              <w:keepLines w:val="0"/>
              <w:pageBreakBefore w:val="0"/>
              <w:wordWrap/>
              <w:overflowPunct/>
              <w:bidi w:val="0"/>
              <w:spacing w:before="110"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13</w:t>
            </w:r>
          </w:p>
        </w:tc>
        <w:tc>
          <w:tcPr>
            <w:tcW w:w="1098" w:type="dxa"/>
            <w:vAlign w:val="top"/>
          </w:tcPr>
          <w:p w14:paraId="11DA6F7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5637126C">
            <w:pPr>
              <w:pStyle w:val="10"/>
              <w:keepNext w:val="0"/>
              <w:keepLines w:val="0"/>
              <w:pageBreakBefore w:val="0"/>
              <w:wordWrap/>
              <w:overflowPunct/>
              <w:bidi w:val="0"/>
              <w:spacing w:before="89" w:line="540" w:lineRule="atLeast"/>
              <w:ind w:left="7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十三、交通运输支出</w:t>
            </w:r>
          </w:p>
        </w:tc>
        <w:tc>
          <w:tcPr>
            <w:tcW w:w="379" w:type="dxa"/>
            <w:vAlign w:val="top"/>
          </w:tcPr>
          <w:p w14:paraId="1FFC37CC">
            <w:pPr>
              <w:pStyle w:val="10"/>
              <w:keepNext w:val="0"/>
              <w:keepLines w:val="0"/>
              <w:pageBreakBefore w:val="0"/>
              <w:wordWrap/>
              <w:overflowPunct/>
              <w:bidi w:val="0"/>
              <w:spacing w:before="111" w:line="540" w:lineRule="atLeast"/>
              <w:ind w:left="119"/>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45</w:t>
            </w:r>
          </w:p>
        </w:tc>
        <w:tc>
          <w:tcPr>
            <w:tcW w:w="1098" w:type="dxa"/>
            <w:vAlign w:val="top"/>
          </w:tcPr>
          <w:p w14:paraId="6531A58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217FFCD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258F46C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7DC87F0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E279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142AC0E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2FC41335">
            <w:pPr>
              <w:pStyle w:val="10"/>
              <w:keepNext w:val="0"/>
              <w:keepLines w:val="0"/>
              <w:pageBreakBefore w:val="0"/>
              <w:wordWrap/>
              <w:overflowPunct/>
              <w:bidi w:val="0"/>
              <w:spacing w:before="111"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14</w:t>
            </w:r>
          </w:p>
        </w:tc>
        <w:tc>
          <w:tcPr>
            <w:tcW w:w="1098" w:type="dxa"/>
            <w:vAlign w:val="top"/>
          </w:tcPr>
          <w:p w14:paraId="6F0C1FA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1A71CD09">
            <w:pPr>
              <w:pStyle w:val="10"/>
              <w:keepNext w:val="0"/>
              <w:keepLines w:val="0"/>
              <w:pageBreakBefore w:val="0"/>
              <w:wordWrap/>
              <w:overflowPunct/>
              <w:bidi w:val="0"/>
              <w:spacing w:before="89" w:line="540" w:lineRule="atLeast"/>
              <w:ind w:left="7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十四、资源勘探工业信息等支出</w:t>
            </w:r>
          </w:p>
        </w:tc>
        <w:tc>
          <w:tcPr>
            <w:tcW w:w="379" w:type="dxa"/>
            <w:vAlign w:val="top"/>
          </w:tcPr>
          <w:p w14:paraId="33C82825">
            <w:pPr>
              <w:pStyle w:val="10"/>
              <w:keepNext w:val="0"/>
              <w:keepLines w:val="0"/>
              <w:pageBreakBefore w:val="0"/>
              <w:wordWrap/>
              <w:overflowPunct/>
              <w:bidi w:val="0"/>
              <w:spacing w:before="111" w:line="540" w:lineRule="atLeast"/>
              <w:ind w:left="119"/>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46</w:t>
            </w:r>
          </w:p>
        </w:tc>
        <w:tc>
          <w:tcPr>
            <w:tcW w:w="1098" w:type="dxa"/>
            <w:vAlign w:val="top"/>
          </w:tcPr>
          <w:p w14:paraId="466F2F9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33C2F0D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5BC30E5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7780E742">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6AB0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vAlign w:val="top"/>
          </w:tcPr>
          <w:p w14:paraId="4514DA4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525CC532">
            <w:pPr>
              <w:pStyle w:val="10"/>
              <w:keepNext w:val="0"/>
              <w:keepLines w:val="0"/>
              <w:pageBreakBefore w:val="0"/>
              <w:wordWrap/>
              <w:overflowPunct/>
              <w:bidi w:val="0"/>
              <w:spacing w:before="111"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15</w:t>
            </w:r>
          </w:p>
        </w:tc>
        <w:tc>
          <w:tcPr>
            <w:tcW w:w="1098" w:type="dxa"/>
            <w:vAlign w:val="top"/>
          </w:tcPr>
          <w:p w14:paraId="3623D84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1E14A9B8">
            <w:pPr>
              <w:pStyle w:val="10"/>
              <w:keepNext w:val="0"/>
              <w:keepLines w:val="0"/>
              <w:pageBreakBefore w:val="0"/>
              <w:wordWrap/>
              <w:overflowPunct/>
              <w:bidi w:val="0"/>
              <w:spacing w:before="90" w:line="540" w:lineRule="atLeast"/>
              <w:ind w:left="7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十五、商业服务业等支出</w:t>
            </w:r>
          </w:p>
        </w:tc>
        <w:tc>
          <w:tcPr>
            <w:tcW w:w="379" w:type="dxa"/>
            <w:vAlign w:val="top"/>
          </w:tcPr>
          <w:p w14:paraId="0883A8D5">
            <w:pPr>
              <w:pStyle w:val="10"/>
              <w:keepNext w:val="0"/>
              <w:keepLines w:val="0"/>
              <w:pageBreakBefore w:val="0"/>
              <w:wordWrap/>
              <w:overflowPunct/>
              <w:bidi w:val="0"/>
              <w:spacing w:before="112" w:line="540" w:lineRule="atLeast"/>
              <w:ind w:left="119"/>
              <w:rPr>
                <w:rFonts w:hint="eastAsia" w:ascii="仿宋_GB2312" w:hAnsi="仿宋_GB2312" w:eastAsia="仿宋_GB2312" w:cs="仿宋_GB2312"/>
                <w:sz w:val="14"/>
                <w:szCs w:val="14"/>
              </w:rPr>
            </w:pPr>
            <w:r>
              <w:rPr>
                <w:rFonts w:hint="eastAsia" w:ascii="仿宋_GB2312" w:hAnsi="仿宋_GB2312" w:eastAsia="仿宋_GB2312" w:cs="仿宋_GB2312"/>
                <w:spacing w:val="-7"/>
                <w:sz w:val="14"/>
                <w:szCs w:val="14"/>
              </w:rPr>
              <w:t>47</w:t>
            </w:r>
          </w:p>
        </w:tc>
        <w:tc>
          <w:tcPr>
            <w:tcW w:w="1098" w:type="dxa"/>
            <w:vAlign w:val="top"/>
          </w:tcPr>
          <w:p w14:paraId="3F03F78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5D9B466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319C01A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6966F75B">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0D0F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6560B48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1581F854">
            <w:pPr>
              <w:pStyle w:val="10"/>
              <w:keepNext w:val="0"/>
              <w:keepLines w:val="0"/>
              <w:pageBreakBefore w:val="0"/>
              <w:wordWrap/>
              <w:overflowPunct/>
              <w:bidi w:val="0"/>
              <w:spacing w:before="111"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16</w:t>
            </w:r>
          </w:p>
        </w:tc>
        <w:tc>
          <w:tcPr>
            <w:tcW w:w="1098" w:type="dxa"/>
            <w:vAlign w:val="top"/>
          </w:tcPr>
          <w:p w14:paraId="1814F37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2C235F17">
            <w:pPr>
              <w:pStyle w:val="10"/>
              <w:keepNext w:val="0"/>
              <w:keepLines w:val="0"/>
              <w:pageBreakBefore w:val="0"/>
              <w:wordWrap/>
              <w:overflowPunct/>
              <w:bidi w:val="0"/>
              <w:spacing w:before="90" w:line="540" w:lineRule="atLeast"/>
              <w:ind w:left="7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十六、金融支出</w:t>
            </w:r>
          </w:p>
        </w:tc>
        <w:tc>
          <w:tcPr>
            <w:tcW w:w="379" w:type="dxa"/>
            <w:vAlign w:val="top"/>
          </w:tcPr>
          <w:p w14:paraId="2AFEF60E">
            <w:pPr>
              <w:pStyle w:val="10"/>
              <w:keepNext w:val="0"/>
              <w:keepLines w:val="0"/>
              <w:pageBreakBefore w:val="0"/>
              <w:wordWrap/>
              <w:overflowPunct/>
              <w:bidi w:val="0"/>
              <w:spacing w:before="112" w:line="540" w:lineRule="atLeast"/>
              <w:ind w:left="119"/>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48</w:t>
            </w:r>
          </w:p>
        </w:tc>
        <w:tc>
          <w:tcPr>
            <w:tcW w:w="1098" w:type="dxa"/>
            <w:vAlign w:val="top"/>
          </w:tcPr>
          <w:p w14:paraId="4CAFACF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5C732E9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2FCD920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78E9835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7464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18AEAD1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1E87AF7D">
            <w:pPr>
              <w:pStyle w:val="10"/>
              <w:keepNext w:val="0"/>
              <w:keepLines w:val="0"/>
              <w:pageBreakBefore w:val="0"/>
              <w:wordWrap/>
              <w:overflowPunct/>
              <w:bidi w:val="0"/>
              <w:spacing w:before="113"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17</w:t>
            </w:r>
          </w:p>
        </w:tc>
        <w:tc>
          <w:tcPr>
            <w:tcW w:w="1098" w:type="dxa"/>
            <w:vAlign w:val="top"/>
          </w:tcPr>
          <w:p w14:paraId="6878BEF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2CEDC0FD">
            <w:pPr>
              <w:pStyle w:val="10"/>
              <w:keepNext w:val="0"/>
              <w:keepLines w:val="0"/>
              <w:pageBreakBefore w:val="0"/>
              <w:wordWrap/>
              <w:overflowPunct/>
              <w:bidi w:val="0"/>
              <w:spacing w:before="91" w:line="540" w:lineRule="atLeast"/>
              <w:ind w:left="7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十七、援助其他地区支出</w:t>
            </w:r>
          </w:p>
        </w:tc>
        <w:tc>
          <w:tcPr>
            <w:tcW w:w="379" w:type="dxa"/>
            <w:vAlign w:val="top"/>
          </w:tcPr>
          <w:p w14:paraId="5BD66076">
            <w:pPr>
              <w:pStyle w:val="10"/>
              <w:keepNext w:val="0"/>
              <w:keepLines w:val="0"/>
              <w:pageBreakBefore w:val="0"/>
              <w:wordWrap/>
              <w:overflowPunct/>
              <w:bidi w:val="0"/>
              <w:spacing w:before="113" w:line="540" w:lineRule="atLeast"/>
              <w:ind w:left="119"/>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49</w:t>
            </w:r>
          </w:p>
        </w:tc>
        <w:tc>
          <w:tcPr>
            <w:tcW w:w="1098" w:type="dxa"/>
            <w:vAlign w:val="top"/>
          </w:tcPr>
          <w:p w14:paraId="6AC231F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2316188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72DDBF5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047D73A0">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69DD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04480B3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0C7B73C4">
            <w:pPr>
              <w:pStyle w:val="10"/>
              <w:keepNext w:val="0"/>
              <w:keepLines w:val="0"/>
              <w:pageBreakBefore w:val="0"/>
              <w:wordWrap/>
              <w:overflowPunct/>
              <w:bidi w:val="0"/>
              <w:spacing w:before="113"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18</w:t>
            </w:r>
          </w:p>
        </w:tc>
        <w:tc>
          <w:tcPr>
            <w:tcW w:w="1098" w:type="dxa"/>
            <w:vAlign w:val="top"/>
          </w:tcPr>
          <w:p w14:paraId="7B52E8F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0EB8046E">
            <w:pPr>
              <w:pStyle w:val="10"/>
              <w:keepNext w:val="0"/>
              <w:keepLines w:val="0"/>
              <w:pageBreakBefore w:val="0"/>
              <w:wordWrap/>
              <w:overflowPunct/>
              <w:bidi w:val="0"/>
              <w:spacing w:before="92" w:line="540" w:lineRule="atLeast"/>
              <w:ind w:left="7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十八、自然资源海洋气象等支出</w:t>
            </w:r>
          </w:p>
        </w:tc>
        <w:tc>
          <w:tcPr>
            <w:tcW w:w="379" w:type="dxa"/>
            <w:vAlign w:val="top"/>
          </w:tcPr>
          <w:p w14:paraId="5A8B4FED">
            <w:pPr>
              <w:pStyle w:val="10"/>
              <w:keepNext w:val="0"/>
              <w:keepLines w:val="0"/>
              <w:pageBreakBefore w:val="0"/>
              <w:wordWrap/>
              <w:overflowPunct/>
              <w:bidi w:val="0"/>
              <w:spacing w:before="114"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50</w:t>
            </w:r>
          </w:p>
        </w:tc>
        <w:tc>
          <w:tcPr>
            <w:tcW w:w="1098" w:type="dxa"/>
            <w:vAlign w:val="top"/>
          </w:tcPr>
          <w:p w14:paraId="65892D9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0000D16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574E66B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23FB9340">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8FED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3968420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384BF766">
            <w:pPr>
              <w:pStyle w:val="10"/>
              <w:keepNext w:val="0"/>
              <w:keepLines w:val="0"/>
              <w:pageBreakBefore w:val="0"/>
              <w:wordWrap/>
              <w:overflowPunct/>
              <w:bidi w:val="0"/>
              <w:spacing w:before="114"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19</w:t>
            </w:r>
          </w:p>
        </w:tc>
        <w:tc>
          <w:tcPr>
            <w:tcW w:w="1098" w:type="dxa"/>
            <w:vAlign w:val="top"/>
          </w:tcPr>
          <w:p w14:paraId="5796C54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6B97A0EA">
            <w:pPr>
              <w:pStyle w:val="10"/>
              <w:keepNext w:val="0"/>
              <w:keepLines w:val="0"/>
              <w:pageBreakBefore w:val="0"/>
              <w:wordWrap/>
              <w:overflowPunct/>
              <w:bidi w:val="0"/>
              <w:spacing w:before="93" w:line="540" w:lineRule="atLeast"/>
              <w:ind w:left="7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十九、住房保障支出</w:t>
            </w:r>
          </w:p>
        </w:tc>
        <w:tc>
          <w:tcPr>
            <w:tcW w:w="379" w:type="dxa"/>
            <w:vAlign w:val="top"/>
          </w:tcPr>
          <w:p w14:paraId="49DEA8E1">
            <w:pPr>
              <w:pStyle w:val="10"/>
              <w:keepNext w:val="0"/>
              <w:keepLines w:val="0"/>
              <w:pageBreakBefore w:val="0"/>
              <w:wordWrap/>
              <w:overflowPunct/>
              <w:bidi w:val="0"/>
              <w:spacing w:before="114"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51</w:t>
            </w:r>
          </w:p>
        </w:tc>
        <w:tc>
          <w:tcPr>
            <w:tcW w:w="1098" w:type="dxa"/>
            <w:vAlign w:val="top"/>
          </w:tcPr>
          <w:p w14:paraId="7409A5A6">
            <w:pPr>
              <w:pStyle w:val="10"/>
              <w:keepNext w:val="0"/>
              <w:keepLines w:val="0"/>
              <w:pageBreakBefore w:val="0"/>
              <w:wordWrap/>
              <w:overflowPunct/>
              <w:bidi w:val="0"/>
              <w:spacing w:before="114" w:line="540" w:lineRule="atLeast"/>
              <w:ind w:left="674"/>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74.00</w:t>
            </w:r>
          </w:p>
        </w:tc>
        <w:tc>
          <w:tcPr>
            <w:tcW w:w="1098" w:type="dxa"/>
            <w:vAlign w:val="top"/>
          </w:tcPr>
          <w:p w14:paraId="03C74E56">
            <w:pPr>
              <w:pStyle w:val="10"/>
              <w:keepNext w:val="0"/>
              <w:keepLines w:val="0"/>
              <w:pageBreakBefore w:val="0"/>
              <w:wordWrap/>
              <w:overflowPunct/>
              <w:bidi w:val="0"/>
              <w:spacing w:before="114" w:line="540" w:lineRule="atLeast"/>
              <w:ind w:left="676"/>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74.00</w:t>
            </w:r>
          </w:p>
        </w:tc>
        <w:tc>
          <w:tcPr>
            <w:tcW w:w="1098" w:type="dxa"/>
            <w:vAlign w:val="top"/>
          </w:tcPr>
          <w:p w14:paraId="4F34653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3953E55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CCDD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0F6EEEF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2871B4C4">
            <w:pPr>
              <w:pStyle w:val="10"/>
              <w:keepNext w:val="0"/>
              <w:keepLines w:val="0"/>
              <w:pageBreakBefore w:val="0"/>
              <w:wordWrap/>
              <w:overflowPunct/>
              <w:bidi w:val="0"/>
              <w:spacing w:before="116" w:line="540" w:lineRule="atLeast"/>
              <w:ind w:left="113"/>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20</w:t>
            </w:r>
          </w:p>
        </w:tc>
        <w:tc>
          <w:tcPr>
            <w:tcW w:w="1098" w:type="dxa"/>
            <w:vAlign w:val="top"/>
          </w:tcPr>
          <w:p w14:paraId="2D9C74C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1B4F6D60">
            <w:pPr>
              <w:pStyle w:val="10"/>
              <w:keepNext w:val="0"/>
              <w:keepLines w:val="0"/>
              <w:pageBreakBefore w:val="0"/>
              <w:wordWrap/>
              <w:overflowPunct/>
              <w:bidi w:val="0"/>
              <w:spacing w:before="94" w:line="540" w:lineRule="atLeast"/>
              <w:ind w:left="77"/>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二十、粮油物资储备支出</w:t>
            </w:r>
          </w:p>
        </w:tc>
        <w:tc>
          <w:tcPr>
            <w:tcW w:w="379" w:type="dxa"/>
            <w:vAlign w:val="top"/>
          </w:tcPr>
          <w:p w14:paraId="7D2462BF">
            <w:pPr>
              <w:pStyle w:val="10"/>
              <w:keepNext w:val="0"/>
              <w:keepLines w:val="0"/>
              <w:pageBreakBefore w:val="0"/>
              <w:wordWrap/>
              <w:overflowPunct/>
              <w:bidi w:val="0"/>
              <w:spacing w:before="116"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52</w:t>
            </w:r>
          </w:p>
        </w:tc>
        <w:tc>
          <w:tcPr>
            <w:tcW w:w="1098" w:type="dxa"/>
            <w:vAlign w:val="top"/>
          </w:tcPr>
          <w:p w14:paraId="29549E1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1240BE3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7331F39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47D735C5">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D8D5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vAlign w:val="top"/>
          </w:tcPr>
          <w:p w14:paraId="195B115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07D07550">
            <w:pPr>
              <w:pStyle w:val="10"/>
              <w:keepNext w:val="0"/>
              <w:keepLines w:val="0"/>
              <w:pageBreakBefore w:val="0"/>
              <w:wordWrap/>
              <w:overflowPunct/>
              <w:bidi w:val="0"/>
              <w:spacing w:before="117" w:line="540" w:lineRule="atLeast"/>
              <w:ind w:left="113"/>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21</w:t>
            </w:r>
          </w:p>
        </w:tc>
        <w:tc>
          <w:tcPr>
            <w:tcW w:w="1098" w:type="dxa"/>
            <w:vAlign w:val="top"/>
          </w:tcPr>
          <w:p w14:paraId="3B6CB40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3CE5EFC3">
            <w:pPr>
              <w:pStyle w:val="10"/>
              <w:keepNext w:val="0"/>
              <w:keepLines w:val="0"/>
              <w:pageBreakBefore w:val="0"/>
              <w:wordWrap/>
              <w:overflowPunct/>
              <w:bidi w:val="0"/>
              <w:spacing w:before="95" w:line="540" w:lineRule="atLeast"/>
              <w:ind w:left="77"/>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二十一、国有资本经营预算支出</w:t>
            </w:r>
          </w:p>
        </w:tc>
        <w:tc>
          <w:tcPr>
            <w:tcW w:w="379" w:type="dxa"/>
            <w:vAlign w:val="top"/>
          </w:tcPr>
          <w:p w14:paraId="5F8EFB73">
            <w:pPr>
              <w:pStyle w:val="10"/>
              <w:keepNext w:val="0"/>
              <w:keepLines w:val="0"/>
              <w:pageBreakBefore w:val="0"/>
              <w:wordWrap/>
              <w:overflowPunct/>
              <w:bidi w:val="0"/>
              <w:spacing w:before="117"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53</w:t>
            </w:r>
          </w:p>
        </w:tc>
        <w:tc>
          <w:tcPr>
            <w:tcW w:w="1098" w:type="dxa"/>
            <w:vAlign w:val="top"/>
          </w:tcPr>
          <w:p w14:paraId="66FF93C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2857C93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58534BA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7412059A">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74A6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1B2593D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0A4BD33F">
            <w:pPr>
              <w:pStyle w:val="10"/>
              <w:keepNext w:val="0"/>
              <w:keepLines w:val="0"/>
              <w:pageBreakBefore w:val="0"/>
              <w:wordWrap/>
              <w:overflowPunct/>
              <w:bidi w:val="0"/>
              <w:spacing w:before="116" w:line="540" w:lineRule="atLeast"/>
              <w:ind w:left="113"/>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22</w:t>
            </w:r>
          </w:p>
        </w:tc>
        <w:tc>
          <w:tcPr>
            <w:tcW w:w="1098" w:type="dxa"/>
            <w:vAlign w:val="top"/>
          </w:tcPr>
          <w:p w14:paraId="0A1B11C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5A3FAAA5">
            <w:pPr>
              <w:pStyle w:val="10"/>
              <w:keepNext w:val="0"/>
              <w:keepLines w:val="0"/>
              <w:pageBreakBefore w:val="0"/>
              <w:wordWrap/>
              <w:overflowPunct/>
              <w:bidi w:val="0"/>
              <w:spacing w:before="94" w:line="540" w:lineRule="atLeast"/>
              <w:ind w:left="77"/>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二十二、灾害防治及应急管理支出</w:t>
            </w:r>
          </w:p>
        </w:tc>
        <w:tc>
          <w:tcPr>
            <w:tcW w:w="379" w:type="dxa"/>
            <w:vAlign w:val="top"/>
          </w:tcPr>
          <w:p w14:paraId="02623F37">
            <w:pPr>
              <w:pStyle w:val="10"/>
              <w:keepNext w:val="0"/>
              <w:keepLines w:val="0"/>
              <w:pageBreakBefore w:val="0"/>
              <w:wordWrap/>
              <w:overflowPunct/>
              <w:bidi w:val="0"/>
              <w:spacing w:before="117"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54</w:t>
            </w:r>
          </w:p>
        </w:tc>
        <w:tc>
          <w:tcPr>
            <w:tcW w:w="1098" w:type="dxa"/>
            <w:vAlign w:val="top"/>
          </w:tcPr>
          <w:p w14:paraId="3569078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3A18534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0499BA8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0174FB1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E0CD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vAlign w:val="top"/>
          </w:tcPr>
          <w:p w14:paraId="4083FB9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63987786">
            <w:pPr>
              <w:pStyle w:val="10"/>
              <w:keepNext w:val="0"/>
              <w:keepLines w:val="0"/>
              <w:pageBreakBefore w:val="0"/>
              <w:wordWrap/>
              <w:overflowPunct/>
              <w:bidi w:val="0"/>
              <w:spacing w:before="118" w:line="540" w:lineRule="atLeast"/>
              <w:ind w:left="113"/>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23</w:t>
            </w:r>
          </w:p>
        </w:tc>
        <w:tc>
          <w:tcPr>
            <w:tcW w:w="1098" w:type="dxa"/>
            <w:vAlign w:val="top"/>
          </w:tcPr>
          <w:p w14:paraId="0F60042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2861B296">
            <w:pPr>
              <w:pStyle w:val="10"/>
              <w:keepNext w:val="0"/>
              <w:keepLines w:val="0"/>
              <w:pageBreakBefore w:val="0"/>
              <w:wordWrap/>
              <w:overflowPunct/>
              <w:bidi w:val="0"/>
              <w:spacing w:before="95" w:line="540" w:lineRule="atLeast"/>
              <w:ind w:left="77"/>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二十三、其他支出</w:t>
            </w:r>
          </w:p>
        </w:tc>
        <w:tc>
          <w:tcPr>
            <w:tcW w:w="379" w:type="dxa"/>
            <w:vAlign w:val="top"/>
          </w:tcPr>
          <w:p w14:paraId="5CAC33AF">
            <w:pPr>
              <w:pStyle w:val="10"/>
              <w:keepNext w:val="0"/>
              <w:keepLines w:val="0"/>
              <w:pageBreakBefore w:val="0"/>
              <w:wordWrap/>
              <w:overflowPunct/>
              <w:bidi w:val="0"/>
              <w:spacing w:before="119"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55</w:t>
            </w:r>
          </w:p>
        </w:tc>
        <w:tc>
          <w:tcPr>
            <w:tcW w:w="1098" w:type="dxa"/>
            <w:vAlign w:val="top"/>
          </w:tcPr>
          <w:p w14:paraId="16888DB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2B7FDB4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0BD89A5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308F28F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542B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vAlign w:val="top"/>
          </w:tcPr>
          <w:p w14:paraId="4FE5A77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3ECF01FE">
            <w:pPr>
              <w:pStyle w:val="10"/>
              <w:keepNext w:val="0"/>
              <w:keepLines w:val="0"/>
              <w:pageBreakBefore w:val="0"/>
              <w:wordWrap/>
              <w:overflowPunct/>
              <w:bidi w:val="0"/>
              <w:spacing w:before="117" w:line="540" w:lineRule="atLeast"/>
              <w:ind w:left="113"/>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24</w:t>
            </w:r>
          </w:p>
        </w:tc>
        <w:tc>
          <w:tcPr>
            <w:tcW w:w="1098" w:type="dxa"/>
            <w:vAlign w:val="top"/>
          </w:tcPr>
          <w:p w14:paraId="3E75908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0AB3F9AB">
            <w:pPr>
              <w:pStyle w:val="10"/>
              <w:keepNext w:val="0"/>
              <w:keepLines w:val="0"/>
              <w:pageBreakBefore w:val="0"/>
              <w:wordWrap/>
              <w:overflowPunct/>
              <w:bidi w:val="0"/>
              <w:spacing w:before="95" w:line="540" w:lineRule="atLeast"/>
              <w:ind w:left="77"/>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二十四、债务还本支出</w:t>
            </w:r>
          </w:p>
        </w:tc>
        <w:tc>
          <w:tcPr>
            <w:tcW w:w="379" w:type="dxa"/>
            <w:vAlign w:val="top"/>
          </w:tcPr>
          <w:p w14:paraId="740C807D">
            <w:pPr>
              <w:pStyle w:val="10"/>
              <w:keepNext w:val="0"/>
              <w:keepLines w:val="0"/>
              <w:pageBreakBefore w:val="0"/>
              <w:wordWrap/>
              <w:overflowPunct/>
              <w:bidi w:val="0"/>
              <w:spacing w:before="118"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56</w:t>
            </w:r>
          </w:p>
        </w:tc>
        <w:tc>
          <w:tcPr>
            <w:tcW w:w="1098" w:type="dxa"/>
            <w:vAlign w:val="top"/>
          </w:tcPr>
          <w:p w14:paraId="682E6E1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4D3BD6E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191F3FB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564D187A">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A5FB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vAlign w:val="top"/>
          </w:tcPr>
          <w:p w14:paraId="42C6714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6DEBA7B8">
            <w:pPr>
              <w:pStyle w:val="10"/>
              <w:keepNext w:val="0"/>
              <w:keepLines w:val="0"/>
              <w:pageBreakBefore w:val="0"/>
              <w:wordWrap/>
              <w:overflowPunct/>
              <w:bidi w:val="0"/>
              <w:spacing w:before="118" w:line="540" w:lineRule="atLeast"/>
              <w:ind w:left="113"/>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25</w:t>
            </w:r>
          </w:p>
        </w:tc>
        <w:tc>
          <w:tcPr>
            <w:tcW w:w="1098" w:type="dxa"/>
            <w:vAlign w:val="top"/>
          </w:tcPr>
          <w:p w14:paraId="65781F5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523B73A2">
            <w:pPr>
              <w:pStyle w:val="10"/>
              <w:keepNext w:val="0"/>
              <w:keepLines w:val="0"/>
              <w:pageBreakBefore w:val="0"/>
              <w:wordWrap/>
              <w:overflowPunct/>
              <w:bidi w:val="0"/>
              <w:spacing w:before="95" w:line="540" w:lineRule="atLeast"/>
              <w:ind w:left="77"/>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二十五、债务付息支出</w:t>
            </w:r>
          </w:p>
        </w:tc>
        <w:tc>
          <w:tcPr>
            <w:tcW w:w="379" w:type="dxa"/>
            <w:vAlign w:val="top"/>
          </w:tcPr>
          <w:p w14:paraId="19D6C2A9">
            <w:pPr>
              <w:pStyle w:val="10"/>
              <w:keepNext w:val="0"/>
              <w:keepLines w:val="0"/>
              <w:pageBreakBefore w:val="0"/>
              <w:wordWrap/>
              <w:overflowPunct/>
              <w:bidi w:val="0"/>
              <w:spacing w:before="119"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57</w:t>
            </w:r>
          </w:p>
        </w:tc>
        <w:tc>
          <w:tcPr>
            <w:tcW w:w="1098" w:type="dxa"/>
            <w:vAlign w:val="top"/>
          </w:tcPr>
          <w:p w14:paraId="1B2AD28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01912CB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1640E33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23D28948">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4B8D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vAlign w:val="top"/>
          </w:tcPr>
          <w:p w14:paraId="4F7735E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7A8ABA58">
            <w:pPr>
              <w:pStyle w:val="10"/>
              <w:keepNext w:val="0"/>
              <w:keepLines w:val="0"/>
              <w:pageBreakBefore w:val="0"/>
              <w:wordWrap/>
              <w:overflowPunct/>
              <w:bidi w:val="0"/>
              <w:spacing w:before="118" w:line="540" w:lineRule="atLeast"/>
              <w:ind w:left="113"/>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26</w:t>
            </w:r>
          </w:p>
        </w:tc>
        <w:tc>
          <w:tcPr>
            <w:tcW w:w="1098" w:type="dxa"/>
            <w:vAlign w:val="top"/>
          </w:tcPr>
          <w:p w14:paraId="77C4D96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778856B3">
            <w:pPr>
              <w:pStyle w:val="10"/>
              <w:keepNext w:val="0"/>
              <w:keepLines w:val="0"/>
              <w:pageBreakBefore w:val="0"/>
              <w:wordWrap/>
              <w:overflowPunct/>
              <w:bidi w:val="0"/>
              <w:spacing w:before="95" w:line="540" w:lineRule="atLeast"/>
              <w:ind w:left="77"/>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二十六、抗疫特别国债安排的支出</w:t>
            </w:r>
          </w:p>
        </w:tc>
        <w:tc>
          <w:tcPr>
            <w:tcW w:w="379" w:type="dxa"/>
            <w:vAlign w:val="top"/>
          </w:tcPr>
          <w:p w14:paraId="26E6BE02">
            <w:pPr>
              <w:pStyle w:val="10"/>
              <w:keepNext w:val="0"/>
              <w:keepLines w:val="0"/>
              <w:pageBreakBefore w:val="0"/>
              <w:wordWrap/>
              <w:overflowPunct/>
              <w:bidi w:val="0"/>
              <w:spacing w:before="118"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58</w:t>
            </w:r>
          </w:p>
        </w:tc>
        <w:tc>
          <w:tcPr>
            <w:tcW w:w="1098" w:type="dxa"/>
            <w:vAlign w:val="top"/>
          </w:tcPr>
          <w:p w14:paraId="7ABC6EF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7F7AC27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4728C2C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2C6A6738">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C633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vAlign w:val="top"/>
          </w:tcPr>
          <w:p w14:paraId="069A0EEA">
            <w:pPr>
              <w:pStyle w:val="10"/>
              <w:keepNext w:val="0"/>
              <w:keepLines w:val="0"/>
              <w:pageBreakBefore w:val="0"/>
              <w:wordWrap/>
              <w:overflowPunct/>
              <w:bidi w:val="0"/>
              <w:spacing w:before="95" w:line="540" w:lineRule="atLeast"/>
              <w:ind w:left="633"/>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本年收入合计</w:t>
            </w:r>
          </w:p>
        </w:tc>
        <w:tc>
          <w:tcPr>
            <w:tcW w:w="379" w:type="dxa"/>
            <w:vAlign w:val="top"/>
          </w:tcPr>
          <w:p w14:paraId="6BFFC347">
            <w:pPr>
              <w:pStyle w:val="10"/>
              <w:keepNext w:val="0"/>
              <w:keepLines w:val="0"/>
              <w:pageBreakBefore w:val="0"/>
              <w:wordWrap/>
              <w:overflowPunct/>
              <w:bidi w:val="0"/>
              <w:spacing w:before="117" w:line="540" w:lineRule="atLeast"/>
              <w:ind w:left="113"/>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27</w:t>
            </w:r>
          </w:p>
        </w:tc>
        <w:tc>
          <w:tcPr>
            <w:tcW w:w="1098" w:type="dxa"/>
            <w:vAlign w:val="top"/>
          </w:tcPr>
          <w:p w14:paraId="1A7235EC">
            <w:pPr>
              <w:pStyle w:val="10"/>
              <w:keepNext w:val="0"/>
              <w:keepLines w:val="0"/>
              <w:pageBreakBefore w:val="0"/>
              <w:wordWrap/>
              <w:overflowPunct/>
              <w:bidi w:val="0"/>
              <w:spacing w:before="117" w:line="540" w:lineRule="atLeast"/>
              <w:ind w:left="463"/>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1,241.63</w:t>
            </w:r>
          </w:p>
        </w:tc>
        <w:tc>
          <w:tcPr>
            <w:tcW w:w="2375" w:type="dxa"/>
            <w:vAlign w:val="top"/>
          </w:tcPr>
          <w:p w14:paraId="29F498CF">
            <w:pPr>
              <w:pStyle w:val="10"/>
              <w:keepNext w:val="0"/>
              <w:keepLines w:val="0"/>
              <w:pageBreakBefore w:val="0"/>
              <w:wordWrap/>
              <w:overflowPunct/>
              <w:bidi w:val="0"/>
              <w:spacing w:before="95" w:line="540" w:lineRule="atLeast"/>
              <w:ind w:left="76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本年支出合计</w:t>
            </w:r>
          </w:p>
        </w:tc>
        <w:tc>
          <w:tcPr>
            <w:tcW w:w="379" w:type="dxa"/>
            <w:vAlign w:val="top"/>
          </w:tcPr>
          <w:p w14:paraId="4BEB189F">
            <w:pPr>
              <w:pStyle w:val="10"/>
              <w:keepNext w:val="0"/>
              <w:keepLines w:val="0"/>
              <w:pageBreakBefore w:val="0"/>
              <w:wordWrap/>
              <w:overflowPunct/>
              <w:bidi w:val="0"/>
              <w:spacing w:before="118" w:line="540" w:lineRule="atLeast"/>
              <w:ind w:left="122"/>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59</w:t>
            </w:r>
          </w:p>
        </w:tc>
        <w:tc>
          <w:tcPr>
            <w:tcW w:w="1098" w:type="dxa"/>
            <w:vAlign w:val="top"/>
          </w:tcPr>
          <w:p w14:paraId="39D4D3A1">
            <w:pPr>
              <w:pStyle w:val="10"/>
              <w:keepNext w:val="0"/>
              <w:keepLines w:val="0"/>
              <w:pageBreakBefore w:val="0"/>
              <w:wordWrap/>
              <w:overflowPunct/>
              <w:bidi w:val="0"/>
              <w:spacing w:before="117" w:line="540" w:lineRule="atLeast"/>
              <w:ind w:left="471"/>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1,241.63</w:t>
            </w:r>
          </w:p>
        </w:tc>
        <w:tc>
          <w:tcPr>
            <w:tcW w:w="1098" w:type="dxa"/>
            <w:vAlign w:val="top"/>
          </w:tcPr>
          <w:p w14:paraId="57FCE1DF">
            <w:pPr>
              <w:pStyle w:val="10"/>
              <w:keepNext w:val="0"/>
              <w:keepLines w:val="0"/>
              <w:pageBreakBefore w:val="0"/>
              <w:wordWrap/>
              <w:overflowPunct/>
              <w:bidi w:val="0"/>
              <w:spacing w:before="117" w:line="540" w:lineRule="atLeast"/>
              <w:ind w:left="473"/>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1,241.63</w:t>
            </w:r>
          </w:p>
        </w:tc>
        <w:tc>
          <w:tcPr>
            <w:tcW w:w="1098" w:type="dxa"/>
            <w:vAlign w:val="top"/>
          </w:tcPr>
          <w:p w14:paraId="4C93B5E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436F453D">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5AD8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50C8C523">
            <w:pPr>
              <w:pStyle w:val="10"/>
              <w:keepNext w:val="0"/>
              <w:keepLines w:val="0"/>
              <w:pageBreakBefore w:val="0"/>
              <w:wordWrap/>
              <w:overflowPunct/>
              <w:bidi w:val="0"/>
              <w:spacing w:before="95" w:line="540" w:lineRule="atLeast"/>
              <w:ind w:left="73"/>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年初财政拨款结转和结余</w:t>
            </w:r>
          </w:p>
        </w:tc>
        <w:tc>
          <w:tcPr>
            <w:tcW w:w="379" w:type="dxa"/>
            <w:vAlign w:val="top"/>
          </w:tcPr>
          <w:p w14:paraId="0A79CF54">
            <w:pPr>
              <w:pStyle w:val="10"/>
              <w:keepNext w:val="0"/>
              <w:keepLines w:val="0"/>
              <w:pageBreakBefore w:val="0"/>
              <w:wordWrap/>
              <w:overflowPunct/>
              <w:bidi w:val="0"/>
              <w:spacing w:before="118" w:line="540" w:lineRule="atLeast"/>
              <w:ind w:left="113"/>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28</w:t>
            </w:r>
          </w:p>
        </w:tc>
        <w:tc>
          <w:tcPr>
            <w:tcW w:w="1098" w:type="dxa"/>
            <w:vAlign w:val="top"/>
          </w:tcPr>
          <w:p w14:paraId="263E62B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3FABC2E9">
            <w:pPr>
              <w:pStyle w:val="10"/>
              <w:keepNext w:val="0"/>
              <w:keepLines w:val="0"/>
              <w:pageBreakBefore w:val="0"/>
              <w:wordWrap/>
              <w:overflowPunct/>
              <w:bidi w:val="0"/>
              <w:spacing w:before="95" w:line="540" w:lineRule="atLeast"/>
              <w:ind w:left="7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年末财政拨款结转和结余</w:t>
            </w:r>
          </w:p>
        </w:tc>
        <w:tc>
          <w:tcPr>
            <w:tcW w:w="379" w:type="dxa"/>
            <w:vAlign w:val="top"/>
          </w:tcPr>
          <w:p w14:paraId="61CF3711">
            <w:pPr>
              <w:pStyle w:val="10"/>
              <w:keepNext w:val="0"/>
              <w:keepLines w:val="0"/>
              <w:pageBreakBefore w:val="0"/>
              <w:wordWrap/>
              <w:overflowPunct/>
              <w:bidi w:val="0"/>
              <w:spacing w:before="118" w:line="540" w:lineRule="atLeast"/>
              <w:ind w:left="121"/>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60</w:t>
            </w:r>
          </w:p>
        </w:tc>
        <w:tc>
          <w:tcPr>
            <w:tcW w:w="1098" w:type="dxa"/>
            <w:vAlign w:val="top"/>
          </w:tcPr>
          <w:p w14:paraId="32BF092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082DFDB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5FA068C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295770A0">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3EFB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vAlign w:val="top"/>
          </w:tcPr>
          <w:p w14:paraId="37151701">
            <w:pPr>
              <w:pStyle w:val="10"/>
              <w:keepNext w:val="0"/>
              <w:keepLines w:val="0"/>
              <w:pageBreakBefore w:val="0"/>
              <w:wordWrap/>
              <w:overflowPunct/>
              <w:bidi w:val="0"/>
              <w:spacing w:before="96" w:line="540" w:lineRule="atLeast"/>
              <w:ind w:left="21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一般公共预算财政拨款</w:t>
            </w:r>
          </w:p>
        </w:tc>
        <w:tc>
          <w:tcPr>
            <w:tcW w:w="379" w:type="dxa"/>
            <w:vAlign w:val="top"/>
          </w:tcPr>
          <w:p w14:paraId="1173E1F7">
            <w:pPr>
              <w:pStyle w:val="10"/>
              <w:keepNext w:val="0"/>
              <w:keepLines w:val="0"/>
              <w:pageBreakBefore w:val="0"/>
              <w:wordWrap/>
              <w:overflowPunct/>
              <w:bidi w:val="0"/>
              <w:spacing w:before="119" w:line="540" w:lineRule="atLeast"/>
              <w:ind w:left="113"/>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29</w:t>
            </w:r>
          </w:p>
        </w:tc>
        <w:tc>
          <w:tcPr>
            <w:tcW w:w="1098" w:type="dxa"/>
            <w:vAlign w:val="top"/>
          </w:tcPr>
          <w:p w14:paraId="40A86FC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7A68DF1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4AC53CB0">
            <w:pPr>
              <w:pStyle w:val="10"/>
              <w:keepNext w:val="0"/>
              <w:keepLines w:val="0"/>
              <w:pageBreakBefore w:val="0"/>
              <w:wordWrap/>
              <w:overflowPunct/>
              <w:bidi w:val="0"/>
              <w:spacing w:before="119" w:line="540" w:lineRule="atLeast"/>
              <w:ind w:left="121"/>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61</w:t>
            </w:r>
          </w:p>
        </w:tc>
        <w:tc>
          <w:tcPr>
            <w:tcW w:w="1098" w:type="dxa"/>
            <w:vAlign w:val="top"/>
          </w:tcPr>
          <w:p w14:paraId="4293011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21B21BB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1C49297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525127D0">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9DB0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vAlign w:val="top"/>
          </w:tcPr>
          <w:p w14:paraId="472141A8">
            <w:pPr>
              <w:pStyle w:val="10"/>
              <w:keepNext w:val="0"/>
              <w:keepLines w:val="0"/>
              <w:pageBreakBefore w:val="0"/>
              <w:wordWrap/>
              <w:overflowPunct/>
              <w:bidi w:val="0"/>
              <w:spacing w:before="96" w:line="540" w:lineRule="atLeast"/>
              <w:ind w:left="212"/>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政府性基金预算财政拨款</w:t>
            </w:r>
          </w:p>
        </w:tc>
        <w:tc>
          <w:tcPr>
            <w:tcW w:w="379" w:type="dxa"/>
            <w:vAlign w:val="top"/>
          </w:tcPr>
          <w:p w14:paraId="42FDDD7D">
            <w:pPr>
              <w:pStyle w:val="10"/>
              <w:keepNext w:val="0"/>
              <w:keepLines w:val="0"/>
              <w:pageBreakBefore w:val="0"/>
              <w:wordWrap/>
              <w:overflowPunct/>
              <w:bidi w:val="0"/>
              <w:spacing w:before="119" w:line="540" w:lineRule="atLeast"/>
              <w:ind w:left="114"/>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30</w:t>
            </w:r>
          </w:p>
        </w:tc>
        <w:tc>
          <w:tcPr>
            <w:tcW w:w="1098" w:type="dxa"/>
            <w:vAlign w:val="top"/>
          </w:tcPr>
          <w:p w14:paraId="76F6DAA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6E9F642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791DDA75">
            <w:pPr>
              <w:pStyle w:val="10"/>
              <w:keepNext w:val="0"/>
              <w:keepLines w:val="0"/>
              <w:pageBreakBefore w:val="0"/>
              <w:wordWrap/>
              <w:overflowPunct/>
              <w:bidi w:val="0"/>
              <w:spacing w:before="119" w:line="540" w:lineRule="atLeast"/>
              <w:ind w:left="121"/>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62</w:t>
            </w:r>
          </w:p>
        </w:tc>
        <w:tc>
          <w:tcPr>
            <w:tcW w:w="1098" w:type="dxa"/>
            <w:vAlign w:val="top"/>
          </w:tcPr>
          <w:p w14:paraId="47D569B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5209D9F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58D7E45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47EBDF5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28D4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vAlign w:val="top"/>
          </w:tcPr>
          <w:p w14:paraId="3B5560C2">
            <w:pPr>
              <w:pStyle w:val="10"/>
              <w:keepNext w:val="0"/>
              <w:keepLines w:val="0"/>
              <w:pageBreakBefore w:val="0"/>
              <w:wordWrap/>
              <w:overflowPunct/>
              <w:bidi w:val="0"/>
              <w:spacing w:before="96" w:line="540" w:lineRule="atLeast"/>
              <w:ind w:left="226"/>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国有资本经营预算财政拨款</w:t>
            </w:r>
          </w:p>
        </w:tc>
        <w:tc>
          <w:tcPr>
            <w:tcW w:w="379" w:type="dxa"/>
            <w:vAlign w:val="top"/>
          </w:tcPr>
          <w:p w14:paraId="2032BAF7">
            <w:pPr>
              <w:pStyle w:val="10"/>
              <w:keepNext w:val="0"/>
              <w:keepLines w:val="0"/>
              <w:pageBreakBefore w:val="0"/>
              <w:wordWrap/>
              <w:overflowPunct/>
              <w:bidi w:val="0"/>
              <w:spacing w:before="119" w:line="540" w:lineRule="atLeast"/>
              <w:ind w:left="114"/>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31</w:t>
            </w:r>
          </w:p>
        </w:tc>
        <w:tc>
          <w:tcPr>
            <w:tcW w:w="1098" w:type="dxa"/>
            <w:vAlign w:val="top"/>
          </w:tcPr>
          <w:p w14:paraId="2E80568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375" w:type="dxa"/>
            <w:vAlign w:val="top"/>
          </w:tcPr>
          <w:p w14:paraId="6302992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79" w:type="dxa"/>
            <w:vAlign w:val="top"/>
          </w:tcPr>
          <w:p w14:paraId="54C2712A">
            <w:pPr>
              <w:pStyle w:val="10"/>
              <w:keepNext w:val="0"/>
              <w:keepLines w:val="0"/>
              <w:pageBreakBefore w:val="0"/>
              <w:wordWrap/>
              <w:overflowPunct/>
              <w:bidi w:val="0"/>
              <w:spacing w:before="119" w:line="540" w:lineRule="atLeast"/>
              <w:ind w:left="121"/>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63</w:t>
            </w:r>
          </w:p>
        </w:tc>
        <w:tc>
          <w:tcPr>
            <w:tcW w:w="1098" w:type="dxa"/>
            <w:vAlign w:val="top"/>
          </w:tcPr>
          <w:p w14:paraId="48EA42F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3A0EAFB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98" w:type="dxa"/>
            <w:vAlign w:val="top"/>
          </w:tcPr>
          <w:p w14:paraId="7A0C265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4173C840">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1826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vAlign w:val="top"/>
          </w:tcPr>
          <w:p w14:paraId="5FBAC2DD">
            <w:pPr>
              <w:pStyle w:val="10"/>
              <w:keepNext w:val="0"/>
              <w:keepLines w:val="0"/>
              <w:pageBreakBefore w:val="0"/>
              <w:wordWrap/>
              <w:overflowPunct/>
              <w:bidi w:val="0"/>
              <w:spacing w:before="96" w:line="540" w:lineRule="atLeast"/>
              <w:ind w:left="914"/>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总计</w:t>
            </w:r>
          </w:p>
        </w:tc>
        <w:tc>
          <w:tcPr>
            <w:tcW w:w="379" w:type="dxa"/>
            <w:vAlign w:val="top"/>
          </w:tcPr>
          <w:p w14:paraId="5458EBD2">
            <w:pPr>
              <w:pStyle w:val="10"/>
              <w:keepNext w:val="0"/>
              <w:keepLines w:val="0"/>
              <w:pageBreakBefore w:val="0"/>
              <w:wordWrap/>
              <w:overflowPunct/>
              <w:bidi w:val="0"/>
              <w:spacing w:before="119" w:line="540" w:lineRule="atLeast"/>
              <w:ind w:left="114"/>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32</w:t>
            </w:r>
          </w:p>
        </w:tc>
        <w:tc>
          <w:tcPr>
            <w:tcW w:w="1098" w:type="dxa"/>
            <w:vAlign w:val="top"/>
          </w:tcPr>
          <w:p w14:paraId="7CCF7904">
            <w:pPr>
              <w:pStyle w:val="10"/>
              <w:keepNext w:val="0"/>
              <w:keepLines w:val="0"/>
              <w:pageBreakBefore w:val="0"/>
              <w:wordWrap/>
              <w:overflowPunct/>
              <w:bidi w:val="0"/>
              <w:spacing w:before="118" w:line="540" w:lineRule="atLeast"/>
              <w:ind w:left="463"/>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1,241.63</w:t>
            </w:r>
          </w:p>
        </w:tc>
        <w:tc>
          <w:tcPr>
            <w:tcW w:w="2375" w:type="dxa"/>
            <w:vAlign w:val="top"/>
          </w:tcPr>
          <w:p w14:paraId="3C8B1186">
            <w:pPr>
              <w:pStyle w:val="10"/>
              <w:keepNext w:val="0"/>
              <w:keepLines w:val="0"/>
              <w:pageBreakBefore w:val="0"/>
              <w:wordWrap/>
              <w:overflowPunct/>
              <w:bidi w:val="0"/>
              <w:spacing w:before="96" w:line="540" w:lineRule="atLeast"/>
              <w:ind w:left="1046"/>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总计</w:t>
            </w:r>
          </w:p>
        </w:tc>
        <w:tc>
          <w:tcPr>
            <w:tcW w:w="379" w:type="dxa"/>
            <w:vAlign w:val="top"/>
          </w:tcPr>
          <w:p w14:paraId="5A7AD258">
            <w:pPr>
              <w:pStyle w:val="10"/>
              <w:keepNext w:val="0"/>
              <w:keepLines w:val="0"/>
              <w:pageBreakBefore w:val="0"/>
              <w:wordWrap/>
              <w:overflowPunct/>
              <w:bidi w:val="0"/>
              <w:spacing w:before="119" w:line="540" w:lineRule="atLeast"/>
              <w:ind w:left="121"/>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64</w:t>
            </w:r>
          </w:p>
        </w:tc>
        <w:tc>
          <w:tcPr>
            <w:tcW w:w="1098" w:type="dxa"/>
            <w:vAlign w:val="top"/>
          </w:tcPr>
          <w:p w14:paraId="45D8B16B">
            <w:pPr>
              <w:pStyle w:val="10"/>
              <w:keepNext w:val="0"/>
              <w:keepLines w:val="0"/>
              <w:pageBreakBefore w:val="0"/>
              <w:wordWrap/>
              <w:overflowPunct/>
              <w:bidi w:val="0"/>
              <w:spacing w:before="118" w:line="540" w:lineRule="atLeast"/>
              <w:ind w:left="471"/>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1,241.63</w:t>
            </w:r>
          </w:p>
        </w:tc>
        <w:tc>
          <w:tcPr>
            <w:tcW w:w="1098" w:type="dxa"/>
            <w:vAlign w:val="top"/>
          </w:tcPr>
          <w:p w14:paraId="6448A39B">
            <w:pPr>
              <w:pStyle w:val="10"/>
              <w:keepNext w:val="0"/>
              <w:keepLines w:val="0"/>
              <w:pageBreakBefore w:val="0"/>
              <w:wordWrap/>
              <w:overflowPunct/>
              <w:bidi w:val="0"/>
              <w:spacing w:before="118" w:line="540" w:lineRule="atLeast"/>
              <w:ind w:left="473"/>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1,241.63</w:t>
            </w:r>
          </w:p>
        </w:tc>
        <w:tc>
          <w:tcPr>
            <w:tcW w:w="1098" w:type="dxa"/>
            <w:vAlign w:val="top"/>
          </w:tcPr>
          <w:p w14:paraId="00C031B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3AF01B44">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3589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 w:hRule="atLeast"/>
        </w:trPr>
        <w:tc>
          <w:tcPr>
            <w:tcW w:w="9646" w:type="dxa"/>
            <w:gridSpan w:val="8"/>
            <w:tcBorders>
              <w:left w:val="single" w:color="FFFFFF" w:sz="2" w:space="0"/>
              <w:bottom w:val="single" w:color="FFFFFF" w:sz="8" w:space="0"/>
              <w:right w:val="single" w:color="000000" w:sz="2" w:space="0"/>
            </w:tcBorders>
            <w:vAlign w:val="top"/>
          </w:tcPr>
          <w:p w14:paraId="0179A7F2">
            <w:pPr>
              <w:pStyle w:val="10"/>
              <w:keepNext w:val="0"/>
              <w:keepLines w:val="0"/>
              <w:pageBreakBefore w:val="0"/>
              <w:wordWrap/>
              <w:overflowPunct/>
              <w:bidi w:val="0"/>
              <w:spacing w:before="98" w:line="540" w:lineRule="atLeast"/>
              <w:ind w:left="80"/>
              <w:rPr>
                <w:rFonts w:hint="eastAsia" w:ascii="仿宋_GB2312" w:hAnsi="仿宋_GB2312" w:eastAsia="仿宋_GB2312" w:cs="仿宋_GB2312"/>
                <w:sz w:val="14"/>
                <w:szCs w:val="14"/>
              </w:rPr>
            </w:pPr>
            <w:r>
              <w:rPr>
                <w:rFonts w:hint="eastAsia" w:ascii="仿宋_GB2312" w:hAnsi="仿宋_GB2312" w:eastAsia="仿宋_GB2312" w:cs="仿宋_GB2312"/>
                <w:position w:val="-1"/>
                <w:sz w:val="14"/>
                <w:szCs w:val="14"/>
              </w:rPr>
              <w:t>注：本表反映部门本年度一般公共预算财政拨款、政府性基金预算财政拨款和</w:t>
            </w:r>
            <w:r>
              <w:rPr>
                <w:rFonts w:hint="eastAsia" w:ascii="仿宋_GB2312" w:hAnsi="仿宋_GB2312" w:eastAsia="仿宋_GB2312" w:cs="仿宋_GB2312"/>
                <w:spacing w:val="-1"/>
                <w:position w:val="-1"/>
                <w:sz w:val="14"/>
                <w:szCs w:val="14"/>
              </w:rPr>
              <w:t>国有资本经营预算财政拨款的总收支和年末结转结余情况。</w:t>
            </w:r>
          </w:p>
        </w:tc>
        <w:tc>
          <w:tcPr>
            <w:tcW w:w="1120" w:type="dxa"/>
            <w:tcBorders>
              <w:left w:val="single" w:color="000000" w:sz="2" w:space="0"/>
              <w:bottom w:val="single" w:color="FFFFFF" w:sz="8" w:space="0"/>
              <w:right w:val="single" w:color="FFFFFF" w:sz="2" w:space="0"/>
            </w:tcBorders>
            <w:vAlign w:val="top"/>
          </w:tcPr>
          <w:p w14:paraId="575D4A25">
            <w:pPr>
              <w:keepNext w:val="0"/>
              <w:keepLines w:val="0"/>
              <w:pageBreakBefore w:val="0"/>
              <w:wordWrap/>
              <w:overflowPunct/>
              <w:bidi w:val="0"/>
              <w:spacing w:line="540" w:lineRule="atLeast"/>
              <w:rPr>
                <w:rFonts w:hint="eastAsia" w:ascii="仿宋_GB2312" w:hAnsi="仿宋_GB2312" w:eastAsia="仿宋_GB2312" w:cs="仿宋_GB2312"/>
                <w:sz w:val="20"/>
              </w:rPr>
            </w:pPr>
          </w:p>
        </w:tc>
      </w:tr>
      <w:tr w14:paraId="17207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 w:hRule="atLeast"/>
        </w:trPr>
        <w:tc>
          <w:tcPr>
            <w:tcW w:w="9646" w:type="dxa"/>
            <w:gridSpan w:val="8"/>
            <w:tcBorders>
              <w:top w:val="single" w:color="FFFFFF" w:sz="8" w:space="0"/>
              <w:left w:val="single" w:color="FFFFFF" w:sz="2" w:space="0"/>
              <w:bottom w:val="single" w:color="FFFFFF" w:sz="8" w:space="0"/>
              <w:right w:val="single" w:color="FFFFFF" w:sz="2" w:space="0"/>
            </w:tcBorders>
            <w:vAlign w:val="top"/>
          </w:tcPr>
          <w:p w14:paraId="1EDAA7CA">
            <w:pPr>
              <w:pStyle w:val="10"/>
              <w:keepNext w:val="0"/>
              <w:keepLines w:val="0"/>
              <w:pageBreakBefore w:val="0"/>
              <w:wordWrap/>
              <w:overflowPunct/>
              <w:bidi w:val="0"/>
              <w:spacing w:before="98" w:line="540" w:lineRule="atLeast"/>
              <w:ind w:left="361"/>
              <w:rPr>
                <w:rFonts w:hint="eastAsia" w:ascii="仿宋_GB2312" w:hAnsi="仿宋_GB2312" w:eastAsia="仿宋_GB2312" w:cs="仿宋_GB2312"/>
                <w:sz w:val="14"/>
                <w:szCs w:val="14"/>
              </w:rPr>
            </w:pPr>
            <w:r>
              <w:rPr>
                <w:rFonts w:hint="eastAsia" w:ascii="仿宋_GB2312" w:hAnsi="仿宋_GB2312" w:eastAsia="仿宋_GB2312" w:cs="仿宋_GB2312"/>
                <w:spacing w:val="-1"/>
                <w:position w:val="-1"/>
                <w:sz w:val="14"/>
                <w:szCs w:val="14"/>
              </w:rPr>
              <w:t>本表金额转换成万元时，因四舍五入可能存在</w:t>
            </w:r>
            <w:r>
              <w:rPr>
                <w:rFonts w:hint="eastAsia" w:ascii="仿宋_GB2312" w:hAnsi="仿宋_GB2312" w:eastAsia="仿宋_GB2312" w:cs="仿宋_GB2312"/>
                <w:spacing w:val="-2"/>
                <w:position w:val="-1"/>
                <w:sz w:val="14"/>
                <w:szCs w:val="14"/>
              </w:rPr>
              <w:t>尾差。</w:t>
            </w:r>
          </w:p>
        </w:tc>
        <w:tc>
          <w:tcPr>
            <w:tcW w:w="1120" w:type="dxa"/>
            <w:tcBorders>
              <w:top w:val="single" w:color="FFFFFF" w:sz="8" w:space="0"/>
              <w:left w:val="single" w:color="FFFFFF" w:sz="2" w:space="0"/>
              <w:bottom w:val="single" w:color="FFFFFF" w:sz="8" w:space="0"/>
              <w:right w:val="single" w:color="FFFFFF" w:sz="2" w:space="0"/>
            </w:tcBorders>
            <w:vAlign w:val="top"/>
          </w:tcPr>
          <w:p w14:paraId="34A6365E">
            <w:pPr>
              <w:keepNext w:val="0"/>
              <w:keepLines w:val="0"/>
              <w:pageBreakBefore w:val="0"/>
              <w:wordWrap/>
              <w:overflowPunct/>
              <w:bidi w:val="0"/>
              <w:spacing w:line="540" w:lineRule="atLeast"/>
              <w:rPr>
                <w:rFonts w:hint="eastAsia" w:ascii="仿宋_GB2312" w:hAnsi="仿宋_GB2312" w:eastAsia="仿宋_GB2312" w:cs="仿宋_GB2312"/>
                <w:sz w:val="20"/>
              </w:rPr>
            </w:pPr>
          </w:p>
        </w:tc>
      </w:tr>
      <w:tr w14:paraId="5E14E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 w:hRule="atLeast"/>
        </w:trPr>
        <w:tc>
          <w:tcPr>
            <w:tcW w:w="9646" w:type="dxa"/>
            <w:gridSpan w:val="8"/>
            <w:tcBorders>
              <w:top w:val="single" w:color="FFFFFF" w:sz="8" w:space="0"/>
              <w:left w:val="single" w:color="FFFFFF" w:sz="2" w:space="0"/>
              <w:bottom w:val="single" w:color="FFFFFF" w:sz="8" w:space="0"/>
              <w:right w:val="single" w:color="FFFFFF" w:sz="2" w:space="0"/>
            </w:tcBorders>
            <w:vAlign w:val="top"/>
          </w:tcPr>
          <w:p w14:paraId="0610BB27">
            <w:pPr>
              <w:pStyle w:val="10"/>
              <w:keepNext w:val="0"/>
              <w:keepLines w:val="0"/>
              <w:pageBreakBefore w:val="0"/>
              <w:wordWrap/>
              <w:overflowPunct/>
              <w:bidi w:val="0"/>
              <w:spacing w:before="98" w:line="540" w:lineRule="atLeast"/>
              <w:ind w:left="362"/>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如本表为空，则我部门本年度无此类资金收支余。</w:t>
            </w:r>
          </w:p>
        </w:tc>
        <w:tc>
          <w:tcPr>
            <w:tcW w:w="1120" w:type="dxa"/>
            <w:tcBorders>
              <w:top w:val="single" w:color="FFFFFF" w:sz="8" w:space="0"/>
              <w:left w:val="single" w:color="FFFFFF" w:sz="2" w:space="0"/>
              <w:bottom w:val="single" w:color="FFFFFF" w:sz="8" w:space="0"/>
              <w:right w:val="single" w:color="FFFFFF" w:sz="2" w:space="0"/>
            </w:tcBorders>
            <w:vAlign w:val="top"/>
          </w:tcPr>
          <w:p w14:paraId="578AD647">
            <w:pPr>
              <w:keepNext w:val="0"/>
              <w:keepLines w:val="0"/>
              <w:pageBreakBefore w:val="0"/>
              <w:wordWrap/>
              <w:overflowPunct/>
              <w:bidi w:val="0"/>
              <w:spacing w:line="540" w:lineRule="atLeast"/>
              <w:rPr>
                <w:rFonts w:hint="eastAsia" w:ascii="仿宋_GB2312" w:hAnsi="仿宋_GB2312" w:eastAsia="仿宋_GB2312" w:cs="仿宋_GB2312"/>
                <w:sz w:val="21"/>
              </w:rPr>
            </w:pPr>
          </w:p>
        </w:tc>
      </w:tr>
    </w:tbl>
    <w:p w14:paraId="536407DC">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1C3E7A67">
      <w:pPr>
        <w:keepNext w:val="0"/>
        <w:keepLines w:val="0"/>
        <w:pageBreakBefore w:val="0"/>
        <w:wordWrap/>
        <w:overflowPunct/>
        <w:bidi w:val="0"/>
        <w:spacing w:line="540" w:lineRule="atLeast"/>
        <w:rPr>
          <w:rFonts w:hint="eastAsia" w:ascii="仿宋_GB2312" w:hAnsi="仿宋_GB2312" w:eastAsia="仿宋_GB2312" w:cs="仿宋_GB2312"/>
        </w:rPr>
        <w:sectPr>
          <w:footerReference r:id="rId15" w:type="default"/>
          <w:pgSz w:w="11906" w:h="16838"/>
          <w:pgMar w:top="659" w:right="559" w:bottom="1154" w:left="559" w:header="0" w:footer="992" w:gutter="0"/>
          <w:cols w:space="720" w:num="1"/>
        </w:sectPr>
      </w:pPr>
    </w:p>
    <w:p w14:paraId="3893A704">
      <w:pPr>
        <w:keepNext w:val="0"/>
        <w:keepLines w:val="0"/>
        <w:pageBreakBefore w:val="0"/>
        <w:wordWrap/>
        <w:overflowPunct/>
        <w:bidi w:val="0"/>
        <w:spacing w:before="64" w:line="540" w:lineRule="atLeast"/>
        <w:ind w:left="3011"/>
        <w:outlineLvl w:val="2"/>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一般公共预算财政拨款支出决算表</w:t>
      </w:r>
    </w:p>
    <w:p w14:paraId="76F0C10A">
      <w:pPr>
        <w:keepNext w:val="0"/>
        <w:keepLines w:val="0"/>
        <w:pageBreakBefore w:val="0"/>
        <w:wordWrap/>
        <w:overflowPunct/>
        <w:bidi w:val="0"/>
        <w:spacing w:line="540" w:lineRule="atLeast"/>
        <w:ind w:left="981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公开 05</w:t>
      </w:r>
      <w:r>
        <w:rPr>
          <w:rFonts w:hint="eastAsia" w:ascii="仿宋_GB2312" w:hAnsi="仿宋_GB2312" w:eastAsia="仿宋_GB2312" w:cs="仿宋_GB2312"/>
          <w:spacing w:val="-10"/>
          <w:sz w:val="20"/>
          <w:szCs w:val="20"/>
        </w:rPr>
        <w:t xml:space="preserve"> </w:t>
      </w:r>
      <w:r>
        <w:rPr>
          <w:rFonts w:hint="eastAsia" w:ascii="仿宋_GB2312" w:hAnsi="仿宋_GB2312" w:eastAsia="仿宋_GB2312" w:cs="仿宋_GB2312"/>
          <w:spacing w:val="-12"/>
          <w:sz w:val="20"/>
          <w:szCs w:val="20"/>
        </w:rPr>
        <w:t>表</w:t>
      </w:r>
    </w:p>
    <w:p w14:paraId="08A4DF01">
      <w:pPr>
        <w:keepNext w:val="0"/>
        <w:keepLines w:val="0"/>
        <w:pageBreakBefore w:val="0"/>
        <w:wordWrap/>
        <w:overflowPunct/>
        <w:bidi w:val="0"/>
        <w:spacing w:before="20" w:line="540" w:lineRule="atLeast"/>
        <w:ind w:left="9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单位：辽宁省盘锦市盘山县得胜学校                         2023 年度                                                      金额单位：万元</w:t>
      </w:r>
    </w:p>
    <w:tbl>
      <w:tblPr>
        <w:tblStyle w:val="9"/>
        <w:tblW w:w="1076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3"/>
        <w:gridCol w:w="3893"/>
        <w:gridCol w:w="1976"/>
        <w:gridCol w:w="1976"/>
        <w:gridCol w:w="1959"/>
      </w:tblGrid>
      <w:tr w14:paraId="130C3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4856" w:type="dxa"/>
            <w:gridSpan w:val="2"/>
            <w:vAlign w:val="top"/>
          </w:tcPr>
          <w:p w14:paraId="628EDC8C">
            <w:pPr>
              <w:pStyle w:val="10"/>
              <w:keepNext w:val="0"/>
              <w:keepLines w:val="0"/>
              <w:pageBreakBefore w:val="0"/>
              <w:wordWrap/>
              <w:overflowPunct/>
              <w:bidi w:val="0"/>
              <w:spacing w:before="144" w:line="540" w:lineRule="atLeast"/>
              <w:ind w:left="2228"/>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项目</w:t>
            </w:r>
          </w:p>
        </w:tc>
        <w:tc>
          <w:tcPr>
            <w:tcW w:w="5911" w:type="dxa"/>
            <w:gridSpan w:val="3"/>
            <w:vAlign w:val="top"/>
          </w:tcPr>
          <w:p w14:paraId="5CD49E88">
            <w:pPr>
              <w:pStyle w:val="10"/>
              <w:keepNext w:val="0"/>
              <w:keepLines w:val="0"/>
              <w:pageBreakBefore w:val="0"/>
              <w:wordWrap/>
              <w:overflowPunct/>
              <w:bidi w:val="0"/>
              <w:spacing w:before="145" w:line="540" w:lineRule="atLeast"/>
              <w:ind w:left="255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本年支出</w:t>
            </w:r>
          </w:p>
        </w:tc>
      </w:tr>
      <w:tr w14:paraId="682A8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4" w:hRule="atLeast"/>
        </w:trPr>
        <w:tc>
          <w:tcPr>
            <w:tcW w:w="963" w:type="dxa"/>
            <w:vAlign w:val="top"/>
          </w:tcPr>
          <w:p w14:paraId="182ACF73">
            <w:pPr>
              <w:keepNext w:val="0"/>
              <w:keepLines w:val="0"/>
              <w:pageBreakBefore w:val="0"/>
              <w:wordWrap/>
              <w:overflowPunct/>
              <w:bidi w:val="0"/>
              <w:spacing w:line="540" w:lineRule="atLeast"/>
              <w:rPr>
                <w:rFonts w:hint="eastAsia" w:ascii="仿宋_GB2312" w:hAnsi="仿宋_GB2312" w:eastAsia="仿宋_GB2312" w:cs="仿宋_GB2312"/>
                <w:sz w:val="21"/>
              </w:rPr>
            </w:pPr>
          </w:p>
          <w:p w14:paraId="1ED5402D">
            <w:pPr>
              <w:pStyle w:val="10"/>
              <w:keepNext w:val="0"/>
              <w:keepLines w:val="0"/>
              <w:pageBreakBefore w:val="0"/>
              <w:wordWrap/>
              <w:overflowPunct/>
              <w:bidi w:val="0"/>
              <w:spacing w:before="91" w:line="540" w:lineRule="atLeast"/>
              <w:ind w:left="75" w:right="75" w:firstLine="3"/>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功能分类</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rPr>
              <w:t>科目编码</w:t>
            </w:r>
          </w:p>
        </w:tc>
        <w:tc>
          <w:tcPr>
            <w:tcW w:w="3893" w:type="dxa"/>
            <w:vAlign w:val="top"/>
          </w:tcPr>
          <w:p w14:paraId="0F3AF0B0">
            <w:pPr>
              <w:keepNext w:val="0"/>
              <w:keepLines w:val="0"/>
              <w:pageBreakBefore w:val="0"/>
              <w:wordWrap/>
              <w:overflowPunct/>
              <w:bidi w:val="0"/>
              <w:spacing w:line="540" w:lineRule="atLeast"/>
              <w:rPr>
                <w:rFonts w:hint="eastAsia" w:ascii="仿宋_GB2312" w:hAnsi="仿宋_GB2312" w:eastAsia="仿宋_GB2312" w:cs="仿宋_GB2312"/>
                <w:sz w:val="21"/>
              </w:rPr>
            </w:pPr>
          </w:p>
          <w:p w14:paraId="3EC9306C">
            <w:pPr>
              <w:pStyle w:val="10"/>
              <w:keepNext w:val="0"/>
              <w:keepLines w:val="0"/>
              <w:pageBreakBefore w:val="0"/>
              <w:wordWrap/>
              <w:overflowPunct/>
              <w:bidi w:val="0"/>
              <w:spacing w:before="91" w:line="540" w:lineRule="atLeast"/>
              <w:ind w:left="1542"/>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科目名称</w:t>
            </w:r>
          </w:p>
        </w:tc>
        <w:tc>
          <w:tcPr>
            <w:tcW w:w="1976" w:type="dxa"/>
            <w:vAlign w:val="top"/>
          </w:tcPr>
          <w:p w14:paraId="17F95DA3">
            <w:pPr>
              <w:keepNext w:val="0"/>
              <w:keepLines w:val="0"/>
              <w:pageBreakBefore w:val="0"/>
              <w:wordWrap/>
              <w:overflowPunct/>
              <w:bidi w:val="0"/>
              <w:spacing w:line="540" w:lineRule="atLeast"/>
              <w:rPr>
                <w:rFonts w:hint="eastAsia" w:ascii="仿宋_GB2312" w:hAnsi="仿宋_GB2312" w:eastAsia="仿宋_GB2312" w:cs="仿宋_GB2312"/>
                <w:sz w:val="21"/>
              </w:rPr>
            </w:pPr>
          </w:p>
          <w:p w14:paraId="0F83BC95">
            <w:pPr>
              <w:pStyle w:val="10"/>
              <w:keepNext w:val="0"/>
              <w:keepLines w:val="0"/>
              <w:pageBreakBefore w:val="0"/>
              <w:wordWrap/>
              <w:overflowPunct/>
              <w:bidi w:val="0"/>
              <w:spacing w:before="91" w:line="540" w:lineRule="atLeast"/>
              <w:ind w:left="79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小计</w:t>
            </w:r>
          </w:p>
        </w:tc>
        <w:tc>
          <w:tcPr>
            <w:tcW w:w="1976" w:type="dxa"/>
            <w:vAlign w:val="top"/>
          </w:tcPr>
          <w:p w14:paraId="602BC213">
            <w:pPr>
              <w:keepNext w:val="0"/>
              <w:keepLines w:val="0"/>
              <w:pageBreakBefore w:val="0"/>
              <w:wordWrap/>
              <w:overflowPunct/>
              <w:bidi w:val="0"/>
              <w:spacing w:line="540" w:lineRule="atLeast"/>
              <w:rPr>
                <w:rFonts w:hint="eastAsia" w:ascii="仿宋_GB2312" w:hAnsi="仿宋_GB2312" w:eastAsia="仿宋_GB2312" w:cs="仿宋_GB2312"/>
                <w:sz w:val="21"/>
              </w:rPr>
            </w:pPr>
          </w:p>
          <w:p w14:paraId="44AB18CE">
            <w:pPr>
              <w:pStyle w:val="10"/>
              <w:keepNext w:val="0"/>
              <w:keepLines w:val="0"/>
              <w:pageBreakBefore w:val="0"/>
              <w:wordWrap/>
              <w:overflowPunct/>
              <w:bidi w:val="0"/>
              <w:spacing w:before="91" w:line="540" w:lineRule="atLeast"/>
              <w:ind w:left="59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基本支出</w:t>
            </w:r>
          </w:p>
        </w:tc>
        <w:tc>
          <w:tcPr>
            <w:tcW w:w="1959" w:type="dxa"/>
            <w:vAlign w:val="top"/>
          </w:tcPr>
          <w:p w14:paraId="5FF5DEED">
            <w:pPr>
              <w:keepNext w:val="0"/>
              <w:keepLines w:val="0"/>
              <w:pageBreakBefore w:val="0"/>
              <w:wordWrap/>
              <w:overflowPunct/>
              <w:bidi w:val="0"/>
              <w:spacing w:line="540" w:lineRule="atLeast"/>
              <w:rPr>
                <w:rFonts w:hint="eastAsia" w:ascii="仿宋_GB2312" w:hAnsi="仿宋_GB2312" w:eastAsia="仿宋_GB2312" w:cs="仿宋_GB2312"/>
                <w:sz w:val="21"/>
              </w:rPr>
            </w:pPr>
          </w:p>
          <w:p w14:paraId="5FF51F58">
            <w:pPr>
              <w:pStyle w:val="10"/>
              <w:keepNext w:val="0"/>
              <w:keepLines w:val="0"/>
              <w:pageBreakBefore w:val="0"/>
              <w:wordWrap/>
              <w:overflowPunct/>
              <w:bidi w:val="0"/>
              <w:spacing w:before="91" w:line="540" w:lineRule="atLeast"/>
              <w:ind w:left="586"/>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项目支出</w:t>
            </w:r>
          </w:p>
        </w:tc>
      </w:tr>
      <w:tr w14:paraId="73FD5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4856" w:type="dxa"/>
            <w:gridSpan w:val="2"/>
            <w:vAlign w:val="top"/>
          </w:tcPr>
          <w:p w14:paraId="69DBE018">
            <w:pPr>
              <w:pStyle w:val="10"/>
              <w:keepNext w:val="0"/>
              <w:keepLines w:val="0"/>
              <w:pageBreakBefore w:val="0"/>
              <w:wordWrap/>
              <w:overflowPunct/>
              <w:bidi w:val="0"/>
              <w:spacing w:before="143" w:line="540" w:lineRule="atLeast"/>
              <w:ind w:left="2225"/>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栏次</w:t>
            </w:r>
          </w:p>
        </w:tc>
        <w:tc>
          <w:tcPr>
            <w:tcW w:w="1976" w:type="dxa"/>
            <w:vAlign w:val="top"/>
          </w:tcPr>
          <w:p w14:paraId="26D02354">
            <w:pPr>
              <w:pStyle w:val="10"/>
              <w:keepNext w:val="0"/>
              <w:keepLines w:val="0"/>
              <w:pageBreakBefore w:val="0"/>
              <w:wordWrap/>
              <w:overflowPunct/>
              <w:bidi w:val="0"/>
              <w:spacing w:before="174" w:line="540" w:lineRule="atLeast"/>
              <w:ind w:left="95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976" w:type="dxa"/>
            <w:vAlign w:val="top"/>
          </w:tcPr>
          <w:p w14:paraId="50BC35C6">
            <w:pPr>
              <w:pStyle w:val="10"/>
              <w:keepNext w:val="0"/>
              <w:keepLines w:val="0"/>
              <w:pageBreakBefore w:val="0"/>
              <w:wordWrap/>
              <w:overflowPunct/>
              <w:bidi w:val="0"/>
              <w:spacing w:before="174" w:line="540" w:lineRule="atLeast"/>
              <w:ind w:left="94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959" w:type="dxa"/>
            <w:vAlign w:val="top"/>
          </w:tcPr>
          <w:p w14:paraId="00392363">
            <w:pPr>
              <w:pStyle w:val="10"/>
              <w:keepNext w:val="0"/>
              <w:keepLines w:val="0"/>
              <w:pageBreakBefore w:val="0"/>
              <w:wordWrap/>
              <w:overflowPunct/>
              <w:bidi w:val="0"/>
              <w:spacing w:before="174" w:line="540" w:lineRule="atLeast"/>
              <w:ind w:left="93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r>
      <w:tr w14:paraId="0FB62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4856" w:type="dxa"/>
            <w:gridSpan w:val="2"/>
            <w:vAlign w:val="top"/>
          </w:tcPr>
          <w:p w14:paraId="18F4E9A0">
            <w:pPr>
              <w:pStyle w:val="10"/>
              <w:keepNext w:val="0"/>
              <w:keepLines w:val="0"/>
              <w:pageBreakBefore w:val="0"/>
              <w:wordWrap/>
              <w:overflowPunct/>
              <w:bidi w:val="0"/>
              <w:spacing w:before="144" w:line="540" w:lineRule="atLeast"/>
              <w:ind w:left="2226"/>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合计</w:t>
            </w:r>
          </w:p>
        </w:tc>
        <w:tc>
          <w:tcPr>
            <w:tcW w:w="1976" w:type="dxa"/>
            <w:vAlign w:val="top"/>
          </w:tcPr>
          <w:p w14:paraId="1A46E0A3">
            <w:pPr>
              <w:pStyle w:val="10"/>
              <w:keepNext w:val="0"/>
              <w:keepLines w:val="0"/>
              <w:pageBreakBefore w:val="0"/>
              <w:wordWrap/>
              <w:overflowPunct/>
              <w:bidi w:val="0"/>
              <w:spacing w:before="174" w:line="540" w:lineRule="atLeast"/>
              <w:ind w:left="1114"/>
              <w:rPr>
                <w:rFonts w:hint="eastAsia" w:ascii="仿宋_GB2312" w:hAnsi="仿宋_GB2312" w:eastAsia="仿宋_GB2312" w:cs="仿宋_GB2312"/>
                <w:sz w:val="20"/>
                <w:szCs w:val="20"/>
              </w:rPr>
            </w:pPr>
            <w:r>
              <w:rPr>
                <w:rFonts w:hint="eastAsia" w:ascii="仿宋_GB2312" w:hAnsi="仿宋_GB2312" w:eastAsia="仿宋_GB2312" w:cs="仿宋_GB2312"/>
                <w:b/>
                <w:bCs/>
                <w:spacing w:val="4"/>
                <w:sz w:val="20"/>
                <w:szCs w:val="20"/>
              </w:rPr>
              <w:t>1,241.63</w:t>
            </w:r>
          </w:p>
        </w:tc>
        <w:tc>
          <w:tcPr>
            <w:tcW w:w="1976" w:type="dxa"/>
            <w:vAlign w:val="top"/>
          </w:tcPr>
          <w:p w14:paraId="3C3352DC">
            <w:pPr>
              <w:pStyle w:val="10"/>
              <w:keepNext w:val="0"/>
              <w:keepLines w:val="0"/>
              <w:pageBreakBefore w:val="0"/>
              <w:wordWrap/>
              <w:overflowPunct/>
              <w:bidi w:val="0"/>
              <w:spacing w:before="174" w:line="540" w:lineRule="atLeast"/>
              <w:ind w:left="1118"/>
              <w:rPr>
                <w:rFonts w:hint="eastAsia" w:ascii="仿宋_GB2312" w:hAnsi="仿宋_GB2312" w:eastAsia="仿宋_GB2312" w:cs="仿宋_GB2312"/>
                <w:sz w:val="20"/>
                <w:szCs w:val="20"/>
              </w:rPr>
            </w:pPr>
            <w:r>
              <w:rPr>
                <w:rFonts w:hint="eastAsia" w:ascii="仿宋_GB2312" w:hAnsi="仿宋_GB2312" w:eastAsia="仿宋_GB2312" w:cs="仿宋_GB2312"/>
                <w:b/>
                <w:bCs/>
                <w:spacing w:val="5"/>
                <w:sz w:val="20"/>
                <w:szCs w:val="20"/>
              </w:rPr>
              <w:t>1,146.77</w:t>
            </w:r>
          </w:p>
        </w:tc>
        <w:tc>
          <w:tcPr>
            <w:tcW w:w="1959" w:type="dxa"/>
            <w:vAlign w:val="top"/>
          </w:tcPr>
          <w:p w14:paraId="538A3D15">
            <w:pPr>
              <w:pStyle w:val="10"/>
              <w:keepNext w:val="0"/>
              <w:keepLines w:val="0"/>
              <w:pageBreakBefore w:val="0"/>
              <w:wordWrap/>
              <w:overflowPunct/>
              <w:bidi w:val="0"/>
              <w:spacing w:before="175" w:line="540" w:lineRule="atLeast"/>
              <w:ind w:left="1380"/>
              <w:rPr>
                <w:rFonts w:hint="eastAsia" w:ascii="仿宋_GB2312" w:hAnsi="仿宋_GB2312" w:eastAsia="仿宋_GB2312" w:cs="仿宋_GB2312"/>
                <w:sz w:val="20"/>
                <w:szCs w:val="20"/>
              </w:rPr>
            </w:pPr>
            <w:r>
              <w:rPr>
                <w:rFonts w:hint="eastAsia" w:ascii="仿宋_GB2312" w:hAnsi="仿宋_GB2312" w:eastAsia="仿宋_GB2312" w:cs="仿宋_GB2312"/>
                <w:b/>
                <w:bCs/>
                <w:spacing w:val="-9"/>
                <w:sz w:val="20"/>
                <w:szCs w:val="20"/>
              </w:rPr>
              <w:t>94.86</w:t>
            </w:r>
          </w:p>
        </w:tc>
      </w:tr>
      <w:tr w14:paraId="25BBE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vAlign w:val="top"/>
          </w:tcPr>
          <w:p w14:paraId="0FABC1B8">
            <w:pPr>
              <w:pStyle w:val="10"/>
              <w:keepNext w:val="0"/>
              <w:keepLines w:val="0"/>
              <w:pageBreakBefore w:val="0"/>
              <w:wordWrap/>
              <w:overflowPunct/>
              <w:bidi w:val="0"/>
              <w:spacing w:before="176"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205</w:t>
            </w:r>
          </w:p>
        </w:tc>
        <w:tc>
          <w:tcPr>
            <w:tcW w:w="3893" w:type="dxa"/>
            <w:vAlign w:val="top"/>
          </w:tcPr>
          <w:p w14:paraId="6A43E3DC">
            <w:pPr>
              <w:pStyle w:val="10"/>
              <w:keepNext w:val="0"/>
              <w:keepLines w:val="0"/>
              <w:pageBreakBefore w:val="0"/>
              <w:wordWrap/>
              <w:overflowPunct/>
              <w:bidi w:val="0"/>
              <w:spacing w:before="145" w:line="540" w:lineRule="atLeast"/>
              <w:ind w:left="7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教育支出</w:t>
            </w:r>
          </w:p>
        </w:tc>
        <w:tc>
          <w:tcPr>
            <w:tcW w:w="1976" w:type="dxa"/>
            <w:vAlign w:val="top"/>
          </w:tcPr>
          <w:p w14:paraId="5D67DB3A">
            <w:pPr>
              <w:pStyle w:val="10"/>
              <w:keepNext w:val="0"/>
              <w:keepLines w:val="0"/>
              <w:pageBreakBefore w:val="0"/>
              <w:wordWrap/>
              <w:overflowPunct/>
              <w:bidi w:val="0"/>
              <w:spacing w:before="176" w:line="540" w:lineRule="atLeast"/>
              <w:ind w:left="130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860.94</w:t>
            </w:r>
          </w:p>
        </w:tc>
        <w:tc>
          <w:tcPr>
            <w:tcW w:w="1976" w:type="dxa"/>
            <w:vAlign w:val="top"/>
          </w:tcPr>
          <w:p w14:paraId="4D8B5141">
            <w:pPr>
              <w:pStyle w:val="10"/>
              <w:keepNext w:val="0"/>
              <w:keepLines w:val="0"/>
              <w:pageBreakBefore w:val="0"/>
              <w:wordWrap/>
              <w:overflowPunct/>
              <w:bidi w:val="0"/>
              <w:spacing w:before="176" w:line="540" w:lineRule="atLeast"/>
              <w:ind w:left="130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766.08</w:t>
            </w:r>
          </w:p>
        </w:tc>
        <w:tc>
          <w:tcPr>
            <w:tcW w:w="1959" w:type="dxa"/>
            <w:vAlign w:val="top"/>
          </w:tcPr>
          <w:p w14:paraId="47313514">
            <w:pPr>
              <w:pStyle w:val="10"/>
              <w:keepNext w:val="0"/>
              <w:keepLines w:val="0"/>
              <w:pageBreakBefore w:val="0"/>
              <w:wordWrap/>
              <w:overflowPunct/>
              <w:bidi w:val="0"/>
              <w:spacing w:before="176" w:line="540" w:lineRule="atLeast"/>
              <w:ind w:left="138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94.86</w:t>
            </w:r>
          </w:p>
        </w:tc>
      </w:tr>
      <w:tr w14:paraId="2A7A3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vAlign w:val="top"/>
          </w:tcPr>
          <w:p w14:paraId="048F04D7">
            <w:pPr>
              <w:pStyle w:val="10"/>
              <w:keepNext w:val="0"/>
              <w:keepLines w:val="0"/>
              <w:pageBreakBefore w:val="0"/>
              <w:wordWrap/>
              <w:overflowPunct/>
              <w:bidi w:val="0"/>
              <w:spacing w:before="177"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20502</w:t>
            </w:r>
          </w:p>
        </w:tc>
        <w:tc>
          <w:tcPr>
            <w:tcW w:w="3893" w:type="dxa"/>
            <w:vAlign w:val="top"/>
          </w:tcPr>
          <w:p w14:paraId="17751E17">
            <w:pPr>
              <w:pStyle w:val="10"/>
              <w:keepNext w:val="0"/>
              <w:keepLines w:val="0"/>
              <w:pageBreakBefore w:val="0"/>
              <w:wordWrap/>
              <w:overflowPunct/>
              <w:bidi w:val="0"/>
              <w:spacing w:before="146" w:line="540" w:lineRule="atLeast"/>
              <w:ind w:left="71"/>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普通教育</w:t>
            </w:r>
          </w:p>
        </w:tc>
        <w:tc>
          <w:tcPr>
            <w:tcW w:w="1976" w:type="dxa"/>
            <w:vAlign w:val="top"/>
          </w:tcPr>
          <w:p w14:paraId="58AF4BB8">
            <w:pPr>
              <w:pStyle w:val="10"/>
              <w:keepNext w:val="0"/>
              <w:keepLines w:val="0"/>
              <w:pageBreakBefore w:val="0"/>
              <w:wordWrap/>
              <w:overflowPunct/>
              <w:bidi w:val="0"/>
              <w:spacing w:before="177" w:line="540" w:lineRule="atLeast"/>
              <w:ind w:left="130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860.88</w:t>
            </w:r>
          </w:p>
        </w:tc>
        <w:tc>
          <w:tcPr>
            <w:tcW w:w="1976" w:type="dxa"/>
            <w:vAlign w:val="top"/>
          </w:tcPr>
          <w:p w14:paraId="6DF8F4F3">
            <w:pPr>
              <w:pStyle w:val="10"/>
              <w:keepNext w:val="0"/>
              <w:keepLines w:val="0"/>
              <w:pageBreakBefore w:val="0"/>
              <w:wordWrap/>
              <w:overflowPunct/>
              <w:bidi w:val="0"/>
              <w:spacing w:before="177" w:line="540" w:lineRule="atLeast"/>
              <w:ind w:left="130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766.02</w:t>
            </w:r>
          </w:p>
        </w:tc>
        <w:tc>
          <w:tcPr>
            <w:tcW w:w="1959" w:type="dxa"/>
            <w:vAlign w:val="top"/>
          </w:tcPr>
          <w:p w14:paraId="35A005F3">
            <w:pPr>
              <w:pStyle w:val="10"/>
              <w:keepNext w:val="0"/>
              <w:keepLines w:val="0"/>
              <w:pageBreakBefore w:val="0"/>
              <w:wordWrap/>
              <w:overflowPunct/>
              <w:bidi w:val="0"/>
              <w:spacing w:before="177" w:line="540" w:lineRule="atLeast"/>
              <w:ind w:left="138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94.86</w:t>
            </w:r>
          </w:p>
        </w:tc>
      </w:tr>
      <w:tr w14:paraId="2E429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63" w:type="dxa"/>
            <w:vAlign w:val="top"/>
          </w:tcPr>
          <w:p w14:paraId="7DF03957">
            <w:pPr>
              <w:pStyle w:val="10"/>
              <w:keepNext w:val="0"/>
              <w:keepLines w:val="0"/>
              <w:pageBreakBefore w:val="0"/>
              <w:wordWrap/>
              <w:overflowPunct/>
              <w:bidi w:val="0"/>
              <w:spacing w:before="178"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2050202</w:t>
            </w:r>
          </w:p>
        </w:tc>
        <w:tc>
          <w:tcPr>
            <w:tcW w:w="3893" w:type="dxa"/>
            <w:vAlign w:val="top"/>
          </w:tcPr>
          <w:p w14:paraId="1CE177E5">
            <w:pPr>
              <w:pStyle w:val="10"/>
              <w:keepNext w:val="0"/>
              <w:keepLines w:val="0"/>
              <w:pageBreakBefore w:val="0"/>
              <w:wordWrap/>
              <w:overflowPunct/>
              <w:bidi w:val="0"/>
              <w:spacing w:before="146"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小学教育</w:t>
            </w:r>
          </w:p>
        </w:tc>
        <w:tc>
          <w:tcPr>
            <w:tcW w:w="1976" w:type="dxa"/>
            <w:vAlign w:val="top"/>
          </w:tcPr>
          <w:p w14:paraId="7FA4C690">
            <w:pPr>
              <w:pStyle w:val="10"/>
              <w:keepNext w:val="0"/>
              <w:keepLines w:val="0"/>
              <w:pageBreakBefore w:val="0"/>
              <w:wordWrap/>
              <w:overflowPunct/>
              <w:bidi w:val="0"/>
              <w:spacing w:before="178" w:line="540" w:lineRule="atLeast"/>
              <w:ind w:left="1303"/>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513.34</w:t>
            </w:r>
          </w:p>
        </w:tc>
        <w:tc>
          <w:tcPr>
            <w:tcW w:w="1976" w:type="dxa"/>
            <w:vAlign w:val="top"/>
          </w:tcPr>
          <w:p w14:paraId="0B3C4859">
            <w:pPr>
              <w:pStyle w:val="10"/>
              <w:keepNext w:val="0"/>
              <w:keepLines w:val="0"/>
              <w:pageBreakBefore w:val="0"/>
              <w:wordWrap/>
              <w:overflowPunct/>
              <w:bidi w:val="0"/>
              <w:spacing w:before="178" w:line="540" w:lineRule="atLeast"/>
              <w:ind w:left="1307"/>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513.34</w:t>
            </w:r>
          </w:p>
        </w:tc>
        <w:tc>
          <w:tcPr>
            <w:tcW w:w="1959" w:type="dxa"/>
            <w:vAlign w:val="top"/>
          </w:tcPr>
          <w:p w14:paraId="1625F50E">
            <w:pPr>
              <w:pStyle w:val="10"/>
              <w:keepNext w:val="0"/>
              <w:keepLines w:val="0"/>
              <w:pageBreakBefore w:val="0"/>
              <w:wordWrap/>
              <w:overflowPunct/>
              <w:bidi w:val="0"/>
              <w:spacing w:before="178"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3A1DF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63" w:type="dxa"/>
            <w:tcBorders>
              <w:bottom w:val="single" w:color="000000" w:sz="6" w:space="0"/>
            </w:tcBorders>
            <w:vAlign w:val="top"/>
          </w:tcPr>
          <w:p w14:paraId="4DAD9E21">
            <w:pPr>
              <w:pStyle w:val="10"/>
              <w:keepNext w:val="0"/>
              <w:keepLines w:val="0"/>
              <w:pageBreakBefore w:val="0"/>
              <w:wordWrap/>
              <w:overflowPunct/>
              <w:bidi w:val="0"/>
              <w:spacing w:before="178"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2050203</w:t>
            </w:r>
          </w:p>
        </w:tc>
        <w:tc>
          <w:tcPr>
            <w:tcW w:w="3893" w:type="dxa"/>
            <w:tcBorders>
              <w:bottom w:val="single" w:color="000000" w:sz="6" w:space="0"/>
            </w:tcBorders>
            <w:vAlign w:val="top"/>
          </w:tcPr>
          <w:p w14:paraId="206AF6F7">
            <w:pPr>
              <w:pStyle w:val="10"/>
              <w:keepNext w:val="0"/>
              <w:keepLines w:val="0"/>
              <w:pageBreakBefore w:val="0"/>
              <w:wordWrap/>
              <w:overflowPunct/>
              <w:bidi w:val="0"/>
              <w:spacing w:before="146" w:line="540" w:lineRule="atLeast"/>
              <w:ind w:left="71"/>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初中教育</w:t>
            </w:r>
          </w:p>
        </w:tc>
        <w:tc>
          <w:tcPr>
            <w:tcW w:w="1976" w:type="dxa"/>
            <w:tcBorders>
              <w:bottom w:val="single" w:color="000000" w:sz="6" w:space="0"/>
            </w:tcBorders>
            <w:vAlign w:val="top"/>
          </w:tcPr>
          <w:p w14:paraId="7F773553">
            <w:pPr>
              <w:pStyle w:val="10"/>
              <w:keepNext w:val="0"/>
              <w:keepLines w:val="0"/>
              <w:pageBreakBefore w:val="0"/>
              <w:wordWrap/>
              <w:overflowPunct/>
              <w:bidi w:val="0"/>
              <w:spacing w:before="178" w:line="540" w:lineRule="atLeast"/>
              <w:ind w:left="130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252.68</w:t>
            </w:r>
          </w:p>
        </w:tc>
        <w:tc>
          <w:tcPr>
            <w:tcW w:w="1976" w:type="dxa"/>
            <w:tcBorders>
              <w:bottom w:val="single" w:color="000000" w:sz="6" w:space="0"/>
            </w:tcBorders>
            <w:vAlign w:val="top"/>
          </w:tcPr>
          <w:p w14:paraId="12470A19">
            <w:pPr>
              <w:pStyle w:val="10"/>
              <w:keepNext w:val="0"/>
              <w:keepLines w:val="0"/>
              <w:pageBreakBefore w:val="0"/>
              <w:wordWrap/>
              <w:overflowPunct/>
              <w:bidi w:val="0"/>
              <w:spacing w:before="178" w:line="540" w:lineRule="atLeast"/>
              <w:ind w:left="130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252.68</w:t>
            </w:r>
          </w:p>
        </w:tc>
        <w:tc>
          <w:tcPr>
            <w:tcW w:w="1959" w:type="dxa"/>
            <w:tcBorders>
              <w:bottom w:val="single" w:color="000000" w:sz="6" w:space="0"/>
            </w:tcBorders>
            <w:vAlign w:val="top"/>
          </w:tcPr>
          <w:p w14:paraId="1E720A29">
            <w:pPr>
              <w:pStyle w:val="10"/>
              <w:keepNext w:val="0"/>
              <w:keepLines w:val="0"/>
              <w:pageBreakBefore w:val="0"/>
              <w:wordWrap/>
              <w:overflowPunct/>
              <w:bidi w:val="0"/>
              <w:spacing w:before="178"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6466D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963" w:type="dxa"/>
            <w:tcBorders>
              <w:top w:val="single" w:color="000000" w:sz="6" w:space="0"/>
            </w:tcBorders>
            <w:vAlign w:val="top"/>
          </w:tcPr>
          <w:p w14:paraId="263A7C34">
            <w:pPr>
              <w:pStyle w:val="10"/>
              <w:keepNext w:val="0"/>
              <w:keepLines w:val="0"/>
              <w:pageBreakBefore w:val="0"/>
              <w:wordWrap/>
              <w:overflowPunct/>
              <w:bidi w:val="0"/>
              <w:spacing w:before="183"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2050299</w:t>
            </w:r>
          </w:p>
        </w:tc>
        <w:tc>
          <w:tcPr>
            <w:tcW w:w="3893" w:type="dxa"/>
            <w:tcBorders>
              <w:top w:val="single" w:color="000000" w:sz="6" w:space="0"/>
            </w:tcBorders>
            <w:vAlign w:val="top"/>
          </w:tcPr>
          <w:p w14:paraId="7E99167C">
            <w:pPr>
              <w:pStyle w:val="10"/>
              <w:keepNext w:val="0"/>
              <w:keepLines w:val="0"/>
              <w:pageBreakBefore w:val="0"/>
              <w:wordWrap/>
              <w:overflowPunct/>
              <w:bidi w:val="0"/>
              <w:spacing w:before="152" w:line="540" w:lineRule="atLeast"/>
              <w:ind w:left="73"/>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其他普通教育支出</w:t>
            </w:r>
          </w:p>
        </w:tc>
        <w:tc>
          <w:tcPr>
            <w:tcW w:w="1976" w:type="dxa"/>
            <w:tcBorders>
              <w:top w:val="single" w:color="000000" w:sz="6" w:space="0"/>
            </w:tcBorders>
            <w:vAlign w:val="top"/>
          </w:tcPr>
          <w:p w14:paraId="4BD9989E">
            <w:pPr>
              <w:pStyle w:val="10"/>
              <w:keepNext w:val="0"/>
              <w:keepLines w:val="0"/>
              <w:pageBreakBefore w:val="0"/>
              <w:wordWrap/>
              <w:overflowPunct/>
              <w:bidi w:val="0"/>
              <w:spacing w:before="183" w:line="540" w:lineRule="atLeast"/>
              <w:ind w:left="140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94.86</w:t>
            </w:r>
          </w:p>
        </w:tc>
        <w:tc>
          <w:tcPr>
            <w:tcW w:w="1976" w:type="dxa"/>
            <w:tcBorders>
              <w:top w:val="single" w:color="000000" w:sz="6" w:space="0"/>
            </w:tcBorders>
            <w:vAlign w:val="top"/>
          </w:tcPr>
          <w:p w14:paraId="358B0A74">
            <w:pPr>
              <w:pStyle w:val="10"/>
              <w:keepNext w:val="0"/>
              <w:keepLines w:val="0"/>
              <w:pageBreakBefore w:val="0"/>
              <w:wordWrap/>
              <w:overflowPunct/>
              <w:bidi w:val="0"/>
              <w:spacing w:before="183" w:line="540" w:lineRule="atLeast"/>
              <w:ind w:left="150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c>
          <w:tcPr>
            <w:tcW w:w="1959" w:type="dxa"/>
            <w:tcBorders>
              <w:top w:val="single" w:color="000000" w:sz="6" w:space="0"/>
            </w:tcBorders>
            <w:vAlign w:val="top"/>
          </w:tcPr>
          <w:p w14:paraId="4BA6E6BD">
            <w:pPr>
              <w:pStyle w:val="10"/>
              <w:keepNext w:val="0"/>
              <w:keepLines w:val="0"/>
              <w:pageBreakBefore w:val="0"/>
              <w:wordWrap/>
              <w:overflowPunct/>
              <w:bidi w:val="0"/>
              <w:spacing w:before="183" w:line="540" w:lineRule="atLeast"/>
              <w:ind w:left="138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94.86</w:t>
            </w:r>
          </w:p>
        </w:tc>
      </w:tr>
      <w:tr w14:paraId="4B458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vAlign w:val="top"/>
          </w:tcPr>
          <w:p w14:paraId="55D15F5B">
            <w:pPr>
              <w:pStyle w:val="10"/>
              <w:keepNext w:val="0"/>
              <w:keepLines w:val="0"/>
              <w:pageBreakBefore w:val="0"/>
              <w:wordWrap/>
              <w:overflowPunct/>
              <w:bidi w:val="0"/>
              <w:spacing w:before="179"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20507</w:t>
            </w:r>
          </w:p>
        </w:tc>
        <w:tc>
          <w:tcPr>
            <w:tcW w:w="3893" w:type="dxa"/>
            <w:vAlign w:val="top"/>
          </w:tcPr>
          <w:p w14:paraId="7F978CB6">
            <w:pPr>
              <w:pStyle w:val="10"/>
              <w:keepNext w:val="0"/>
              <w:keepLines w:val="0"/>
              <w:pageBreakBefore w:val="0"/>
              <w:wordWrap/>
              <w:overflowPunct/>
              <w:bidi w:val="0"/>
              <w:spacing w:before="148" w:line="540" w:lineRule="atLeast"/>
              <w:ind w:left="72"/>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特殊教育</w:t>
            </w:r>
          </w:p>
        </w:tc>
        <w:tc>
          <w:tcPr>
            <w:tcW w:w="1976" w:type="dxa"/>
            <w:vAlign w:val="top"/>
          </w:tcPr>
          <w:p w14:paraId="4CB11D18">
            <w:pPr>
              <w:pStyle w:val="10"/>
              <w:keepNext w:val="0"/>
              <w:keepLines w:val="0"/>
              <w:pageBreakBefore w:val="0"/>
              <w:wordWrap/>
              <w:overflowPunct/>
              <w:bidi w:val="0"/>
              <w:spacing w:before="179" w:line="540" w:lineRule="atLeast"/>
              <w:ind w:left="150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0.06</w:t>
            </w:r>
          </w:p>
        </w:tc>
        <w:tc>
          <w:tcPr>
            <w:tcW w:w="1976" w:type="dxa"/>
            <w:vAlign w:val="top"/>
          </w:tcPr>
          <w:p w14:paraId="25C6AA29">
            <w:pPr>
              <w:pStyle w:val="10"/>
              <w:keepNext w:val="0"/>
              <w:keepLines w:val="0"/>
              <w:pageBreakBefore w:val="0"/>
              <w:wordWrap/>
              <w:overflowPunct/>
              <w:bidi w:val="0"/>
              <w:spacing w:before="179" w:line="540" w:lineRule="atLeast"/>
              <w:ind w:left="150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0.06</w:t>
            </w:r>
          </w:p>
        </w:tc>
        <w:tc>
          <w:tcPr>
            <w:tcW w:w="1959" w:type="dxa"/>
            <w:vAlign w:val="top"/>
          </w:tcPr>
          <w:p w14:paraId="0F810F3D">
            <w:pPr>
              <w:pStyle w:val="10"/>
              <w:keepNext w:val="0"/>
              <w:keepLines w:val="0"/>
              <w:pageBreakBefore w:val="0"/>
              <w:wordWrap/>
              <w:overflowPunct/>
              <w:bidi w:val="0"/>
              <w:spacing w:before="179"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342FD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63" w:type="dxa"/>
            <w:vAlign w:val="top"/>
          </w:tcPr>
          <w:p w14:paraId="02E5321E">
            <w:pPr>
              <w:pStyle w:val="10"/>
              <w:keepNext w:val="0"/>
              <w:keepLines w:val="0"/>
              <w:pageBreakBefore w:val="0"/>
              <w:wordWrap/>
              <w:overflowPunct/>
              <w:bidi w:val="0"/>
              <w:spacing w:before="179"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2050701</w:t>
            </w:r>
          </w:p>
        </w:tc>
        <w:tc>
          <w:tcPr>
            <w:tcW w:w="3893" w:type="dxa"/>
            <w:vAlign w:val="top"/>
          </w:tcPr>
          <w:p w14:paraId="791D9CA0">
            <w:pPr>
              <w:pStyle w:val="10"/>
              <w:keepNext w:val="0"/>
              <w:keepLines w:val="0"/>
              <w:pageBreakBefore w:val="0"/>
              <w:wordWrap/>
              <w:overflowPunct/>
              <w:bidi w:val="0"/>
              <w:spacing w:before="149" w:line="540" w:lineRule="atLeast"/>
              <w:ind w:left="72"/>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特殊学校教育</w:t>
            </w:r>
          </w:p>
        </w:tc>
        <w:tc>
          <w:tcPr>
            <w:tcW w:w="1976" w:type="dxa"/>
            <w:vAlign w:val="top"/>
          </w:tcPr>
          <w:p w14:paraId="67048531">
            <w:pPr>
              <w:pStyle w:val="10"/>
              <w:keepNext w:val="0"/>
              <w:keepLines w:val="0"/>
              <w:pageBreakBefore w:val="0"/>
              <w:wordWrap/>
              <w:overflowPunct/>
              <w:bidi w:val="0"/>
              <w:spacing w:before="180" w:line="540" w:lineRule="atLeast"/>
              <w:ind w:left="150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0.06</w:t>
            </w:r>
          </w:p>
        </w:tc>
        <w:tc>
          <w:tcPr>
            <w:tcW w:w="1976" w:type="dxa"/>
            <w:vAlign w:val="top"/>
          </w:tcPr>
          <w:p w14:paraId="74C265D3">
            <w:pPr>
              <w:pStyle w:val="10"/>
              <w:keepNext w:val="0"/>
              <w:keepLines w:val="0"/>
              <w:pageBreakBefore w:val="0"/>
              <w:wordWrap/>
              <w:overflowPunct/>
              <w:bidi w:val="0"/>
              <w:spacing w:before="180" w:line="540" w:lineRule="atLeast"/>
              <w:ind w:left="150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0.06</w:t>
            </w:r>
          </w:p>
        </w:tc>
        <w:tc>
          <w:tcPr>
            <w:tcW w:w="1959" w:type="dxa"/>
            <w:vAlign w:val="top"/>
          </w:tcPr>
          <w:p w14:paraId="7086FDA6">
            <w:pPr>
              <w:pStyle w:val="10"/>
              <w:keepNext w:val="0"/>
              <w:keepLines w:val="0"/>
              <w:pageBreakBefore w:val="0"/>
              <w:wordWrap/>
              <w:overflowPunct/>
              <w:bidi w:val="0"/>
              <w:spacing w:before="180"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26F6E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vAlign w:val="top"/>
          </w:tcPr>
          <w:p w14:paraId="78EC6E23">
            <w:pPr>
              <w:pStyle w:val="10"/>
              <w:keepNext w:val="0"/>
              <w:keepLines w:val="0"/>
              <w:pageBreakBefore w:val="0"/>
              <w:wordWrap/>
              <w:overflowPunct/>
              <w:bidi w:val="0"/>
              <w:spacing w:before="180"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208</w:t>
            </w:r>
          </w:p>
        </w:tc>
        <w:tc>
          <w:tcPr>
            <w:tcW w:w="3893" w:type="dxa"/>
            <w:vAlign w:val="top"/>
          </w:tcPr>
          <w:p w14:paraId="0D0E0D3C">
            <w:pPr>
              <w:pStyle w:val="10"/>
              <w:keepNext w:val="0"/>
              <w:keepLines w:val="0"/>
              <w:pageBreakBefore w:val="0"/>
              <w:wordWrap/>
              <w:overflowPunct/>
              <w:bidi w:val="0"/>
              <w:spacing w:before="149" w:line="540" w:lineRule="atLeast"/>
              <w:ind w:left="73"/>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社会保障和就业支出</w:t>
            </w:r>
          </w:p>
        </w:tc>
        <w:tc>
          <w:tcPr>
            <w:tcW w:w="1976" w:type="dxa"/>
            <w:vAlign w:val="top"/>
          </w:tcPr>
          <w:p w14:paraId="16BC3E0A">
            <w:pPr>
              <w:pStyle w:val="10"/>
              <w:keepNext w:val="0"/>
              <w:keepLines w:val="0"/>
              <w:pageBreakBefore w:val="0"/>
              <w:wordWrap/>
              <w:overflowPunct/>
              <w:bidi w:val="0"/>
              <w:spacing w:before="180" w:line="540" w:lineRule="atLeast"/>
              <w:ind w:left="130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264.00</w:t>
            </w:r>
          </w:p>
        </w:tc>
        <w:tc>
          <w:tcPr>
            <w:tcW w:w="1976" w:type="dxa"/>
            <w:vAlign w:val="top"/>
          </w:tcPr>
          <w:p w14:paraId="793B2878">
            <w:pPr>
              <w:pStyle w:val="10"/>
              <w:keepNext w:val="0"/>
              <w:keepLines w:val="0"/>
              <w:pageBreakBefore w:val="0"/>
              <w:wordWrap/>
              <w:overflowPunct/>
              <w:bidi w:val="0"/>
              <w:spacing w:before="180" w:line="540" w:lineRule="atLeast"/>
              <w:ind w:left="130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264.00</w:t>
            </w:r>
          </w:p>
        </w:tc>
        <w:tc>
          <w:tcPr>
            <w:tcW w:w="1959" w:type="dxa"/>
            <w:vAlign w:val="top"/>
          </w:tcPr>
          <w:p w14:paraId="045BDE59">
            <w:pPr>
              <w:pStyle w:val="10"/>
              <w:keepNext w:val="0"/>
              <w:keepLines w:val="0"/>
              <w:pageBreakBefore w:val="0"/>
              <w:wordWrap/>
              <w:overflowPunct/>
              <w:bidi w:val="0"/>
              <w:spacing w:before="180"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73197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vAlign w:val="top"/>
          </w:tcPr>
          <w:p w14:paraId="123C972D">
            <w:pPr>
              <w:pStyle w:val="10"/>
              <w:keepNext w:val="0"/>
              <w:keepLines w:val="0"/>
              <w:pageBreakBefore w:val="0"/>
              <w:wordWrap/>
              <w:overflowPunct/>
              <w:bidi w:val="0"/>
              <w:spacing w:before="181"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20805</w:t>
            </w:r>
          </w:p>
        </w:tc>
        <w:tc>
          <w:tcPr>
            <w:tcW w:w="3893" w:type="dxa"/>
            <w:vAlign w:val="top"/>
          </w:tcPr>
          <w:p w14:paraId="598346AD">
            <w:pPr>
              <w:pStyle w:val="10"/>
              <w:keepNext w:val="0"/>
              <w:keepLines w:val="0"/>
              <w:pageBreakBefore w:val="0"/>
              <w:wordWrap/>
              <w:overflowPunct/>
              <w:bidi w:val="0"/>
              <w:spacing w:before="150" w:line="540" w:lineRule="atLeast"/>
              <w:ind w:left="75"/>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行政事业单位养老支出</w:t>
            </w:r>
          </w:p>
        </w:tc>
        <w:tc>
          <w:tcPr>
            <w:tcW w:w="1976" w:type="dxa"/>
            <w:vAlign w:val="top"/>
          </w:tcPr>
          <w:p w14:paraId="482881C1">
            <w:pPr>
              <w:pStyle w:val="10"/>
              <w:keepNext w:val="0"/>
              <w:keepLines w:val="0"/>
              <w:pageBreakBefore w:val="0"/>
              <w:wordWrap/>
              <w:overflowPunct/>
              <w:bidi w:val="0"/>
              <w:spacing w:before="181" w:line="540" w:lineRule="atLeast"/>
              <w:ind w:left="130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219.98</w:t>
            </w:r>
          </w:p>
        </w:tc>
        <w:tc>
          <w:tcPr>
            <w:tcW w:w="1976" w:type="dxa"/>
            <w:vAlign w:val="top"/>
          </w:tcPr>
          <w:p w14:paraId="62B4CFE2">
            <w:pPr>
              <w:pStyle w:val="10"/>
              <w:keepNext w:val="0"/>
              <w:keepLines w:val="0"/>
              <w:pageBreakBefore w:val="0"/>
              <w:wordWrap/>
              <w:overflowPunct/>
              <w:bidi w:val="0"/>
              <w:spacing w:before="181" w:line="540" w:lineRule="atLeast"/>
              <w:ind w:left="1305"/>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219.98</w:t>
            </w:r>
          </w:p>
        </w:tc>
        <w:tc>
          <w:tcPr>
            <w:tcW w:w="1959" w:type="dxa"/>
            <w:vAlign w:val="top"/>
          </w:tcPr>
          <w:p w14:paraId="05E36E8B">
            <w:pPr>
              <w:pStyle w:val="10"/>
              <w:keepNext w:val="0"/>
              <w:keepLines w:val="0"/>
              <w:pageBreakBefore w:val="0"/>
              <w:wordWrap/>
              <w:overflowPunct/>
              <w:bidi w:val="0"/>
              <w:spacing w:before="181"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2B544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vAlign w:val="top"/>
          </w:tcPr>
          <w:p w14:paraId="79818199">
            <w:pPr>
              <w:pStyle w:val="10"/>
              <w:keepNext w:val="0"/>
              <w:keepLines w:val="0"/>
              <w:pageBreakBefore w:val="0"/>
              <w:wordWrap/>
              <w:overflowPunct/>
              <w:bidi w:val="0"/>
              <w:spacing w:before="182"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2080502</w:t>
            </w:r>
          </w:p>
        </w:tc>
        <w:tc>
          <w:tcPr>
            <w:tcW w:w="3893" w:type="dxa"/>
            <w:vAlign w:val="top"/>
          </w:tcPr>
          <w:p w14:paraId="56A38D1F">
            <w:pPr>
              <w:pStyle w:val="10"/>
              <w:keepNext w:val="0"/>
              <w:keepLines w:val="0"/>
              <w:pageBreakBefore w:val="0"/>
              <w:wordWrap/>
              <w:overflowPunct/>
              <w:bidi w:val="0"/>
              <w:spacing w:before="151" w:line="540" w:lineRule="atLeast"/>
              <w:ind w:left="72"/>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事业单位离退休</w:t>
            </w:r>
          </w:p>
        </w:tc>
        <w:tc>
          <w:tcPr>
            <w:tcW w:w="1976" w:type="dxa"/>
            <w:vAlign w:val="top"/>
          </w:tcPr>
          <w:p w14:paraId="211E9EC1">
            <w:pPr>
              <w:pStyle w:val="10"/>
              <w:keepNext w:val="0"/>
              <w:keepLines w:val="0"/>
              <w:pageBreakBefore w:val="0"/>
              <w:wordWrap/>
              <w:overflowPunct/>
              <w:bidi w:val="0"/>
              <w:spacing w:before="182" w:line="540" w:lineRule="atLeast"/>
              <w:ind w:left="1404"/>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70.17</w:t>
            </w:r>
          </w:p>
        </w:tc>
        <w:tc>
          <w:tcPr>
            <w:tcW w:w="1976" w:type="dxa"/>
            <w:vAlign w:val="top"/>
          </w:tcPr>
          <w:p w14:paraId="3B6C6322">
            <w:pPr>
              <w:pStyle w:val="10"/>
              <w:keepNext w:val="0"/>
              <w:keepLines w:val="0"/>
              <w:pageBreakBefore w:val="0"/>
              <w:wordWrap/>
              <w:overflowPunct/>
              <w:bidi w:val="0"/>
              <w:spacing w:before="182" w:line="540" w:lineRule="atLeast"/>
              <w:ind w:left="1408"/>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70.17</w:t>
            </w:r>
          </w:p>
        </w:tc>
        <w:tc>
          <w:tcPr>
            <w:tcW w:w="1959" w:type="dxa"/>
            <w:vAlign w:val="top"/>
          </w:tcPr>
          <w:p w14:paraId="721B34CF">
            <w:pPr>
              <w:pStyle w:val="10"/>
              <w:keepNext w:val="0"/>
              <w:keepLines w:val="0"/>
              <w:pageBreakBefore w:val="0"/>
              <w:wordWrap/>
              <w:overflowPunct/>
              <w:bidi w:val="0"/>
              <w:spacing w:before="182"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70089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vAlign w:val="top"/>
          </w:tcPr>
          <w:p w14:paraId="3389919B">
            <w:pPr>
              <w:pStyle w:val="10"/>
              <w:keepNext w:val="0"/>
              <w:keepLines w:val="0"/>
              <w:pageBreakBefore w:val="0"/>
              <w:wordWrap/>
              <w:overflowPunct/>
              <w:bidi w:val="0"/>
              <w:spacing w:before="183"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2080505</w:t>
            </w:r>
          </w:p>
        </w:tc>
        <w:tc>
          <w:tcPr>
            <w:tcW w:w="3893" w:type="dxa"/>
            <w:vAlign w:val="top"/>
          </w:tcPr>
          <w:p w14:paraId="5E10B16D">
            <w:pPr>
              <w:pStyle w:val="10"/>
              <w:keepNext w:val="0"/>
              <w:keepLines w:val="0"/>
              <w:pageBreakBefore w:val="0"/>
              <w:wordWrap/>
              <w:overflowPunct/>
              <w:bidi w:val="0"/>
              <w:spacing w:before="152" w:line="540" w:lineRule="atLeast"/>
              <w:ind w:left="71"/>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机关事业单位基本养老保险缴费支出</w:t>
            </w:r>
          </w:p>
        </w:tc>
        <w:tc>
          <w:tcPr>
            <w:tcW w:w="1976" w:type="dxa"/>
            <w:vAlign w:val="top"/>
          </w:tcPr>
          <w:p w14:paraId="6C33AE73">
            <w:pPr>
              <w:pStyle w:val="10"/>
              <w:keepNext w:val="0"/>
              <w:keepLines w:val="0"/>
              <w:pageBreakBefore w:val="0"/>
              <w:wordWrap/>
              <w:overflowPunct/>
              <w:bidi w:val="0"/>
              <w:spacing w:before="183" w:line="540" w:lineRule="atLeast"/>
              <w:ind w:left="131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101.81</w:t>
            </w:r>
          </w:p>
        </w:tc>
        <w:tc>
          <w:tcPr>
            <w:tcW w:w="1976" w:type="dxa"/>
            <w:vAlign w:val="top"/>
          </w:tcPr>
          <w:p w14:paraId="2A68BD62">
            <w:pPr>
              <w:pStyle w:val="10"/>
              <w:keepNext w:val="0"/>
              <w:keepLines w:val="0"/>
              <w:pageBreakBefore w:val="0"/>
              <w:wordWrap/>
              <w:overflowPunct/>
              <w:bidi w:val="0"/>
              <w:spacing w:before="183" w:line="540" w:lineRule="atLeast"/>
              <w:ind w:left="1318"/>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101.81</w:t>
            </w:r>
          </w:p>
        </w:tc>
        <w:tc>
          <w:tcPr>
            <w:tcW w:w="1959" w:type="dxa"/>
            <w:vAlign w:val="top"/>
          </w:tcPr>
          <w:p w14:paraId="7B26D989">
            <w:pPr>
              <w:pStyle w:val="10"/>
              <w:keepNext w:val="0"/>
              <w:keepLines w:val="0"/>
              <w:pageBreakBefore w:val="0"/>
              <w:wordWrap/>
              <w:overflowPunct/>
              <w:bidi w:val="0"/>
              <w:spacing w:before="183"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7FB81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63" w:type="dxa"/>
            <w:vAlign w:val="top"/>
          </w:tcPr>
          <w:p w14:paraId="09DE6C68">
            <w:pPr>
              <w:pStyle w:val="10"/>
              <w:keepNext w:val="0"/>
              <w:keepLines w:val="0"/>
              <w:pageBreakBefore w:val="0"/>
              <w:wordWrap/>
              <w:overflowPunct/>
              <w:bidi w:val="0"/>
              <w:spacing w:before="184"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2080506</w:t>
            </w:r>
          </w:p>
        </w:tc>
        <w:tc>
          <w:tcPr>
            <w:tcW w:w="3893" w:type="dxa"/>
            <w:vAlign w:val="top"/>
          </w:tcPr>
          <w:p w14:paraId="3E48E8F1">
            <w:pPr>
              <w:pStyle w:val="10"/>
              <w:keepNext w:val="0"/>
              <w:keepLines w:val="0"/>
              <w:pageBreakBefore w:val="0"/>
              <w:wordWrap/>
              <w:overflowPunct/>
              <w:bidi w:val="0"/>
              <w:spacing w:before="153" w:line="540" w:lineRule="atLeast"/>
              <w:ind w:left="71"/>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机关事业单位职业年金缴费支出</w:t>
            </w:r>
          </w:p>
        </w:tc>
        <w:tc>
          <w:tcPr>
            <w:tcW w:w="1976" w:type="dxa"/>
            <w:vAlign w:val="top"/>
          </w:tcPr>
          <w:p w14:paraId="29C3522D">
            <w:pPr>
              <w:pStyle w:val="10"/>
              <w:keepNext w:val="0"/>
              <w:keepLines w:val="0"/>
              <w:pageBreakBefore w:val="0"/>
              <w:wordWrap/>
              <w:overflowPunct/>
              <w:bidi w:val="0"/>
              <w:spacing w:before="184" w:line="540" w:lineRule="atLeast"/>
              <w:ind w:left="1398"/>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48.00</w:t>
            </w:r>
          </w:p>
        </w:tc>
        <w:tc>
          <w:tcPr>
            <w:tcW w:w="1976" w:type="dxa"/>
            <w:vAlign w:val="top"/>
          </w:tcPr>
          <w:p w14:paraId="378887AE">
            <w:pPr>
              <w:pStyle w:val="10"/>
              <w:keepNext w:val="0"/>
              <w:keepLines w:val="0"/>
              <w:pageBreakBefore w:val="0"/>
              <w:wordWrap/>
              <w:overflowPunct/>
              <w:bidi w:val="0"/>
              <w:spacing w:before="184" w:line="540" w:lineRule="atLeast"/>
              <w:ind w:left="140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48.00</w:t>
            </w:r>
          </w:p>
        </w:tc>
        <w:tc>
          <w:tcPr>
            <w:tcW w:w="1959" w:type="dxa"/>
            <w:vAlign w:val="top"/>
          </w:tcPr>
          <w:p w14:paraId="3B421B97">
            <w:pPr>
              <w:pStyle w:val="10"/>
              <w:keepNext w:val="0"/>
              <w:keepLines w:val="0"/>
              <w:pageBreakBefore w:val="0"/>
              <w:wordWrap/>
              <w:overflowPunct/>
              <w:bidi w:val="0"/>
              <w:spacing w:before="184"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60D8E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vAlign w:val="top"/>
          </w:tcPr>
          <w:p w14:paraId="00E43A0C">
            <w:pPr>
              <w:pStyle w:val="10"/>
              <w:keepNext w:val="0"/>
              <w:keepLines w:val="0"/>
              <w:pageBreakBefore w:val="0"/>
              <w:wordWrap/>
              <w:overflowPunct/>
              <w:bidi w:val="0"/>
              <w:spacing w:before="184"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20808</w:t>
            </w:r>
          </w:p>
        </w:tc>
        <w:tc>
          <w:tcPr>
            <w:tcW w:w="3893" w:type="dxa"/>
            <w:vAlign w:val="top"/>
          </w:tcPr>
          <w:p w14:paraId="24C9362D">
            <w:pPr>
              <w:pStyle w:val="10"/>
              <w:keepNext w:val="0"/>
              <w:keepLines w:val="0"/>
              <w:pageBreakBefore w:val="0"/>
              <w:wordWrap/>
              <w:overflowPunct/>
              <w:bidi w:val="0"/>
              <w:spacing w:before="153" w:line="540" w:lineRule="atLeast"/>
              <w:ind w:left="70"/>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抚恤</w:t>
            </w:r>
          </w:p>
        </w:tc>
        <w:tc>
          <w:tcPr>
            <w:tcW w:w="1976" w:type="dxa"/>
            <w:vAlign w:val="top"/>
          </w:tcPr>
          <w:p w14:paraId="2076AB01">
            <w:pPr>
              <w:pStyle w:val="10"/>
              <w:keepNext w:val="0"/>
              <w:keepLines w:val="0"/>
              <w:pageBreakBefore w:val="0"/>
              <w:wordWrap/>
              <w:overflowPunct/>
              <w:bidi w:val="0"/>
              <w:spacing w:before="184" w:line="540" w:lineRule="atLeast"/>
              <w:ind w:left="1403"/>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38.31</w:t>
            </w:r>
          </w:p>
        </w:tc>
        <w:tc>
          <w:tcPr>
            <w:tcW w:w="1976" w:type="dxa"/>
            <w:vAlign w:val="top"/>
          </w:tcPr>
          <w:p w14:paraId="2FE52E05">
            <w:pPr>
              <w:pStyle w:val="10"/>
              <w:keepNext w:val="0"/>
              <w:keepLines w:val="0"/>
              <w:pageBreakBefore w:val="0"/>
              <w:wordWrap/>
              <w:overflowPunct/>
              <w:bidi w:val="0"/>
              <w:spacing w:before="184" w:line="540" w:lineRule="atLeast"/>
              <w:ind w:left="1407"/>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38.31</w:t>
            </w:r>
          </w:p>
        </w:tc>
        <w:tc>
          <w:tcPr>
            <w:tcW w:w="1959" w:type="dxa"/>
            <w:vAlign w:val="top"/>
          </w:tcPr>
          <w:p w14:paraId="2EA4CCCD">
            <w:pPr>
              <w:pStyle w:val="10"/>
              <w:keepNext w:val="0"/>
              <w:keepLines w:val="0"/>
              <w:pageBreakBefore w:val="0"/>
              <w:wordWrap/>
              <w:overflowPunct/>
              <w:bidi w:val="0"/>
              <w:spacing w:before="184"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3063F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vAlign w:val="top"/>
          </w:tcPr>
          <w:p w14:paraId="33A7A647">
            <w:pPr>
              <w:pStyle w:val="10"/>
              <w:keepNext w:val="0"/>
              <w:keepLines w:val="0"/>
              <w:pageBreakBefore w:val="0"/>
              <w:wordWrap/>
              <w:overflowPunct/>
              <w:bidi w:val="0"/>
              <w:spacing w:before="184"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2080801</w:t>
            </w:r>
          </w:p>
        </w:tc>
        <w:tc>
          <w:tcPr>
            <w:tcW w:w="3893" w:type="dxa"/>
            <w:vAlign w:val="top"/>
          </w:tcPr>
          <w:p w14:paraId="2B7CE5AF">
            <w:pPr>
              <w:pStyle w:val="10"/>
              <w:keepNext w:val="0"/>
              <w:keepLines w:val="0"/>
              <w:pageBreakBefore w:val="0"/>
              <w:wordWrap/>
              <w:overflowPunct/>
              <w:bidi w:val="0"/>
              <w:spacing w:before="154" w:line="540" w:lineRule="atLeast"/>
              <w:ind w:left="7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死亡抚恤</w:t>
            </w:r>
          </w:p>
        </w:tc>
        <w:tc>
          <w:tcPr>
            <w:tcW w:w="1976" w:type="dxa"/>
            <w:vAlign w:val="top"/>
          </w:tcPr>
          <w:p w14:paraId="67D2EF8A">
            <w:pPr>
              <w:pStyle w:val="10"/>
              <w:keepNext w:val="0"/>
              <w:keepLines w:val="0"/>
              <w:pageBreakBefore w:val="0"/>
              <w:wordWrap/>
              <w:overflowPunct/>
              <w:bidi w:val="0"/>
              <w:spacing w:before="185" w:line="540" w:lineRule="atLeast"/>
              <w:ind w:left="1403"/>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38.31</w:t>
            </w:r>
          </w:p>
        </w:tc>
        <w:tc>
          <w:tcPr>
            <w:tcW w:w="1976" w:type="dxa"/>
            <w:vAlign w:val="top"/>
          </w:tcPr>
          <w:p w14:paraId="109F6FEE">
            <w:pPr>
              <w:pStyle w:val="10"/>
              <w:keepNext w:val="0"/>
              <w:keepLines w:val="0"/>
              <w:pageBreakBefore w:val="0"/>
              <w:wordWrap/>
              <w:overflowPunct/>
              <w:bidi w:val="0"/>
              <w:spacing w:before="185" w:line="540" w:lineRule="atLeast"/>
              <w:ind w:left="1407"/>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38.31</w:t>
            </w:r>
          </w:p>
        </w:tc>
        <w:tc>
          <w:tcPr>
            <w:tcW w:w="1959" w:type="dxa"/>
            <w:vAlign w:val="top"/>
          </w:tcPr>
          <w:p w14:paraId="3F1030E8">
            <w:pPr>
              <w:pStyle w:val="10"/>
              <w:keepNext w:val="0"/>
              <w:keepLines w:val="0"/>
              <w:pageBreakBefore w:val="0"/>
              <w:wordWrap/>
              <w:overflowPunct/>
              <w:bidi w:val="0"/>
              <w:spacing w:before="185"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3EB5F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vAlign w:val="top"/>
          </w:tcPr>
          <w:p w14:paraId="466C4B97">
            <w:pPr>
              <w:pStyle w:val="10"/>
              <w:keepNext w:val="0"/>
              <w:keepLines w:val="0"/>
              <w:pageBreakBefore w:val="0"/>
              <w:wordWrap/>
              <w:overflowPunct/>
              <w:bidi w:val="0"/>
              <w:spacing w:before="186"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20899</w:t>
            </w:r>
          </w:p>
        </w:tc>
        <w:tc>
          <w:tcPr>
            <w:tcW w:w="3893" w:type="dxa"/>
            <w:vAlign w:val="top"/>
          </w:tcPr>
          <w:p w14:paraId="2A921315">
            <w:pPr>
              <w:pStyle w:val="10"/>
              <w:keepNext w:val="0"/>
              <w:keepLines w:val="0"/>
              <w:pageBreakBefore w:val="0"/>
              <w:wordWrap/>
              <w:overflowPunct/>
              <w:bidi w:val="0"/>
              <w:spacing w:before="155" w:line="540" w:lineRule="atLeast"/>
              <w:ind w:left="73"/>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其他社会保障和就业支出</w:t>
            </w:r>
          </w:p>
        </w:tc>
        <w:tc>
          <w:tcPr>
            <w:tcW w:w="1976" w:type="dxa"/>
            <w:vAlign w:val="top"/>
          </w:tcPr>
          <w:p w14:paraId="398C0412">
            <w:pPr>
              <w:pStyle w:val="10"/>
              <w:keepNext w:val="0"/>
              <w:keepLines w:val="0"/>
              <w:pageBreakBefore w:val="0"/>
              <w:wordWrap/>
              <w:overflowPunct/>
              <w:bidi w:val="0"/>
              <w:spacing w:before="186" w:line="540" w:lineRule="atLeast"/>
              <w:ind w:left="150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5.71</w:t>
            </w:r>
          </w:p>
        </w:tc>
        <w:tc>
          <w:tcPr>
            <w:tcW w:w="1976" w:type="dxa"/>
            <w:vAlign w:val="top"/>
          </w:tcPr>
          <w:p w14:paraId="7557C187">
            <w:pPr>
              <w:pStyle w:val="10"/>
              <w:keepNext w:val="0"/>
              <w:keepLines w:val="0"/>
              <w:pageBreakBefore w:val="0"/>
              <w:wordWrap/>
              <w:overflowPunct/>
              <w:bidi w:val="0"/>
              <w:spacing w:before="186" w:line="540" w:lineRule="atLeast"/>
              <w:ind w:left="1507"/>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5.71</w:t>
            </w:r>
          </w:p>
        </w:tc>
        <w:tc>
          <w:tcPr>
            <w:tcW w:w="1959" w:type="dxa"/>
            <w:vAlign w:val="top"/>
          </w:tcPr>
          <w:p w14:paraId="1BCAF089">
            <w:pPr>
              <w:pStyle w:val="10"/>
              <w:keepNext w:val="0"/>
              <w:keepLines w:val="0"/>
              <w:pageBreakBefore w:val="0"/>
              <w:wordWrap/>
              <w:overflowPunct/>
              <w:bidi w:val="0"/>
              <w:spacing w:before="186"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075F5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63" w:type="dxa"/>
            <w:vAlign w:val="top"/>
          </w:tcPr>
          <w:p w14:paraId="5F6F2FD7">
            <w:pPr>
              <w:pStyle w:val="10"/>
              <w:keepNext w:val="0"/>
              <w:keepLines w:val="0"/>
              <w:pageBreakBefore w:val="0"/>
              <w:wordWrap/>
              <w:overflowPunct/>
              <w:bidi w:val="0"/>
              <w:spacing w:before="187"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2089999</w:t>
            </w:r>
          </w:p>
        </w:tc>
        <w:tc>
          <w:tcPr>
            <w:tcW w:w="3893" w:type="dxa"/>
            <w:vAlign w:val="top"/>
          </w:tcPr>
          <w:p w14:paraId="51DC1978">
            <w:pPr>
              <w:pStyle w:val="10"/>
              <w:keepNext w:val="0"/>
              <w:keepLines w:val="0"/>
              <w:pageBreakBefore w:val="0"/>
              <w:wordWrap/>
              <w:overflowPunct/>
              <w:bidi w:val="0"/>
              <w:spacing w:before="156" w:line="540" w:lineRule="atLeast"/>
              <w:ind w:left="73"/>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其他社会保障和就业支出</w:t>
            </w:r>
          </w:p>
        </w:tc>
        <w:tc>
          <w:tcPr>
            <w:tcW w:w="1976" w:type="dxa"/>
            <w:vAlign w:val="top"/>
          </w:tcPr>
          <w:p w14:paraId="4A81D0F4">
            <w:pPr>
              <w:pStyle w:val="10"/>
              <w:keepNext w:val="0"/>
              <w:keepLines w:val="0"/>
              <w:pageBreakBefore w:val="0"/>
              <w:wordWrap/>
              <w:overflowPunct/>
              <w:bidi w:val="0"/>
              <w:spacing w:before="187" w:line="540" w:lineRule="atLeast"/>
              <w:ind w:left="150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5.71</w:t>
            </w:r>
          </w:p>
        </w:tc>
        <w:tc>
          <w:tcPr>
            <w:tcW w:w="1976" w:type="dxa"/>
            <w:vAlign w:val="top"/>
          </w:tcPr>
          <w:p w14:paraId="09F70641">
            <w:pPr>
              <w:pStyle w:val="10"/>
              <w:keepNext w:val="0"/>
              <w:keepLines w:val="0"/>
              <w:pageBreakBefore w:val="0"/>
              <w:wordWrap/>
              <w:overflowPunct/>
              <w:bidi w:val="0"/>
              <w:spacing w:before="187" w:line="540" w:lineRule="atLeast"/>
              <w:ind w:left="1507"/>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5.71</w:t>
            </w:r>
          </w:p>
        </w:tc>
        <w:tc>
          <w:tcPr>
            <w:tcW w:w="1959" w:type="dxa"/>
            <w:vAlign w:val="top"/>
          </w:tcPr>
          <w:p w14:paraId="0E4B51AA">
            <w:pPr>
              <w:pStyle w:val="10"/>
              <w:keepNext w:val="0"/>
              <w:keepLines w:val="0"/>
              <w:pageBreakBefore w:val="0"/>
              <w:wordWrap/>
              <w:overflowPunct/>
              <w:bidi w:val="0"/>
              <w:spacing w:before="187"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1C46A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vAlign w:val="top"/>
          </w:tcPr>
          <w:p w14:paraId="60731CFC">
            <w:pPr>
              <w:pStyle w:val="10"/>
              <w:keepNext w:val="0"/>
              <w:keepLines w:val="0"/>
              <w:pageBreakBefore w:val="0"/>
              <w:wordWrap/>
              <w:overflowPunct/>
              <w:bidi w:val="0"/>
              <w:spacing w:before="186"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210</w:t>
            </w:r>
          </w:p>
        </w:tc>
        <w:tc>
          <w:tcPr>
            <w:tcW w:w="3893" w:type="dxa"/>
            <w:vAlign w:val="top"/>
          </w:tcPr>
          <w:p w14:paraId="71475425">
            <w:pPr>
              <w:pStyle w:val="10"/>
              <w:keepNext w:val="0"/>
              <w:keepLines w:val="0"/>
              <w:pageBreakBefore w:val="0"/>
              <w:wordWrap/>
              <w:overflowPunct/>
              <w:bidi w:val="0"/>
              <w:spacing w:before="156" w:line="540" w:lineRule="atLeast"/>
              <w:ind w:left="7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卫生健康支出</w:t>
            </w:r>
          </w:p>
        </w:tc>
        <w:tc>
          <w:tcPr>
            <w:tcW w:w="1976" w:type="dxa"/>
            <w:vAlign w:val="top"/>
          </w:tcPr>
          <w:p w14:paraId="0A11019B">
            <w:pPr>
              <w:pStyle w:val="10"/>
              <w:keepNext w:val="0"/>
              <w:keepLines w:val="0"/>
              <w:pageBreakBefore w:val="0"/>
              <w:wordWrap/>
              <w:overflowPunct/>
              <w:bidi w:val="0"/>
              <w:spacing w:before="187" w:line="540" w:lineRule="atLeast"/>
              <w:ind w:left="1398"/>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42.69</w:t>
            </w:r>
          </w:p>
        </w:tc>
        <w:tc>
          <w:tcPr>
            <w:tcW w:w="1976" w:type="dxa"/>
            <w:vAlign w:val="top"/>
          </w:tcPr>
          <w:p w14:paraId="6E6EE81D">
            <w:pPr>
              <w:pStyle w:val="10"/>
              <w:keepNext w:val="0"/>
              <w:keepLines w:val="0"/>
              <w:pageBreakBefore w:val="0"/>
              <w:wordWrap/>
              <w:overflowPunct/>
              <w:bidi w:val="0"/>
              <w:spacing w:before="187" w:line="540" w:lineRule="atLeast"/>
              <w:ind w:left="140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42.69</w:t>
            </w:r>
          </w:p>
        </w:tc>
        <w:tc>
          <w:tcPr>
            <w:tcW w:w="1959" w:type="dxa"/>
            <w:vAlign w:val="top"/>
          </w:tcPr>
          <w:p w14:paraId="2CD83A33">
            <w:pPr>
              <w:pStyle w:val="10"/>
              <w:keepNext w:val="0"/>
              <w:keepLines w:val="0"/>
              <w:pageBreakBefore w:val="0"/>
              <w:wordWrap/>
              <w:overflowPunct/>
              <w:bidi w:val="0"/>
              <w:spacing w:before="187"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701A4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vAlign w:val="top"/>
          </w:tcPr>
          <w:p w14:paraId="60B093F3">
            <w:pPr>
              <w:pStyle w:val="10"/>
              <w:keepNext w:val="0"/>
              <w:keepLines w:val="0"/>
              <w:pageBreakBefore w:val="0"/>
              <w:wordWrap/>
              <w:overflowPunct/>
              <w:bidi w:val="0"/>
              <w:spacing w:before="187"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21011</w:t>
            </w:r>
          </w:p>
        </w:tc>
        <w:tc>
          <w:tcPr>
            <w:tcW w:w="3893" w:type="dxa"/>
            <w:vAlign w:val="top"/>
          </w:tcPr>
          <w:p w14:paraId="72DD031F">
            <w:pPr>
              <w:pStyle w:val="10"/>
              <w:keepNext w:val="0"/>
              <w:keepLines w:val="0"/>
              <w:pageBreakBefore w:val="0"/>
              <w:wordWrap/>
              <w:overflowPunct/>
              <w:bidi w:val="0"/>
              <w:spacing w:before="157" w:line="540" w:lineRule="atLeast"/>
              <w:ind w:left="75"/>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行政事业单位医疗</w:t>
            </w:r>
          </w:p>
        </w:tc>
        <w:tc>
          <w:tcPr>
            <w:tcW w:w="1976" w:type="dxa"/>
            <w:vAlign w:val="top"/>
          </w:tcPr>
          <w:p w14:paraId="3DCF4A27">
            <w:pPr>
              <w:pStyle w:val="10"/>
              <w:keepNext w:val="0"/>
              <w:keepLines w:val="0"/>
              <w:pageBreakBefore w:val="0"/>
              <w:wordWrap/>
              <w:overflowPunct/>
              <w:bidi w:val="0"/>
              <w:spacing w:before="188" w:line="540" w:lineRule="atLeast"/>
              <w:ind w:left="1398"/>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42.69</w:t>
            </w:r>
          </w:p>
        </w:tc>
        <w:tc>
          <w:tcPr>
            <w:tcW w:w="1976" w:type="dxa"/>
            <w:vAlign w:val="top"/>
          </w:tcPr>
          <w:p w14:paraId="24F43486">
            <w:pPr>
              <w:pStyle w:val="10"/>
              <w:keepNext w:val="0"/>
              <w:keepLines w:val="0"/>
              <w:pageBreakBefore w:val="0"/>
              <w:wordWrap/>
              <w:overflowPunct/>
              <w:bidi w:val="0"/>
              <w:spacing w:before="188" w:line="540" w:lineRule="atLeast"/>
              <w:ind w:left="140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42.69</w:t>
            </w:r>
          </w:p>
        </w:tc>
        <w:tc>
          <w:tcPr>
            <w:tcW w:w="1959" w:type="dxa"/>
            <w:vAlign w:val="top"/>
          </w:tcPr>
          <w:p w14:paraId="3AF1C14C">
            <w:pPr>
              <w:pStyle w:val="10"/>
              <w:keepNext w:val="0"/>
              <w:keepLines w:val="0"/>
              <w:pageBreakBefore w:val="0"/>
              <w:wordWrap/>
              <w:overflowPunct/>
              <w:bidi w:val="0"/>
              <w:spacing w:before="188"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0A14D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63" w:type="dxa"/>
            <w:vAlign w:val="top"/>
          </w:tcPr>
          <w:p w14:paraId="483BD1DB">
            <w:pPr>
              <w:pStyle w:val="10"/>
              <w:keepNext w:val="0"/>
              <w:keepLines w:val="0"/>
              <w:pageBreakBefore w:val="0"/>
              <w:wordWrap/>
              <w:overflowPunct/>
              <w:bidi w:val="0"/>
              <w:spacing w:before="188"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2101102</w:t>
            </w:r>
          </w:p>
        </w:tc>
        <w:tc>
          <w:tcPr>
            <w:tcW w:w="3893" w:type="dxa"/>
            <w:vAlign w:val="top"/>
          </w:tcPr>
          <w:p w14:paraId="6D7BFDDD">
            <w:pPr>
              <w:pStyle w:val="10"/>
              <w:keepNext w:val="0"/>
              <w:keepLines w:val="0"/>
              <w:pageBreakBefore w:val="0"/>
              <w:wordWrap/>
              <w:overflowPunct/>
              <w:bidi w:val="0"/>
              <w:spacing w:before="158" w:line="540" w:lineRule="atLeast"/>
              <w:ind w:left="72"/>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事业单位医疗</w:t>
            </w:r>
          </w:p>
        </w:tc>
        <w:tc>
          <w:tcPr>
            <w:tcW w:w="1976" w:type="dxa"/>
            <w:vAlign w:val="top"/>
          </w:tcPr>
          <w:p w14:paraId="7A29AA02">
            <w:pPr>
              <w:pStyle w:val="10"/>
              <w:keepNext w:val="0"/>
              <w:keepLines w:val="0"/>
              <w:pageBreakBefore w:val="0"/>
              <w:wordWrap/>
              <w:overflowPunct/>
              <w:bidi w:val="0"/>
              <w:spacing w:before="189" w:line="540" w:lineRule="atLeast"/>
              <w:ind w:left="1398"/>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42.69</w:t>
            </w:r>
          </w:p>
        </w:tc>
        <w:tc>
          <w:tcPr>
            <w:tcW w:w="1976" w:type="dxa"/>
            <w:vAlign w:val="top"/>
          </w:tcPr>
          <w:p w14:paraId="7E742B06">
            <w:pPr>
              <w:pStyle w:val="10"/>
              <w:keepNext w:val="0"/>
              <w:keepLines w:val="0"/>
              <w:pageBreakBefore w:val="0"/>
              <w:wordWrap/>
              <w:overflowPunct/>
              <w:bidi w:val="0"/>
              <w:spacing w:before="189" w:line="540" w:lineRule="atLeast"/>
              <w:ind w:left="140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42.69</w:t>
            </w:r>
          </w:p>
        </w:tc>
        <w:tc>
          <w:tcPr>
            <w:tcW w:w="1959" w:type="dxa"/>
            <w:vAlign w:val="top"/>
          </w:tcPr>
          <w:p w14:paraId="108C716D">
            <w:pPr>
              <w:pStyle w:val="10"/>
              <w:keepNext w:val="0"/>
              <w:keepLines w:val="0"/>
              <w:pageBreakBefore w:val="0"/>
              <w:wordWrap/>
              <w:overflowPunct/>
              <w:bidi w:val="0"/>
              <w:spacing w:before="189"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04D14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vAlign w:val="top"/>
          </w:tcPr>
          <w:p w14:paraId="78B8D8CB">
            <w:pPr>
              <w:pStyle w:val="10"/>
              <w:keepNext w:val="0"/>
              <w:keepLines w:val="0"/>
              <w:pageBreakBefore w:val="0"/>
              <w:wordWrap/>
              <w:overflowPunct/>
              <w:bidi w:val="0"/>
              <w:spacing w:before="189"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221</w:t>
            </w:r>
          </w:p>
        </w:tc>
        <w:tc>
          <w:tcPr>
            <w:tcW w:w="3893" w:type="dxa"/>
            <w:vAlign w:val="top"/>
          </w:tcPr>
          <w:p w14:paraId="643E2973">
            <w:pPr>
              <w:pStyle w:val="10"/>
              <w:keepNext w:val="0"/>
              <w:keepLines w:val="0"/>
              <w:pageBreakBefore w:val="0"/>
              <w:wordWrap/>
              <w:overflowPunct/>
              <w:bidi w:val="0"/>
              <w:spacing w:before="158" w:line="540" w:lineRule="atLeast"/>
              <w:ind w:left="71"/>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住房保障支出</w:t>
            </w:r>
          </w:p>
        </w:tc>
        <w:tc>
          <w:tcPr>
            <w:tcW w:w="1976" w:type="dxa"/>
            <w:vAlign w:val="top"/>
          </w:tcPr>
          <w:p w14:paraId="7638186E">
            <w:pPr>
              <w:pStyle w:val="10"/>
              <w:keepNext w:val="0"/>
              <w:keepLines w:val="0"/>
              <w:pageBreakBefore w:val="0"/>
              <w:wordWrap/>
              <w:overflowPunct/>
              <w:bidi w:val="0"/>
              <w:spacing w:before="189" w:line="540" w:lineRule="atLeast"/>
              <w:ind w:left="140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74.00</w:t>
            </w:r>
          </w:p>
        </w:tc>
        <w:tc>
          <w:tcPr>
            <w:tcW w:w="1976" w:type="dxa"/>
            <w:vAlign w:val="top"/>
          </w:tcPr>
          <w:p w14:paraId="74BBB0A8">
            <w:pPr>
              <w:pStyle w:val="10"/>
              <w:keepNext w:val="0"/>
              <w:keepLines w:val="0"/>
              <w:pageBreakBefore w:val="0"/>
              <w:wordWrap/>
              <w:overflowPunct/>
              <w:bidi w:val="0"/>
              <w:spacing w:before="189" w:line="540" w:lineRule="atLeast"/>
              <w:ind w:left="140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74.00</w:t>
            </w:r>
          </w:p>
        </w:tc>
        <w:tc>
          <w:tcPr>
            <w:tcW w:w="1959" w:type="dxa"/>
            <w:vAlign w:val="top"/>
          </w:tcPr>
          <w:p w14:paraId="7856EBD8">
            <w:pPr>
              <w:pStyle w:val="10"/>
              <w:keepNext w:val="0"/>
              <w:keepLines w:val="0"/>
              <w:pageBreakBefore w:val="0"/>
              <w:wordWrap/>
              <w:overflowPunct/>
              <w:bidi w:val="0"/>
              <w:spacing w:before="189"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4CC2E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963" w:type="dxa"/>
            <w:vAlign w:val="top"/>
          </w:tcPr>
          <w:p w14:paraId="27C1DC9B">
            <w:pPr>
              <w:pStyle w:val="10"/>
              <w:keepNext w:val="0"/>
              <w:keepLines w:val="0"/>
              <w:pageBreakBefore w:val="0"/>
              <w:wordWrap/>
              <w:overflowPunct/>
              <w:bidi w:val="0"/>
              <w:spacing w:before="189"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22102</w:t>
            </w:r>
          </w:p>
        </w:tc>
        <w:tc>
          <w:tcPr>
            <w:tcW w:w="3893" w:type="dxa"/>
            <w:vAlign w:val="top"/>
          </w:tcPr>
          <w:p w14:paraId="03C6C559">
            <w:pPr>
              <w:pStyle w:val="10"/>
              <w:keepNext w:val="0"/>
              <w:keepLines w:val="0"/>
              <w:pageBreakBefore w:val="0"/>
              <w:wordWrap/>
              <w:overflowPunct/>
              <w:bidi w:val="0"/>
              <w:spacing w:before="159" w:line="540" w:lineRule="atLeast"/>
              <w:ind w:left="71"/>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住房改革支出</w:t>
            </w:r>
          </w:p>
        </w:tc>
        <w:tc>
          <w:tcPr>
            <w:tcW w:w="1976" w:type="dxa"/>
            <w:vAlign w:val="top"/>
          </w:tcPr>
          <w:p w14:paraId="5ADD2FD4">
            <w:pPr>
              <w:pStyle w:val="10"/>
              <w:keepNext w:val="0"/>
              <w:keepLines w:val="0"/>
              <w:pageBreakBefore w:val="0"/>
              <w:wordWrap/>
              <w:overflowPunct/>
              <w:bidi w:val="0"/>
              <w:spacing w:before="190" w:line="540" w:lineRule="atLeast"/>
              <w:ind w:left="140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74.00</w:t>
            </w:r>
          </w:p>
        </w:tc>
        <w:tc>
          <w:tcPr>
            <w:tcW w:w="1976" w:type="dxa"/>
            <w:vAlign w:val="top"/>
          </w:tcPr>
          <w:p w14:paraId="312D257B">
            <w:pPr>
              <w:pStyle w:val="10"/>
              <w:keepNext w:val="0"/>
              <w:keepLines w:val="0"/>
              <w:pageBreakBefore w:val="0"/>
              <w:wordWrap/>
              <w:overflowPunct/>
              <w:bidi w:val="0"/>
              <w:spacing w:before="190" w:line="540" w:lineRule="atLeast"/>
              <w:ind w:left="140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74.00</w:t>
            </w:r>
          </w:p>
        </w:tc>
        <w:tc>
          <w:tcPr>
            <w:tcW w:w="1959" w:type="dxa"/>
            <w:vAlign w:val="top"/>
          </w:tcPr>
          <w:p w14:paraId="78DEE316">
            <w:pPr>
              <w:pStyle w:val="10"/>
              <w:keepNext w:val="0"/>
              <w:keepLines w:val="0"/>
              <w:pageBreakBefore w:val="0"/>
              <w:wordWrap/>
              <w:overflowPunct/>
              <w:bidi w:val="0"/>
              <w:spacing w:before="190"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bl>
    <w:p w14:paraId="17850AE6">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732A851C">
      <w:pPr>
        <w:keepNext w:val="0"/>
        <w:keepLines w:val="0"/>
        <w:pageBreakBefore w:val="0"/>
        <w:wordWrap/>
        <w:overflowPunct/>
        <w:bidi w:val="0"/>
        <w:spacing w:line="540" w:lineRule="atLeast"/>
        <w:rPr>
          <w:rFonts w:hint="eastAsia" w:ascii="仿宋_GB2312" w:hAnsi="仿宋_GB2312" w:eastAsia="仿宋_GB2312" w:cs="仿宋_GB2312"/>
        </w:rPr>
        <w:sectPr>
          <w:footerReference r:id="rId16" w:type="default"/>
          <w:pgSz w:w="11906" w:h="16838"/>
          <w:pgMar w:top="699" w:right="559" w:bottom="1154" w:left="559" w:header="0" w:footer="992" w:gutter="0"/>
          <w:cols w:space="720" w:num="1"/>
        </w:sectPr>
      </w:pPr>
    </w:p>
    <w:tbl>
      <w:tblPr>
        <w:tblStyle w:val="9"/>
        <w:tblW w:w="1076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3"/>
        <w:gridCol w:w="3893"/>
        <w:gridCol w:w="1976"/>
        <w:gridCol w:w="1976"/>
        <w:gridCol w:w="1959"/>
      </w:tblGrid>
      <w:tr w14:paraId="59D72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vAlign w:val="top"/>
          </w:tcPr>
          <w:p w14:paraId="553DC35A">
            <w:pPr>
              <w:pStyle w:val="10"/>
              <w:keepNext w:val="0"/>
              <w:keepLines w:val="0"/>
              <w:pageBreakBefore w:val="0"/>
              <w:wordWrap/>
              <w:overflowPunct/>
              <w:bidi w:val="0"/>
              <w:spacing w:before="175" w:line="540" w:lineRule="atLeast"/>
              <w:ind w:left="7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2210201</w:t>
            </w:r>
          </w:p>
        </w:tc>
        <w:tc>
          <w:tcPr>
            <w:tcW w:w="3893" w:type="dxa"/>
            <w:vAlign w:val="top"/>
          </w:tcPr>
          <w:p w14:paraId="016E4B1C">
            <w:pPr>
              <w:pStyle w:val="10"/>
              <w:keepNext w:val="0"/>
              <w:keepLines w:val="0"/>
              <w:pageBreakBefore w:val="0"/>
              <w:wordWrap/>
              <w:overflowPunct/>
              <w:bidi w:val="0"/>
              <w:spacing w:before="145" w:line="540" w:lineRule="atLeast"/>
              <w:ind w:left="71"/>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住房公积金</w:t>
            </w:r>
          </w:p>
        </w:tc>
        <w:tc>
          <w:tcPr>
            <w:tcW w:w="1976" w:type="dxa"/>
            <w:vAlign w:val="top"/>
          </w:tcPr>
          <w:p w14:paraId="58E20366">
            <w:pPr>
              <w:pStyle w:val="10"/>
              <w:keepNext w:val="0"/>
              <w:keepLines w:val="0"/>
              <w:pageBreakBefore w:val="0"/>
              <w:wordWrap/>
              <w:overflowPunct/>
              <w:bidi w:val="0"/>
              <w:spacing w:before="176" w:line="540" w:lineRule="atLeast"/>
              <w:ind w:left="140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74.00</w:t>
            </w:r>
          </w:p>
        </w:tc>
        <w:tc>
          <w:tcPr>
            <w:tcW w:w="1976" w:type="dxa"/>
            <w:vAlign w:val="top"/>
          </w:tcPr>
          <w:p w14:paraId="087DEE18">
            <w:pPr>
              <w:pStyle w:val="10"/>
              <w:keepNext w:val="0"/>
              <w:keepLines w:val="0"/>
              <w:pageBreakBefore w:val="0"/>
              <w:wordWrap/>
              <w:overflowPunct/>
              <w:bidi w:val="0"/>
              <w:spacing w:before="176" w:line="540" w:lineRule="atLeast"/>
              <w:ind w:left="140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74.00</w:t>
            </w:r>
          </w:p>
        </w:tc>
        <w:tc>
          <w:tcPr>
            <w:tcW w:w="1959" w:type="dxa"/>
            <w:vAlign w:val="top"/>
          </w:tcPr>
          <w:p w14:paraId="2B3A90C2">
            <w:pPr>
              <w:pStyle w:val="10"/>
              <w:keepNext w:val="0"/>
              <w:keepLines w:val="0"/>
              <w:pageBreakBefore w:val="0"/>
              <w:wordWrap/>
              <w:overflowPunct/>
              <w:bidi w:val="0"/>
              <w:spacing w:before="176" w:line="540" w:lineRule="atLeast"/>
              <w:ind w:left="148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0.00</w:t>
            </w:r>
          </w:p>
        </w:tc>
      </w:tr>
      <w:tr w14:paraId="52AB0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10767" w:type="dxa"/>
            <w:gridSpan w:val="5"/>
            <w:tcBorders>
              <w:left w:val="single" w:color="FFFFFF" w:sz="2" w:space="0"/>
              <w:bottom w:val="single" w:color="FFFFFF" w:sz="8" w:space="0"/>
              <w:right w:val="single" w:color="FFFFFF" w:sz="2" w:space="0"/>
            </w:tcBorders>
            <w:vAlign w:val="top"/>
          </w:tcPr>
          <w:p w14:paraId="011D2EDE">
            <w:pPr>
              <w:pStyle w:val="10"/>
              <w:keepNext w:val="0"/>
              <w:keepLines w:val="0"/>
              <w:pageBreakBefore w:val="0"/>
              <w:wordWrap/>
              <w:overflowPunct/>
              <w:bidi w:val="0"/>
              <w:spacing w:before="103" w:line="540" w:lineRule="atLeast"/>
              <w:ind w:left="82"/>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注：本表反映部门本年度一般公共预算财政拨款支出情况。</w:t>
            </w:r>
          </w:p>
        </w:tc>
      </w:tr>
      <w:tr w14:paraId="4F4A0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10767" w:type="dxa"/>
            <w:gridSpan w:val="5"/>
            <w:tcBorders>
              <w:top w:val="single" w:color="FFFFFF" w:sz="8" w:space="0"/>
              <w:left w:val="single" w:color="FFFFFF" w:sz="2" w:space="0"/>
              <w:bottom w:val="single" w:color="FFFFFF" w:sz="8" w:space="0"/>
              <w:right w:val="single" w:color="FFFFFF" w:sz="2" w:space="0"/>
            </w:tcBorders>
            <w:vAlign w:val="top"/>
          </w:tcPr>
          <w:p w14:paraId="3A2058C6">
            <w:pPr>
              <w:pStyle w:val="10"/>
              <w:keepNext w:val="0"/>
              <w:keepLines w:val="0"/>
              <w:pageBreakBefore w:val="0"/>
              <w:wordWrap/>
              <w:overflowPunct/>
              <w:bidi w:val="0"/>
              <w:spacing w:before="106" w:line="540" w:lineRule="atLeast"/>
              <w:ind w:left="48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本表金额转换成万元时，因四舍五入可能存在尾差。</w:t>
            </w:r>
          </w:p>
        </w:tc>
      </w:tr>
      <w:tr w14:paraId="30F92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10767" w:type="dxa"/>
            <w:gridSpan w:val="5"/>
            <w:tcBorders>
              <w:top w:val="single" w:color="FFFFFF" w:sz="8" w:space="0"/>
              <w:left w:val="single" w:color="FFFFFF" w:sz="2" w:space="0"/>
              <w:bottom w:val="single" w:color="FFFFFF" w:sz="8" w:space="0"/>
              <w:right w:val="single" w:color="FFFFFF" w:sz="2" w:space="0"/>
            </w:tcBorders>
            <w:vAlign w:val="top"/>
          </w:tcPr>
          <w:p w14:paraId="73BBA4E7">
            <w:pPr>
              <w:pStyle w:val="10"/>
              <w:keepNext w:val="0"/>
              <w:keepLines w:val="0"/>
              <w:pageBreakBefore w:val="0"/>
              <w:wordWrap/>
              <w:overflowPunct/>
              <w:bidi w:val="0"/>
              <w:spacing w:before="111" w:line="540" w:lineRule="atLeast"/>
              <w:ind w:left="48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如本表为空，则我部门本年度无此类资金收支余。</w:t>
            </w:r>
          </w:p>
        </w:tc>
      </w:tr>
    </w:tbl>
    <w:p w14:paraId="3C1137E9">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4DDA03BA">
      <w:pPr>
        <w:keepNext w:val="0"/>
        <w:keepLines w:val="0"/>
        <w:pageBreakBefore w:val="0"/>
        <w:wordWrap/>
        <w:overflowPunct/>
        <w:bidi w:val="0"/>
        <w:spacing w:line="540" w:lineRule="atLeast"/>
        <w:rPr>
          <w:rFonts w:hint="eastAsia" w:ascii="仿宋_GB2312" w:hAnsi="仿宋_GB2312" w:eastAsia="仿宋_GB2312" w:cs="仿宋_GB2312"/>
        </w:rPr>
        <w:sectPr>
          <w:footerReference r:id="rId17" w:type="default"/>
          <w:pgSz w:w="11906" w:h="16838"/>
          <w:pgMar w:top="566" w:right="559" w:bottom="1154" w:left="559" w:header="0" w:footer="992" w:gutter="0"/>
          <w:cols w:space="720" w:num="1"/>
        </w:sectPr>
      </w:pPr>
    </w:p>
    <w:p w14:paraId="736BB614">
      <w:pPr>
        <w:keepNext w:val="0"/>
        <w:keepLines w:val="0"/>
        <w:pageBreakBefore w:val="0"/>
        <w:wordWrap/>
        <w:overflowPunct/>
        <w:bidi w:val="0"/>
        <w:spacing w:before="63" w:line="540" w:lineRule="atLeast"/>
        <w:ind w:left="2691"/>
        <w:outlineLvl w:val="2"/>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一般公共预算财政拨款基本支出决算表</w:t>
      </w:r>
    </w:p>
    <w:p w14:paraId="2422228C">
      <w:pPr>
        <w:keepNext w:val="0"/>
        <w:keepLines w:val="0"/>
        <w:pageBreakBefore w:val="0"/>
        <w:wordWrap/>
        <w:overflowPunct/>
        <w:bidi w:val="0"/>
        <w:spacing w:line="540" w:lineRule="atLeast"/>
        <w:ind w:left="981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公开 06</w:t>
      </w:r>
      <w:r>
        <w:rPr>
          <w:rFonts w:hint="eastAsia" w:ascii="仿宋_GB2312" w:hAnsi="仿宋_GB2312" w:eastAsia="仿宋_GB2312" w:cs="仿宋_GB2312"/>
          <w:spacing w:val="-10"/>
          <w:sz w:val="20"/>
          <w:szCs w:val="20"/>
        </w:rPr>
        <w:t xml:space="preserve"> </w:t>
      </w:r>
      <w:r>
        <w:rPr>
          <w:rFonts w:hint="eastAsia" w:ascii="仿宋_GB2312" w:hAnsi="仿宋_GB2312" w:eastAsia="仿宋_GB2312" w:cs="仿宋_GB2312"/>
          <w:spacing w:val="-12"/>
          <w:sz w:val="20"/>
          <w:szCs w:val="20"/>
        </w:rPr>
        <w:t>表</w:t>
      </w:r>
    </w:p>
    <w:p w14:paraId="76BFFBC9">
      <w:pPr>
        <w:keepNext w:val="0"/>
        <w:keepLines w:val="0"/>
        <w:pageBreakBefore w:val="0"/>
        <w:wordWrap/>
        <w:overflowPunct/>
        <w:bidi w:val="0"/>
        <w:spacing w:before="20" w:line="540" w:lineRule="atLeast"/>
        <w:ind w:left="9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单位：辽宁省盘锦市盘山县得胜学校                         2023 年度                                                      金额单位：万元</w:t>
      </w:r>
    </w:p>
    <w:tbl>
      <w:tblPr>
        <w:tblStyle w:val="9"/>
        <w:tblW w:w="1076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4"/>
        <w:gridCol w:w="1977"/>
        <w:gridCol w:w="1018"/>
        <w:gridCol w:w="539"/>
        <w:gridCol w:w="1557"/>
        <w:gridCol w:w="1018"/>
        <w:gridCol w:w="539"/>
        <w:gridCol w:w="2535"/>
        <w:gridCol w:w="1040"/>
      </w:tblGrid>
      <w:tr w14:paraId="32748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3539" w:type="dxa"/>
            <w:gridSpan w:val="3"/>
            <w:vAlign w:val="top"/>
          </w:tcPr>
          <w:p w14:paraId="49729A20">
            <w:pPr>
              <w:pStyle w:val="10"/>
              <w:keepNext w:val="0"/>
              <w:keepLines w:val="0"/>
              <w:pageBreakBefore w:val="0"/>
              <w:wordWrap/>
              <w:overflowPunct/>
              <w:bidi w:val="0"/>
              <w:spacing w:before="96" w:line="540" w:lineRule="atLeast"/>
              <w:ind w:left="1484"/>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人员经费</w:t>
            </w:r>
          </w:p>
        </w:tc>
        <w:tc>
          <w:tcPr>
            <w:tcW w:w="7228" w:type="dxa"/>
            <w:gridSpan w:val="6"/>
            <w:vAlign w:val="top"/>
          </w:tcPr>
          <w:p w14:paraId="613443EB">
            <w:pPr>
              <w:pStyle w:val="10"/>
              <w:keepNext w:val="0"/>
              <w:keepLines w:val="0"/>
              <w:pageBreakBefore w:val="0"/>
              <w:wordWrap/>
              <w:overflowPunct/>
              <w:bidi w:val="0"/>
              <w:spacing w:before="96" w:line="540" w:lineRule="atLeast"/>
              <w:ind w:left="3334"/>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公用经费</w:t>
            </w:r>
          </w:p>
        </w:tc>
      </w:tr>
      <w:tr w14:paraId="09BA4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9" w:hRule="atLeast"/>
        </w:trPr>
        <w:tc>
          <w:tcPr>
            <w:tcW w:w="544" w:type="dxa"/>
            <w:vAlign w:val="top"/>
          </w:tcPr>
          <w:p w14:paraId="6167D905">
            <w:pPr>
              <w:pStyle w:val="10"/>
              <w:keepNext w:val="0"/>
              <w:keepLines w:val="0"/>
              <w:pageBreakBefore w:val="0"/>
              <w:wordWrap/>
              <w:overflowPunct/>
              <w:bidi w:val="0"/>
              <w:spacing w:before="114" w:line="540" w:lineRule="atLeast"/>
              <w:ind w:left="123" w:right="126" w:hanging="1"/>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科目</w:t>
            </w:r>
            <w:r>
              <w:rPr>
                <w:rFonts w:hint="eastAsia" w:ascii="仿宋_GB2312" w:hAnsi="仿宋_GB2312" w:eastAsia="仿宋_GB2312" w:cs="仿宋_GB2312"/>
                <w:sz w:val="14"/>
                <w:szCs w:val="14"/>
              </w:rPr>
              <w:t xml:space="preserve"> </w:t>
            </w:r>
            <w:r>
              <w:rPr>
                <w:rFonts w:hint="eastAsia" w:ascii="仿宋_GB2312" w:hAnsi="仿宋_GB2312" w:eastAsia="仿宋_GB2312" w:cs="仿宋_GB2312"/>
                <w:spacing w:val="-4"/>
                <w:sz w:val="14"/>
                <w:szCs w:val="14"/>
              </w:rPr>
              <w:t>编码</w:t>
            </w:r>
          </w:p>
        </w:tc>
        <w:tc>
          <w:tcPr>
            <w:tcW w:w="1977" w:type="dxa"/>
            <w:vAlign w:val="top"/>
          </w:tcPr>
          <w:p w14:paraId="4A88A362">
            <w:pPr>
              <w:pStyle w:val="10"/>
              <w:keepNext w:val="0"/>
              <w:keepLines w:val="0"/>
              <w:pageBreakBefore w:val="0"/>
              <w:wordWrap/>
              <w:overflowPunct/>
              <w:bidi w:val="0"/>
              <w:spacing w:before="270" w:line="540" w:lineRule="atLeast"/>
              <w:ind w:left="698"/>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科目名称</w:t>
            </w:r>
          </w:p>
        </w:tc>
        <w:tc>
          <w:tcPr>
            <w:tcW w:w="1018" w:type="dxa"/>
            <w:vAlign w:val="top"/>
          </w:tcPr>
          <w:p w14:paraId="24BA9D8C">
            <w:pPr>
              <w:pStyle w:val="10"/>
              <w:keepNext w:val="0"/>
              <w:keepLines w:val="0"/>
              <w:pageBreakBefore w:val="0"/>
              <w:wordWrap/>
              <w:overflowPunct/>
              <w:bidi w:val="0"/>
              <w:spacing w:before="270" w:line="540" w:lineRule="atLeast"/>
              <w:ind w:left="296"/>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决算数</w:t>
            </w:r>
          </w:p>
        </w:tc>
        <w:tc>
          <w:tcPr>
            <w:tcW w:w="539" w:type="dxa"/>
            <w:vAlign w:val="top"/>
          </w:tcPr>
          <w:p w14:paraId="7631488C">
            <w:pPr>
              <w:pStyle w:val="10"/>
              <w:keepNext w:val="0"/>
              <w:keepLines w:val="0"/>
              <w:pageBreakBefore w:val="0"/>
              <w:wordWrap/>
              <w:overflowPunct/>
              <w:bidi w:val="0"/>
              <w:spacing w:before="114" w:line="540" w:lineRule="atLeast"/>
              <w:ind w:left="124" w:right="120" w:hanging="1"/>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科目</w:t>
            </w:r>
            <w:r>
              <w:rPr>
                <w:rFonts w:hint="eastAsia" w:ascii="仿宋_GB2312" w:hAnsi="仿宋_GB2312" w:eastAsia="仿宋_GB2312" w:cs="仿宋_GB2312"/>
                <w:sz w:val="14"/>
                <w:szCs w:val="14"/>
              </w:rPr>
              <w:t xml:space="preserve"> </w:t>
            </w:r>
            <w:r>
              <w:rPr>
                <w:rFonts w:hint="eastAsia" w:ascii="仿宋_GB2312" w:hAnsi="仿宋_GB2312" w:eastAsia="仿宋_GB2312" w:cs="仿宋_GB2312"/>
                <w:spacing w:val="-4"/>
                <w:sz w:val="14"/>
                <w:szCs w:val="14"/>
              </w:rPr>
              <w:t>编码</w:t>
            </w:r>
          </w:p>
        </w:tc>
        <w:tc>
          <w:tcPr>
            <w:tcW w:w="1557" w:type="dxa"/>
            <w:vAlign w:val="top"/>
          </w:tcPr>
          <w:p w14:paraId="2477AC22">
            <w:pPr>
              <w:pStyle w:val="10"/>
              <w:keepNext w:val="0"/>
              <w:keepLines w:val="0"/>
              <w:pageBreakBefore w:val="0"/>
              <w:wordWrap/>
              <w:overflowPunct/>
              <w:bidi w:val="0"/>
              <w:spacing w:before="270" w:line="540" w:lineRule="atLeast"/>
              <w:ind w:left="494"/>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科目名称</w:t>
            </w:r>
          </w:p>
        </w:tc>
        <w:tc>
          <w:tcPr>
            <w:tcW w:w="1018" w:type="dxa"/>
            <w:vAlign w:val="top"/>
          </w:tcPr>
          <w:p w14:paraId="297B0C54">
            <w:pPr>
              <w:pStyle w:val="10"/>
              <w:keepNext w:val="0"/>
              <w:keepLines w:val="0"/>
              <w:pageBreakBefore w:val="0"/>
              <w:wordWrap/>
              <w:overflowPunct/>
              <w:bidi w:val="0"/>
              <w:spacing w:before="270" w:line="540" w:lineRule="atLeast"/>
              <w:ind w:left="302"/>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决算数</w:t>
            </w:r>
          </w:p>
        </w:tc>
        <w:tc>
          <w:tcPr>
            <w:tcW w:w="539" w:type="dxa"/>
            <w:vAlign w:val="top"/>
          </w:tcPr>
          <w:p w14:paraId="582D032D">
            <w:pPr>
              <w:pStyle w:val="10"/>
              <w:keepNext w:val="0"/>
              <w:keepLines w:val="0"/>
              <w:pageBreakBefore w:val="0"/>
              <w:wordWrap/>
              <w:overflowPunct/>
              <w:bidi w:val="0"/>
              <w:spacing w:before="114" w:line="540" w:lineRule="atLeast"/>
              <w:ind w:left="130" w:right="114" w:hanging="1"/>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科目</w:t>
            </w:r>
            <w:r>
              <w:rPr>
                <w:rFonts w:hint="eastAsia" w:ascii="仿宋_GB2312" w:hAnsi="仿宋_GB2312" w:eastAsia="仿宋_GB2312" w:cs="仿宋_GB2312"/>
                <w:sz w:val="14"/>
                <w:szCs w:val="14"/>
              </w:rPr>
              <w:t xml:space="preserve"> </w:t>
            </w:r>
            <w:r>
              <w:rPr>
                <w:rFonts w:hint="eastAsia" w:ascii="仿宋_GB2312" w:hAnsi="仿宋_GB2312" w:eastAsia="仿宋_GB2312" w:cs="仿宋_GB2312"/>
                <w:spacing w:val="-4"/>
                <w:sz w:val="14"/>
                <w:szCs w:val="14"/>
              </w:rPr>
              <w:t>编码</w:t>
            </w:r>
          </w:p>
        </w:tc>
        <w:tc>
          <w:tcPr>
            <w:tcW w:w="2535" w:type="dxa"/>
            <w:vAlign w:val="top"/>
          </w:tcPr>
          <w:p w14:paraId="1129FB72">
            <w:pPr>
              <w:pStyle w:val="10"/>
              <w:keepNext w:val="0"/>
              <w:keepLines w:val="0"/>
              <w:pageBreakBefore w:val="0"/>
              <w:wordWrap/>
              <w:overflowPunct/>
              <w:bidi w:val="0"/>
              <w:spacing w:before="270" w:line="540" w:lineRule="atLeast"/>
              <w:ind w:left="990"/>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科目名称</w:t>
            </w:r>
          </w:p>
        </w:tc>
        <w:tc>
          <w:tcPr>
            <w:tcW w:w="1040" w:type="dxa"/>
            <w:vAlign w:val="top"/>
          </w:tcPr>
          <w:p w14:paraId="106E43B8">
            <w:pPr>
              <w:pStyle w:val="10"/>
              <w:keepNext w:val="0"/>
              <w:keepLines w:val="0"/>
              <w:pageBreakBefore w:val="0"/>
              <w:wordWrap/>
              <w:overflowPunct/>
              <w:bidi w:val="0"/>
              <w:spacing w:before="270" w:line="540" w:lineRule="atLeast"/>
              <w:ind w:left="316"/>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决算数</w:t>
            </w:r>
          </w:p>
        </w:tc>
      </w:tr>
      <w:tr w14:paraId="7AB79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058282FD">
            <w:pPr>
              <w:pStyle w:val="10"/>
              <w:keepNext w:val="0"/>
              <w:keepLines w:val="0"/>
              <w:pageBreakBefore w:val="0"/>
              <w:wordWrap/>
              <w:overflowPunct/>
              <w:bidi w:val="0"/>
              <w:spacing w:before="107" w:line="540" w:lineRule="atLeast"/>
              <w:ind w:left="75"/>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301</w:t>
            </w:r>
          </w:p>
        </w:tc>
        <w:tc>
          <w:tcPr>
            <w:tcW w:w="1977" w:type="dxa"/>
            <w:vAlign w:val="top"/>
          </w:tcPr>
          <w:p w14:paraId="0C8FA52F">
            <w:pPr>
              <w:pStyle w:val="10"/>
              <w:keepNext w:val="0"/>
              <w:keepLines w:val="0"/>
              <w:pageBreakBefore w:val="0"/>
              <w:wordWrap/>
              <w:overflowPunct/>
              <w:bidi w:val="0"/>
              <w:spacing w:before="86" w:line="540" w:lineRule="atLeast"/>
              <w:ind w:left="70"/>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工资福利支出</w:t>
            </w:r>
          </w:p>
        </w:tc>
        <w:tc>
          <w:tcPr>
            <w:tcW w:w="1018" w:type="dxa"/>
            <w:vAlign w:val="top"/>
          </w:tcPr>
          <w:p w14:paraId="654F3CE5">
            <w:pPr>
              <w:pStyle w:val="10"/>
              <w:keepNext w:val="0"/>
              <w:keepLines w:val="0"/>
              <w:pageBreakBefore w:val="0"/>
              <w:wordWrap/>
              <w:overflowPunct/>
              <w:bidi w:val="0"/>
              <w:spacing w:before="108" w:line="540" w:lineRule="atLeast"/>
              <w:ind w:left="512"/>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984.12</w:t>
            </w:r>
          </w:p>
        </w:tc>
        <w:tc>
          <w:tcPr>
            <w:tcW w:w="539" w:type="dxa"/>
            <w:vAlign w:val="top"/>
          </w:tcPr>
          <w:p w14:paraId="0AA65F7B">
            <w:pPr>
              <w:pStyle w:val="10"/>
              <w:keepNext w:val="0"/>
              <w:keepLines w:val="0"/>
              <w:pageBreakBefore w:val="0"/>
              <w:wordWrap/>
              <w:overflowPunct/>
              <w:bidi w:val="0"/>
              <w:spacing w:before="108" w:line="540" w:lineRule="atLeast"/>
              <w:ind w:left="76"/>
              <w:rPr>
                <w:rFonts w:hint="eastAsia" w:ascii="仿宋_GB2312" w:hAnsi="仿宋_GB2312" w:eastAsia="仿宋_GB2312" w:cs="仿宋_GB2312"/>
                <w:sz w:val="14"/>
                <w:szCs w:val="14"/>
              </w:rPr>
            </w:pPr>
            <w:r>
              <w:rPr>
                <w:rFonts w:hint="eastAsia" w:ascii="仿宋_GB2312" w:hAnsi="仿宋_GB2312" w:eastAsia="仿宋_GB2312" w:cs="仿宋_GB2312"/>
                <w:spacing w:val="-12"/>
                <w:sz w:val="14"/>
                <w:szCs w:val="14"/>
              </w:rPr>
              <w:t>302</w:t>
            </w:r>
          </w:p>
        </w:tc>
        <w:tc>
          <w:tcPr>
            <w:tcW w:w="1557" w:type="dxa"/>
            <w:vAlign w:val="top"/>
          </w:tcPr>
          <w:p w14:paraId="4502DDBD">
            <w:pPr>
              <w:pStyle w:val="10"/>
              <w:keepNext w:val="0"/>
              <w:keepLines w:val="0"/>
              <w:pageBreakBefore w:val="0"/>
              <w:wordWrap/>
              <w:overflowPunct/>
              <w:bidi w:val="0"/>
              <w:spacing w:before="86" w:line="540" w:lineRule="atLeast"/>
              <w:ind w:left="77"/>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商品和服务支出</w:t>
            </w:r>
          </w:p>
        </w:tc>
        <w:tc>
          <w:tcPr>
            <w:tcW w:w="1018" w:type="dxa"/>
            <w:vAlign w:val="top"/>
          </w:tcPr>
          <w:p w14:paraId="50EE2692">
            <w:pPr>
              <w:pStyle w:val="10"/>
              <w:keepNext w:val="0"/>
              <w:keepLines w:val="0"/>
              <w:pageBreakBefore w:val="0"/>
              <w:wordWrap/>
              <w:overflowPunct/>
              <w:bidi w:val="0"/>
              <w:spacing w:before="108" w:line="540" w:lineRule="atLeast"/>
              <w:ind w:left="590"/>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54.10</w:t>
            </w:r>
          </w:p>
        </w:tc>
        <w:tc>
          <w:tcPr>
            <w:tcW w:w="539" w:type="dxa"/>
            <w:vAlign w:val="top"/>
          </w:tcPr>
          <w:p w14:paraId="290FBBB4">
            <w:pPr>
              <w:pStyle w:val="10"/>
              <w:keepNext w:val="0"/>
              <w:keepLines w:val="0"/>
              <w:pageBreakBefore w:val="0"/>
              <w:wordWrap/>
              <w:overflowPunct/>
              <w:bidi w:val="0"/>
              <w:spacing w:before="108" w:line="540" w:lineRule="atLeast"/>
              <w:ind w:left="82"/>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307</w:t>
            </w:r>
          </w:p>
        </w:tc>
        <w:tc>
          <w:tcPr>
            <w:tcW w:w="2535" w:type="dxa"/>
            <w:vAlign w:val="top"/>
          </w:tcPr>
          <w:p w14:paraId="2A91D379">
            <w:pPr>
              <w:pStyle w:val="10"/>
              <w:keepNext w:val="0"/>
              <w:keepLines w:val="0"/>
              <w:pageBreakBefore w:val="0"/>
              <w:wordWrap/>
              <w:overflowPunct/>
              <w:bidi w:val="0"/>
              <w:spacing w:before="86" w:line="540" w:lineRule="atLeast"/>
              <w:ind w:left="81"/>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债务利息及费用支出</w:t>
            </w:r>
          </w:p>
        </w:tc>
        <w:tc>
          <w:tcPr>
            <w:tcW w:w="1040" w:type="dxa"/>
            <w:vAlign w:val="top"/>
          </w:tcPr>
          <w:p w14:paraId="17DC71D2">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4782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vAlign w:val="top"/>
          </w:tcPr>
          <w:p w14:paraId="504EB919">
            <w:pPr>
              <w:pStyle w:val="10"/>
              <w:keepNext w:val="0"/>
              <w:keepLines w:val="0"/>
              <w:pageBreakBefore w:val="0"/>
              <w:wordWrap/>
              <w:overflowPunct/>
              <w:bidi w:val="0"/>
              <w:spacing w:before="108"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30101</w:t>
            </w:r>
          </w:p>
        </w:tc>
        <w:tc>
          <w:tcPr>
            <w:tcW w:w="1977" w:type="dxa"/>
            <w:vAlign w:val="top"/>
          </w:tcPr>
          <w:p w14:paraId="3AD9B84B">
            <w:pPr>
              <w:pStyle w:val="10"/>
              <w:keepNext w:val="0"/>
              <w:keepLines w:val="0"/>
              <w:pageBreakBefore w:val="0"/>
              <w:wordWrap/>
              <w:overflowPunct/>
              <w:bidi w:val="0"/>
              <w:spacing w:before="87" w:line="540" w:lineRule="atLeast"/>
              <w:ind w:left="208"/>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基本工资</w:t>
            </w:r>
          </w:p>
        </w:tc>
        <w:tc>
          <w:tcPr>
            <w:tcW w:w="1018" w:type="dxa"/>
            <w:vAlign w:val="top"/>
          </w:tcPr>
          <w:p w14:paraId="5987BF03">
            <w:pPr>
              <w:pStyle w:val="10"/>
              <w:keepNext w:val="0"/>
              <w:keepLines w:val="0"/>
              <w:pageBreakBefore w:val="0"/>
              <w:wordWrap/>
              <w:overflowPunct/>
              <w:bidi w:val="0"/>
              <w:spacing w:before="109" w:line="540" w:lineRule="atLeast"/>
              <w:ind w:left="511"/>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499.26</w:t>
            </w:r>
          </w:p>
        </w:tc>
        <w:tc>
          <w:tcPr>
            <w:tcW w:w="539" w:type="dxa"/>
            <w:vAlign w:val="top"/>
          </w:tcPr>
          <w:p w14:paraId="0B16E48A">
            <w:pPr>
              <w:pStyle w:val="10"/>
              <w:keepNext w:val="0"/>
              <w:keepLines w:val="0"/>
              <w:pageBreakBefore w:val="0"/>
              <w:wordWrap/>
              <w:overflowPunct/>
              <w:bidi w:val="0"/>
              <w:spacing w:before="108"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30201</w:t>
            </w:r>
          </w:p>
        </w:tc>
        <w:tc>
          <w:tcPr>
            <w:tcW w:w="1557" w:type="dxa"/>
            <w:vAlign w:val="top"/>
          </w:tcPr>
          <w:p w14:paraId="3C98CAD4">
            <w:pPr>
              <w:pStyle w:val="10"/>
              <w:keepNext w:val="0"/>
              <w:keepLines w:val="0"/>
              <w:pageBreakBefore w:val="0"/>
              <w:wordWrap/>
              <w:overflowPunct/>
              <w:bidi w:val="0"/>
              <w:spacing w:before="87" w:line="540" w:lineRule="atLeast"/>
              <w:ind w:left="217"/>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办公费</w:t>
            </w:r>
          </w:p>
        </w:tc>
        <w:tc>
          <w:tcPr>
            <w:tcW w:w="1018" w:type="dxa"/>
            <w:vAlign w:val="top"/>
          </w:tcPr>
          <w:p w14:paraId="5ABA0AC0">
            <w:pPr>
              <w:pStyle w:val="10"/>
              <w:keepNext w:val="0"/>
              <w:keepLines w:val="0"/>
              <w:pageBreakBefore w:val="0"/>
              <w:wordWrap/>
              <w:overflowPunct/>
              <w:bidi w:val="0"/>
              <w:spacing w:before="109" w:line="540" w:lineRule="atLeast"/>
              <w:ind w:left="589"/>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20.08</w:t>
            </w:r>
          </w:p>
        </w:tc>
        <w:tc>
          <w:tcPr>
            <w:tcW w:w="539" w:type="dxa"/>
            <w:vAlign w:val="top"/>
          </w:tcPr>
          <w:p w14:paraId="2B32FD12">
            <w:pPr>
              <w:pStyle w:val="10"/>
              <w:keepNext w:val="0"/>
              <w:keepLines w:val="0"/>
              <w:pageBreakBefore w:val="0"/>
              <w:wordWrap/>
              <w:overflowPunct/>
              <w:bidi w:val="0"/>
              <w:spacing w:before="108"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30701</w:t>
            </w:r>
          </w:p>
        </w:tc>
        <w:tc>
          <w:tcPr>
            <w:tcW w:w="2535" w:type="dxa"/>
            <w:vAlign w:val="top"/>
          </w:tcPr>
          <w:p w14:paraId="68AB313E">
            <w:pPr>
              <w:pStyle w:val="10"/>
              <w:keepNext w:val="0"/>
              <w:keepLines w:val="0"/>
              <w:pageBreakBefore w:val="0"/>
              <w:wordWrap/>
              <w:overflowPunct/>
              <w:bidi w:val="0"/>
              <w:spacing w:before="87" w:line="540" w:lineRule="atLeast"/>
              <w:ind w:left="234"/>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国内债务付息</w:t>
            </w:r>
          </w:p>
        </w:tc>
        <w:tc>
          <w:tcPr>
            <w:tcW w:w="1040" w:type="dxa"/>
            <w:vAlign w:val="top"/>
          </w:tcPr>
          <w:p w14:paraId="2C679BD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41C7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4E8230F1">
            <w:pPr>
              <w:pStyle w:val="10"/>
              <w:keepNext w:val="0"/>
              <w:keepLines w:val="0"/>
              <w:pageBreakBefore w:val="0"/>
              <w:wordWrap/>
              <w:overflowPunct/>
              <w:bidi w:val="0"/>
              <w:spacing w:before="108"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30102</w:t>
            </w:r>
          </w:p>
        </w:tc>
        <w:tc>
          <w:tcPr>
            <w:tcW w:w="1977" w:type="dxa"/>
            <w:vAlign w:val="top"/>
          </w:tcPr>
          <w:p w14:paraId="38022C18">
            <w:pPr>
              <w:pStyle w:val="10"/>
              <w:keepNext w:val="0"/>
              <w:keepLines w:val="0"/>
              <w:pageBreakBefore w:val="0"/>
              <w:wordWrap/>
              <w:overflowPunct/>
              <w:bidi w:val="0"/>
              <w:spacing w:before="88" w:line="540" w:lineRule="atLeast"/>
              <w:ind w:left="208"/>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津贴补贴</w:t>
            </w:r>
          </w:p>
        </w:tc>
        <w:tc>
          <w:tcPr>
            <w:tcW w:w="1018" w:type="dxa"/>
            <w:vAlign w:val="top"/>
          </w:tcPr>
          <w:p w14:paraId="69026BF7">
            <w:pPr>
              <w:pStyle w:val="10"/>
              <w:keepNext w:val="0"/>
              <w:keepLines w:val="0"/>
              <w:pageBreakBefore w:val="0"/>
              <w:wordWrap/>
              <w:overflowPunct/>
              <w:bidi w:val="0"/>
              <w:spacing w:before="109" w:line="540" w:lineRule="atLeast"/>
              <w:ind w:left="583"/>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69.86</w:t>
            </w:r>
          </w:p>
        </w:tc>
        <w:tc>
          <w:tcPr>
            <w:tcW w:w="539" w:type="dxa"/>
            <w:vAlign w:val="top"/>
          </w:tcPr>
          <w:p w14:paraId="6EDDDCDB">
            <w:pPr>
              <w:pStyle w:val="10"/>
              <w:keepNext w:val="0"/>
              <w:keepLines w:val="0"/>
              <w:pageBreakBefore w:val="0"/>
              <w:wordWrap/>
              <w:overflowPunct/>
              <w:bidi w:val="0"/>
              <w:spacing w:before="109"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30202</w:t>
            </w:r>
          </w:p>
        </w:tc>
        <w:tc>
          <w:tcPr>
            <w:tcW w:w="1557" w:type="dxa"/>
            <w:vAlign w:val="top"/>
          </w:tcPr>
          <w:p w14:paraId="19FA9B42">
            <w:pPr>
              <w:pStyle w:val="10"/>
              <w:keepNext w:val="0"/>
              <w:keepLines w:val="0"/>
              <w:pageBreakBefore w:val="0"/>
              <w:wordWrap/>
              <w:overflowPunct/>
              <w:bidi w:val="0"/>
              <w:spacing w:before="87" w:line="540" w:lineRule="atLeast"/>
              <w:ind w:left="225"/>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印刷费</w:t>
            </w:r>
          </w:p>
        </w:tc>
        <w:tc>
          <w:tcPr>
            <w:tcW w:w="1018" w:type="dxa"/>
            <w:vAlign w:val="top"/>
          </w:tcPr>
          <w:p w14:paraId="5126D93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50FEBB7A">
            <w:pPr>
              <w:pStyle w:val="10"/>
              <w:keepNext w:val="0"/>
              <w:keepLines w:val="0"/>
              <w:pageBreakBefore w:val="0"/>
              <w:wordWrap/>
              <w:overflowPunct/>
              <w:bidi w:val="0"/>
              <w:spacing w:before="109"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12"/>
                <w:sz w:val="14"/>
                <w:szCs w:val="14"/>
              </w:rPr>
              <w:t>30702</w:t>
            </w:r>
          </w:p>
        </w:tc>
        <w:tc>
          <w:tcPr>
            <w:tcW w:w="2535" w:type="dxa"/>
            <w:vAlign w:val="top"/>
          </w:tcPr>
          <w:p w14:paraId="5329C0E8">
            <w:pPr>
              <w:pStyle w:val="10"/>
              <w:keepNext w:val="0"/>
              <w:keepLines w:val="0"/>
              <w:pageBreakBefore w:val="0"/>
              <w:wordWrap/>
              <w:overflowPunct/>
              <w:bidi w:val="0"/>
              <w:spacing w:before="87" w:line="540" w:lineRule="atLeast"/>
              <w:ind w:left="234"/>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国外债务付息</w:t>
            </w:r>
          </w:p>
        </w:tc>
        <w:tc>
          <w:tcPr>
            <w:tcW w:w="1040" w:type="dxa"/>
            <w:vAlign w:val="top"/>
          </w:tcPr>
          <w:p w14:paraId="1262745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9C76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vAlign w:val="top"/>
          </w:tcPr>
          <w:p w14:paraId="5CFF7668">
            <w:pPr>
              <w:pStyle w:val="10"/>
              <w:keepNext w:val="0"/>
              <w:keepLines w:val="0"/>
              <w:pageBreakBefore w:val="0"/>
              <w:wordWrap/>
              <w:overflowPunct/>
              <w:bidi w:val="0"/>
              <w:spacing w:before="109"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30103</w:t>
            </w:r>
          </w:p>
        </w:tc>
        <w:tc>
          <w:tcPr>
            <w:tcW w:w="1977" w:type="dxa"/>
            <w:vAlign w:val="top"/>
          </w:tcPr>
          <w:p w14:paraId="3452537F">
            <w:pPr>
              <w:pStyle w:val="10"/>
              <w:keepNext w:val="0"/>
              <w:keepLines w:val="0"/>
              <w:pageBreakBefore w:val="0"/>
              <w:wordWrap/>
              <w:overflowPunct/>
              <w:bidi w:val="0"/>
              <w:spacing w:before="88" w:line="540" w:lineRule="atLeast"/>
              <w:ind w:left="210"/>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奖金</w:t>
            </w:r>
          </w:p>
        </w:tc>
        <w:tc>
          <w:tcPr>
            <w:tcW w:w="1018" w:type="dxa"/>
            <w:vAlign w:val="top"/>
          </w:tcPr>
          <w:p w14:paraId="1DB7E4B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1F66DD7A">
            <w:pPr>
              <w:pStyle w:val="10"/>
              <w:keepNext w:val="0"/>
              <w:keepLines w:val="0"/>
              <w:pageBreakBefore w:val="0"/>
              <w:wordWrap/>
              <w:overflowPunct/>
              <w:bidi w:val="0"/>
              <w:spacing w:before="110"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30203</w:t>
            </w:r>
          </w:p>
        </w:tc>
        <w:tc>
          <w:tcPr>
            <w:tcW w:w="1557" w:type="dxa"/>
            <w:vAlign w:val="top"/>
          </w:tcPr>
          <w:p w14:paraId="628C6482">
            <w:pPr>
              <w:pStyle w:val="10"/>
              <w:keepNext w:val="0"/>
              <w:keepLines w:val="0"/>
              <w:pageBreakBefore w:val="0"/>
              <w:wordWrap/>
              <w:overflowPunct/>
              <w:bidi w:val="0"/>
              <w:spacing w:before="88" w:line="540" w:lineRule="atLeast"/>
              <w:ind w:left="220"/>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咨询费</w:t>
            </w:r>
          </w:p>
        </w:tc>
        <w:tc>
          <w:tcPr>
            <w:tcW w:w="1018" w:type="dxa"/>
            <w:vAlign w:val="top"/>
          </w:tcPr>
          <w:p w14:paraId="312AF5A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1F469D2F">
            <w:pPr>
              <w:pStyle w:val="10"/>
              <w:keepNext w:val="0"/>
              <w:keepLines w:val="0"/>
              <w:pageBreakBefore w:val="0"/>
              <w:wordWrap/>
              <w:overflowPunct/>
              <w:bidi w:val="0"/>
              <w:spacing w:before="109" w:line="540" w:lineRule="atLeast"/>
              <w:ind w:left="82"/>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310</w:t>
            </w:r>
          </w:p>
        </w:tc>
        <w:tc>
          <w:tcPr>
            <w:tcW w:w="2535" w:type="dxa"/>
            <w:vAlign w:val="top"/>
          </w:tcPr>
          <w:p w14:paraId="091FB243">
            <w:pPr>
              <w:pStyle w:val="10"/>
              <w:keepNext w:val="0"/>
              <w:keepLines w:val="0"/>
              <w:pageBreakBefore w:val="0"/>
              <w:wordWrap/>
              <w:overflowPunct/>
              <w:bidi w:val="0"/>
              <w:spacing w:before="88" w:line="540" w:lineRule="atLeast"/>
              <w:ind w:left="86"/>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资本性支出</w:t>
            </w:r>
          </w:p>
        </w:tc>
        <w:tc>
          <w:tcPr>
            <w:tcW w:w="1040" w:type="dxa"/>
            <w:vAlign w:val="top"/>
          </w:tcPr>
          <w:p w14:paraId="1C676149">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DAC3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63052EF6">
            <w:pPr>
              <w:pStyle w:val="10"/>
              <w:keepNext w:val="0"/>
              <w:keepLines w:val="0"/>
              <w:pageBreakBefore w:val="0"/>
              <w:wordWrap/>
              <w:overflowPunct/>
              <w:bidi w:val="0"/>
              <w:spacing w:before="109"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30106</w:t>
            </w:r>
          </w:p>
        </w:tc>
        <w:tc>
          <w:tcPr>
            <w:tcW w:w="1977" w:type="dxa"/>
            <w:vAlign w:val="top"/>
          </w:tcPr>
          <w:p w14:paraId="4BBCB7D2">
            <w:pPr>
              <w:pStyle w:val="10"/>
              <w:keepNext w:val="0"/>
              <w:keepLines w:val="0"/>
              <w:pageBreakBefore w:val="0"/>
              <w:wordWrap/>
              <w:overflowPunct/>
              <w:bidi w:val="0"/>
              <w:spacing w:before="88" w:line="540" w:lineRule="atLeast"/>
              <w:ind w:left="20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伙食补助费</w:t>
            </w:r>
          </w:p>
        </w:tc>
        <w:tc>
          <w:tcPr>
            <w:tcW w:w="1018" w:type="dxa"/>
            <w:vAlign w:val="top"/>
          </w:tcPr>
          <w:p w14:paraId="147A0F6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06B6E204">
            <w:pPr>
              <w:pStyle w:val="10"/>
              <w:keepNext w:val="0"/>
              <w:keepLines w:val="0"/>
              <w:pageBreakBefore w:val="0"/>
              <w:wordWrap/>
              <w:overflowPunct/>
              <w:bidi w:val="0"/>
              <w:spacing w:before="110"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30204</w:t>
            </w:r>
          </w:p>
        </w:tc>
        <w:tc>
          <w:tcPr>
            <w:tcW w:w="1557" w:type="dxa"/>
            <w:vAlign w:val="top"/>
          </w:tcPr>
          <w:p w14:paraId="214C7A42">
            <w:pPr>
              <w:pStyle w:val="10"/>
              <w:keepNext w:val="0"/>
              <w:keepLines w:val="0"/>
              <w:pageBreakBefore w:val="0"/>
              <w:wordWrap/>
              <w:overflowPunct/>
              <w:bidi w:val="0"/>
              <w:spacing w:before="88" w:line="540" w:lineRule="atLeast"/>
              <w:ind w:left="214"/>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手续费</w:t>
            </w:r>
          </w:p>
        </w:tc>
        <w:tc>
          <w:tcPr>
            <w:tcW w:w="1018" w:type="dxa"/>
            <w:vAlign w:val="top"/>
          </w:tcPr>
          <w:p w14:paraId="1CA540D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5D759EAC">
            <w:pPr>
              <w:pStyle w:val="10"/>
              <w:keepNext w:val="0"/>
              <w:keepLines w:val="0"/>
              <w:pageBreakBefore w:val="0"/>
              <w:wordWrap/>
              <w:overflowPunct/>
              <w:bidi w:val="0"/>
              <w:spacing w:before="109"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31001</w:t>
            </w:r>
          </w:p>
        </w:tc>
        <w:tc>
          <w:tcPr>
            <w:tcW w:w="2535" w:type="dxa"/>
            <w:vAlign w:val="top"/>
          </w:tcPr>
          <w:p w14:paraId="6A7C5493">
            <w:pPr>
              <w:pStyle w:val="10"/>
              <w:keepNext w:val="0"/>
              <w:keepLines w:val="0"/>
              <w:pageBreakBefore w:val="0"/>
              <w:wordWrap/>
              <w:overflowPunct/>
              <w:bidi w:val="0"/>
              <w:spacing w:before="88" w:line="540" w:lineRule="atLeast"/>
              <w:ind w:left="221"/>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房屋建筑物购建</w:t>
            </w:r>
          </w:p>
        </w:tc>
        <w:tc>
          <w:tcPr>
            <w:tcW w:w="1040" w:type="dxa"/>
            <w:vAlign w:val="top"/>
          </w:tcPr>
          <w:p w14:paraId="39CF160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8213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vAlign w:val="top"/>
          </w:tcPr>
          <w:p w14:paraId="1D2A7FE2">
            <w:pPr>
              <w:pStyle w:val="10"/>
              <w:keepNext w:val="0"/>
              <w:keepLines w:val="0"/>
              <w:pageBreakBefore w:val="0"/>
              <w:wordWrap/>
              <w:overflowPunct/>
              <w:bidi w:val="0"/>
              <w:spacing w:before="110"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7"/>
                <w:sz w:val="14"/>
                <w:szCs w:val="14"/>
              </w:rPr>
              <w:t>30107</w:t>
            </w:r>
          </w:p>
        </w:tc>
        <w:tc>
          <w:tcPr>
            <w:tcW w:w="1977" w:type="dxa"/>
            <w:vAlign w:val="top"/>
          </w:tcPr>
          <w:p w14:paraId="346F2F76">
            <w:pPr>
              <w:pStyle w:val="10"/>
              <w:keepNext w:val="0"/>
              <w:keepLines w:val="0"/>
              <w:pageBreakBefore w:val="0"/>
              <w:wordWrap/>
              <w:overflowPunct/>
              <w:bidi w:val="0"/>
              <w:spacing w:before="89" w:line="540" w:lineRule="atLeast"/>
              <w:ind w:left="211"/>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绩效工资</w:t>
            </w:r>
          </w:p>
        </w:tc>
        <w:tc>
          <w:tcPr>
            <w:tcW w:w="1018" w:type="dxa"/>
            <w:vAlign w:val="top"/>
          </w:tcPr>
          <w:p w14:paraId="5328BA04">
            <w:pPr>
              <w:pStyle w:val="10"/>
              <w:keepNext w:val="0"/>
              <w:keepLines w:val="0"/>
              <w:pageBreakBefore w:val="0"/>
              <w:wordWrap/>
              <w:overflowPunct/>
              <w:bidi w:val="0"/>
              <w:spacing w:before="111" w:line="540" w:lineRule="atLeast"/>
              <w:ind w:left="522"/>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142.80</w:t>
            </w:r>
          </w:p>
        </w:tc>
        <w:tc>
          <w:tcPr>
            <w:tcW w:w="539" w:type="dxa"/>
            <w:vAlign w:val="top"/>
          </w:tcPr>
          <w:p w14:paraId="754511CA">
            <w:pPr>
              <w:pStyle w:val="10"/>
              <w:keepNext w:val="0"/>
              <w:keepLines w:val="0"/>
              <w:pageBreakBefore w:val="0"/>
              <w:wordWrap/>
              <w:overflowPunct/>
              <w:bidi w:val="0"/>
              <w:spacing w:before="111"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30205</w:t>
            </w:r>
          </w:p>
        </w:tc>
        <w:tc>
          <w:tcPr>
            <w:tcW w:w="1557" w:type="dxa"/>
            <w:vAlign w:val="top"/>
          </w:tcPr>
          <w:p w14:paraId="6BB3C782">
            <w:pPr>
              <w:pStyle w:val="10"/>
              <w:keepNext w:val="0"/>
              <w:keepLines w:val="0"/>
              <w:pageBreakBefore w:val="0"/>
              <w:wordWrap/>
              <w:overflowPunct/>
              <w:bidi w:val="0"/>
              <w:spacing w:before="89" w:line="540" w:lineRule="atLeast"/>
              <w:ind w:left="216"/>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水费</w:t>
            </w:r>
          </w:p>
        </w:tc>
        <w:tc>
          <w:tcPr>
            <w:tcW w:w="1018" w:type="dxa"/>
            <w:vAlign w:val="top"/>
          </w:tcPr>
          <w:p w14:paraId="50F5EAD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16720FDB">
            <w:pPr>
              <w:pStyle w:val="10"/>
              <w:keepNext w:val="0"/>
              <w:keepLines w:val="0"/>
              <w:pageBreakBefore w:val="0"/>
              <w:wordWrap/>
              <w:overflowPunct/>
              <w:bidi w:val="0"/>
              <w:spacing w:before="110"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31002</w:t>
            </w:r>
          </w:p>
        </w:tc>
        <w:tc>
          <w:tcPr>
            <w:tcW w:w="2535" w:type="dxa"/>
            <w:vAlign w:val="top"/>
          </w:tcPr>
          <w:p w14:paraId="62780B2D">
            <w:pPr>
              <w:pStyle w:val="10"/>
              <w:keepNext w:val="0"/>
              <w:keepLines w:val="0"/>
              <w:pageBreakBefore w:val="0"/>
              <w:wordWrap/>
              <w:overflowPunct/>
              <w:bidi w:val="0"/>
              <w:spacing w:before="89" w:line="540" w:lineRule="atLeast"/>
              <w:ind w:left="223"/>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办公设备购置</w:t>
            </w:r>
          </w:p>
        </w:tc>
        <w:tc>
          <w:tcPr>
            <w:tcW w:w="1040" w:type="dxa"/>
            <w:vAlign w:val="top"/>
          </w:tcPr>
          <w:p w14:paraId="230424B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714E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6FD442C8">
            <w:pPr>
              <w:pStyle w:val="10"/>
              <w:keepNext w:val="0"/>
              <w:keepLines w:val="0"/>
              <w:pageBreakBefore w:val="0"/>
              <w:wordWrap/>
              <w:overflowPunct/>
              <w:bidi w:val="0"/>
              <w:spacing w:before="110"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30108</w:t>
            </w:r>
          </w:p>
        </w:tc>
        <w:tc>
          <w:tcPr>
            <w:tcW w:w="1977" w:type="dxa"/>
            <w:vAlign w:val="top"/>
          </w:tcPr>
          <w:p w14:paraId="576B02A7">
            <w:pPr>
              <w:pStyle w:val="10"/>
              <w:keepNext w:val="0"/>
              <w:keepLines w:val="0"/>
              <w:pageBreakBefore w:val="0"/>
              <w:wordWrap/>
              <w:overflowPunct/>
              <w:bidi w:val="0"/>
              <w:spacing w:before="82" w:line="540" w:lineRule="atLeast"/>
              <w:ind w:left="208"/>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机关事业单位基本养老保险</w:t>
            </w:r>
          </w:p>
        </w:tc>
        <w:tc>
          <w:tcPr>
            <w:tcW w:w="1018" w:type="dxa"/>
            <w:vAlign w:val="top"/>
          </w:tcPr>
          <w:p w14:paraId="4A7A69C0">
            <w:pPr>
              <w:pStyle w:val="10"/>
              <w:keepNext w:val="0"/>
              <w:keepLines w:val="0"/>
              <w:pageBreakBefore w:val="0"/>
              <w:wordWrap/>
              <w:overflowPunct/>
              <w:bidi w:val="0"/>
              <w:spacing w:before="111" w:line="540" w:lineRule="atLeast"/>
              <w:ind w:left="522"/>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101.81</w:t>
            </w:r>
          </w:p>
        </w:tc>
        <w:tc>
          <w:tcPr>
            <w:tcW w:w="539" w:type="dxa"/>
            <w:vAlign w:val="top"/>
          </w:tcPr>
          <w:p w14:paraId="0EB308CA">
            <w:pPr>
              <w:pStyle w:val="10"/>
              <w:keepNext w:val="0"/>
              <w:keepLines w:val="0"/>
              <w:pageBreakBefore w:val="0"/>
              <w:wordWrap/>
              <w:overflowPunct/>
              <w:bidi w:val="0"/>
              <w:spacing w:before="111"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30206</w:t>
            </w:r>
          </w:p>
        </w:tc>
        <w:tc>
          <w:tcPr>
            <w:tcW w:w="1557" w:type="dxa"/>
            <w:vAlign w:val="top"/>
          </w:tcPr>
          <w:p w14:paraId="747F2659">
            <w:pPr>
              <w:pStyle w:val="10"/>
              <w:keepNext w:val="0"/>
              <w:keepLines w:val="0"/>
              <w:pageBreakBefore w:val="0"/>
              <w:wordWrap/>
              <w:overflowPunct/>
              <w:bidi w:val="0"/>
              <w:spacing w:before="89" w:line="540" w:lineRule="atLeast"/>
              <w:ind w:left="231"/>
              <w:rPr>
                <w:rFonts w:hint="eastAsia" w:ascii="仿宋_GB2312" w:hAnsi="仿宋_GB2312" w:eastAsia="仿宋_GB2312" w:cs="仿宋_GB2312"/>
                <w:sz w:val="14"/>
                <w:szCs w:val="14"/>
              </w:rPr>
            </w:pPr>
            <w:r>
              <w:rPr>
                <w:rFonts w:hint="eastAsia" w:ascii="仿宋_GB2312" w:hAnsi="仿宋_GB2312" w:eastAsia="仿宋_GB2312" w:cs="仿宋_GB2312"/>
                <w:spacing w:val="-6"/>
                <w:sz w:val="14"/>
                <w:szCs w:val="14"/>
              </w:rPr>
              <w:t>电费</w:t>
            </w:r>
          </w:p>
        </w:tc>
        <w:tc>
          <w:tcPr>
            <w:tcW w:w="1018" w:type="dxa"/>
            <w:vAlign w:val="top"/>
          </w:tcPr>
          <w:p w14:paraId="3F7AA27E">
            <w:pPr>
              <w:pStyle w:val="10"/>
              <w:keepNext w:val="0"/>
              <w:keepLines w:val="0"/>
              <w:pageBreakBefore w:val="0"/>
              <w:wordWrap/>
              <w:overflowPunct/>
              <w:bidi w:val="0"/>
              <w:spacing w:before="111" w:line="540" w:lineRule="atLeast"/>
              <w:ind w:left="660"/>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3.22</w:t>
            </w:r>
          </w:p>
        </w:tc>
        <w:tc>
          <w:tcPr>
            <w:tcW w:w="539" w:type="dxa"/>
            <w:vAlign w:val="top"/>
          </w:tcPr>
          <w:p w14:paraId="0F41C981">
            <w:pPr>
              <w:pStyle w:val="10"/>
              <w:keepNext w:val="0"/>
              <w:keepLines w:val="0"/>
              <w:pageBreakBefore w:val="0"/>
              <w:wordWrap/>
              <w:overflowPunct/>
              <w:bidi w:val="0"/>
              <w:spacing w:before="110"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31003</w:t>
            </w:r>
          </w:p>
        </w:tc>
        <w:tc>
          <w:tcPr>
            <w:tcW w:w="2535" w:type="dxa"/>
            <w:vAlign w:val="top"/>
          </w:tcPr>
          <w:p w14:paraId="144CEFCC">
            <w:pPr>
              <w:pStyle w:val="10"/>
              <w:keepNext w:val="0"/>
              <w:keepLines w:val="0"/>
              <w:pageBreakBefore w:val="0"/>
              <w:wordWrap/>
              <w:overflowPunct/>
              <w:bidi w:val="0"/>
              <w:spacing w:before="89" w:line="540" w:lineRule="atLeast"/>
              <w:ind w:left="221"/>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专用设备购置</w:t>
            </w:r>
          </w:p>
        </w:tc>
        <w:tc>
          <w:tcPr>
            <w:tcW w:w="1040" w:type="dxa"/>
            <w:vAlign w:val="top"/>
          </w:tcPr>
          <w:p w14:paraId="1BBD1A39">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0E96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2308F571">
            <w:pPr>
              <w:pStyle w:val="10"/>
              <w:keepNext w:val="0"/>
              <w:keepLines w:val="0"/>
              <w:pageBreakBefore w:val="0"/>
              <w:wordWrap/>
              <w:overflowPunct/>
              <w:bidi w:val="0"/>
              <w:spacing w:before="111"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30109</w:t>
            </w:r>
          </w:p>
        </w:tc>
        <w:tc>
          <w:tcPr>
            <w:tcW w:w="1977" w:type="dxa"/>
            <w:vAlign w:val="top"/>
          </w:tcPr>
          <w:p w14:paraId="50656C51">
            <w:pPr>
              <w:pStyle w:val="10"/>
              <w:keepNext w:val="0"/>
              <w:keepLines w:val="0"/>
              <w:pageBreakBefore w:val="0"/>
              <w:wordWrap/>
              <w:overflowPunct/>
              <w:bidi w:val="0"/>
              <w:spacing w:before="90" w:line="540" w:lineRule="atLeast"/>
              <w:ind w:left="20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职业年金缴费</w:t>
            </w:r>
          </w:p>
        </w:tc>
        <w:tc>
          <w:tcPr>
            <w:tcW w:w="1018" w:type="dxa"/>
            <w:vAlign w:val="top"/>
          </w:tcPr>
          <w:p w14:paraId="4FBD5BAF">
            <w:pPr>
              <w:pStyle w:val="10"/>
              <w:keepNext w:val="0"/>
              <w:keepLines w:val="0"/>
              <w:pageBreakBefore w:val="0"/>
              <w:wordWrap/>
              <w:overflowPunct/>
              <w:bidi w:val="0"/>
              <w:spacing w:before="112" w:line="540" w:lineRule="atLeast"/>
              <w:ind w:left="581"/>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48.00</w:t>
            </w:r>
          </w:p>
        </w:tc>
        <w:tc>
          <w:tcPr>
            <w:tcW w:w="539" w:type="dxa"/>
            <w:vAlign w:val="top"/>
          </w:tcPr>
          <w:p w14:paraId="12AD73B2">
            <w:pPr>
              <w:pStyle w:val="10"/>
              <w:keepNext w:val="0"/>
              <w:keepLines w:val="0"/>
              <w:pageBreakBefore w:val="0"/>
              <w:wordWrap/>
              <w:overflowPunct/>
              <w:bidi w:val="0"/>
              <w:spacing w:before="112"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2"/>
                <w:sz w:val="14"/>
                <w:szCs w:val="14"/>
              </w:rPr>
              <w:t>30207</w:t>
            </w:r>
          </w:p>
        </w:tc>
        <w:tc>
          <w:tcPr>
            <w:tcW w:w="1557" w:type="dxa"/>
            <w:vAlign w:val="top"/>
          </w:tcPr>
          <w:p w14:paraId="29588A08">
            <w:pPr>
              <w:pStyle w:val="10"/>
              <w:keepNext w:val="0"/>
              <w:keepLines w:val="0"/>
              <w:pageBreakBefore w:val="0"/>
              <w:wordWrap/>
              <w:overflowPunct/>
              <w:bidi w:val="0"/>
              <w:spacing w:before="90" w:line="540" w:lineRule="atLeast"/>
              <w:ind w:left="225"/>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邮电费</w:t>
            </w:r>
          </w:p>
        </w:tc>
        <w:tc>
          <w:tcPr>
            <w:tcW w:w="1018" w:type="dxa"/>
            <w:vAlign w:val="top"/>
          </w:tcPr>
          <w:p w14:paraId="71E844AC">
            <w:pPr>
              <w:pStyle w:val="10"/>
              <w:keepNext w:val="0"/>
              <w:keepLines w:val="0"/>
              <w:pageBreakBefore w:val="0"/>
              <w:wordWrap/>
              <w:overflowPunct/>
              <w:bidi w:val="0"/>
              <w:spacing w:before="112" w:line="540" w:lineRule="atLeast"/>
              <w:ind w:left="659"/>
              <w:rPr>
                <w:rFonts w:hint="eastAsia" w:ascii="仿宋_GB2312" w:hAnsi="仿宋_GB2312" w:eastAsia="仿宋_GB2312" w:cs="仿宋_GB2312"/>
                <w:sz w:val="14"/>
                <w:szCs w:val="14"/>
              </w:rPr>
            </w:pPr>
            <w:r>
              <w:rPr>
                <w:rFonts w:hint="eastAsia" w:ascii="仿宋_GB2312" w:hAnsi="仿宋_GB2312" w:eastAsia="仿宋_GB2312" w:cs="仿宋_GB2312"/>
                <w:spacing w:val="10"/>
                <w:sz w:val="14"/>
                <w:szCs w:val="14"/>
              </w:rPr>
              <w:t>0.11</w:t>
            </w:r>
          </w:p>
        </w:tc>
        <w:tc>
          <w:tcPr>
            <w:tcW w:w="539" w:type="dxa"/>
            <w:vAlign w:val="top"/>
          </w:tcPr>
          <w:p w14:paraId="117D2F5A">
            <w:pPr>
              <w:pStyle w:val="10"/>
              <w:keepNext w:val="0"/>
              <w:keepLines w:val="0"/>
              <w:pageBreakBefore w:val="0"/>
              <w:wordWrap/>
              <w:overflowPunct/>
              <w:bidi w:val="0"/>
              <w:spacing w:before="111"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31005</w:t>
            </w:r>
          </w:p>
        </w:tc>
        <w:tc>
          <w:tcPr>
            <w:tcW w:w="2535" w:type="dxa"/>
            <w:vAlign w:val="top"/>
          </w:tcPr>
          <w:p w14:paraId="4EB40B28">
            <w:pPr>
              <w:pStyle w:val="10"/>
              <w:keepNext w:val="0"/>
              <w:keepLines w:val="0"/>
              <w:pageBreakBefore w:val="0"/>
              <w:wordWrap/>
              <w:overflowPunct/>
              <w:bidi w:val="0"/>
              <w:spacing w:before="90" w:line="540" w:lineRule="atLeast"/>
              <w:ind w:left="220"/>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基础设施建设</w:t>
            </w:r>
          </w:p>
        </w:tc>
        <w:tc>
          <w:tcPr>
            <w:tcW w:w="1040" w:type="dxa"/>
            <w:vAlign w:val="top"/>
          </w:tcPr>
          <w:p w14:paraId="19E8AE9D">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6C04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vAlign w:val="top"/>
          </w:tcPr>
          <w:p w14:paraId="019C083F">
            <w:pPr>
              <w:pStyle w:val="10"/>
              <w:keepNext w:val="0"/>
              <w:keepLines w:val="0"/>
              <w:pageBreakBefore w:val="0"/>
              <w:wordWrap/>
              <w:overflowPunct/>
              <w:bidi w:val="0"/>
              <w:spacing w:before="112"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30110</w:t>
            </w:r>
          </w:p>
        </w:tc>
        <w:tc>
          <w:tcPr>
            <w:tcW w:w="1977" w:type="dxa"/>
            <w:vAlign w:val="top"/>
          </w:tcPr>
          <w:p w14:paraId="1D88AC00">
            <w:pPr>
              <w:pStyle w:val="10"/>
              <w:keepNext w:val="0"/>
              <w:keepLines w:val="0"/>
              <w:pageBreakBefore w:val="0"/>
              <w:wordWrap/>
              <w:overflowPunct/>
              <w:bidi w:val="0"/>
              <w:spacing w:before="91" w:line="540" w:lineRule="atLeast"/>
              <w:ind w:left="20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职工基本医疗保险缴费</w:t>
            </w:r>
          </w:p>
        </w:tc>
        <w:tc>
          <w:tcPr>
            <w:tcW w:w="1018" w:type="dxa"/>
            <w:vAlign w:val="top"/>
          </w:tcPr>
          <w:p w14:paraId="6A8141DF">
            <w:pPr>
              <w:pStyle w:val="10"/>
              <w:keepNext w:val="0"/>
              <w:keepLines w:val="0"/>
              <w:pageBreakBefore w:val="0"/>
              <w:wordWrap/>
              <w:overflowPunct/>
              <w:bidi w:val="0"/>
              <w:spacing w:before="113" w:line="540" w:lineRule="atLeast"/>
              <w:ind w:left="581"/>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42.69</w:t>
            </w:r>
          </w:p>
        </w:tc>
        <w:tc>
          <w:tcPr>
            <w:tcW w:w="539" w:type="dxa"/>
            <w:vAlign w:val="top"/>
          </w:tcPr>
          <w:p w14:paraId="5A9E2BC9">
            <w:pPr>
              <w:pStyle w:val="10"/>
              <w:keepNext w:val="0"/>
              <w:keepLines w:val="0"/>
              <w:pageBreakBefore w:val="0"/>
              <w:wordWrap/>
              <w:overflowPunct/>
              <w:bidi w:val="0"/>
              <w:spacing w:before="113"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30208</w:t>
            </w:r>
          </w:p>
        </w:tc>
        <w:tc>
          <w:tcPr>
            <w:tcW w:w="1557" w:type="dxa"/>
            <w:vAlign w:val="top"/>
          </w:tcPr>
          <w:p w14:paraId="0EDAC1C6">
            <w:pPr>
              <w:pStyle w:val="10"/>
              <w:keepNext w:val="0"/>
              <w:keepLines w:val="0"/>
              <w:pageBreakBefore w:val="0"/>
              <w:wordWrap/>
              <w:overflowPunct/>
              <w:bidi w:val="0"/>
              <w:spacing w:before="91" w:line="540" w:lineRule="atLeast"/>
              <w:ind w:left="216"/>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取暖费</w:t>
            </w:r>
          </w:p>
        </w:tc>
        <w:tc>
          <w:tcPr>
            <w:tcW w:w="1018" w:type="dxa"/>
            <w:vAlign w:val="top"/>
          </w:tcPr>
          <w:p w14:paraId="2A1494F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49129240">
            <w:pPr>
              <w:pStyle w:val="10"/>
              <w:keepNext w:val="0"/>
              <w:keepLines w:val="0"/>
              <w:pageBreakBefore w:val="0"/>
              <w:wordWrap/>
              <w:overflowPunct/>
              <w:bidi w:val="0"/>
              <w:spacing w:before="112"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31006</w:t>
            </w:r>
          </w:p>
        </w:tc>
        <w:tc>
          <w:tcPr>
            <w:tcW w:w="2535" w:type="dxa"/>
            <w:vAlign w:val="top"/>
          </w:tcPr>
          <w:p w14:paraId="684BDAB6">
            <w:pPr>
              <w:pStyle w:val="10"/>
              <w:keepNext w:val="0"/>
              <w:keepLines w:val="0"/>
              <w:pageBreakBefore w:val="0"/>
              <w:wordWrap/>
              <w:overflowPunct/>
              <w:bidi w:val="0"/>
              <w:spacing w:before="91" w:line="540" w:lineRule="atLeast"/>
              <w:ind w:left="222"/>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大型修缮</w:t>
            </w:r>
          </w:p>
        </w:tc>
        <w:tc>
          <w:tcPr>
            <w:tcW w:w="1040" w:type="dxa"/>
            <w:vAlign w:val="top"/>
          </w:tcPr>
          <w:p w14:paraId="73EB1C4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5215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vAlign w:val="top"/>
          </w:tcPr>
          <w:p w14:paraId="35E6B358">
            <w:pPr>
              <w:pStyle w:val="10"/>
              <w:keepNext w:val="0"/>
              <w:keepLines w:val="0"/>
              <w:pageBreakBefore w:val="0"/>
              <w:wordWrap/>
              <w:overflowPunct/>
              <w:bidi w:val="0"/>
              <w:spacing w:before="112"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30111</w:t>
            </w:r>
          </w:p>
        </w:tc>
        <w:tc>
          <w:tcPr>
            <w:tcW w:w="1977" w:type="dxa"/>
            <w:vAlign w:val="top"/>
          </w:tcPr>
          <w:p w14:paraId="69532C32">
            <w:pPr>
              <w:pStyle w:val="10"/>
              <w:keepNext w:val="0"/>
              <w:keepLines w:val="0"/>
              <w:pageBreakBefore w:val="0"/>
              <w:wordWrap/>
              <w:overflowPunct/>
              <w:bidi w:val="0"/>
              <w:spacing w:before="91" w:line="540" w:lineRule="atLeast"/>
              <w:ind w:left="213"/>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公务员医疗补助缴费</w:t>
            </w:r>
          </w:p>
        </w:tc>
        <w:tc>
          <w:tcPr>
            <w:tcW w:w="1018" w:type="dxa"/>
            <w:vAlign w:val="top"/>
          </w:tcPr>
          <w:p w14:paraId="6E69547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7A5EC8A8">
            <w:pPr>
              <w:pStyle w:val="10"/>
              <w:keepNext w:val="0"/>
              <w:keepLines w:val="0"/>
              <w:pageBreakBefore w:val="0"/>
              <w:wordWrap/>
              <w:overflowPunct/>
              <w:bidi w:val="0"/>
              <w:spacing w:before="113"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30209</w:t>
            </w:r>
          </w:p>
        </w:tc>
        <w:tc>
          <w:tcPr>
            <w:tcW w:w="1557" w:type="dxa"/>
            <w:vAlign w:val="top"/>
          </w:tcPr>
          <w:p w14:paraId="34659A12">
            <w:pPr>
              <w:pStyle w:val="10"/>
              <w:keepNext w:val="0"/>
              <w:keepLines w:val="0"/>
              <w:pageBreakBefore w:val="0"/>
              <w:wordWrap/>
              <w:overflowPunct/>
              <w:bidi w:val="0"/>
              <w:spacing w:before="91" w:line="540" w:lineRule="atLeast"/>
              <w:ind w:left="214"/>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物业管理费</w:t>
            </w:r>
          </w:p>
        </w:tc>
        <w:tc>
          <w:tcPr>
            <w:tcW w:w="1018" w:type="dxa"/>
            <w:vAlign w:val="top"/>
          </w:tcPr>
          <w:p w14:paraId="5B902A21">
            <w:pPr>
              <w:pStyle w:val="10"/>
              <w:keepNext w:val="0"/>
              <w:keepLines w:val="0"/>
              <w:pageBreakBefore w:val="0"/>
              <w:wordWrap/>
              <w:overflowPunct/>
              <w:bidi w:val="0"/>
              <w:spacing w:before="113" w:line="540" w:lineRule="atLeast"/>
              <w:ind w:left="659"/>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0.87</w:t>
            </w:r>
          </w:p>
        </w:tc>
        <w:tc>
          <w:tcPr>
            <w:tcW w:w="539" w:type="dxa"/>
            <w:vAlign w:val="top"/>
          </w:tcPr>
          <w:p w14:paraId="66AA5531">
            <w:pPr>
              <w:pStyle w:val="10"/>
              <w:keepNext w:val="0"/>
              <w:keepLines w:val="0"/>
              <w:pageBreakBefore w:val="0"/>
              <w:wordWrap/>
              <w:overflowPunct/>
              <w:bidi w:val="0"/>
              <w:spacing w:before="112"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7"/>
                <w:sz w:val="14"/>
                <w:szCs w:val="14"/>
              </w:rPr>
              <w:t>31007</w:t>
            </w:r>
          </w:p>
        </w:tc>
        <w:tc>
          <w:tcPr>
            <w:tcW w:w="2535" w:type="dxa"/>
            <w:vAlign w:val="top"/>
          </w:tcPr>
          <w:p w14:paraId="4C02017F">
            <w:pPr>
              <w:pStyle w:val="10"/>
              <w:keepNext w:val="0"/>
              <w:keepLines w:val="0"/>
              <w:pageBreakBefore w:val="0"/>
              <w:wordWrap/>
              <w:overflowPunct/>
              <w:bidi w:val="0"/>
              <w:spacing w:before="91" w:line="540" w:lineRule="atLeast"/>
              <w:ind w:left="220"/>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信息网络及软件购置更新</w:t>
            </w:r>
          </w:p>
        </w:tc>
        <w:tc>
          <w:tcPr>
            <w:tcW w:w="1040" w:type="dxa"/>
            <w:vAlign w:val="top"/>
          </w:tcPr>
          <w:p w14:paraId="2690F0F1">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65FB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022BC9DB">
            <w:pPr>
              <w:pStyle w:val="10"/>
              <w:keepNext w:val="0"/>
              <w:keepLines w:val="0"/>
              <w:pageBreakBefore w:val="0"/>
              <w:wordWrap/>
              <w:overflowPunct/>
              <w:bidi w:val="0"/>
              <w:spacing w:before="112"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30112</w:t>
            </w:r>
          </w:p>
        </w:tc>
        <w:tc>
          <w:tcPr>
            <w:tcW w:w="1977" w:type="dxa"/>
            <w:vAlign w:val="top"/>
          </w:tcPr>
          <w:p w14:paraId="5C7EB282">
            <w:pPr>
              <w:pStyle w:val="10"/>
              <w:keepNext w:val="0"/>
              <w:keepLines w:val="0"/>
              <w:pageBreakBefore w:val="0"/>
              <w:wordWrap/>
              <w:overflowPunct/>
              <w:bidi w:val="0"/>
              <w:spacing w:before="91" w:line="540" w:lineRule="atLeast"/>
              <w:ind w:left="20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其他社会保障缴费</w:t>
            </w:r>
          </w:p>
        </w:tc>
        <w:tc>
          <w:tcPr>
            <w:tcW w:w="1018" w:type="dxa"/>
            <w:vAlign w:val="top"/>
          </w:tcPr>
          <w:p w14:paraId="4E107C58">
            <w:pPr>
              <w:pStyle w:val="10"/>
              <w:keepNext w:val="0"/>
              <w:keepLines w:val="0"/>
              <w:pageBreakBefore w:val="0"/>
              <w:wordWrap/>
              <w:overflowPunct/>
              <w:bidi w:val="0"/>
              <w:spacing w:before="113" w:line="540" w:lineRule="atLeast"/>
              <w:ind w:left="654"/>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5.71</w:t>
            </w:r>
          </w:p>
        </w:tc>
        <w:tc>
          <w:tcPr>
            <w:tcW w:w="539" w:type="dxa"/>
            <w:vAlign w:val="top"/>
          </w:tcPr>
          <w:p w14:paraId="3352B748">
            <w:pPr>
              <w:pStyle w:val="10"/>
              <w:keepNext w:val="0"/>
              <w:keepLines w:val="0"/>
              <w:pageBreakBefore w:val="0"/>
              <w:wordWrap/>
              <w:overflowPunct/>
              <w:bidi w:val="0"/>
              <w:spacing w:before="112"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30211</w:t>
            </w:r>
          </w:p>
        </w:tc>
        <w:tc>
          <w:tcPr>
            <w:tcW w:w="1557" w:type="dxa"/>
            <w:vAlign w:val="top"/>
          </w:tcPr>
          <w:p w14:paraId="5AA232EF">
            <w:pPr>
              <w:pStyle w:val="10"/>
              <w:keepNext w:val="0"/>
              <w:keepLines w:val="0"/>
              <w:pageBreakBefore w:val="0"/>
              <w:wordWrap/>
              <w:overflowPunct/>
              <w:bidi w:val="0"/>
              <w:spacing w:before="91" w:line="540" w:lineRule="atLeast"/>
              <w:ind w:left="216"/>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差旅费</w:t>
            </w:r>
          </w:p>
        </w:tc>
        <w:tc>
          <w:tcPr>
            <w:tcW w:w="1018" w:type="dxa"/>
            <w:vAlign w:val="top"/>
          </w:tcPr>
          <w:p w14:paraId="64AFEFF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726B47AB">
            <w:pPr>
              <w:pStyle w:val="10"/>
              <w:keepNext w:val="0"/>
              <w:keepLines w:val="0"/>
              <w:pageBreakBefore w:val="0"/>
              <w:wordWrap/>
              <w:overflowPunct/>
              <w:bidi w:val="0"/>
              <w:spacing w:before="112"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31008</w:t>
            </w:r>
          </w:p>
        </w:tc>
        <w:tc>
          <w:tcPr>
            <w:tcW w:w="2535" w:type="dxa"/>
            <w:vAlign w:val="top"/>
          </w:tcPr>
          <w:p w14:paraId="10270DC8">
            <w:pPr>
              <w:pStyle w:val="10"/>
              <w:keepNext w:val="0"/>
              <w:keepLines w:val="0"/>
              <w:pageBreakBefore w:val="0"/>
              <w:wordWrap/>
              <w:overflowPunct/>
              <w:bidi w:val="0"/>
              <w:spacing w:before="91" w:line="540" w:lineRule="atLeast"/>
              <w:ind w:left="220"/>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物资储备</w:t>
            </w:r>
          </w:p>
        </w:tc>
        <w:tc>
          <w:tcPr>
            <w:tcW w:w="1040" w:type="dxa"/>
            <w:vAlign w:val="top"/>
          </w:tcPr>
          <w:p w14:paraId="45A845CF">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C146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2C5DF477">
            <w:pPr>
              <w:pStyle w:val="10"/>
              <w:keepNext w:val="0"/>
              <w:keepLines w:val="0"/>
              <w:pageBreakBefore w:val="0"/>
              <w:wordWrap/>
              <w:overflowPunct/>
              <w:bidi w:val="0"/>
              <w:spacing w:before="113"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30113</w:t>
            </w:r>
          </w:p>
        </w:tc>
        <w:tc>
          <w:tcPr>
            <w:tcW w:w="1977" w:type="dxa"/>
            <w:vAlign w:val="top"/>
          </w:tcPr>
          <w:p w14:paraId="0FF7E223">
            <w:pPr>
              <w:pStyle w:val="10"/>
              <w:keepNext w:val="0"/>
              <w:keepLines w:val="0"/>
              <w:pageBreakBefore w:val="0"/>
              <w:wordWrap/>
              <w:overflowPunct/>
              <w:bidi w:val="0"/>
              <w:spacing w:before="92" w:line="540" w:lineRule="atLeast"/>
              <w:ind w:left="208"/>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住房公积金</w:t>
            </w:r>
          </w:p>
        </w:tc>
        <w:tc>
          <w:tcPr>
            <w:tcW w:w="1018" w:type="dxa"/>
            <w:vAlign w:val="top"/>
          </w:tcPr>
          <w:p w14:paraId="545C11C3">
            <w:pPr>
              <w:pStyle w:val="10"/>
              <w:keepNext w:val="0"/>
              <w:keepLines w:val="0"/>
              <w:pageBreakBefore w:val="0"/>
              <w:wordWrap/>
              <w:overflowPunct/>
              <w:bidi w:val="0"/>
              <w:spacing w:before="114" w:line="540" w:lineRule="atLeast"/>
              <w:ind w:left="585"/>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74.00</w:t>
            </w:r>
          </w:p>
        </w:tc>
        <w:tc>
          <w:tcPr>
            <w:tcW w:w="539" w:type="dxa"/>
            <w:vAlign w:val="top"/>
          </w:tcPr>
          <w:p w14:paraId="08647EF7">
            <w:pPr>
              <w:pStyle w:val="10"/>
              <w:keepNext w:val="0"/>
              <w:keepLines w:val="0"/>
              <w:pageBreakBefore w:val="0"/>
              <w:wordWrap/>
              <w:overflowPunct/>
              <w:bidi w:val="0"/>
              <w:spacing w:before="113"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30212</w:t>
            </w:r>
          </w:p>
        </w:tc>
        <w:tc>
          <w:tcPr>
            <w:tcW w:w="1557" w:type="dxa"/>
            <w:vAlign w:val="top"/>
          </w:tcPr>
          <w:p w14:paraId="7339543F">
            <w:pPr>
              <w:pStyle w:val="10"/>
              <w:keepNext w:val="0"/>
              <w:keepLines w:val="0"/>
              <w:pageBreakBefore w:val="0"/>
              <w:wordWrap/>
              <w:overflowPunct/>
              <w:bidi w:val="0"/>
              <w:spacing w:before="92" w:line="540" w:lineRule="atLeast"/>
              <w:ind w:left="225"/>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因公出国（境）费用</w:t>
            </w:r>
          </w:p>
        </w:tc>
        <w:tc>
          <w:tcPr>
            <w:tcW w:w="1018" w:type="dxa"/>
            <w:vAlign w:val="top"/>
          </w:tcPr>
          <w:p w14:paraId="7565BFC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7942F1D1">
            <w:pPr>
              <w:pStyle w:val="10"/>
              <w:keepNext w:val="0"/>
              <w:keepLines w:val="0"/>
              <w:pageBreakBefore w:val="0"/>
              <w:wordWrap/>
              <w:overflowPunct/>
              <w:bidi w:val="0"/>
              <w:spacing w:before="113"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31009</w:t>
            </w:r>
          </w:p>
        </w:tc>
        <w:tc>
          <w:tcPr>
            <w:tcW w:w="2535" w:type="dxa"/>
            <w:vAlign w:val="top"/>
          </w:tcPr>
          <w:p w14:paraId="777CA358">
            <w:pPr>
              <w:pStyle w:val="10"/>
              <w:keepNext w:val="0"/>
              <w:keepLines w:val="0"/>
              <w:pageBreakBefore w:val="0"/>
              <w:wordWrap/>
              <w:overflowPunct/>
              <w:bidi w:val="0"/>
              <w:spacing w:before="93" w:line="540" w:lineRule="atLeast"/>
              <w:ind w:left="221"/>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土地补偿</w:t>
            </w:r>
          </w:p>
        </w:tc>
        <w:tc>
          <w:tcPr>
            <w:tcW w:w="1040" w:type="dxa"/>
            <w:vAlign w:val="top"/>
          </w:tcPr>
          <w:p w14:paraId="0CD66562">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7236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105B99D9">
            <w:pPr>
              <w:pStyle w:val="10"/>
              <w:keepNext w:val="0"/>
              <w:keepLines w:val="0"/>
              <w:pageBreakBefore w:val="0"/>
              <w:wordWrap/>
              <w:overflowPunct/>
              <w:bidi w:val="0"/>
              <w:spacing w:before="114"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30114</w:t>
            </w:r>
          </w:p>
        </w:tc>
        <w:tc>
          <w:tcPr>
            <w:tcW w:w="1977" w:type="dxa"/>
            <w:vAlign w:val="top"/>
          </w:tcPr>
          <w:p w14:paraId="5AEDAF60">
            <w:pPr>
              <w:pStyle w:val="10"/>
              <w:keepNext w:val="0"/>
              <w:keepLines w:val="0"/>
              <w:pageBreakBefore w:val="0"/>
              <w:wordWrap/>
              <w:overflowPunct/>
              <w:bidi w:val="0"/>
              <w:spacing w:before="93" w:line="540" w:lineRule="atLeast"/>
              <w:ind w:left="215"/>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医疗费</w:t>
            </w:r>
          </w:p>
        </w:tc>
        <w:tc>
          <w:tcPr>
            <w:tcW w:w="1018" w:type="dxa"/>
            <w:vAlign w:val="top"/>
          </w:tcPr>
          <w:p w14:paraId="7AB1E89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25DB59BE">
            <w:pPr>
              <w:pStyle w:val="10"/>
              <w:keepNext w:val="0"/>
              <w:keepLines w:val="0"/>
              <w:pageBreakBefore w:val="0"/>
              <w:wordWrap/>
              <w:overflowPunct/>
              <w:bidi w:val="0"/>
              <w:spacing w:before="114"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30213</w:t>
            </w:r>
          </w:p>
        </w:tc>
        <w:tc>
          <w:tcPr>
            <w:tcW w:w="1557" w:type="dxa"/>
            <w:vAlign w:val="top"/>
          </w:tcPr>
          <w:p w14:paraId="36EA8D69">
            <w:pPr>
              <w:pStyle w:val="10"/>
              <w:keepNext w:val="0"/>
              <w:keepLines w:val="0"/>
              <w:pageBreakBefore w:val="0"/>
              <w:wordWrap/>
              <w:overflowPunct/>
              <w:bidi w:val="0"/>
              <w:spacing w:before="93" w:line="540" w:lineRule="atLeast"/>
              <w:ind w:left="217"/>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维修（护）费</w:t>
            </w:r>
          </w:p>
        </w:tc>
        <w:tc>
          <w:tcPr>
            <w:tcW w:w="1018" w:type="dxa"/>
            <w:vAlign w:val="top"/>
          </w:tcPr>
          <w:p w14:paraId="33D2057B">
            <w:pPr>
              <w:pStyle w:val="10"/>
              <w:keepNext w:val="0"/>
              <w:keepLines w:val="0"/>
              <w:pageBreakBefore w:val="0"/>
              <w:wordWrap/>
              <w:overflowPunct/>
              <w:bidi w:val="0"/>
              <w:spacing w:before="115" w:line="540" w:lineRule="atLeast"/>
              <w:ind w:left="598"/>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19.30</w:t>
            </w:r>
          </w:p>
        </w:tc>
        <w:tc>
          <w:tcPr>
            <w:tcW w:w="539" w:type="dxa"/>
            <w:vAlign w:val="top"/>
          </w:tcPr>
          <w:p w14:paraId="62AC73F2">
            <w:pPr>
              <w:pStyle w:val="10"/>
              <w:keepNext w:val="0"/>
              <w:keepLines w:val="0"/>
              <w:pageBreakBefore w:val="0"/>
              <w:wordWrap/>
              <w:overflowPunct/>
              <w:bidi w:val="0"/>
              <w:spacing w:before="114"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31010</w:t>
            </w:r>
          </w:p>
        </w:tc>
        <w:tc>
          <w:tcPr>
            <w:tcW w:w="2535" w:type="dxa"/>
            <w:vAlign w:val="top"/>
          </w:tcPr>
          <w:p w14:paraId="5FAF11CD">
            <w:pPr>
              <w:pStyle w:val="10"/>
              <w:keepNext w:val="0"/>
              <w:keepLines w:val="0"/>
              <w:pageBreakBefore w:val="0"/>
              <w:wordWrap/>
              <w:overflowPunct/>
              <w:bidi w:val="0"/>
              <w:spacing w:before="93" w:line="540" w:lineRule="atLeast"/>
              <w:ind w:left="223"/>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安置补助</w:t>
            </w:r>
          </w:p>
        </w:tc>
        <w:tc>
          <w:tcPr>
            <w:tcW w:w="1040" w:type="dxa"/>
            <w:vAlign w:val="top"/>
          </w:tcPr>
          <w:p w14:paraId="439E6C0B">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2AFF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2207326C">
            <w:pPr>
              <w:pStyle w:val="10"/>
              <w:keepNext w:val="0"/>
              <w:keepLines w:val="0"/>
              <w:pageBreakBefore w:val="0"/>
              <w:wordWrap/>
              <w:overflowPunct/>
              <w:bidi w:val="0"/>
              <w:spacing w:before="115"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30199</w:t>
            </w:r>
          </w:p>
        </w:tc>
        <w:tc>
          <w:tcPr>
            <w:tcW w:w="1977" w:type="dxa"/>
            <w:vAlign w:val="top"/>
          </w:tcPr>
          <w:p w14:paraId="53277A77">
            <w:pPr>
              <w:pStyle w:val="10"/>
              <w:keepNext w:val="0"/>
              <w:keepLines w:val="0"/>
              <w:pageBreakBefore w:val="0"/>
              <w:wordWrap/>
              <w:overflowPunct/>
              <w:bidi w:val="0"/>
              <w:spacing w:before="94" w:line="540" w:lineRule="atLeast"/>
              <w:ind w:left="20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其他工资福利支出</w:t>
            </w:r>
          </w:p>
        </w:tc>
        <w:tc>
          <w:tcPr>
            <w:tcW w:w="1018" w:type="dxa"/>
            <w:vAlign w:val="top"/>
          </w:tcPr>
          <w:p w14:paraId="35FA723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2341483F">
            <w:pPr>
              <w:pStyle w:val="10"/>
              <w:keepNext w:val="0"/>
              <w:keepLines w:val="0"/>
              <w:pageBreakBefore w:val="0"/>
              <w:wordWrap/>
              <w:overflowPunct/>
              <w:bidi w:val="0"/>
              <w:spacing w:before="115"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30214</w:t>
            </w:r>
          </w:p>
        </w:tc>
        <w:tc>
          <w:tcPr>
            <w:tcW w:w="1557" w:type="dxa"/>
            <w:vAlign w:val="top"/>
          </w:tcPr>
          <w:p w14:paraId="140B40E0">
            <w:pPr>
              <w:pStyle w:val="10"/>
              <w:keepNext w:val="0"/>
              <w:keepLines w:val="0"/>
              <w:pageBreakBefore w:val="0"/>
              <w:wordWrap/>
              <w:overflowPunct/>
              <w:bidi w:val="0"/>
              <w:spacing w:before="94" w:line="540" w:lineRule="atLeast"/>
              <w:ind w:left="216"/>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租赁费</w:t>
            </w:r>
          </w:p>
        </w:tc>
        <w:tc>
          <w:tcPr>
            <w:tcW w:w="1018" w:type="dxa"/>
            <w:vAlign w:val="top"/>
          </w:tcPr>
          <w:p w14:paraId="2318562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0BB630AC">
            <w:pPr>
              <w:pStyle w:val="10"/>
              <w:keepNext w:val="0"/>
              <w:keepLines w:val="0"/>
              <w:pageBreakBefore w:val="0"/>
              <w:wordWrap/>
              <w:overflowPunct/>
              <w:bidi w:val="0"/>
              <w:spacing w:before="115"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31011</w:t>
            </w:r>
          </w:p>
        </w:tc>
        <w:tc>
          <w:tcPr>
            <w:tcW w:w="2535" w:type="dxa"/>
            <w:vAlign w:val="top"/>
          </w:tcPr>
          <w:p w14:paraId="24D84861">
            <w:pPr>
              <w:pStyle w:val="10"/>
              <w:keepNext w:val="0"/>
              <w:keepLines w:val="0"/>
              <w:pageBreakBefore w:val="0"/>
              <w:wordWrap/>
              <w:overflowPunct/>
              <w:bidi w:val="0"/>
              <w:spacing w:before="95" w:line="540" w:lineRule="atLeast"/>
              <w:ind w:left="220"/>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地上附着物和青苗补偿</w:t>
            </w:r>
          </w:p>
        </w:tc>
        <w:tc>
          <w:tcPr>
            <w:tcW w:w="1040" w:type="dxa"/>
            <w:vAlign w:val="top"/>
          </w:tcPr>
          <w:p w14:paraId="71BF7A42">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F122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6CDDEE21">
            <w:pPr>
              <w:pStyle w:val="10"/>
              <w:keepNext w:val="0"/>
              <w:keepLines w:val="0"/>
              <w:pageBreakBefore w:val="0"/>
              <w:wordWrap/>
              <w:overflowPunct/>
              <w:bidi w:val="0"/>
              <w:spacing w:before="117" w:line="540" w:lineRule="atLeast"/>
              <w:ind w:left="75"/>
              <w:rPr>
                <w:rFonts w:hint="eastAsia" w:ascii="仿宋_GB2312" w:hAnsi="仿宋_GB2312" w:eastAsia="仿宋_GB2312" w:cs="仿宋_GB2312"/>
                <w:sz w:val="14"/>
                <w:szCs w:val="14"/>
              </w:rPr>
            </w:pPr>
            <w:r>
              <w:rPr>
                <w:rFonts w:hint="eastAsia" w:ascii="仿宋_GB2312" w:hAnsi="仿宋_GB2312" w:eastAsia="仿宋_GB2312" w:cs="仿宋_GB2312"/>
                <w:spacing w:val="-12"/>
                <w:sz w:val="14"/>
                <w:szCs w:val="14"/>
              </w:rPr>
              <w:t>303</w:t>
            </w:r>
          </w:p>
        </w:tc>
        <w:tc>
          <w:tcPr>
            <w:tcW w:w="1977" w:type="dxa"/>
            <w:vAlign w:val="top"/>
          </w:tcPr>
          <w:p w14:paraId="3ED6B33E">
            <w:pPr>
              <w:pStyle w:val="10"/>
              <w:keepNext w:val="0"/>
              <w:keepLines w:val="0"/>
              <w:pageBreakBefore w:val="0"/>
              <w:wordWrap/>
              <w:overflowPunct/>
              <w:bidi w:val="0"/>
              <w:spacing w:before="95" w:line="540" w:lineRule="atLeast"/>
              <w:ind w:left="68"/>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对个人和家庭的补助</w:t>
            </w:r>
          </w:p>
        </w:tc>
        <w:tc>
          <w:tcPr>
            <w:tcW w:w="1018" w:type="dxa"/>
            <w:vAlign w:val="top"/>
          </w:tcPr>
          <w:p w14:paraId="0699BAFF">
            <w:pPr>
              <w:pStyle w:val="10"/>
              <w:keepNext w:val="0"/>
              <w:keepLines w:val="0"/>
              <w:pageBreakBefore w:val="0"/>
              <w:wordWrap/>
              <w:overflowPunct/>
              <w:bidi w:val="0"/>
              <w:spacing w:before="117" w:line="540" w:lineRule="atLeast"/>
              <w:ind w:left="522"/>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108.54</w:t>
            </w:r>
          </w:p>
        </w:tc>
        <w:tc>
          <w:tcPr>
            <w:tcW w:w="539" w:type="dxa"/>
            <w:vAlign w:val="top"/>
          </w:tcPr>
          <w:p w14:paraId="3612E1F8">
            <w:pPr>
              <w:pStyle w:val="10"/>
              <w:keepNext w:val="0"/>
              <w:keepLines w:val="0"/>
              <w:pageBreakBefore w:val="0"/>
              <w:wordWrap/>
              <w:overflowPunct/>
              <w:bidi w:val="0"/>
              <w:spacing w:before="116"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30215</w:t>
            </w:r>
          </w:p>
        </w:tc>
        <w:tc>
          <w:tcPr>
            <w:tcW w:w="1557" w:type="dxa"/>
            <w:vAlign w:val="top"/>
          </w:tcPr>
          <w:p w14:paraId="71DE468F">
            <w:pPr>
              <w:pStyle w:val="10"/>
              <w:keepNext w:val="0"/>
              <w:keepLines w:val="0"/>
              <w:pageBreakBefore w:val="0"/>
              <w:wordWrap/>
              <w:overflowPunct/>
              <w:bidi w:val="0"/>
              <w:spacing w:before="95" w:line="540" w:lineRule="atLeast"/>
              <w:ind w:left="214"/>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会议费</w:t>
            </w:r>
          </w:p>
        </w:tc>
        <w:tc>
          <w:tcPr>
            <w:tcW w:w="1018" w:type="dxa"/>
            <w:vAlign w:val="top"/>
          </w:tcPr>
          <w:p w14:paraId="2917AC1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253A7DC8">
            <w:pPr>
              <w:pStyle w:val="10"/>
              <w:keepNext w:val="0"/>
              <w:keepLines w:val="0"/>
              <w:pageBreakBefore w:val="0"/>
              <w:wordWrap/>
              <w:overflowPunct/>
              <w:bidi w:val="0"/>
              <w:spacing w:before="116"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31012</w:t>
            </w:r>
          </w:p>
        </w:tc>
        <w:tc>
          <w:tcPr>
            <w:tcW w:w="2535" w:type="dxa"/>
            <w:vAlign w:val="top"/>
          </w:tcPr>
          <w:p w14:paraId="1AE11546">
            <w:pPr>
              <w:pStyle w:val="10"/>
              <w:keepNext w:val="0"/>
              <w:keepLines w:val="0"/>
              <w:pageBreakBefore w:val="0"/>
              <w:wordWrap/>
              <w:overflowPunct/>
              <w:bidi w:val="0"/>
              <w:spacing w:before="95" w:line="540" w:lineRule="atLeast"/>
              <w:ind w:left="220"/>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拆迁补偿</w:t>
            </w:r>
          </w:p>
        </w:tc>
        <w:tc>
          <w:tcPr>
            <w:tcW w:w="1040" w:type="dxa"/>
            <w:vAlign w:val="top"/>
          </w:tcPr>
          <w:p w14:paraId="59CABFE8">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1A84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0797D572">
            <w:pPr>
              <w:pStyle w:val="10"/>
              <w:keepNext w:val="0"/>
              <w:keepLines w:val="0"/>
              <w:pageBreakBefore w:val="0"/>
              <w:wordWrap/>
              <w:overflowPunct/>
              <w:bidi w:val="0"/>
              <w:spacing w:before="117"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30301</w:t>
            </w:r>
          </w:p>
        </w:tc>
        <w:tc>
          <w:tcPr>
            <w:tcW w:w="1977" w:type="dxa"/>
            <w:vAlign w:val="top"/>
          </w:tcPr>
          <w:p w14:paraId="733BBE24">
            <w:pPr>
              <w:pStyle w:val="10"/>
              <w:keepNext w:val="0"/>
              <w:keepLines w:val="0"/>
              <w:pageBreakBefore w:val="0"/>
              <w:wordWrap/>
              <w:overflowPunct/>
              <w:bidi w:val="0"/>
              <w:spacing w:before="96" w:line="540" w:lineRule="atLeast"/>
              <w:ind w:left="211"/>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离休费</w:t>
            </w:r>
          </w:p>
        </w:tc>
        <w:tc>
          <w:tcPr>
            <w:tcW w:w="1018" w:type="dxa"/>
            <w:vAlign w:val="top"/>
          </w:tcPr>
          <w:p w14:paraId="27A2AB1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24A66204">
            <w:pPr>
              <w:pStyle w:val="10"/>
              <w:keepNext w:val="0"/>
              <w:keepLines w:val="0"/>
              <w:pageBreakBefore w:val="0"/>
              <w:wordWrap/>
              <w:overflowPunct/>
              <w:bidi w:val="0"/>
              <w:spacing w:before="117"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30216</w:t>
            </w:r>
          </w:p>
        </w:tc>
        <w:tc>
          <w:tcPr>
            <w:tcW w:w="1557" w:type="dxa"/>
            <w:vAlign w:val="top"/>
          </w:tcPr>
          <w:p w14:paraId="08B42884">
            <w:pPr>
              <w:pStyle w:val="10"/>
              <w:keepNext w:val="0"/>
              <w:keepLines w:val="0"/>
              <w:pageBreakBefore w:val="0"/>
              <w:wordWrap/>
              <w:overflowPunct/>
              <w:bidi w:val="0"/>
              <w:spacing w:before="96" w:line="540" w:lineRule="atLeast"/>
              <w:ind w:left="215"/>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培训费</w:t>
            </w:r>
          </w:p>
        </w:tc>
        <w:tc>
          <w:tcPr>
            <w:tcW w:w="1018" w:type="dxa"/>
            <w:vAlign w:val="top"/>
          </w:tcPr>
          <w:p w14:paraId="37942C5C">
            <w:pPr>
              <w:pStyle w:val="10"/>
              <w:keepNext w:val="0"/>
              <w:keepLines w:val="0"/>
              <w:pageBreakBefore w:val="0"/>
              <w:wordWrap/>
              <w:overflowPunct/>
              <w:bidi w:val="0"/>
              <w:spacing w:before="118" w:line="540" w:lineRule="atLeast"/>
              <w:ind w:left="659"/>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2.47</w:t>
            </w:r>
          </w:p>
        </w:tc>
        <w:tc>
          <w:tcPr>
            <w:tcW w:w="539" w:type="dxa"/>
            <w:vAlign w:val="top"/>
          </w:tcPr>
          <w:p w14:paraId="0CD49AA9">
            <w:pPr>
              <w:pStyle w:val="10"/>
              <w:keepNext w:val="0"/>
              <w:keepLines w:val="0"/>
              <w:pageBreakBefore w:val="0"/>
              <w:wordWrap/>
              <w:overflowPunct/>
              <w:bidi w:val="0"/>
              <w:spacing w:before="117"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31013</w:t>
            </w:r>
          </w:p>
        </w:tc>
        <w:tc>
          <w:tcPr>
            <w:tcW w:w="2535" w:type="dxa"/>
            <w:vAlign w:val="top"/>
          </w:tcPr>
          <w:p w14:paraId="26ABB217">
            <w:pPr>
              <w:pStyle w:val="10"/>
              <w:keepNext w:val="0"/>
              <w:keepLines w:val="0"/>
              <w:pageBreakBefore w:val="0"/>
              <w:wordWrap/>
              <w:overflowPunct/>
              <w:bidi w:val="0"/>
              <w:spacing w:before="96" w:line="540" w:lineRule="atLeast"/>
              <w:ind w:left="225"/>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公务用车购置</w:t>
            </w:r>
          </w:p>
        </w:tc>
        <w:tc>
          <w:tcPr>
            <w:tcW w:w="1040" w:type="dxa"/>
            <w:vAlign w:val="top"/>
          </w:tcPr>
          <w:p w14:paraId="762BCDFD">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49A7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65F01C3C">
            <w:pPr>
              <w:pStyle w:val="10"/>
              <w:keepNext w:val="0"/>
              <w:keepLines w:val="0"/>
              <w:pageBreakBefore w:val="0"/>
              <w:wordWrap/>
              <w:overflowPunct/>
              <w:bidi w:val="0"/>
              <w:spacing w:before="119"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30302</w:t>
            </w:r>
          </w:p>
        </w:tc>
        <w:tc>
          <w:tcPr>
            <w:tcW w:w="1977" w:type="dxa"/>
            <w:vAlign w:val="top"/>
          </w:tcPr>
          <w:p w14:paraId="18ABA0CB">
            <w:pPr>
              <w:pStyle w:val="10"/>
              <w:keepNext w:val="0"/>
              <w:keepLines w:val="0"/>
              <w:pageBreakBefore w:val="0"/>
              <w:wordWrap/>
              <w:overflowPunct/>
              <w:bidi w:val="0"/>
              <w:spacing w:before="97" w:line="540" w:lineRule="atLeast"/>
              <w:ind w:left="209"/>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退休费</w:t>
            </w:r>
          </w:p>
        </w:tc>
        <w:tc>
          <w:tcPr>
            <w:tcW w:w="1018" w:type="dxa"/>
            <w:vAlign w:val="top"/>
          </w:tcPr>
          <w:p w14:paraId="79B9C8F0">
            <w:pPr>
              <w:pStyle w:val="10"/>
              <w:keepNext w:val="0"/>
              <w:keepLines w:val="0"/>
              <w:pageBreakBefore w:val="0"/>
              <w:wordWrap/>
              <w:overflowPunct/>
              <w:bidi w:val="0"/>
              <w:spacing w:before="119" w:line="540" w:lineRule="atLeast"/>
              <w:ind w:left="583"/>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68.87</w:t>
            </w:r>
          </w:p>
        </w:tc>
        <w:tc>
          <w:tcPr>
            <w:tcW w:w="539" w:type="dxa"/>
            <w:vAlign w:val="top"/>
          </w:tcPr>
          <w:p w14:paraId="221ED982">
            <w:pPr>
              <w:pStyle w:val="10"/>
              <w:keepNext w:val="0"/>
              <w:keepLines w:val="0"/>
              <w:pageBreakBefore w:val="0"/>
              <w:wordWrap/>
              <w:overflowPunct/>
              <w:bidi w:val="0"/>
              <w:spacing w:before="118"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7"/>
                <w:sz w:val="14"/>
                <w:szCs w:val="14"/>
              </w:rPr>
              <w:t>30217</w:t>
            </w:r>
          </w:p>
        </w:tc>
        <w:tc>
          <w:tcPr>
            <w:tcW w:w="1557" w:type="dxa"/>
            <w:vAlign w:val="top"/>
          </w:tcPr>
          <w:p w14:paraId="2E2BAD01">
            <w:pPr>
              <w:pStyle w:val="10"/>
              <w:keepNext w:val="0"/>
              <w:keepLines w:val="0"/>
              <w:pageBreakBefore w:val="0"/>
              <w:wordWrap/>
              <w:overflowPunct/>
              <w:bidi w:val="0"/>
              <w:spacing w:before="97" w:line="540" w:lineRule="atLeast"/>
              <w:ind w:left="219"/>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公务接待费</w:t>
            </w:r>
          </w:p>
        </w:tc>
        <w:tc>
          <w:tcPr>
            <w:tcW w:w="1018" w:type="dxa"/>
            <w:vAlign w:val="top"/>
          </w:tcPr>
          <w:p w14:paraId="2EA0E67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1EC0EB6E">
            <w:pPr>
              <w:pStyle w:val="10"/>
              <w:keepNext w:val="0"/>
              <w:keepLines w:val="0"/>
              <w:pageBreakBefore w:val="0"/>
              <w:wordWrap/>
              <w:overflowPunct/>
              <w:bidi w:val="0"/>
              <w:spacing w:before="118"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31019</w:t>
            </w:r>
          </w:p>
        </w:tc>
        <w:tc>
          <w:tcPr>
            <w:tcW w:w="2535" w:type="dxa"/>
            <w:vAlign w:val="top"/>
          </w:tcPr>
          <w:p w14:paraId="05A285D6">
            <w:pPr>
              <w:pStyle w:val="10"/>
              <w:keepNext w:val="0"/>
              <w:keepLines w:val="0"/>
              <w:pageBreakBefore w:val="0"/>
              <w:wordWrap/>
              <w:overflowPunct/>
              <w:bidi w:val="0"/>
              <w:spacing w:before="98" w:line="540" w:lineRule="atLeast"/>
              <w:ind w:left="221"/>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其他交通工具购置</w:t>
            </w:r>
          </w:p>
        </w:tc>
        <w:tc>
          <w:tcPr>
            <w:tcW w:w="1040" w:type="dxa"/>
            <w:vAlign w:val="top"/>
          </w:tcPr>
          <w:p w14:paraId="4C2CB1F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0CDC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vAlign w:val="top"/>
          </w:tcPr>
          <w:p w14:paraId="1C065AA0">
            <w:pPr>
              <w:pStyle w:val="10"/>
              <w:keepNext w:val="0"/>
              <w:keepLines w:val="0"/>
              <w:pageBreakBefore w:val="0"/>
              <w:wordWrap/>
              <w:overflowPunct/>
              <w:bidi w:val="0"/>
              <w:spacing w:before="120"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30303</w:t>
            </w:r>
          </w:p>
        </w:tc>
        <w:tc>
          <w:tcPr>
            <w:tcW w:w="1977" w:type="dxa"/>
            <w:vAlign w:val="top"/>
          </w:tcPr>
          <w:p w14:paraId="7E9ED0BC">
            <w:pPr>
              <w:pStyle w:val="10"/>
              <w:keepNext w:val="0"/>
              <w:keepLines w:val="0"/>
              <w:pageBreakBefore w:val="0"/>
              <w:wordWrap/>
              <w:overflowPunct/>
              <w:bidi w:val="0"/>
              <w:spacing w:before="98" w:line="540" w:lineRule="atLeast"/>
              <w:ind w:left="20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退职（役）费</w:t>
            </w:r>
          </w:p>
        </w:tc>
        <w:tc>
          <w:tcPr>
            <w:tcW w:w="1018" w:type="dxa"/>
            <w:vAlign w:val="top"/>
          </w:tcPr>
          <w:p w14:paraId="223744F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2E246A4D">
            <w:pPr>
              <w:pStyle w:val="10"/>
              <w:keepNext w:val="0"/>
              <w:keepLines w:val="0"/>
              <w:pageBreakBefore w:val="0"/>
              <w:wordWrap/>
              <w:overflowPunct/>
              <w:bidi w:val="0"/>
              <w:spacing w:before="119"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30218</w:t>
            </w:r>
          </w:p>
        </w:tc>
        <w:tc>
          <w:tcPr>
            <w:tcW w:w="1557" w:type="dxa"/>
            <w:vAlign w:val="top"/>
          </w:tcPr>
          <w:p w14:paraId="2A39A527">
            <w:pPr>
              <w:pStyle w:val="10"/>
              <w:keepNext w:val="0"/>
              <w:keepLines w:val="0"/>
              <w:pageBreakBefore w:val="0"/>
              <w:wordWrap/>
              <w:overflowPunct/>
              <w:bidi w:val="0"/>
              <w:spacing w:before="98" w:line="540" w:lineRule="atLeast"/>
              <w:ind w:left="21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专用材料费</w:t>
            </w:r>
          </w:p>
        </w:tc>
        <w:tc>
          <w:tcPr>
            <w:tcW w:w="1018" w:type="dxa"/>
            <w:vAlign w:val="top"/>
          </w:tcPr>
          <w:p w14:paraId="3E1E8ABA">
            <w:pPr>
              <w:pStyle w:val="10"/>
              <w:keepNext w:val="0"/>
              <w:keepLines w:val="0"/>
              <w:pageBreakBefore w:val="0"/>
              <w:wordWrap/>
              <w:overflowPunct/>
              <w:bidi w:val="0"/>
              <w:spacing w:before="120" w:line="540" w:lineRule="atLeast"/>
              <w:ind w:left="659"/>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6.93</w:t>
            </w:r>
          </w:p>
        </w:tc>
        <w:tc>
          <w:tcPr>
            <w:tcW w:w="539" w:type="dxa"/>
            <w:vAlign w:val="top"/>
          </w:tcPr>
          <w:p w14:paraId="4D8E02A8">
            <w:pPr>
              <w:pStyle w:val="10"/>
              <w:keepNext w:val="0"/>
              <w:keepLines w:val="0"/>
              <w:pageBreakBefore w:val="0"/>
              <w:wordWrap/>
              <w:overflowPunct/>
              <w:bidi w:val="0"/>
              <w:spacing w:before="119"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31021</w:t>
            </w:r>
          </w:p>
        </w:tc>
        <w:tc>
          <w:tcPr>
            <w:tcW w:w="2535" w:type="dxa"/>
            <w:vAlign w:val="top"/>
          </w:tcPr>
          <w:p w14:paraId="518FC1CF">
            <w:pPr>
              <w:pStyle w:val="10"/>
              <w:keepNext w:val="0"/>
              <w:keepLines w:val="0"/>
              <w:pageBreakBefore w:val="0"/>
              <w:wordWrap/>
              <w:overflowPunct/>
              <w:bidi w:val="0"/>
              <w:spacing w:before="98" w:line="540" w:lineRule="atLeast"/>
              <w:ind w:left="222"/>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文物和陈列品购置</w:t>
            </w:r>
          </w:p>
        </w:tc>
        <w:tc>
          <w:tcPr>
            <w:tcW w:w="1040" w:type="dxa"/>
            <w:vAlign w:val="top"/>
          </w:tcPr>
          <w:p w14:paraId="7040AD74">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F057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vAlign w:val="top"/>
          </w:tcPr>
          <w:p w14:paraId="74377D85">
            <w:pPr>
              <w:pStyle w:val="10"/>
              <w:keepNext w:val="0"/>
              <w:keepLines w:val="0"/>
              <w:pageBreakBefore w:val="0"/>
              <w:wordWrap/>
              <w:overflowPunct/>
              <w:bidi w:val="0"/>
              <w:spacing w:before="120"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12"/>
                <w:w w:val="99"/>
                <w:sz w:val="14"/>
                <w:szCs w:val="14"/>
              </w:rPr>
              <w:t>30304</w:t>
            </w:r>
          </w:p>
        </w:tc>
        <w:tc>
          <w:tcPr>
            <w:tcW w:w="1977" w:type="dxa"/>
            <w:vAlign w:val="top"/>
          </w:tcPr>
          <w:p w14:paraId="5CE385D9">
            <w:pPr>
              <w:pStyle w:val="10"/>
              <w:keepNext w:val="0"/>
              <w:keepLines w:val="0"/>
              <w:pageBreakBefore w:val="0"/>
              <w:wordWrap/>
              <w:overflowPunct/>
              <w:bidi w:val="0"/>
              <w:spacing w:before="99" w:line="540" w:lineRule="atLeast"/>
              <w:ind w:left="207"/>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抚恤金</w:t>
            </w:r>
          </w:p>
        </w:tc>
        <w:tc>
          <w:tcPr>
            <w:tcW w:w="1018" w:type="dxa"/>
            <w:vAlign w:val="top"/>
          </w:tcPr>
          <w:p w14:paraId="75EEC325">
            <w:pPr>
              <w:pStyle w:val="10"/>
              <w:keepNext w:val="0"/>
              <w:keepLines w:val="0"/>
              <w:pageBreakBefore w:val="0"/>
              <w:wordWrap/>
              <w:overflowPunct/>
              <w:bidi w:val="0"/>
              <w:spacing w:before="120" w:line="540" w:lineRule="atLeast"/>
              <w:ind w:left="584"/>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38.31</w:t>
            </w:r>
          </w:p>
        </w:tc>
        <w:tc>
          <w:tcPr>
            <w:tcW w:w="539" w:type="dxa"/>
            <w:vAlign w:val="top"/>
          </w:tcPr>
          <w:p w14:paraId="33C2DF4E">
            <w:pPr>
              <w:pStyle w:val="10"/>
              <w:keepNext w:val="0"/>
              <w:keepLines w:val="0"/>
              <w:pageBreakBefore w:val="0"/>
              <w:wordWrap/>
              <w:overflowPunct/>
              <w:bidi w:val="0"/>
              <w:spacing w:before="120"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30224</w:t>
            </w:r>
          </w:p>
        </w:tc>
        <w:tc>
          <w:tcPr>
            <w:tcW w:w="1557" w:type="dxa"/>
            <w:vAlign w:val="top"/>
          </w:tcPr>
          <w:p w14:paraId="3AF07A5B">
            <w:pPr>
              <w:pStyle w:val="10"/>
              <w:keepNext w:val="0"/>
              <w:keepLines w:val="0"/>
              <w:pageBreakBefore w:val="0"/>
              <w:wordWrap/>
              <w:overflowPunct/>
              <w:bidi w:val="0"/>
              <w:spacing w:before="98" w:line="540" w:lineRule="atLeast"/>
              <w:ind w:left="214"/>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被装购置费</w:t>
            </w:r>
          </w:p>
        </w:tc>
        <w:tc>
          <w:tcPr>
            <w:tcW w:w="1018" w:type="dxa"/>
            <w:vAlign w:val="top"/>
          </w:tcPr>
          <w:p w14:paraId="6C70F00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66FBABB4">
            <w:pPr>
              <w:pStyle w:val="10"/>
              <w:keepNext w:val="0"/>
              <w:keepLines w:val="0"/>
              <w:pageBreakBefore w:val="0"/>
              <w:wordWrap/>
              <w:overflowPunct/>
              <w:bidi w:val="0"/>
              <w:spacing w:before="119"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31022</w:t>
            </w:r>
          </w:p>
        </w:tc>
        <w:tc>
          <w:tcPr>
            <w:tcW w:w="2535" w:type="dxa"/>
            <w:vAlign w:val="top"/>
          </w:tcPr>
          <w:p w14:paraId="2912ABA9">
            <w:pPr>
              <w:pStyle w:val="10"/>
              <w:keepNext w:val="0"/>
              <w:keepLines w:val="0"/>
              <w:pageBreakBefore w:val="0"/>
              <w:wordWrap/>
              <w:overflowPunct/>
              <w:bidi w:val="0"/>
              <w:spacing w:before="98" w:line="540" w:lineRule="atLeast"/>
              <w:ind w:left="222"/>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无形资产购置</w:t>
            </w:r>
          </w:p>
        </w:tc>
        <w:tc>
          <w:tcPr>
            <w:tcW w:w="1040" w:type="dxa"/>
            <w:vAlign w:val="top"/>
          </w:tcPr>
          <w:p w14:paraId="5459A67D">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652E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vAlign w:val="top"/>
          </w:tcPr>
          <w:p w14:paraId="0C11D71C">
            <w:pPr>
              <w:pStyle w:val="10"/>
              <w:keepNext w:val="0"/>
              <w:keepLines w:val="0"/>
              <w:pageBreakBefore w:val="0"/>
              <w:wordWrap/>
              <w:overflowPunct/>
              <w:bidi w:val="0"/>
              <w:spacing w:before="120"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30305</w:t>
            </w:r>
          </w:p>
        </w:tc>
        <w:tc>
          <w:tcPr>
            <w:tcW w:w="1977" w:type="dxa"/>
            <w:vAlign w:val="top"/>
          </w:tcPr>
          <w:p w14:paraId="09BE9947">
            <w:pPr>
              <w:pStyle w:val="10"/>
              <w:keepNext w:val="0"/>
              <w:keepLines w:val="0"/>
              <w:pageBreakBefore w:val="0"/>
              <w:wordWrap/>
              <w:overflowPunct/>
              <w:bidi w:val="0"/>
              <w:spacing w:before="98" w:line="540" w:lineRule="atLeast"/>
              <w:ind w:left="210"/>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生活补助</w:t>
            </w:r>
          </w:p>
        </w:tc>
        <w:tc>
          <w:tcPr>
            <w:tcW w:w="1018" w:type="dxa"/>
            <w:vAlign w:val="top"/>
          </w:tcPr>
          <w:p w14:paraId="74B0F181">
            <w:pPr>
              <w:pStyle w:val="10"/>
              <w:keepNext w:val="0"/>
              <w:keepLines w:val="0"/>
              <w:pageBreakBefore w:val="0"/>
              <w:wordWrap/>
              <w:overflowPunct/>
              <w:bidi w:val="0"/>
              <w:spacing w:before="120" w:line="540" w:lineRule="atLeast"/>
              <w:ind w:left="662"/>
              <w:rPr>
                <w:rFonts w:hint="eastAsia" w:ascii="仿宋_GB2312" w:hAnsi="仿宋_GB2312" w:eastAsia="仿宋_GB2312" w:cs="仿宋_GB2312"/>
                <w:sz w:val="14"/>
                <w:szCs w:val="14"/>
              </w:rPr>
            </w:pPr>
            <w:r>
              <w:rPr>
                <w:rFonts w:hint="eastAsia" w:ascii="仿宋_GB2312" w:hAnsi="仿宋_GB2312" w:eastAsia="仿宋_GB2312" w:cs="仿宋_GB2312"/>
                <w:sz w:val="14"/>
                <w:szCs w:val="14"/>
              </w:rPr>
              <w:t>1.36</w:t>
            </w:r>
          </w:p>
        </w:tc>
        <w:tc>
          <w:tcPr>
            <w:tcW w:w="539" w:type="dxa"/>
            <w:vAlign w:val="top"/>
          </w:tcPr>
          <w:p w14:paraId="1595E450">
            <w:pPr>
              <w:pStyle w:val="10"/>
              <w:keepNext w:val="0"/>
              <w:keepLines w:val="0"/>
              <w:pageBreakBefore w:val="0"/>
              <w:wordWrap/>
              <w:overflowPunct/>
              <w:bidi w:val="0"/>
              <w:spacing w:before="120"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30225</w:t>
            </w:r>
          </w:p>
        </w:tc>
        <w:tc>
          <w:tcPr>
            <w:tcW w:w="1557" w:type="dxa"/>
            <w:vAlign w:val="top"/>
          </w:tcPr>
          <w:p w14:paraId="329EFA52">
            <w:pPr>
              <w:pStyle w:val="10"/>
              <w:keepNext w:val="0"/>
              <w:keepLines w:val="0"/>
              <w:pageBreakBefore w:val="0"/>
              <w:wordWrap/>
              <w:overflowPunct/>
              <w:bidi w:val="0"/>
              <w:spacing w:before="98" w:line="540" w:lineRule="atLeast"/>
              <w:ind w:left="21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专用燃料费</w:t>
            </w:r>
          </w:p>
        </w:tc>
        <w:tc>
          <w:tcPr>
            <w:tcW w:w="1018" w:type="dxa"/>
            <w:vAlign w:val="top"/>
          </w:tcPr>
          <w:p w14:paraId="6C82CE9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2D04C433">
            <w:pPr>
              <w:pStyle w:val="10"/>
              <w:keepNext w:val="0"/>
              <w:keepLines w:val="0"/>
              <w:pageBreakBefore w:val="0"/>
              <w:wordWrap/>
              <w:overflowPunct/>
              <w:bidi w:val="0"/>
              <w:spacing w:before="119"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31099</w:t>
            </w:r>
          </w:p>
        </w:tc>
        <w:tc>
          <w:tcPr>
            <w:tcW w:w="2535" w:type="dxa"/>
            <w:vAlign w:val="top"/>
          </w:tcPr>
          <w:p w14:paraId="15DC1C03">
            <w:pPr>
              <w:pStyle w:val="10"/>
              <w:keepNext w:val="0"/>
              <w:keepLines w:val="0"/>
              <w:pageBreakBefore w:val="0"/>
              <w:wordWrap/>
              <w:overflowPunct/>
              <w:bidi w:val="0"/>
              <w:spacing w:before="98" w:line="540" w:lineRule="atLeast"/>
              <w:ind w:left="221"/>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其他资本性支出</w:t>
            </w:r>
          </w:p>
        </w:tc>
        <w:tc>
          <w:tcPr>
            <w:tcW w:w="1040" w:type="dxa"/>
            <w:vAlign w:val="top"/>
          </w:tcPr>
          <w:p w14:paraId="7DDBD9E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5208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vAlign w:val="top"/>
          </w:tcPr>
          <w:p w14:paraId="06865BE5">
            <w:pPr>
              <w:pStyle w:val="10"/>
              <w:keepNext w:val="0"/>
              <w:keepLines w:val="0"/>
              <w:pageBreakBefore w:val="0"/>
              <w:wordWrap/>
              <w:overflowPunct/>
              <w:bidi w:val="0"/>
              <w:spacing w:before="120"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30306</w:t>
            </w:r>
          </w:p>
        </w:tc>
        <w:tc>
          <w:tcPr>
            <w:tcW w:w="1977" w:type="dxa"/>
            <w:vAlign w:val="top"/>
          </w:tcPr>
          <w:p w14:paraId="4D1E4DC6">
            <w:pPr>
              <w:pStyle w:val="10"/>
              <w:keepNext w:val="0"/>
              <w:keepLines w:val="0"/>
              <w:pageBreakBefore w:val="0"/>
              <w:wordWrap/>
              <w:overflowPunct/>
              <w:bidi w:val="0"/>
              <w:spacing w:before="98" w:line="540" w:lineRule="atLeast"/>
              <w:ind w:left="210"/>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救济费</w:t>
            </w:r>
          </w:p>
        </w:tc>
        <w:tc>
          <w:tcPr>
            <w:tcW w:w="1018" w:type="dxa"/>
            <w:vAlign w:val="top"/>
          </w:tcPr>
          <w:p w14:paraId="223F820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6F452DCB">
            <w:pPr>
              <w:pStyle w:val="10"/>
              <w:keepNext w:val="0"/>
              <w:keepLines w:val="0"/>
              <w:pageBreakBefore w:val="0"/>
              <w:wordWrap/>
              <w:overflowPunct/>
              <w:bidi w:val="0"/>
              <w:spacing w:before="120"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30226</w:t>
            </w:r>
          </w:p>
        </w:tc>
        <w:tc>
          <w:tcPr>
            <w:tcW w:w="1557" w:type="dxa"/>
            <w:vAlign w:val="top"/>
          </w:tcPr>
          <w:p w14:paraId="1292A6D0">
            <w:pPr>
              <w:pStyle w:val="10"/>
              <w:keepNext w:val="0"/>
              <w:keepLines w:val="0"/>
              <w:pageBreakBefore w:val="0"/>
              <w:wordWrap/>
              <w:overflowPunct/>
              <w:bidi w:val="0"/>
              <w:spacing w:before="98" w:line="540" w:lineRule="atLeast"/>
              <w:ind w:left="218"/>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劳务费</w:t>
            </w:r>
          </w:p>
        </w:tc>
        <w:tc>
          <w:tcPr>
            <w:tcW w:w="1018" w:type="dxa"/>
            <w:vAlign w:val="top"/>
          </w:tcPr>
          <w:p w14:paraId="6293627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6F56B841">
            <w:pPr>
              <w:pStyle w:val="10"/>
              <w:keepNext w:val="0"/>
              <w:keepLines w:val="0"/>
              <w:pageBreakBefore w:val="0"/>
              <w:wordWrap/>
              <w:overflowPunct/>
              <w:bidi w:val="0"/>
              <w:spacing w:before="119" w:line="540" w:lineRule="atLeast"/>
              <w:ind w:left="82"/>
              <w:rPr>
                <w:rFonts w:hint="eastAsia" w:ascii="仿宋_GB2312" w:hAnsi="仿宋_GB2312" w:eastAsia="仿宋_GB2312" w:cs="仿宋_GB2312"/>
                <w:sz w:val="14"/>
                <w:szCs w:val="14"/>
              </w:rPr>
            </w:pPr>
            <w:r>
              <w:rPr>
                <w:rFonts w:hint="eastAsia" w:ascii="仿宋_GB2312" w:hAnsi="仿宋_GB2312" w:eastAsia="仿宋_GB2312" w:cs="仿宋_GB2312"/>
                <w:spacing w:val="-5"/>
                <w:sz w:val="14"/>
                <w:szCs w:val="14"/>
              </w:rPr>
              <w:t>312</w:t>
            </w:r>
          </w:p>
        </w:tc>
        <w:tc>
          <w:tcPr>
            <w:tcW w:w="2535" w:type="dxa"/>
            <w:vAlign w:val="top"/>
          </w:tcPr>
          <w:p w14:paraId="54C5FDF8">
            <w:pPr>
              <w:pStyle w:val="10"/>
              <w:keepNext w:val="0"/>
              <w:keepLines w:val="0"/>
              <w:pageBreakBefore w:val="0"/>
              <w:wordWrap/>
              <w:overflowPunct/>
              <w:bidi w:val="0"/>
              <w:spacing w:before="98" w:line="540" w:lineRule="atLeast"/>
              <w:ind w:left="80"/>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对企业补助</w:t>
            </w:r>
          </w:p>
        </w:tc>
        <w:tc>
          <w:tcPr>
            <w:tcW w:w="1040" w:type="dxa"/>
            <w:vAlign w:val="top"/>
          </w:tcPr>
          <w:p w14:paraId="76FAB48F">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06BD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vAlign w:val="top"/>
          </w:tcPr>
          <w:p w14:paraId="2FE7AB21">
            <w:pPr>
              <w:pStyle w:val="10"/>
              <w:keepNext w:val="0"/>
              <w:keepLines w:val="0"/>
              <w:pageBreakBefore w:val="0"/>
              <w:wordWrap/>
              <w:overflowPunct/>
              <w:bidi w:val="0"/>
              <w:spacing w:before="120"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12"/>
                <w:sz w:val="14"/>
                <w:szCs w:val="14"/>
              </w:rPr>
              <w:t>30307</w:t>
            </w:r>
          </w:p>
        </w:tc>
        <w:tc>
          <w:tcPr>
            <w:tcW w:w="1977" w:type="dxa"/>
            <w:vAlign w:val="top"/>
          </w:tcPr>
          <w:p w14:paraId="4BA581A9">
            <w:pPr>
              <w:pStyle w:val="10"/>
              <w:keepNext w:val="0"/>
              <w:keepLines w:val="0"/>
              <w:pageBreakBefore w:val="0"/>
              <w:wordWrap/>
              <w:overflowPunct/>
              <w:bidi w:val="0"/>
              <w:spacing w:before="98" w:line="540" w:lineRule="atLeast"/>
              <w:ind w:left="215"/>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医疗费补助</w:t>
            </w:r>
          </w:p>
        </w:tc>
        <w:tc>
          <w:tcPr>
            <w:tcW w:w="1018" w:type="dxa"/>
            <w:vAlign w:val="top"/>
          </w:tcPr>
          <w:p w14:paraId="5D38CF4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59E23D8B">
            <w:pPr>
              <w:pStyle w:val="10"/>
              <w:keepNext w:val="0"/>
              <w:keepLines w:val="0"/>
              <w:pageBreakBefore w:val="0"/>
              <w:wordWrap/>
              <w:overflowPunct/>
              <w:bidi w:val="0"/>
              <w:spacing w:before="120"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2"/>
                <w:sz w:val="14"/>
                <w:szCs w:val="14"/>
              </w:rPr>
              <w:t>30227</w:t>
            </w:r>
          </w:p>
        </w:tc>
        <w:tc>
          <w:tcPr>
            <w:tcW w:w="1557" w:type="dxa"/>
            <w:vAlign w:val="top"/>
          </w:tcPr>
          <w:p w14:paraId="64245CAC">
            <w:pPr>
              <w:pStyle w:val="10"/>
              <w:keepNext w:val="0"/>
              <w:keepLines w:val="0"/>
              <w:pageBreakBefore w:val="0"/>
              <w:wordWrap/>
              <w:overflowPunct/>
              <w:bidi w:val="0"/>
              <w:spacing w:before="98" w:line="540" w:lineRule="atLeast"/>
              <w:ind w:left="214"/>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委托业务费</w:t>
            </w:r>
          </w:p>
        </w:tc>
        <w:tc>
          <w:tcPr>
            <w:tcW w:w="1018" w:type="dxa"/>
            <w:vAlign w:val="top"/>
          </w:tcPr>
          <w:p w14:paraId="21B2E6D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45A83327">
            <w:pPr>
              <w:pStyle w:val="10"/>
              <w:keepNext w:val="0"/>
              <w:keepLines w:val="0"/>
              <w:pageBreakBefore w:val="0"/>
              <w:wordWrap/>
              <w:overflowPunct/>
              <w:bidi w:val="0"/>
              <w:spacing w:before="119"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31201</w:t>
            </w:r>
          </w:p>
        </w:tc>
        <w:tc>
          <w:tcPr>
            <w:tcW w:w="2535" w:type="dxa"/>
            <w:vAlign w:val="top"/>
          </w:tcPr>
          <w:p w14:paraId="5EDD6832">
            <w:pPr>
              <w:pStyle w:val="10"/>
              <w:keepNext w:val="0"/>
              <w:keepLines w:val="0"/>
              <w:pageBreakBefore w:val="0"/>
              <w:wordWrap/>
              <w:overflowPunct/>
              <w:bidi w:val="0"/>
              <w:spacing w:before="98" w:line="540" w:lineRule="atLeast"/>
              <w:ind w:left="156"/>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资本金注入</w:t>
            </w:r>
          </w:p>
        </w:tc>
        <w:tc>
          <w:tcPr>
            <w:tcW w:w="1040" w:type="dxa"/>
            <w:vAlign w:val="top"/>
          </w:tcPr>
          <w:p w14:paraId="215B546B">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D9AE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6D407E1E">
            <w:pPr>
              <w:pStyle w:val="10"/>
              <w:keepNext w:val="0"/>
              <w:keepLines w:val="0"/>
              <w:pageBreakBefore w:val="0"/>
              <w:wordWrap/>
              <w:overflowPunct/>
              <w:bidi w:val="0"/>
              <w:spacing w:before="120"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30308</w:t>
            </w:r>
          </w:p>
        </w:tc>
        <w:tc>
          <w:tcPr>
            <w:tcW w:w="1977" w:type="dxa"/>
            <w:vAlign w:val="top"/>
          </w:tcPr>
          <w:p w14:paraId="5BC4E34B">
            <w:pPr>
              <w:pStyle w:val="10"/>
              <w:keepNext w:val="0"/>
              <w:keepLines w:val="0"/>
              <w:pageBreakBefore w:val="0"/>
              <w:wordWrap/>
              <w:overflowPunct/>
              <w:bidi w:val="0"/>
              <w:spacing w:before="98" w:line="540" w:lineRule="atLeast"/>
              <w:ind w:left="208"/>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助学金</w:t>
            </w:r>
          </w:p>
        </w:tc>
        <w:tc>
          <w:tcPr>
            <w:tcW w:w="1018" w:type="dxa"/>
            <w:vAlign w:val="top"/>
          </w:tcPr>
          <w:p w14:paraId="69E4129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0BEDB964">
            <w:pPr>
              <w:pStyle w:val="10"/>
              <w:keepNext w:val="0"/>
              <w:keepLines w:val="0"/>
              <w:pageBreakBefore w:val="0"/>
              <w:wordWrap/>
              <w:overflowPunct/>
              <w:bidi w:val="0"/>
              <w:spacing w:before="120"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30228</w:t>
            </w:r>
          </w:p>
        </w:tc>
        <w:tc>
          <w:tcPr>
            <w:tcW w:w="1557" w:type="dxa"/>
            <w:vAlign w:val="top"/>
          </w:tcPr>
          <w:p w14:paraId="17569C2D">
            <w:pPr>
              <w:pStyle w:val="10"/>
              <w:keepNext w:val="0"/>
              <w:keepLines w:val="0"/>
              <w:pageBreakBefore w:val="0"/>
              <w:wordWrap/>
              <w:overflowPunct/>
              <w:bidi w:val="0"/>
              <w:spacing w:before="98" w:line="540" w:lineRule="atLeast"/>
              <w:ind w:left="216"/>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工会经费</w:t>
            </w:r>
          </w:p>
        </w:tc>
        <w:tc>
          <w:tcPr>
            <w:tcW w:w="1018" w:type="dxa"/>
            <w:vAlign w:val="top"/>
          </w:tcPr>
          <w:p w14:paraId="515FE44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6ED1C13D">
            <w:pPr>
              <w:pStyle w:val="10"/>
              <w:keepNext w:val="0"/>
              <w:keepLines w:val="0"/>
              <w:pageBreakBefore w:val="0"/>
              <w:wordWrap/>
              <w:overflowPunct/>
              <w:bidi w:val="0"/>
              <w:spacing w:before="119"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31203</w:t>
            </w:r>
          </w:p>
        </w:tc>
        <w:tc>
          <w:tcPr>
            <w:tcW w:w="2535" w:type="dxa"/>
            <w:vAlign w:val="top"/>
          </w:tcPr>
          <w:p w14:paraId="62A6B77E">
            <w:pPr>
              <w:pStyle w:val="10"/>
              <w:keepNext w:val="0"/>
              <w:keepLines w:val="0"/>
              <w:pageBreakBefore w:val="0"/>
              <w:wordWrap/>
              <w:overflowPunct/>
              <w:bidi w:val="0"/>
              <w:spacing w:before="98" w:line="540" w:lineRule="atLeast"/>
              <w:ind w:left="150"/>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政府投资基金股权投资</w:t>
            </w:r>
          </w:p>
        </w:tc>
        <w:tc>
          <w:tcPr>
            <w:tcW w:w="1040" w:type="dxa"/>
            <w:vAlign w:val="top"/>
          </w:tcPr>
          <w:p w14:paraId="7F648972">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3A20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vAlign w:val="top"/>
          </w:tcPr>
          <w:p w14:paraId="5EFCAA3D">
            <w:pPr>
              <w:pStyle w:val="10"/>
              <w:keepNext w:val="0"/>
              <w:keepLines w:val="0"/>
              <w:pageBreakBefore w:val="0"/>
              <w:wordWrap/>
              <w:overflowPunct/>
              <w:bidi w:val="0"/>
              <w:spacing w:before="121"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30309</w:t>
            </w:r>
          </w:p>
        </w:tc>
        <w:tc>
          <w:tcPr>
            <w:tcW w:w="1977" w:type="dxa"/>
            <w:vAlign w:val="top"/>
          </w:tcPr>
          <w:p w14:paraId="4A5950C2">
            <w:pPr>
              <w:pStyle w:val="10"/>
              <w:keepNext w:val="0"/>
              <w:keepLines w:val="0"/>
              <w:pageBreakBefore w:val="0"/>
              <w:wordWrap/>
              <w:overflowPunct/>
              <w:bidi w:val="0"/>
              <w:spacing w:before="100" w:line="540" w:lineRule="atLeast"/>
              <w:ind w:left="210"/>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奖励金</w:t>
            </w:r>
          </w:p>
        </w:tc>
        <w:tc>
          <w:tcPr>
            <w:tcW w:w="1018" w:type="dxa"/>
            <w:vAlign w:val="top"/>
          </w:tcPr>
          <w:p w14:paraId="0201D52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5D3FDDD5">
            <w:pPr>
              <w:pStyle w:val="10"/>
              <w:keepNext w:val="0"/>
              <w:keepLines w:val="0"/>
              <w:pageBreakBefore w:val="0"/>
              <w:wordWrap/>
              <w:overflowPunct/>
              <w:bidi w:val="0"/>
              <w:spacing w:before="121"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30229</w:t>
            </w:r>
          </w:p>
        </w:tc>
        <w:tc>
          <w:tcPr>
            <w:tcW w:w="1557" w:type="dxa"/>
            <w:vAlign w:val="top"/>
          </w:tcPr>
          <w:p w14:paraId="29984846">
            <w:pPr>
              <w:pStyle w:val="10"/>
              <w:keepNext w:val="0"/>
              <w:keepLines w:val="0"/>
              <w:pageBreakBefore w:val="0"/>
              <w:wordWrap/>
              <w:overflowPunct/>
              <w:bidi w:val="0"/>
              <w:spacing w:before="99" w:line="540" w:lineRule="atLeast"/>
              <w:ind w:left="214"/>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福利费</w:t>
            </w:r>
          </w:p>
        </w:tc>
        <w:tc>
          <w:tcPr>
            <w:tcW w:w="1018" w:type="dxa"/>
            <w:vAlign w:val="top"/>
          </w:tcPr>
          <w:p w14:paraId="619C865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15B705C6">
            <w:pPr>
              <w:pStyle w:val="10"/>
              <w:keepNext w:val="0"/>
              <w:keepLines w:val="0"/>
              <w:pageBreakBefore w:val="0"/>
              <w:wordWrap/>
              <w:overflowPunct/>
              <w:bidi w:val="0"/>
              <w:spacing w:before="120"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31204</w:t>
            </w:r>
          </w:p>
        </w:tc>
        <w:tc>
          <w:tcPr>
            <w:tcW w:w="2535" w:type="dxa"/>
            <w:vAlign w:val="top"/>
          </w:tcPr>
          <w:p w14:paraId="2007229E">
            <w:pPr>
              <w:pStyle w:val="10"/>
              <w:keepNext w:val="0"/>
              <w:keepLines w:val="0"/>
              <w:pageBreakBefore w:val="0"/>
              <w:wordWrap/>
              <w:overflowPunct/>
              <w:bidi w:val="0"/>
              <w:spacing w:before="99" w:line="540" w:lineRule="atLeast"/>
              <w:ind w:left="158"/>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费用补贴</w:t>
            </w:r>
          </w:p>
        </w:tc>
        <w:tc>
          <w:tcPr>
            <w:tcW w:w="1040" w:type="dxa"/>
            <w:vAlign w:val="top"/>
          </w:tcPr>
          <w:p w14:paraId="71F82461">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CBFB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vAlign w:val="top"/>
          </w:tcPr>
          <w:p w14:paraId="0D93C2AD">
            <w:pPr>
              <w:pStyle w:val="10"/>
              <w:keepNext w:val="0"/>
              <w:keepLines w:val="0"/>
              <w:pageBreakBefore w:val="0"/>
              <w:wordWrap/>
              <w:overflowPunct/>
              <w:bidi w:val="0"/>
              <w:spacing w:before="120"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30310</w:t>
            </w:r>
          </w:p>
        </w:tc>
        <w:tc>
          <w:tcPr>
            <w:tcW w:w="1977" w:type="dxa"/>
            <w:vAlign w:val="top"/>
          </w:tcPr>
          <w:p w14:paraId="6B12F585">
            <w:pPr>
              <w:pStyle w:val="10"/>
              <w:keepNext w:val="0"/>
              <w:keepLines w:val="0"/>
              <w:pageBreakBefore w:val="0"/>
              <w:wordWrap/>
              <w:overflowPunct/>
              <w:bidi w:val="0"/>
              <w:spacing w:before="100" w:line="540" w:lineRule="atLeast"/>
              <w:ind w:left="208"/>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个人农业生产补贴</w:t>
            </w:r>
          </w:p>
        </w:tc>
        <w:tc>
          <w:tcPr>
            <w:tcW w:w="1018" w:type="dxa"/>
            <w:vAlign w:val="top"/>
          </w:tcPr>
          <w:p w14:paraId="4B5B128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0226554C">
            <w:pPr>
              <w:pStyle w:val="10"/>
              <w:keepNext w:val="0"/>
              <w:keepLines w:val="0"/>
              <w:pageBreakBefore w:val="0"/>
              <w:wordWrap/>
              <w:overflowPunct/>
              <w:bidi w:val="0"/>
              <w:spacing w:before="120"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9"/>
                <w:sz w:val="14"/>
                <w:szCs w:val="14"/>
              </w:rPr>
              <w:t>30231</w:t>
            </w:r>
          </w:p>
        </w:tc>
        <w:tc>
          <w:tcPr>
            <w:tcW w:w="1557" w:type="dxa"/>
            <w:vAlign w:val="top"/>
          </w:tcPr>
          <w:p w14:paraId="721977D3">
            <w:pPr>
              <w:pStyle w:val="10"/>
              <w:keepNext w:val="0"/>
              <w:keepLines w:val="0"/>
              <w:pageBreakBefore w:val="0"/>
              <w:wordWrap/>
              <w:overflowPunct/>
              <w:bidi w:val="0"/>
              <w:spacing w:before="99" w:line="540" w:lineRule="atLeast"/>
              <w:ind w:left="21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公务用车运行维护费</w:t>
            </w:r>
          </w:p>
        </w:tc>
        <w:tc>
          <w:tcPr>
            <w:tcW w:w="1018" w:type="dxa"/>
            <w:vAlign w:val="top"/>
          </w:tcPr>
          <w:p w14:paraId="574BB1C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32EDB8DA">
            <w:pPr>
              <w:pStyle w:val="10"/>
              <w:keepNext w:val="0"/>
              <w:keepLines w:val="0"/>
              <w:pageBreakBefore w:val="0"/>
              <w:wordWrap/>
              <w:overflowPunct/>
              <w:bidi w:val="0"/>
              <w:spacing w:before="120"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31205</w:t>
            </w:r>
          </w:p>
        </w:tc>
        <w:tc>
          <w:tcPr>
            <w:tcW w:w="2535" w:type="dxa"/>
            <w:vAlign w:val="top"/>
          </w:tcPr>
          <w:p w14:paraId="0B462C43">
            <w:pPr>
              <w:pStyle w:val="10"/>
              <w:keepNext w:val="0"/>
              <w:keepLines w:val="0"/>
              <w:pageBreakBefore w:val="0"/>
              <w:wordWrap/>
              <w:overflowPunct/>
              <w:bidi w:val="0"/>
              <w:spacing w:before="100" w:line="540" w:lineRule="atLeast"/>
              <w:ind w:left="151"/>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利息补贴</w:t>
            </w:r>
          </w:p>
        </w:tc>
        <w:tc>
          <w:tcPr>
            <w:tcW w:w="1040" w:type="dxa"/>
            <w:vAlign w:val="top"/>
          </w:tcPr>
          <w:p w14:paraId="0B68FE5F">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CE66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vAlign w:val="top"/>
          </w:tcPr>
          <w:p w14:paraId="309B9794">
            <w:pPr>
              <w:pStyle w:val="10"/>
              <w:keepNext w:val="0"/>
              <w:keepLines w:val="0"/>
              <w:pageBreakBefore w:val="0"/>
              <w:wordWrap/>
              <w:overflowPunct/>
              <w:bidi w:val="0"/>
              <w:spacing w:before="120"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4"/>
                <w:sz w:val="14"/>
                <w:szCs w:val="14"/>
              </w:rPr>
              <w:t>30311</w:t>
            </w:r>
          </w:p>
        </w:tc>
        <w:tc>
          <w:tcPr>
            <w:tcW w:w="1977" w:type="dxa"/>
            <w:vAlign w:val="top"/>
          </w:tcPr>
          <w:p w14:paraId="706F88FD">
            <w:pPr>
              <w:pStyle w:val="10"/>
              <w:keepNext w:val="0"/>
              <w:keepLines w:val="0"/>
              <w:pageBreakBefore w:val="0"/>
              <w:wordWrap/>
              <w:overflowPunct/>
              <w:bidi w:val="0"/>
              <w:spacing w:before="99" w:line="540" w:lineRule="atLeast"/>
              <w:ind w:left="208"/>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代缴社会保险费</w:t>
            </w:r>
          </w:p>
        </w:tc>
        <w:tc>
          <w:tcPr>
            <w:tcW w:w="1018" w:type="dxa"/>
            <w:vAlign w:val="top"/>
          </w:tcPr>
          <w:p w14:paraId="388367C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3DC43664">
            <w:pPr>
              <w:pStyle w:val="10"/>
              <w:keepNext w:val="0"/>
              <w:keepLines w:val="0"/>
              <w:pageBreakBefore w:val="0"/>
              <w:wordWrap/>
              <w:overflowPunct/>
              <w:bidi w:val="0"/>
              <w:spacing w:before="121"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30239</w:t>
            </w:r>
          </w:p>
        </w:tc>
        <w:tc>
          <w:tcPr>
            <w:tcW w:w="1557" w:type="dxa"/>
            <w:vAlign w:val="top"/>
          </w:tcPr>
          <w:p w14:paraId="56D52EFA">
            <w:pPr>
              <w:pStyle w:val="10"/>
              <w:keepNext w:val="0"/>
              <w:keepLines w:val="0"/>
              <w:pageBreakBefore w:val="0"/>
              <w:wordWrap/>
              <w:overflowPunct/>
              <w:bidi w:val="0"/>
              <w:spacing w:before="99" w:line="540" w:lineRule="atLeast"/>
              <w:ind w:left="21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其他交通费用</w:t>
            </w:r>
          </w:p>
        </w:tc>
        <w:tc>
          <w:tcPr>
            <w:tcW w:w="1018" w:type="dxa"/>
            <w:vAlign w:val="top"/>
          </w:tcPr>
          <w:p w14:paraId="258E0A8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7067C8C2">
            <w:pPr>
              <w:pStyle w:val="10"/>
              <w:keepNext w:val="0"/>
              <w:keepLines w:val="0"/>
              <w:pageBreakBefore w:val="0"/>
              <w:wordWrap/>
              <w:overflowPunct/>
              <w:bidi w:val="0"/>
              <w:spacing w:before="120"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31299</w:t>
            </w:r>
          </w:p>
        </w:tc>
        <w:tc>
          <w:tcPr>
            <w:tcW w:w="2535" w:type="dxa"/>
            <w:vAlign w:val="top"/>
          </w:tcPr>
          <w:p w14:paraId="47DCB363">
            <w:pPr>
              <w:pStyle w:val="10"/>
              <w:keepNext w:val="0"/>
              <w:keepLines w:val="0"/>
              <w:pageBreakBefore w:val="0"/>
              <w:wordWrap/>
              <w:overflowPunct/>
              <w:bidi w:val="0"/>
              <w:spacing w:before="99" w:line="540" w:lineRule="atLeast"/>
              <w:ind w:left="151"/>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其他对企业补助</w:t>
            </w:r>
          </w:p>
        </w:tc>
        <w:tc>
          <w:tcPr>
            <w:tcW w:w="1040" w:type="dxa"/>
            <w:vAlign w:val="top"/>
          </w:tcPr>
          <w:p w14:paraId="56F1832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6B43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vAlign w:val="top"/>
          </w:tcPr>
          <w:p w14:paraId="2EBEBCE8">
            <w:pPr>
              <w:pStyle w:val="10"/>
              <w:keepNext w:val="0"/>
              <w:keepLines w:val="0"/>
              <w:pageBreakBefore w:val="0"/>
              <w:wordWrap/>
              <w:overflowPunct/>
              <w:bidi w:val="0"/>
              <w:spacing w:before="121" w:line="540" w:lineRule="atLeast"/>
              <w:ind w:left="90"/>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30399</w:t>
            </w:r>
          </w:p>
        </w:tc>
        <w:tc>
          <w:tcPr>
            <w:tcW w:w="1977" w:type="dxa"/>
            <w:vAlign w:val="top"/>
          </w:tcPr>
          <w:p w14:paraId="0048D264">
            <w:pPr>
              <w:pStyle w:val="10"/>
              <w:keepNext w:val="0"/>
              <w:keepLines w:val="0"/>
              <w:pageBreakBefore w:val="0"/>
              <w:wordWrap/>
              <w:overflowPunct/>
              <w:bidi w:val="0"/>
              <w:spacing w:before="99" w:line="540" w:lineRule="atLeast"/>
              <w:ind w:left="209"/>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其他对个人和家庭的补助</w:t>
            </w:r>
          </w:p>
        </w:tc>
        <w:tc>
          <w:tcPr>
            <w:tcW w:w="1018" w:type="dxa"/>
            <w:vAlign w:val="top"/>
          </w:tcPr>
          <w:p w14:paraId="5433743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57883F08">
            <w:pPr>
              <w:pStyle w:val="10"/>
              <w:keepNext w:val="0"/>
              <w:keepLines w:val="0"/>
              <w:pageBreakBefore w:val="0"/>
              <w:wordWrap/>
              <w:overflowPunct/>
              <w:bidi w:val="0"/>
              <w:spacing w:before="121"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30240</w:t>
            </w:r>
          </w:p>
        </w:tc>
        <w:tc>
          <w:tcPr>
            <w:tcW w:w="1557" w:type="dxa"/>
            <w:vAlign w:val="top"/>
          </w:tcPr>
          <w:p w14:paraId="1F739817">
            <w:pPr>
              <w:pStyle w:val="10"/>
              <w:keepNext w:val="0"/>
              <w:keepLines w:val="0"/>
              <w:pageBreakBefore w:val="0"/>
              <w:wordWrap/>
              <w:overflowPunct/>
              <w:bidi w:val="0"/>
              <w:spacing w:before="99" w:line="540" w:lineRule="atLeast"/>
              <w:ind w:left="214"/>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税金及附加费用</w:t>
            </w:r>
          </w:p>
        </w:tc>
        <w:tc>
          <w:tcPr>
            <w:tcW w:w="1018" w:type="dxa"/>
            <w:vAlign w:val="top"/>
          </w:tcPr>
          <w:p w14:paraId="1A617B4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548E6A4F">
            <w:pPr>
              <w:pStyle w:val="10"/>
              <w:keepNext w:val="0"/>
              <w:keepLines w:val="0"/>
              <w:pageBreakBefore w:val="0"/>
              <w:wordWrap/>
              <w:overflowPunct/>
              <w:bidi w:val="0"/>
              <w:spacing w:before="121" w:line="540" w:lineRule="atLeast"/>
              <w:ind w:left="82"/>
              <w:rPr>
                <w:rFonts w:hint="eastAsia" w:ascii="仿宋_GB2312" w:hAnsi="仿宋_GB2312" w:eastAsia="仿宋_GB2312" w:cs="仿宋_GB2312"/>
                <w:sz w:val="14"/>
                <w:szCs w:val="14"/>
              </w:rPr>
            </w:pPr>
            <w:r>
              <w:rPr>
                <w:rFonts w:hint="eastAsia" w:ascii="仿宋_GB2312" w:hAnsi="仿宋_GB2312" w:eastAsia="仿宋_GB2312" w:cs="仿宋_GB2312"/>
                <w:spacing w:val="-12"/>
                <w:sz w:val="14"/>
                <w:szCs w:val="14"/>
              </w:rPr>
              <w:t>399</w:t>
            </w:r>
          </w:p>
        </w:tc>
        <w:tc>
          <w:tcPr>
            <w:tcW w:w="2535" w:type="dxa"/>
            <w:vAlign w:val="top"/>
          </w:tcPr>
          <w:p w14:paraId="33BA81BC">
            <w:pPr>
              <w:pStyle w:val="10"/>
              <w:keepNext w:val="0"/>
              <w:keepLines w:val="0"/>
              <w:pageBreakBefore w:val="0"/>
              <w:wordWrap/>
              <w:overflowPunct/>
              <w:bidi w:val="0"/>
              <w:spacing w:before="99" w:line="540" w:lineRule="atLeast"/>
              <w:ind w:left="81"/>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其他支出</w:t>
            </w:r>
          </w:p>
        </w:tc>
        <w:tc>
          <w:tcPr>
            <w:tcW w:w="1040" w:type="dxa"/>
            <w:vAlign w:val="top"/>
          </w:tcPr>
          <w:p w14:paraId="11180AFA">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77DF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7AFDB9F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977" w:type="dxa"/>
            <w:vAlign w:val="top"/>
          </w:tcPr>
          <w:p w14:paraId="408A37D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18" w:type="dxa"/>
            <w:vAlign w:val="top"/>
          </w:tcPr>
          <w:p w14:paraId="298EB9C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3ADC4BA5">
            <w:pPr>
              <w:pStyle w:val="10"/>
              <w:keepNext w:val="0"/>
              <w:keepLines w:val="0"/>
              <w:pageBreakBefore w:val="0"/>
              <w:wordWrap/>
              <w:overflowPunct/>
              <w:bidi w:val="0"/>
              <w:spacing w:before="121" w:line="540" w:lineRule="atLeast"/>
              <w:ind w:left="91"/>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30299</w:t>
            </w:r>
          </w:p>
        </w:tc>
        <w:tc>
          <w:tcPr>
            <w:tcW w:w="1557" w:type="dxa"/>
            <w:vAlign w:val="top"/>
          </w:tcPr>
          <w:p w14:paraId="5F1309C1">
            <w:pPr>
              <w:pStyle w:val="10"/>
              <w:keepNext w:val="0"/>
              <w:keepLines w:val="0"/>
              <w:pageBreakBefore w:val="0"/>
              <w:wordWrap/>
              <w:overflowPunct/>
              <w:bidi w:val="0"/>
              <w:spacing w:before="99" w:line="540" w:lineRule="atLeast"/>
              <w:ind w:left="215"/>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其他商品和服务支出</w:t>
            </w:r>
          </w:p>
        </w:tc>
        <w:tc>
          <w:tcPr>
            <w:tcW w:w="1018" w:type="dxa"/>
            <w:vAlign w:val="top"/>
          </w:tcPr>
          <w:p w14:paraId="7AD1705D">
            <w:pPr>
              <w:pStyle w:val="10"/>
              <w:keepNext w:val="0"/>
              <w:keepLines w:val="0"/>
              <w:pageBreakBefore w:val="0"/>
              <w:wordWrap/>
              <w:overflowPunct/>
              <w:bidi w:val="0"/>
              <w:spacing w:before="121" w:line="540" w:lineRule="atLeast"/>
              <w:ind w:left="668"/>
              <w:rPr>
                <w:rFonts w:hint="eastAsia" w:ascii="仿宋_GB2312" w:hAnsi="仿宋_GB2312" w:eastAsia="仿宋_GB2312" w:cs="仿宋_GB2312"/>
                <w:sz w:val="14"/>
                <w:szCs w:val="14"/>
              </w:rPr>
            </w:pPr>
            <w:r>
              <w:rPr>
                <w:rFonts w:hint="eastAsia" w:ascii="仿宋_GB2312" w:hAnsi="仿宋_GB2312" w:eastAsia="仿宋_GB2312" w:cs="仿宋_GB2312"/>
                <w:spacing w:val="7"/>
                <w:sz w:val="14"/>
                <w:szCs w:val="14"/>
              </w:rPr>
              <w:t>1.12</w:t>
            </w:r>
          </w:p>
        </w:tc>
        <w:tc>
          <w:tcPr>
            <w:tcW w:w="539" w:type="dxa"/>
            <w:vAlign w:val="top"/>
          </w:tcPr>
          <w:p w14:paraId="783456FB">
            <w:pPr>
              <w:pStyle w:val="10"/>
              <w:keepNext w:val="0"/>
              <w:keepLines w:val="0"/>
              <w:pageBreakBefore w:val="0"/>
              <w:wordWrap/>
              <w:overflowPunct/>
              <w:bidi w:val="0"/>
              <w:spacing w:before="121"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12"/>
                <w:sz w:val="14"/>
                <w:szCs w:val="14"/>
              </w:rPr>
              <w:t>39907</w:t>
            </w:r>
          </w:p>
        </w:tc>
        <w:tc>
          <w:tcPr>
            <w:tcW w:w="2535" w:type="dxa"/>
            <w:vAlign w:val="top"/>
          </w:tcPr>
          <w:p w14:paraId="1A673B52">
            <w:pPr>
              <w:pStyle w:val="10"/>
              <w:keepNext w:val="0"/>
              <w:keepLines w:val="0"/>
              <w:pageBreakBefore w:val="0"/>
              <w:wordWrap/>
              <w:overflowPunct/>
              <w:bidi w:val="0"/>
              <w:spacing w:before="99" w:line="540" w:lineRule="atLeast"/>
              <w:ind w:left="234"/>
              <w:rPr>
                <w:rFonts w:hint="eastAsia" w:ascii="仿宋_GB2312" w:hAnsi="仿宋_GB2312" w:eastAsia="仿宋_GB2312" w:cs="仿宋_GB2312"/>
                <w:sz w:val="14"/>
                <w:szCs w:val="14"/>
              </w:rPr>
            </w:pPr>
            <w:r>
              <w:rPr>
                <w:rFonts w:hint="eastAsia" w:ascii="仿宋_GB2312" w:hAnsi="仿宋_GB2312" w:eastAsia="仿宋_GB2312" w:cs="仿宋_GB2312"/>
                <w:spacing w:val="-3"/>
                <w:sz w:val="14"/>
                <w:szCs w:val="14"/>
              </w:rPr>
              <w:t>国家赔偿费用支出</w:t>
            </w:r>
          </w:p>
        </w:tc>
        <w:tc>
          <w:tcPr>
            <w:tcW w:w="1040" w:type="dxa"/>
            <w:vAlign w:val="top"/>
          </w:tcPr>
          <w:p w14:paraId="3A818AA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C082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vAlign w:val="top"/>
          </w:tcPr>
          <w:p w14:paraId="22AA0A1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977" w:type="dxa"/>
            <w:vAlign w:val="top"/>
          </w:tcPr>
          <w:p w14:paraId="6501D1B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18" w:type="dxa"/>
            <w:vAlign w:val="top"/>
          </w:tcPr>
          <w:p w14:paraId="6ED8F80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4729A85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557" w:type="dxa"/>
            <w:vAlign w:val="top"/>
          </w:tcPr>
          <w:p w14:paraId="7A46247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18" w:type="dxa"/>
            <w:vAlign w:val="top"/>
          </w:tcPr>
          <w:p w14:paraId="3A9A8B9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541ABB45">
            <w:pPr>
              <w:pStyle w:val="10"/>
              <w:keepNext w:val="0"/>
              <w:keepLines w:val="0"/>
              <w:pageBreakBefore w:val="0"/>
              <w:wordWrap/>
              <w:overflowPunct/>
              <w:bidi w:val="0"/>
              <w:spacing w:before="122"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39908</w:t>
            </w:r>
          </w:p>
        </w:tc>
        <w:tc>
          <w:tcPr>
            <w:tcW w:w="2535" w:type="dxa"/>
            <w:vAlign w:val="top"/>
          </w:tcPr>
          <w:p w14:paraId="7A822693">
            <w:pPr>
              <w:pStyle w:val="10"/>
              <w:keepNext w:val="0"/>
              <w:keepLines w:val="0"/>
              <w:pageBreakBefore w:val="0"/>
              <w:wordWrap/>
              <w:overflowPunct/>
              <w:bidi w:val="0"/>
              <w:spacing w:before="93" w:line="540" w:lineRule="atLeast"/>
              <w:ind w:left="220"/>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对民间非营利组织和群众性自治组织</w:t>
            </w:r>
          </w:p>
        </w:tc>
        <w:tc>
          <w:tcPr>
            <w:tcW w:w="1040" w:type="dxa"/>
            <w:vAlign w:val="top"/>
          </w:tcPr>
          <w:p w14:paraId="04C9AAE2">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2579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69C86C9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977" w:type="dxa"/>
            <w:vAlign w:val="top"/>
          </w:tcPr>
          <w:p w14:paraId="1B27756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18" w:type="dxa"/>
            <w:vAlign w:val="top"/>
          </w:tcPr>
          <w:p w14:paraId="1555E91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40812E5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557" w:type="dxa"/>
            <w:vAlign w:val="top"/>
          </w:tcPr>
          <w:p w14:paraId="5CE5D4F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18" w:type="dxa"/>
            <w:vAlign w:val="top"/>
          </w:tcPr>
          <w:p w14:paraId="2E1F5C6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383C8B1D">
            <w:pPr>
              <w:pStyle w:val="10"/>
              <w:keepNext w:val="0"/>
              <w:keepLines w:val="0"/>
              <w:pageBreakBefore w:val="0"/>
              <w:wordWrap/>
              <w:overflowPunct/>
              <w:bidi w:val="0"/>
              <w:spacing w:before="122"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39909</w:t>
            </w:r>
          </w:p>
        </w:tc>
        <w:tc>
          <w:tcPr>
            <w:tcW w:w="2535" w:type="dxa"/>
            <w:vAlign w:val="top"/>
          </w:tcPr>
          <w:p w14:paraId="14960159">
            <w:pPr>
              <w:pStyle w:val="10"/>
              <w:keepNext w:val="0"/>
              <w:keepLines w:val="0"/>
              <w:pageBreakBefore w:val="0"/>
              <w:wordWrap/>
              <w:overflowPunct/>
              <w:bidi w:val="0"/>
              <w:spacing w:before="100" w:line="540" w:lineRule="atLeast"/>
              <w:ind w:left="222"/>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经常性赠与</w:t>
            </w:r>
          </w:p>
        </w:tc>
        <w:tc>
          <w:tcPr>
            <w:tcW w:w="1040" w:type="dxa"/>
            <w:vAlign w:val="top"/>
          </w:tcPr>
          <w:p w14:paraId="631CF2B1">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924F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2202D9F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977" w:type="dxa"/>
            <w:vAlign w:val="top"/>
          </w:tcPr>
          <w:p w14:paraId="2E115F5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18" w:type="dxa"/>
            <w:vAlign w:val="top"/>
          </w:tcPr>
          <w:p w14:paraId="5EA891B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51F78FF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557" w:type="dxa"/>
            <w:vAlign w:val="top"/>
          </w:tcPr>
          <w:p w14:paraId="48A620E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18" w:type="dxa"/>
            <w:vAlign w:val="top"/>
          </w:tcPr>
          <w:p w14:paraId="63921A2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1C3797EA">
            <w:pPr>
              <w:pStyle w:val="10"/>
              <w:keepNext w:val="0"/>
              <w:keepLines w:val="0"/>
              <w:pageBreakBefore w:val="0"/>
              <w:wordWrap/>
              <w:overflowPunct/>
              <w:bidi w:val="0"/>
              <w:spacing w:before="122"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8"/>
                <w:sz w:val="14"/>
                <w:szCs w:val="14"/>
              </w:rPr>
              <w:t>39910</w:t>
            </w:r>
          </w:p>
        </w:tc>
        <w:tc>
          <w:tcPr>
            <w:tcW w:w="2535" w:type="dxa"/>
            <w:vAlign w:val="top"/>
          </w:tcPr>
          <w:p w14:paraId="1498AB7D">
            <w:pPr>
              <w:pStyle w:val="10"/>
              <w:keepNext w:val="0"/>
              <w:keepLines w:val="0"/>
              <w:pageBreakBefore w:val="0"/>
              <w:wordWrap/>
              <w:overflowPunct/>
              <w:bidi w:val="0"/>
              <w:spacing w:before="101" w:line="540" w:lineRule="atLeast"/>
              <w:ind w:left="226"/>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资本性赠与</w:t>
            </w:r>
          </w:p>
        </w:tc>
        <w:tc>
          <w:tcPr>
            <w:tcW w:w="1040" w:type="dxa"/>
            <w:vAlign w:val="top"/>
          </w:tcPr>
          <w:p w14:paraId="75BBDB02">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B887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vAlign w:val="top"/>
          </w:tcPr>
          <w:p w14:paraId="35D3646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977" w:type="dxa"/>
            <w:vAlign w:val="top"/>
          </w:tcPr>
          <w:p w14:paraId="02E5A8D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18" w:type="dxa"/>
            <w:vAlign w:val="top"/>
          </w:tcPr>
          <w:p w14:paraId="6A1FEFC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23C034A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557" w:type="dxa"/>
            <w:vAlign w:val="top"/>
          </w:tcPr>
          <w:p w14:paraId="773B15D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018" w:type="dxa"/>
            <w:vAlign w:val="top"/>
          </w:tcPr>
          <w:p w14:paraId="0620186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539" w:type="dxa"/>
            <w:vAlign w:val="top"/>
          </w:tcPr>
          <w:p w14:paraId="375409F8">
            <w:pPr>
              <w:pStyle w:val="10"/>
              <w:keepNext w:val="0"/>
              <w:keepLines w:val="0"/>
              <w:pageBreakBefore w:val="0"/>
              <w:wordWrap/>
              <w:overflowPunct/>
              <w:bidi w:val="0"/>
              <w:spacing w:before="124" w:line="540" w:lineRule="atLeast"/>
              <w:ind w:left="97"/>
              <w:rPr>
                <w:rFonts w:hint="eastAsia" w:ascii="仿宋_GB2312" w:hAnsi="仿宋_GB2312" w:eastAsia="仿宋_GB2312" w:cs="仿宋_GB2312"/>
                <w:sz w:val="14"/>
                <w:szCs w:val="14"/>
              </w:rPr>
            </w:pPr>
            <w:r>
              <w:rPr>
                <w:rFonts w:hint="eastAsia" w:ascii="仿宋_GB2312" w:hAnsi="仿宋_GB2312" w:eastAsia="仿宋_GB2312" w:cs="仿宋_GB2312"/>
                <w:spacing w:val="-13"/>
                <w:sz w:val="14"/>
                <w:szCs w:val="14"/>
              </w:rPr>
              <w:t>39999</w:t>
            </w:r>
          </w:p>
        </w:tc>
        <w:tc>
          <w:tcPr>
            <w:tcW w:w="2535" w:type="dxa"/>
            <w:vAlign w:val="top"/>
          </w:tcPr>
          <w:p w14:paraId="4728DD09">
            <w:pPr>
              <w:pStyle w:val="10"/>
              <w:keepNext w:val="0"/>
              <w:keepLines w:val="0"/>
              <w:pageBreakBefore w:val="0"/>
              <w:wordWrap/>
              <w:overflowPunct/>
              <w:bidi w:val="0"/>
              <w:spacing w:before="102" w:line="540" w:lineRule="atLeast"/>
              <w:ind w:left="221"/>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其他支出</w:t>
            </w:r>
          </w:p>
        </w:tc>
        <w:tc>
          <w:tcPr>
            <w:tcW w:w="1040" w:type="dxa"/>
            <w:vAlign w:val="top"/>
          </w:tcPr>
          <w:p w14:paraId="0985A0E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8619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2521" w:type="dxa"/>
            <w:gridSpan w:val="2"/>
            <w:vAlign w:val="top"/>
          </w:tcPr>
          <w:p w14:paraId="2F2A7944">
            <w:pPr>
              <w:pStyle w:val="10"/>
              <w:keepNext w:val="0"/>
              <w:keepLines w:val="0"/>
              <w:pageBreakBefore w:val="0"/>
              <w:wordWrap/>
              <w:overflowPunct/>
              <w:bidi w:val="0"/>
              <w:spacing w:before="103" w:line="540" w:lineRule="atLeast"/>
              <w:ind w:left="834"/>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人员经费合计</w:t>
            </w:r>
          </w:p>
        </w:tc>
        <w:tc>
          <w:tcPr>
            <w:tcW w:w="1018" w:type="dxa"/>
            <w:vAlign w:val="top"/>
          </w:tcPr>
          <w:p w14:paraId="3B3DA68C">
            <w:pPr>
              <w:pStyle w:val="10"/>
              <w:keepNext w:val="0"/>
              <w:keepLines w:val="0"/>
              <w:pageBreakBefore w:val="0"/>
              <w:wordWrap/>
              <w:overflowPunct/>
              <w:bidi w:val="0"/>
              <w:spacing w:before="124" w:line="540" w:lineRule="atLeast"/>
              <w:ind w:left="382"/>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1,092.66</w:t>
            </w:r>
          </w:p>
        </w:tc>
        <w:tc>
          <w:tcPr>
            <w:tcW w:w="6188" w:type="dxa"/>
            <w:gridSpan w:val="5"/>
            <w:vAlign w:val="top"/>
          </w:tcPr>
          <w:p w14:paraId="24F00690">
            <w:pPr>
              <w:pStyle w:val="10"/>
              <w:keepNext w:val="0"/>
              <w:keepLines w:val="0"/>
              <w:pageBreakBefore w:val="0"/>
              <w:wordWrap/>
              <w:overflowPunct/>
              <w:bidi w:val="0"/>
              <w:spacing w:before="103" w:line="540" w:lineRule="atLeast"/>
              <w:ind w:left="2678"/>
              <w:rPr>
                <w:rFonts w:hint="eastAsia" w:ascii="仿宋_GB2312" w:hAnsi="仿宋_GB2312" w:eastAsia="仿宋_GB2312" w:cs="仿宋_GB2312"/>
                <w:sz w:val="14"/>
                <w:szCs w:val="14"/>
              </w:rPr>
            </w:pPr>
            <w:r>
              <w:rPr>
                <w:rFonts w:hint="eastAsia" w:ascii="仿宋_GB2312" w:hAnsi="仿宋_GB2312" w:eastAsia="仿宋_GB2312" w:cs="仿宋_GB2312"/>
                <w:spacing w:val="-2"/>
                <w:sz w:val="14"/>
                <w:szCs w:val="14"/>
              </w:rPr>
              <w:t>公用经费合计</w:t>
            </w:r>
          </w:p>
        </w:tc>
        <w:tc>
          <w:tcPr>
            <w:tcW w:w="1040" w:type="dxa"/>
            <w:vAlign w:val="top"/>
          </w:tcPr>
          <w:p w14:paraId="39DCDBE8">
            <w:pPr>
              <w:pStyle w:val="10"/>
              <w:keepNext w:val="0"/>
              <w:keepLines w:val="0"/>
              <w:pageBreakBefore w:val="0"/>
              <w:wordWrap/>
              <w:overflowPunct/>
              <w:bidi w:val="0"/>
              <w:spacing w:before="125" w:line="540" w:lineRule="atLeast"/>
              <w:ind w:left="610"/>
              <w:rPr>
                <w:rFonts w:hint="eastAsia" w:ascii="仿宋_GB2312" w:hAnsi="仿宋_GB2312" w:eastAsia="仿宋_GB2312" w:cs="仿宋_GB2312"/>
                <w:sz w:val="14"/>
                <w:szCs w:val="14"/>
              </w:rPr>
            </w:pPr>
            <w:r>
              <w:rPr>
                <w:rFonts w:hint="eastAsia" w:ascii="仿宋_GB2312" w:hAnsi="仿宋_GB2312" w:eastAsia="仿宋_GB2312" w:cs="仿宋_GB2312"/>
                <w:spacing w:val="-1"/>
                <w:sz w:val="14"/>
                <w:szCs w:val="14"/>
              </w:rPr>
              <w:t>54.10</w:t>
            </w:r>
          </w:p>
        </w:tc>
      </w:tr>
      <w:tr w14:paraId="3C523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 w:hRule="atLeast"/>
        </w:trPr>
        <w:tc>
          <w:tcPr>
            <w:tcW w:w="10767" w:type="dxa"/>
            <w:gridSpan w:val="9"/>
            <w:tcBorders>
              <w:left w:val="single" w:color="FFFFFF" w:sz="2" w:space="0"/>
              <w:bottom w:val="single" w:color="FFFFFF" w:sz="8" w:space="0"/>
              <w:right w:val="single" w:color="FFFFFF" w:sz="2" w:space="0"/>
            </w:tcBorders>
            <w:vAlign w:val="top"/>
          </w:tcPr>
          <w:p w14:paraId="3258AF60">
            <w:pPr>
              <w:pStyle w:val="10"/>
              <w:keepNext w:val="0"/>
              <w:keepLines w:val="0"/>
              <w:pageBreakBefore w:val="0"/>
              <w:wordWrap/>
              <w:overflowPunct/>
              <w:bidi w:val="0"/>
              <w:spacing w:before="106" w:line="540" w:lineRule="atLeast"/>
              <w:ind w:left="79"/>
              <w:rPr>
                <w:rFonts w:hint="eastAsia" w:ascii="仿宋_GB2312" w:hAnsi="仿宋_GB2312" w:eastAsia="仿宋_GB2312" w:cs="仿宋_GB2312"/>
                <w:sz w:val="12"/>
                <w:szCs w:val="12"/>
              </w:rPr>
            </w:pPr>
            <w:r>
              <w:rPr>
                <w:rFonts w:hint="eastAsia" w:ascii="仿宋_GB2312" w:hAnsi="仿宋_GB2312" w:eastAsia="仿宋_GB2312" w:cs="仿宋_GB2312"/>
                <w:spacing w:val="-1"/>
                <w:position w:val="-1"/>
                <w:sz w:val="12"/>
                <w:szCs w:val="12"/>
              </w:rPr>
              <w:t>注：本表反映部门本年度一般公共预算财政拨款基本支出明细情况。</w:t>
            </w:r>
          </w:p>
        </w:tc>
      </w:tr>
      <w:tr w14:paraId="18FC6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 w:hRule="atLeast"/>
        </w:trPr>
        <w:tc>
          <w:tcPr>
            <w:tcW w:w="10767" w:type="dxa"/>
            <w:gridSpan w:val="9"/>
            <w:tcBorders>
              <w:top w:val="single" w:color="FFFFFF" w:sz="8" w:space="0"/>
              <w:left w:val="single" w:color="FFFFFF" w:sz="2" w:space="0"/>
              <w:bottom w:val="single" w:color="FFFFFF" w:sz="8" w:space="0"/>
              <w:right w:val="single" w:color="FFFFFF" w:sz="2" w:space="0"/>
            </w:tcBorders>
            <w:vAlign w:val="top"/>
          </w:tcPr>
          <w:p w14:paraId="7F04BF22">
            <w:pPr>
              <w:pStyle w:val="10"/>
              <w:keepNext w:val="0"/>
              <w:keepLines w:val="0"/>
              <w:pageBreakBefore w:val="0"/>
              <w:wordWrap/>
              <w:overflowPunct/>
              <w:bidi w:val="0"/>
              <w:spacing w:before="106" w:line="540" w:lineRule="atLeast"/>
              <w:ind w:left="320"/>
              <w:rPr>
                <w:rFonts w:hint="eastAsia" w:ascii="仿宋_GB2312" w:hAnsi="仿宋_GB2312" w:eastAsia="仿宋_GB2312" w:cs="仿宋_GB2312"/>
                <w:sz w:val="12"/>
                <w:szCs w:val="12"/>
              </w:rPr>
            </w:pPr>
            <w:r>
              <w:rPr>
                <w:rFonts w:hint="eastAsia" w:ascii="仿宋_GB2312" w:hAnsi="仿宋_GB2312" w:eastAsia="仿宋_GB2312" w:cs="仿宋_GB2312"/>
                <w:spacing w:val="-1"/>
                <w:position w:val="-1"/>
                <w:sz w:val="12"/>
                <w:szCs w:val="12"/>
              </w:rPr>
              <w:t>本表金额转换成万元时，因四舍五入可能存在尾差。</w:t>
            </w:r>
          </w:p>
        </w:tc>
      </w:tr>
      <w:tr w14:paraId="7511D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 w:hRule="atLeast"/>
        </w:trPr>
        <w:tc>
          <w:tcPr>
            <w:tcW w:w="10767" w:type="dxa"/>
            <w:gridSpan w:val="9"/>
            <w:tcBorders>
              <w:top w:val="single" w:color="FFFFFF" w:sz="8" w:space="0"/>
              <w:left w:val="single" w:color="FFFFFF" w:sz="2" w:space="0"/>
              <w:bottom w:val="single" w:color="FFFFFF" w:sz="8" w:space="0"/>
              <w:right w:val="single" w:color="FFFFFF" w:sz="2" w:space="0"/>
            </w:tcBorders>
            <w:vAlign w:val="top"/>
          </w:tcPr>
          <w:p w14:paraId="71B321DB">
            <w:pPr>
              <w:pStyle w:val="10"/>
              <w:keepNext w:val="0"/>
              <w:keepLines w:val="0"/>
              <w:pageBreakBefore w:val="0"/>
              <w:wordWrap/>
              <w:overflowPunct/>
              <w:bidi w:val="0"/>
              <w:spacing w:before="106" w:line="540" w:lineRule="atLeast"/>
              <w:ind w:left="321"/>
              <w:rPr>
                <w:rFonts w:hint="eastAsia" w:ascii="仿宋_GB2312" w:hAnsi="仿宋_GB2312" w:eastAsia="仿宋_GB2312" w:cs="仿宋_GB2312"/>
                <w:sz w:val="12"/>
                <w:szCs w:val="12"/>
              </w:rPr>
            </w:pPr>
            <w:r>
              <w:rPr>
                <w:rFonts w:hint="eastAsia" w:ascii="仿宋_GB2312" w:hAnsi="仿宋_GB2312" w:eastAsia="仿宋_GB2312" w:cs="仿宋_GB2312"/>
                <w:spacing w:val="-1"/>
                <w:sz w:val="12"/>
                <w:szCs w:val="12"/>
              </w:rPr>
              <w:t>如本表为空，则我部门本年度无此类资金收支</w:t>
            </w:r>
            <w:r>
              <w:rPr>
                <w:rFonts w:hint="eastAsia" w:ascii="仿宋_GB2312" w:hAnsi="仿宋_GB2312" w:eastAsia="仿宋_GB2312" w:cs="仿宋_GB2312"/>
                <w:spacing w:val="-2"/>
                <w:sz w:val="12"/>
                <w:szCs w:val="12"/>
              </w:rPr>
              <w:t>余。</w:t>
            </w:r>
          </w:p>
        </w:tc>
      </w:tr>
    </w:tbl>
    <w:p w14:paraId="43D90185">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264CA35F">
      <w:pPr>
        <w:keepNext w:val="0"/>
        <w:keepLines w:val="0"/>
        <w:pageBreakBefore w:val="0"/>
        <w:wordWrap/>
        <w:overflowPunct/>
        <w:bidi w:val="0"/>
        <w:spacing w:line="540" w:lineRule="atLeast"/>
        <w:rPr>
          <w:rFonts w:hint="eastAsia" w:ascii="仿宋_GB2312" w:hAnsi="仿宋_GB2312" w:eastAsia="仿宋_GB2312" w:cs="仿宋_GB2312"/>
        </w:rPr>
        <w:sectPr>
          <w:footerReference r:id="rId18" w:type="default"/>
          <w:pgSz w:w="11906" w:h="16838"/>
          <w:pgMar w:top="659" w:right="559" w:bottom="1154" w:left="559" w:header="0" w:footer="992" w:gutter="0"/>
          <w:cols w:space="720" w:num="1"/>
        </w:sectPr>
      </w:pPr>
    </w:p>
    <w:p w14:paraId="3F343EC3">
      <w:pPr>
        <w:keepNext w:val="0"/>
        <w:keepLines w:val="0"/>
        <w:pageBreakBefore w:val="0"/>
        <w:wordWrap/>
        <w:overflowPunct/>
        <w:bidi w:val="0"/>
        <w:spacing w:before="63" w:line="540" w:lineRule="atLeast"/>
        <w:ind w:left="3008"/>
        <w:outlineLvl w:val="2"/>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财政拨款“三公”经费支出决算表</w:t>
      </w:r>
    </w:p>
    <w:p w14:paraId="2B4010A3">
      <w:pPr>
        <w:keepNext w:val="0"/>
        <w:keepLines w:val="0"/>
        <w:pageBreakBefore w:val="0"/>
        <w:wordWrap/>
        <w:overflowPunct/>
        <w:bidi w:val="0"/>
        <w:spacing w:line="540" w:lineRule="atLeast"/>
        <w:ind w:left="981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公开 07</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11"/>
          <w:sz w:val="20"/>
          <w:szCs w:val="20"/>
        </w:rPr>
        <w:t>表</w:t>
      </w:r>
    </w:p>
    <w:p w14:paraId="2419D62B">
      <w:pPr>
        <w:keepNext w:val="0"/>
        <w:keepLines w:val="0"/>
        <w:pageBreakBefore w:val="0"/>
        <w:wordWrap/>
        <w:overflowPunct/>
        <w:bidi w:val="0"/>
        <w:spacing w:before="20" w:line="540" w:lineRule="atLeast"/>
        <w:ind w:left="9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单位：辽宁省盘锦市盘山县得胜学校                         2023 年度                                                      金额单位：万元</w:t>
      </w:r>
    </w:p>
    <w:tbl>
      <w:tblPr>
        <w:tblStyle w:val="9"/>
        <w:tblW w:w="1076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77"/>
        <w:gridCol w:w="3094"/>
        <w:gridCol w:w="3096"/>
      </w:tblGrid>
      <w:tr w14:paraId="51570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9" w:hRule="atLeast"/>
        </w:trPr>
        <w:tc>
          <w:tcPr>
            <w:tcW w:w="4577" w:type="dxa"/>
            <w:vAlign w:val="top"/>
          </w:tcPr>
          <w:p w14:paraId="65DE6DE1">
            <w:pPr>
              <w:pStyle w:val="10"/>
              <w:keepNext w:val="0"/>
              <w:keepLines w:val="0"/>
              <w:pageBreakBefore w:val="0"/>
              <w:wordWrap/>
              <w:overflowPunct/>
              <w:bidi w:val="0"/>
              <w:spacing w:before="342" w:line="540" w:lineRule="atLeast"/>
              <w:ind w:left="1830"/>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项</w:t>
            </w:r>
            <w:r>
              <w:rPr>
                <w:rFonts w:hint="eastAsia" w:ascii="仿宋_GB2312" w:hAnsi="仿宋_GB2312" w:eastAsia="仿宋_GB2312" w:cs="仿宋_GB2312"/>
                <w:spacing w:val="8"/>
                <w:sz w:val="23"/>
                <w:szCs w:val="23"/>
              </w:rPr>
              <w:t xml:space="preserve">      </w:t>
            </w:r>
            <w:r>
              <w:rPr>
                <w:rFonts w:hint="eastAsia" w:ascii="仿宋_GB2312" w:hAnsi="仿宋_GB2312" w:eastAsia="仿宋_GB2312" w:cs="仿宋_GB2312"/>
                <w:spacing w:val="-7"/>
                <w:sz w:val="23"/>
                <w:szCs w:val="23"/>
              </w:rPr>
              <w:t>目</w:t>
            </w:r>
          </w:p>
        </w:tc>
        <w:tc>
          <w:tcPr>
            <w:tcW w:w="3094" w:type="dxa"/>
            <w:vAlign w:val="top"/>
          </w:tcPr>
          <w:p w14:paraId="139F2FE8">
            <w:pPr>
              <w:pStyle w:val="10"/>
              <w:keepNext w:val="0"/>
              <w:keepLines w:val="0"/>
              <w:pageBreakBefore w:val="0"/>
              <w:wordWrap/>
              <w:overflowPunct/>
              <w:bidi w:val="0"/>
              <w:spacing w:before="343" w:line="540" w:lineRule="atLeast"/>
              <w:ind w:left="1206"/>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预算数</w:t>
            </w:r>
          </w:p>
        </w:tc>
        <w:tc>
          <w:tcPr>
            <w:tcW w:w="3096" w:type="dxa"/>
            <w:vAlign w:val="top"/>
          </w:tcPr>
          <w:p w14:paraId="519D7570">
            <w:pPr>
              <w:pStyle w:val="10"/>
              <w:keepNext w:val="0"/>
              <w:keepLines w:val="0"/>
              <w:pageBreakBefore w:val="0"/>
              <w:wordWrap/>
              <w:overflowPunct/>
              <w:bidi w:val="0"/>
              <w:spacing w:before="343" w:line="540" w:lineRule="atLeast"/>
              <w:ind w:left="1213"/>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决算数</w:t>
            </w:r>
          </w:p>
        </w:tc>
      </w:tr>
      <w:tr w14:paraId="1551D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5" w:hRule="atLeast"/>
        </w:trPr>
        <w:tc>
          <w:tcPr>
            <w:tcW w:w="4577" w:type="dxa"/>
            <w:vAlign w:val="top"/>
          </w:tcPr>
          <w:p w14:paraId="16F89C10">
            <w:pPr>
              <w:pStyle w:val="10"/>
              <w:keepNext w:val="0"/>
              <w:keepLines w:val="0"/>
              <w:pageBreakBefore w:val="0"/>
              <w:wordWrap/>
              <w:overflowPunct/>
              <w:bidi w:val="0"/>
              <w:spacing w:before="341" w:line="540" w:lineRule="atLeast"/>
              <w:ind w:left="1827"/>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合</w:t>
            </w:r>
            <w:r>
              <w:rPr>
                <w:rFonts w:hint="eastAsia" w:ascii="仿宋_GB2312" w:hAnsi="仿宋_GB2312" w:eastAsia="仿宋_GB2312" w:cs="仿宋_GB2312"/>
                <w:spacing w:val="1"/>
                <w:sz w:val="23"/>
                <w:szCs w:val="23"/>
              </w:rPr>
              <w:t xml:space="preserve">      </w:t>
            </w:r>
            <w:r>
              <w:rPr>
                <w:rFonts w:hint="eastAsia" w:ascii="仿宋_GB2312" w:hAnsi="仿宋_GB2312" w:eastAsia="仿宋_GB2312" w:cs="仿宋_GB2312"/>
                <w:spacing w:val="-5"/>
                <w:sz w:val="23"/>
                <w:szCs w:val="23"/>
              </w:rPr>
              <w:t>计</w:t>
            </w:r>
          </w:p>
        </w:tc>
        <w:tc>
          <w:tcPr>
            <w:tcW w:w="3094" w:type="dxa"/>
            <w:vAlign w:val="top"/>
          </w:tcPr>
          <w:p w14:paraId="22F1C9B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096" w:type="dxa"/>
            <w:vAlign w:val="top"/>
          </w:tcPr>
          <w:p w14:paraId="03CCCA25">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0A32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4" w:hRule="atLeast"/>
        </w:trPr>
        <w:tc>
          <w:tcPr>
            <w:tcW w:w="4577" w:type="dxa"/>
            <w:vAlign w:val="top"/>
          </w:tcPr>
          <w:p w14:paraId="1A8C8793">
            <w:pPr>
              <w:pStyle w:val="10"/>
              <w:keepNext w:val="0"/>
              <w:keepLines w:val="0"/>
              <w:pageBreakBefore w:val="0"/>
              <w:wordWrap/>
              <w:overflowPunct/>
              <w:bidi w:val="0"/>
              <w:spacing w:before="342" w:line="540" w:lineRule="atLeast"/>
              <w:ind w:left="93"/>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1、因公出国（境）费</w:t>
            </w:r>
          </w:p>
        </w:tc>
        <w:tc>
          <w:tcPr>
            <w:tcW w:w="3094" w:type="dxa"/>
            <w:vAlign w:val="top"/>
          </w:tcPr>
          <w:p w14:paraId="37205D4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096" w:type="dxa"/>
            <w:vAlign w:val="top"/>
          </w:tcPr>
          <w:p w14:paraId="2BFA2B29">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1498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5" w:hRule="atLeast"/>
        </w:trPr>
        <w:tc>
          <w:tcPr>
            <w:tcW w:w="4577" w:type="dxa"/>
            <w:vAlign w:val="top"/>
          </w:tcPr>
          <w:p w14:paraId="0B3F413A">
            <w:pPr>
              <w:pStyle w:val="10"/>
              <w:keepNext w:val="0"/>
              <w:keepLines w:val="0"/>
              <w:pageBreakBefore w:val="0"/>
              <w:wordWrap/>
              <w:overflowPunct/>
              <w:bidi w:val="0"/>
              <w:spacing w:before="345" w:line="540" w:lineRule="atLeast"/>
              <w:ind w:left="79"/>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2、公务接待费</w:t>
            </w:r>
          </w:p>
        </w:tc>
        <w:tc>
          <w:tcPr>
            <w:tcW w:w="3094" w:type="dxa"/>
            <w:vAlign w:val="top"/>
          </w:tcPr>
          <w:p w14:paraId="6CDC387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096" w:type="dxa"/>
            <w:vAlign w:val="top"/>
          </w:tcPr>
          <w:p w14:paraId="33A69C3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1EBE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5" w:hRule="atLeast"/>
        </w:trPr>
        <w:tc>
          <w:tcPr>
            <w:tcW w:w="4577" w:type="dxa"/>
            <w:vAlign w:val="top"/>
          </w:tcPr>
          <w:p w14:paraId="73CF5F10">
            <w:pPr>
              <w:keepNext w:val="0"/>
              <w:keepLines w:val="0"/>
              <w:pageBreakBefore w:val="0"/>
              <w:wordWrap/>
              <w:overflowPunct/>
              <w:bidi w:val="0"/>
              <w:spacing w:line="540" w:lineRule="atLeast"/>
              <w:rPr>
                <w:rFonts w:hint="eastAsia" w:ascii="仿宋_GB2312" w:hAnsi="仿宋_GB2312" w:eastAsia="仿宋_GB2312" w:cs="仿宋_GB2312"/>
                <w:sz w:val="21"/>
              </w:rPr>
            </w:pPr>
          </w:p>
          <w:p w14:paraId="59E0603C">
            <w:pPr>
              <w:pStyle w:val="10"/>
              <w:keepNext w:val="0"/>
              <w:keepLines w:val="0"/>
              <w:pageBreakBefore w:val="0"/>
              <w:wordWrap/>
              <w:overflowPunct/>
              <w:bidi w:val="0"/>
              <w:spacing w:before="105" w:line="540" w:lineRule="atLeast"/>
              <w:ind w:left="81"/>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3、公务用车购置及运行费</w:t>
            </w:r>
          </w:p>
        </w:tc>
        <w:tc>
          <w:tcPr>
            <w:tcW w:w="3094" w:type="dxa"/>
            <w:vAlign w:val="top"/>
          </w:tcPr>
          <w:p w14:paraId="0110532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096" w:type="dxa"/>
            <w:vAlign w:val="top"/>
          </w:tcPr>
          <w:p w14:paraId="43DA2F08">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B148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5" w:hRule="atLeast"/>
        </w:trPr>
        <w:tc>
          <w:tcPr>
            <w:tcW w:w="4577" w:type="dxa"/>
            <w:vAlign w:val="top"/>
          </w:tcPr>
          <w:p w14:paraId="3312B9E4">
            <w:pPr>
              <w:keepNext w:val="0"/>
              <w:keepLines w:val="0"/>
              <w:pageBreakBefore w:val="0"/>
              <w:wordWrap/>
              <w:overflowPunct/>
              <w:bidi w:val="0"/>
              <w:spacing w:line="540" w:lineRule="atLeast"/>
              <w:rPr>
                <w:rFonts w:hint="eastAsia" w:ascii="仿宋_GB2312" w:hAnsi="仿宋_GB2312" w:eastAsia="仿宋_GB2312" w:cs="仿宋_GB2312"/>
                <w:sz w:val="21"/>
              </w:rPr>
            </w:pPr>
          </w:p>
          <w:p w14:paraId="1287D8DC">
            <w:pPr>
              <w:pStyle w:val="10"/>
              <w:keepNext w:val="0"/>
              <w:keepLines w:val="0"/>
              <w:pageBreakBefore w:val="0"/>
              <w:wordWrap/>
              <w:overflowPunct/>
              <w:bidi w:val="0"/>
              <w:spacing w:before="104" w:line="540" w:lineRule="atLeast"/>
              <w:ind w:left="77"/>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其中</w:t>
            </w:r>
            <w:r>
              <w:rPr>
                <w:rFonts w:hint="eastAsia" w:ascii="仿宋_GB2312" w:hAnsi="仿宋_GB2312" w:eastAsia="仿宋_GB2312" w:cs="仿宋_GB2312"/>
                <w:spacing w:val="-24"/>
                <w:sz w:val="23"/>
                <w:szCs w:val="23"/>
              </w:rPr>
              <w:t xml:space="preserve"> </w:t>
            </w:r>
            <w:r>
              <w:rPr>
                <w:rFonts w:hint="eastAsia" w:ascii="仿宋_GB2312" w:hAnsi="仿宋_GB2312" w:eastAsia="仿宋_GB2312" w:cs="仿宋_GB2312"/>
                <w:sz w:val="23"/>
                <w:szCs w:val="23"/>
              </w:rPr>
              <w:t>:（1）公务用车运行维护费</w:t>
            </w:r>
          </w:p>
        </w:tc>
        <w:tc>
          <w:tcPr>
            <w:tcW w:w="3094" w:type="dxa"/>
            <w:vAlign w:val="top"/>
          </w:tcPr>
          <w:p w14:paraId="7B985E0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096" w:type="dxa"/>
            <w:vAlign w:val="top"/>
          </w:tcPr>
          <w:p w14:paraId="3C1A0C0A">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A9AC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5" w:hRule="atLeast"/>
        </w:trPr>
        <w:tc>
          <w:tcPr>
            <w:tcW w:w="4577" w:type="dxa"/>
            <w:vAlign w:val="top"/>
          </w:tcPr>
          <w:p w14:paraId="0D2C70A3">
            <w:pPr>
              <w:keepNext w:val="0"/>
              <w:keepLines w:val="0"/>
              <w:pageBreakBefore w:val="0"/>
              <w:wordWrap/>
              <w:overflowPunct/>
              <w:bidi w:val="0"/>
              <w:spacing w:line="540" w:lineRule="atLeast"/>
              <w:rPr>
                <w:rFonts w:hint="eastAsia" w:ascii="仿宋_GB2312" w:hAnsi="仿宋_GB2312" w:eastAsia="仿宋_GB2312" w:cs="仿宋_GB2312"/>
                <w:sz w:val="21"/>
              </w:rPr>
            </w:pPr>
          </w:p>
          <w:p w14:paraId="11C210E0">
            <w:pPr>
              <w:pStyle w:val="10"/>
              <w:keepNext w:val="0"/>
              <w:keepLines w:val="0"/>
              <w:pageBreakBefore w:val="0"/>
              <w:wordWrap/>
              <w:overflowPunct/>
              <w:bidi w:val="0"/>
              <w:spacing w:before="104" w:line="540" w:lineRule="atLeast"/>
              <w:ind w:left="657"/>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rPr>
              <w:t>（2）公务用车购置费</w:t>
            </w:r>
          </w:p>
        </w:tc>
        <w:tc>
          <w:tcPr>
            <w:tcW w:w="3094" w:type="dxa"/>
            <w:vAlign w:val="top"/>
          </w:tcPr>
          <w:p w14:paraId="45B54DE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096" w:type="dxa"/>
            <w:vAlign w:val="top"/>
          </w:tcPr>
          <w:p w14:paraId="29FC788C">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C4D3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10767" w:type="dxa"/>
            <w:gridSpan w:val="3"/>
            <w:tcBorders>
              <w:left w:val="single" w:color="FFFFFF" w:sz="2" w:space="0"/>
              <w:bottom w:val="single" w:color="FFFFFF" w:sz="8" w:space="0"/>
              <w:right w:val="single" w:color="FFFFFF" w:sz="2" w:space="0"/>
            </w:tcBorders>
            <w:vAlign w:val="top"/>
          </w:tcPr>
          <w:p w14:paraId="64670033">
            <w:pPr>
              <w:pStyle w:val="10"/>
              <w:keepNext w:val="0"/>
              <w:keepLines w:val="0"/>
              <w:pageBreakBefore w:val="0"/>
              <w:wordWrap/>
              <w:overflowPunct/>
              <w:bidi w:val="0"/>
              <w:spacing w:before="132" w:line="540" w:lineRule="atLeast"/>
              <w:ind w:left="83"/>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注：本表反映部门本年度财政拨款</w:t>
            </w:r>
            <w:r>
              <w:rPr>
                <w:rFonts w:hint="eastAsia" w:ascii="仿宋_GB2312" w:hAnsi="仿宋_GB2312" w:eastAsia="仿宋_GB2312" w:cs="仿宋_GB2312"/>
                <w:spacing w:val="37"/>
                <w:sz w:val="23"/>
                <w:szCs w:val="23"/>
              </w:rPr>
              <w:t xml:space="preserve"> </w:t>
            </w:r>
            <w:r>
              <w:rPr>
                <w:rFonts w:hint="eastAsia" w:ascii="仿宋_GB2312" w:hAnsi="仿宋_GB2312" w:eastAsia="仿宋_GB2312" w:cs="仿宋_GB2312"/>
                <w:spacing w:val="1"/>
                <w:sz w:val="23"/>
                <w:szCs w:val="23"/>
              </w:rPr>
              <w:t>“三公</w:t>
            </w:r>
            <w:r>
              <w:rPr>
                <w:rFonts w:hint="eastAsia" w:ascii="仿宋_GB2312" w:hAnsi="仿宋_GB2312" w:eastAsia="仿宋_GB2312" w:cs="仿宋_GB2312"/>
                <w:spacing w:val="-46"/>
                <w:sz w:val="23"/>
                <w:szCs w:val="23"/>
              </w:rPr>
              <w:t xml:space="preserve"> </w:t>
            </w:r>
            <w:r>
              <w:rPr>
                <w:rFonts w:hint="eastAsia" w:ascii="仿宋_GB2312" w:hAnsi="仿宋_GB2312" w:eastAsia="仿宋_GB2312" w:cs="仿宋_GB2312"/>
                <w:spacing w:val="1"/>
                <w:sz w:val="23"/>
                <w:szCs w:val="23"/>
              </w:rPr>
              <w:t>”经费支出预决算情况。</w:t>
            </w:r>
          </w:p>
        </w:tc>
      </w:tr>
      <w:tr w14:paraId="37643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10767" w:type="dxa"/>
            <w:gridSpan w:val="3"/>
            <w:tcBorders>
              <w:top w:val="single" w:color="FFFFFF" w:sz="8" w:space="0"/>
              <w:left w:val="single" w:color="FFFFFF" w:sz="2" w:space="0"/>
              <w:bottom w:val="single" w:color="FFFFFF" w:sz="8" w:space="0"/>
              <w:right w:val="single" w:color="FFFFFF" w:sz="2" w:space="0"/>
            </w:tcBorders>
            <w:vAlign w:val="top"/>
          </w:tcPr>
          <w:p w14:paraId="35AFE3D9">
            <w:pPr>
              <w:pStyle w:val="10"/>
              <w:keepNext w:val="0"/>
              <w:keepLines w:val="0"/>
              <w:pageBreakBefore w:val="0"/>
              <w:wordWrap/>
              <w:overflowPunct/>
              <w:bidi w:val="0"/>
              <w:spacing w:before="132" w:line="540" w:lineRule="atLeast"/>
              <w:ind w:left="544"/>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其中：预算数为年初预算数；决算数是包括当年财政拨款和以前年度结转资金安排的实际支出。</w:t>
            </w:r>
          </w:p>
        </w:tc>
      </w:tr>
      <w:tr w14:paraId="07C08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2" w:hRule="atLeast"/>
        </w:trPr>
        <w:tc>
          <w:tcPr>
            <w:tcW w:w="10767" w:type="dxa"/>
            <w:gridSpan w:val="3"/>
            <w:tcBorders>
              <w:top w:val="single" w:color="FFFFFF" w:sz="8" w:space="0"/>
              <w:left w:val="single" w:color="FFFFFF" w:sz="2" w:space="0"/>
              <w:bottom w:val="single" w:color="FFFFFF" w:sz="8" w:space="0"/>
              <w:right w:val="single" w:color="FFFFFF" w:sz="2" w:space="0"/>
            </w:tcBorders>
            <w:vAlign w:val="top"/>
          </w:tcPr>
          <w:p w14:paraId="1C6927C0">
            <w:pPr>
              <w:pStyle w:val="10"/>
              <w:keepNext w:val="0"/>
              <w:keepLines w:val="0"/>
              <w:pageBreakBefore w:val="0"/>
              <w:wordWrap/>
              <w:overflowPunct/>
              <w:bidi w:val="0"/>
              <w:spacing w:before="133" w:line="540" w:lineRule="atLeast"/>
              <w:ind w:left="544"/>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本表金额转换成万元时，因四舍五入可能存在尾差。</w:t>
            </w:r>
          </w:p>
        </w:tc>
      </w:tr>
      <w:tr w14:paraId="15BAB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0767" w:type="dxa"/>
            <w:gridSpan w:val="3"/>
            <w:tcBorders>
              <w:top w:val="single" w:color="FFFFFF" w:sz="8" w:space="0"/>
              <w:left w:val="single" w:color="FFFFFF" w:sz="2" w:space="0"/>
              <w:bottom w:val="single" w:color="FFFFFF" w:sz="8" w:space="0"/>
              <w:right w:val="single" w:color="FFFFFF" w:sz="2" w:space="0"/>
            </w:tcBorders>
            <w:vAlign w:val="top"/>
          </w:tcPr>
          <w:p w14:paraId="18607ABB">
            <w:pPr>
              <w:pStyle w:val="10"/>
              <w:keepNext w:val="0"/>
              <w:keepLines w:val="0"/>
              <w:pageBreakBefore w:val="0"/>
              <w:wordWrap/>
              <w:overflowPunct/>
              <w:bidi w:val="0"/>
              <w:spacing w:before="134" w:line="540" w:lineRule="atLeast"/>
              <w:ind w:left="547"/>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如本表为空，则我部门本年度无此类资金收支余。</w:t>
            </w:r>
          </w:p>
        </w:tc>
      </w:tr>
    </w:tbl>
    <w:p w14:paraId="3CFBE5E4">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7436FE1D">
      <w:pPr>
        <w:keepNext w:val="0"/>
        <w:keepLines w:val="0"/>
        <w:pageBreakBefore w:val="0"/>
        <w:wordWrap/>
        <w:overflowPunct/>
        <w:bidi w:val="0"/>
        <w:spacing w:line="540" w:lineRule="atLeast"/>
        <w:rPr>
          <w:rFonts w:hint="eastAsia" w:ascii="仿宋_GB2312" w:hAnsi="仿宋_GB2312" w:eastAsia="仿宋_GB2312" w:cs="仿宋_GB2312"/>
        </w:rPr>
        <w:sectPr>
          <w:footerReference r:id="rId19" w:type="default"/>
          <w:pgSz w:w="11906" w:h="16838"/>
          <w:pgMar w:top="659" w:right="559" w:bottom="1154" w:left="559" w:header="0" w:footer="992" w:gutter="0"/>
          <w:cols w:space="720" w:num="1"/>
        </w:sectPr>
      </w:pPr>
    </w:p>
    <w:p w14:paraId="229BFDCB">
      <w:pPr>
        <w:keepNext w:val="0"/>
        <w:keepLines w:val="0"/>
        <w:pageBreakBefore w:val="0"/>
        <w:wordWrap/>
        <w:overflowPunct/>
        <w:bidi w:val="0"/>
        <w:spacing w:before="64" w:line="540" w:lineRule="atLeast"/>
        <w:ind w:left="2523"/>
        <w:outlineLvl w:val="2"/>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政府性基金预算财政拨款收入支出决算表</w:t>
      </w:r>
    </w:p>
    <w:p w14:paraId="2036BF58">
      <w:pPr>
        <w:keepNext w:val="0"/>
        <w:keepLines w:val="0"/>
        <w:pageBreakBefore w:val="0"/>
        <w:wordWrap/>
        <w:overflowPunct/>
        <w:bidi w:val="0"/>
        <w:spacing w:line="540" w:lineRule="atLeast"/>
        <w:ind w:left="981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公开 08</w:t>
      </w:r>
      <w:r>
        <w:rPr>
          <w:rFonts w:hint="eastAsia" w:ascii="仿宋_GB2312" w:hAnsi="仿宋_GB2312" w:eastAsia="仿宋_GB2312" w:cs="仿宋_GB2312"/>
          <w:spacing w:val="-10"/>
          <w:sz w:val="20"/>
          <w:szCs w:val="20"/>
        </w:rPr>
        <w:t xml:space="preserve"> </w:t>
      </w:r>
      <w:r>
        <w:rPr>
          <w:rFonts w:hint="eastAsia" w:ascii="仿宋_GB2312" w:hAnsi="仿宋_GB2312" w:eastAsia="仿宋_GB2312" w:cs="仿宋_GB2312"/>
          <w:spacing w:val="-12"/>
          <w:sz w:val="20"/>
          <w:szCs w:val="20"/>
        </w:rPr>
        <w:t>表</w:t>
      </w:r>
    </w:p>
    <w:p w14:paraId="6AF3815D">
      <w:pPr>
        <w:keepNext w:val="0"/>
        <w:keepLines w:val="0"/>
        <w:pageBreakBefore w:val="0"/>
        <w:wordWrap/>
        <w:overflowPunct/>
        <w:bidi w:val="0"/>
        <w:spacing w:before="20" w:line="540" w:lineRule="atLeast"/>
        <w:ind w:left="9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单位：辽宁省盘锦市盘山县得胜学校                         2023 年度                                                      金额单位：万元</w:t>
      </w:r>
    </w:p>
    <w:tbl>
      <w:tblPr>
        <w:tblStyle w:val="9"/>
        <w:tblW w:w="1076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3"/>
        <w:gridCol w:w="3334"/>
        <w:gridCol w:w="1118"/>
        <w:gridCol w:w="1118"/>
        <w:gridCol w:w="1118"/>
        <w:gridCol w:w="1118"/>
        <w:gridCol w:w="1118"/>
        <w:gridCol w:w="1120"/>
      </w:tblGrid>
      <w:tr w14:paraId="72C5EA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4057" w:type="dxa"/>
            <w:gridSpan w:val="2"/>
            <w:vAlign w:val="top"/>
          </w:tcPr>
          <w:p w14:paraId="2305D201">
            <w:pPr>
              <w:pStyle w:val="10"/>
              <w:keepNext w:val="0"/>
              <w:keepLines w:val="0"/>
              <w:pageBreakBefore w:val="0"/>
              <w:wordWrap/>
              <w:overflowPunct/>
              <w:bidi w:val="0"/>
              <w:spacing w:before="75" w:line="540" w:lineRule="atLeast"/>
              <w:ind w:left="1866"/>
              <w:rPr>
                <w:rFonts w:hint="eastAsia" w:ascii="仿宋_GB2312" w:hAnsi="仿宋_GB2312" w:eastAsia="仿宋_GB2312" w:cs="仿宋_GB2312"/>
                <w:sz w:val="16"/>
                <w:szCs w:val="16"/>
              </w:rPr>
            </w:pPr>
            <w:r>
              <w:rPr>
                <w:rFonts w:hint="eastAsia" w:ascii="仿宋_GB2312" w:hAnsi="仿宋_GB2312" w:eastAsia="仿宋_GB2312" w:cs="仿宋_GB2312"/>
                <w:spacing w:val="-3"/>
                <w:sz w:val="16"/>
                <w:szCs w:val="16"/>
              </w:rPr>
              <w:t>项目</w:t>
            </w:r>
          </w:p>
        </w:tc>
        <w:tc>
          <w:tcPr>
            <w:tcW w:w="1118" w:type="dxa"/>
            <w:vMerge w:val="restart"/>
            <w:tcBorders>
              <w:bottom w:val="nil"/>
            </w:tcBorders>
            <w:vAlign w:val="top"/>
          </w:tcPr>
          <w:p w14:paraId="54C86B1B">
            <w:pPr>
              <w:keepNext w:val="0"/>
              <w:keepLines w:val="0"/>
              <w:pageBreakBefore w:val="0"/>
              <w:wordWrap/>
              <w:overflowPunct/>
              <w:bidi w:val="0"/>
              <w:spacing w:line="540" w:lineRule="atLeast"/>
              <w:rPr>
                <w:rFonts w:hint="eastAsia" w:ascii="仿宋_GB2312" w:hAnsi="仿宋_GB2312" w:eastAsia="仿宋_GB2312" w:cs="仿宋_GB2312"/>
                <w:sz w:val="21"/>
              </w:rPr>
            </w:pPr>
          </w:p>
          <w:p w14:paraId="584C792B">
            <w:pPr>
              <w:pStyle w:val="10"/>
              <w:keepNext w:val="0"/>
              <w:keepLines w:val="0"/>
              <w:pageBreakBefore w:val="0"/>
              <w:wordWrap/>
              <w:overflowPunct/>
              <w:bidi w:val="0"/>
              <w:spacing w:before="73" w:line="540" w:lineRule="atLeast"/>
              <w:ind w:left="477" w:right="67" w:hanging="400"/>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年初结转和结</w:t>
            </w:r>
            <w:r>
              <w:rPr>
                <w:rFonts w:hint="eastAsia" w:ascii="仿宋_GB2312" w:hAnsi="仿宋_GB2312" w:eastAsia="仿宋_GB2312" w:cs="仿宋_GB2312"/>
                <w:spacing w:val="4"/>
                <w:sz w:val="16"/>
                <w:szCs w:val="16"/>
              </w:rPr>
              <w:t xml:space="preserve"> </w:t>
            </w:r>
            <w:r>
              <w:rPr>
                <w:rFonts w:hint="eastAsia" w:ascii="仿宋_GB2312" w:hAnsi="仿宋_GB2312" w:eastAsia="仿宋_GB2312" w:cs="仿宋_GB2312"/>
                <w:sz w:val="16"/>
                <w:szCs w:val="16"/>
              </w:rPr>
              <w:t>余</w:t>
            </w:r>
          </w:p>
        </w:tc>
        <w:tc>
          <w:tcPr>
            <w:tcW w:w="1118" w:type="dxa"/>
            <w:vMerge w:val="restart"/>
            <w:tcBorders>
              <w:bottom w:val="nil"/>
            </w:tcBorders>
            <w:vAlign w:val="top"/>
          </w:tcPr>
          <w:p w14:paraId="090F308C">
            <w:pPr>
              <w:keepNext w:val="0"/>
              <w:keepLines w:val="0"/>
              <w:pageBreakBefore w:val="0"/>
              <w:wordWrap/>
              <w:overflowPunct/>
              <w:bidi w:val="0"/>
              <w:spacing w:line="540" w:lineRule="atLeast"/>
              <w:rPr>
                <w:rFonts w:hint="eastAsia" w:ascii="仿宋_GB2312" w:hAnsi="仿宋_GB2312" w:eastAsia="仿宋_GB2312" w:cs="仿宋_GB2312"/>
                <w:sz w:val="21"/>
              </w:rPr>
            </w:pPr>
          </w:p>
          <w:p w14:paraId="15CBAD97">
            <w:pPr>
              <w:keepNext w:val="0"/>
              <w:keepLines w:val="0"/>
              <w:pageBreakBefore w:val="0"/>
              <w:wordWrap/>
              <w:overflowPunct/>
              <w:bidi w:val="0"/>
              <w:spacing w:line="540" w:lineRule="atLeast"/>
              <w:rPr>
                <w:rFonts w:hint="eastAsia" w:ascii="仿宋_GB2312" w:hAnsi="仿宋_GB2312" w:eastAsia="仿宋_GB2312" w:cs="仿宋_GB2312"/>
                <w:sz w:val="21"/>
              </w:rPr>
            </w:pPr>
          </w:p>
          <w:p w14:paraId="2DE64EB0">
            <w:pPr>
              <w:pStyle w:val="10"/>
              <w:keepNext w:val="0"/>
              <w:keepLines w:val="0"/>
              <w:pageBreakBefore w:val="0"/>
              <w:wordWrap/>
              <w:overflowPunct/>
              <w:bidi w:val="0"/>
              <w:spacing w:before="73" w:line="540" w:lineRule="atLeast"/>
              <w:ind w:left="239"/>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本年收入</w:t>
            </w:r>
          </w:p>
        </w:tc>
        <w:tc>
          <w:tcPr>
            <w:tcW w:w="3354" w:type="dxa"/>
            <w:gridSpan w:val="3"/>
            <w:vAlign w:val="top"/>
          </w:tcPr>
          <w:p w14:paraId="2B0C9AB0">
            <w:pPr>
              <w:pStyle w:val="10"/>
              <w:keepNext w:val="0"/>
              <w:keepLines w:val="0"/>
              <w:pageBreakBefore w:val="0"/>
              <w:wordWrap/>
              <w:overflowPunct/>
              <w:bidi w:val="0"/>
              <w:spacing w:before="76" w:line="540" w:lineRule="atLeast"/>
              <w:ind w:left="1361"/>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本年支出</w:t>
            </w:r>
          </w:p>
        </w:tc>
        <w:tc>
          <w:tcPr>
            <w:tcW w:w="1120" w:type="dxa"/>
            <w:vMerge w:val="restart"/>
            <w:tcBorders>
              <w:bottom w:val="nil"/>
            </w:tcBorders>
            <w:vAlign w:val="top"/>
          </w:tcPr>
          <w:p w14:paraId="664721D5">
            <w:pPr>
              <w:keepNext w:val="0"/>
              <w:keepLines w:val="0"/>
              <w:pageBreakBefore w:val="0"/>
              <w:wordWrap/>
              <w:overflowPunct/>
              <w:bidi w:val="0"/>
              <w:spacing w:line="540" w:lineRule="atLeast"/>
              <w:rPr>
                <w:rFonts w:hint="eastAsia" w:ascii="仿宋_GB2312" w:hAnsi="仿宋_GB2312" w:eastAsia="仿宋_GB2312" w:cs="仿宋_GB2312"/>
                <w:sz w:val="21"/>
              </w:rPr>
            </w:pPr>
          </w:p>
          <w:p w14:paraId="756D58CB">
            <w:pPr>
              <w:pStyle w:val="10"/>
              <w:keepNext w:val="0"/>
              <w:keepLines w:val="0"/>
              <w:pageBreakBefore w:val="0"/>
              <w:wordWrap/>
              <w:overflowPunct/>
              <w:bidi w:val="0"/>
              <w:spacing w:before="73" w:line="540" w:lineRule="atLeast"/>
              <w:ind w:left="406" w:right="143" w:hanging="243"/>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年末结转和</w:t>
            </w:r>
            <w:r>
              <w:rPr>
                <w:rFonts w:hint="eastAsia" w:ascii="仿宋_GB2312" w:hAnsi="仿宋_GB2312" w:eastAsia="仿宋_GB2312" w:cs="仿宋_GB2312"/>
                <w:spacing w:val="2"/>
                <w:sz w:val="16"/>
                <w:szCs w:val="16"/>
              </w:rPr>
              <w:t xml:space="preserve"> </w:t>
            </w:r>
            <w:r>
              <w:rPr>
                <w:rFonts w:hint="eastAsia" w:ascii="仿宋_GB2312" w:hAnsi="仿宋_GB2312" w:eastAsia="仿宋_GB2312" w:cs="仿宋_GB2312"/>
                <w:spacing w:val="-3"/>
                <w:sz w:val="16"/>
                <w:szCs w:val="16"/>
              </w:rPr>
              <w:t>结余</w:t>
            </w:r>
          </w:p>
        </w:tc>
      </w:tr>
      <w:tr w14:paraId="29956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723" w:type="dxa"/>
            <w:vAlign w:val="top"/>
          </w:tcPr>
          <w:p w14:paraId="69E413C2">
            <w:pPr>
              <w:pStyle w:val="10"/>
              <w:keepNext w:val="0"/>
              <w:keepLines w:val="0"/>
              <w:pageBreakBefore w:val="0"/>
              <w:wordWrap/>
              <w:overflowPunct/>
              <w:bidi w:val="0"/>
              <w:spacing w:before="96" w:line="540" w:lineRule="atLeast"/>
              <w:ind w:left="116"/>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功能分</w:t>
            </w:r>
          </w:p>
          <w:p w14:paraId="07393151">
            <w:pPr>
              <w:pStyle w:val="10"/>
              <w:keepNext w:val="0"/>
              <w:keepLines w:val="0"/>
              <w:pageBreakBefore w:val="0"/>
              <w:wordWrap/>
              <w:overflowPunct/>
              <w:bidi w:val="0"/>
              <w:spacing w:before="80" w:line="540" w:lineRule="atLeast"/>
              <w:ind w:left="113"/>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类科目</w:t>
            </w:r>
          </w:p>
          <w:p w14:paraId="6A7718C0">
            <w:pPr>
              <w:pStyle w:val="10"/>
              <w:keepNext w:val="0"/>
              <w:keepLines w:val="0"/>
              <w:pageBreakBefore w:val="0"/>
              <w:wordWrap/>
              <w:overflowPunct/>
              <w:bidi w:val="0"/>
              <w:spacing w:before="80" w:line="540" w:lineRule="atLeast"/>
              <w:ind w:left="195"/>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编码</w:t>
            </w:r>
          </w:p>
        </w:tc>
        <w:tc>
          <w:tcPr>
            <w:tcW w:w="3334" w:type="dxa"/>
            <w:vAlign w:val="top"/>
          </w:tcPr>
          <w:p w14:paraId="5ECFEE4E">
            <w:pPr>
              <w:keepNext w:val="0"/>
              <w:keepLines w:val="0"/>
              <w:pageBreakBefore w:val="0"/>
              <w:wordWrap/>
              <w:overflowPunct/>
              <w:bidi w:val="0"/>
              <w:spacing w:line="540" w:lineRule="atLeast"/>
              <w:rPr>
                <w:rFonts w:hint="eastAsia" w:ascii="仿宋_GB2312" w:hAnsi="仿宋_GB2312" w:eastAsia="仿宋_GB2312" w:cs="仿宋_GB2312"/>
                <w:sz w:val="21"/>
              </w:rPr>
            </w:pPr>
          </w:p>
          <w:p w14:paraId="0506FE8C">
            <w:pPr>
              <w:pStyle w:val="10"/>
              <w:keepNext w:val="0"/>
              <w:keepLines w:val="0"/>
              <w:pageBreakBefore w:val="0"/>
              <w:wordWrap/>
              <w:overflowPunct/>
              <w:bidi w:val="0"/>
              <w:spacing w:before="72" w:line="540" w:lineRule="atLeast"/>
              <w:ind w:left="1340"/>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科目名称</w:t>
            </w:r>
          </w:p>
        </w:tc>
        <w:tc>
          <w:tcPr>
            <w:tcW w:w="1118" w:type="dxa"/>
            <w:vMerge w:val="continue"/>
            <w:tcBorders>
              <w:top w:val="nil"/>
            </w:tcBorders>
            <w:vAlign w:val="top"/>
          </w:tcPr>
          <w:p w14:paraId="64CC4D5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Merge w:val="continue"/>
            <w:tcBorders>
              <w:top w:val="nil"/>
            </w:tcBorders>
            <w:vAlign w:val="top"/>
          </w:tcPr>
          <w:p w14:paraId="5809DB5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1A84EB50">
            <w:pPr>
              <w:keepNext w:val="0"/>
              <w:keepLines w:val="0"/>
              <w:pageBreakBefore w:val="0"/>
              <w:wordWrap/>
              <w:overflowPunct/>
              <w:bidi w:val="0"/>
              <w:spacing w:line="540" w:lineRule="atLeast"/>
              <w:rPr>
                <w:rFonts w:hint="eastAsia" w:ascii="仿宋_GB2312" w:hAnsi="仿宋_GB2312" w:eastAsia="仿宋_GB2312" w:cs="仿宋_GB2312"/>
                <w:sz w:val="21"/>
              </w:rPr>
            </w:pPr>
          </w:p>
          <w:p w14:paraId="69E3FB15">
            <w:pPr>
              <w:pStyle w:val="10"/>
              <w:keepNext w:val="0"/>
              <w:keepLines w:val="0"/>
              <w:pageBreakBefore w:val="0"/>
              <w:wordWrap/>
              <w:overflowPunct/>
              <w:bidi w:val="0"/>
              <w:spacing w:before="73" w:line="540" w:lineRule="atLeast"/>
              <w:ind w:left="405"/>
              <w:rPr>
                <w:rFonts w:hint="eastAsia" w:ascii="仿宋_GB2312" w:hAnsi="仿宋_GB2312" w:eastAsia="仿宋_GB2312" w:cs="仿宋_GB2312"/>
                <w:sz w:val="16"/>
                <w:szCs w:val="16"/>
              </w:rPr>
            </w:pPr>
            <w:r>
              <w:rPr>
                <w:rFonts w:hint="eastAsia" w:ascii="仿宋_GB2312" w:hAnsi="仿宋_GB2312" w:eastAsia="仿宋_GB2312" w:cs="仿宋_GB2312"/>
                <w:spacing w:val="-3"/>
                <w:sz w:val="16"/>
                <w:szCs w:val="16"/>
              </w:rPr>
              <w:t>小计</w:t>
            </w:r>
          </w:p>
        </w:tc>
        <w:tc>
          <w:tcPr>
            <w:tcW w:w="1118" w:type="dxa"/>
            <w:vAlign w:val="top"/>
          </w:tcPr>
          <w:p w14:paraId="13D4AF91">
            <w:pPr>
              <w:keepNext w:val="0"/>
              <w:keepLines w:val="0"/>
              <w:pageBreakBefore w:val="0"/>
              <w:wordWrap/>
              <w:overflowPunct/>
              <w:bidi w:val="0"/>
              <w:spacing w:line="540" w:lineRule="atLeast"/>
              <w:rPr>
                <w:rFonts w:hint="eastAsia" w:ascii="仿宋_GB2312" w:hAnsi="仿宋_GB2312" w:eastAsia="仿宋_GB2312" w:cs="仿宋_GB2312"/>
                <w:sz w:val="21"/>
              </w:rPr>
            </w:pPr>
          </w:p>
          <w:p w14:paraId="639B45B7">
            <w:pPr>
              <w:pStyle w:val="10"/>
              <w:keepNext w:val="0"/>
              <w:keepLines w:val="0"/>
              <w:pageBreakBefore w:val="0"/>
              <w:wordWrap/>
              <w:overflowPunct/>
              <w:bidi w:val="0"/>
              <w:spacing w:before="73" w:line="540" w:lineRule="atLeast"/>
              <w:ind w:left="242"/>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基本支出</w:t>
            </w:r>
          </w:p>
        </w:tc>
        <w:tc>
          <w:tcPr>
            <w:tcW w:w="1118" w:type="dxa"/>
            <w:vAlign w:val="top"/>
          </w:tcPr>
          <w:p w14:paraId="78763AB2">
            <w:pPr>
              <w:keepNext w:val="0"/>
              <w:keepLines w:val="0"/>
              <w:pageBreakBefore w:val="0"/>
              <w:wordWrap/>
              <w:overflowPunct/>
              <w:bidi w:val="0"/>
              <w:spacing w:line="540" w:lineRule="atLeast"/>
              <w:rPr>
                <w:rFonts w:hint="eastAsia" w:ascii="仿宋_GB2312" w:hAnsi="仿宋_GB2312" w:eastAsia="仿宋_GB2312" w:cs="仿宋_GB2312"/>
                <w:sz w:val="21"/>
              </w:rPr>
            </w:pPr>
          </w:p>
          <w:p w14:paraId="7DC9E1B7">
            <w:pPr>
              <w:pStyle w:val="10"/>
              <w:keepNext w:val="0"/>
              <w:keepLines w:val="0"/>
              <w:pageBreakBefore w:val="0"/>
              <w:wordWrap/>
              <w:overflowPunct/>
              <w:bidi w:val="0"/>
              <w:spacing w:before="72" w:line="540" w:lineRule="atLeast"/>
              <w:ind w:left="247"/>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项目支出</w:t>
            </w:r>
          </w:p>
        </w:tc>
        <w:tc>
          <w:tcPr>
            <w:tcW w:w="1120" w:type="dxa"/>
            <w:vMerge w:val="continue"/>
            <w:tcBorders>
              <w:top w:val="nil"/>
            </w:tcBorders>
            <w:vAlign w:val="top"/>
          </w:tcPr>
          <w:p w14:paraId="0CEA0EA1">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37D8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4057" w:type="dxa"/>
            <w:gridSpan w:val="2"/>
            <w:vAlign w:val="top"/>
          </w:tcPr>
          <w:p w14:paraId="19157F5F">
            <w:pPr>
              <w:pStyle w:val="10"/>
              <w:keepNext w:val="0"/>
              <w:keepLines w:val="0"/>
              <w:pageBreakBefore w:val="0"/>
              <w:wordWrap/>
              <w:overflowPunct/>
              <w:bidi w:val="0"/>
              <w:spacing w:before="129" w:line="540" w:lineRule="atLeast"/>
              <w:ind w:left="1863"/>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栏次</w:t>
            </w:r>
          </w:p>
        </w:tc>
        <w:tc>
          <w:tcPr>
            <w:tcW w:w="1118" w:type="dxa"/>
            <w:vAlign w:val="top"/>
          </w:tcPr>
          <w:p w14:paraId="71D79241">
            <w:pPr>
              <w:pStyle w:val="10"/>
              <w:keepNext w:val="0"/>
              <w:keepLines w:val="0"/>
              <w:pageBreakBefore w:val="0"/>
              <w:wordWrap/>
              <w:overflowPunct/>
              <w:bidi w:val="0"/>
              <w:spacing w:before="154" w:line="540" w:lineRule="atLeast"/>
              <w:ind w:left="528"/>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w:t>
            </w:r>
          </w:p>
        </w:tc>
        <w:tc>
          <w:tcPr>
            <w:tcW w:w="1118" w:type="dxa"/>
            <w:vAlign w:val="top"/>
          </w:tcPr>
          <w:p w14:paraId="2F8D5F7B">
            <w:pPr>
              <w:pStyle w:val="10"/>
              <w:keepNext w:val="0"/>
              <w:keepLines w:val="0"/>
              <w:pageBreakBefore w:val="0"/>
              <w:wordWrap/>
              <w:overflowPunct/>
              <w:bidi w:val="0"/>
              <w:spacing w:before="154" w:line="540" w:lineRule="atLeast"/>
              <w:ind w:left="520"/>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w:t>
            </w:r>
          </w:p>
        </w:tc>
        <w:tc>
          <w:tcPr>
            <w:tcW w:w="1118" w:type="dxa"/>
            <w:vAlign w:val="top"/>
          </w:tcPr>
          <w:p w14:paraId="46D2BE5D">
            <w:pPr>
              <w:pStyle w:val="10"/>
              <w:keepNext w:val="0"/>
              <w:keepLines w:val="0"/>
              <w:pageBreakBefore w:val="0"/>
              <w:wordWrap/>
              <w:overflowPunct/>
              <w:bidi w:val="0"/>
              <w:spacing w:before="154" w:line="540" w:lineRule="atLeast"/>
              <w:ind w:left="523"/>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3</w:t>
            </w:r>
          </w:p>
        </w:tc>
        <w:tc>
          <w:tcPr>
            <w:tcW w:w="1118" w:type="dxa"/>
            <w:vAlign w:val="top"/>
          </w:tcPr>
          <w:p w14:paraId="66989AF9">
            <w:pPr>
              <w:pStyle w:val="10"/>
              <w:keepNext w:val="0"/>
              <w:keepLines w:val="0"/>
              <w:pageBreakBefore w:val="0"/>
              <w:wordWrap/>
              <w:overflowPunct/>
              <w:bidi w:val="0"/>
              <w:spacing w:before="154" w:line="540" w:lineRule="atLeast"/>
              <w:ind w:left="522"/>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4</w:t>
            </w:r>
          </w:p>
        </w:tc>
        <w:tc>
          <w:tcPr>
            <w:tcW w:w="1118" w:type="dxa"/>
            <w:vAlign w:val="top"/>
          </w:tcPr>
          <w:p w14:paraId="6E1428FC">
            <w:pPr>
              <w:pStyle w:val="10"/>
              <w:keepNext w:val="0"/>
              <w:keepLines w:val="0"/>
              <w:pageBreakBefore w:val="0"/>
              <w:wordWrap/>
              <w:overflowPunct/>
              <w:bidi w:val="0"/>
              <w:spacing w:before="155" w:line="540" w:lineRule="atLeast"/>
              <w:ind w:left="527"/>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5</w:t>
            </w:r>
          </w:p>
        </w:tc>
        <w:tc>
          <w:tcPr>
            <w:tcW w:w="1120" w:type="dxa"/>
            <w:vAlign w:val="top"/>
          </w:tcPr>
          <w:p w14:paraId="3D8F448B">
            <w:pPr>
              <w:pStyle w:val="10"/>
              <w:keepNext w:val="0"/>
              <w:keepLines w:val="0"/>
              <w:pageBreakBefore w:val="0"/>
              <w:wordWrap/>
              <w:overflowPunct/>
              <w:bidi w:val="0"/>
              <w:spacing w:before="154" w:line="540" w:lineRule="atLeast"/>
              <w:ind w:left="524"/>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6</w:t>
            </w:r>
          </w:p>
        </w:tc>
      </w:tr>
      <w:tr w14:paraId="2D7A4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4057" w:type="dxa"/>
            <w:gridSpan w:val="2"/>
            <w:vAlign w:val="top"/>
          </w:tcPr>
          <w:p w14:paraId="18C96311">
            <w:pPr>
              <w:pStyle w:val="10"/>
              <w:keepNext w:val="0"/>
              <w:keepLines w:val="0"/>
              <w:pageBreakBefore w:val="0"/>
              <w:wordWrap/>
              <w:overflowPunct/>
              <w:bidi w:val="0"/>
              <w:spacing w:before="131" w:line="540" w:lineRule="atLeast"/>
              <w:ind w:left="1864"/>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合计</w:t>
            </w:r>
          </w:p>
        </w:tc>
        <w:tc>
          <w:tcPr>
            <w:tcW w:w="1118" w:type="dxa"/>
            <w:vAlign w:val="top"/>
          </w:tcPr>
          <w:p w14:paraId="09C1E55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4FE79C8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160FECA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1D68DA7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16668B3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55CBC17B">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6020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723" w:type="dxa"/>
            <w:vAlign w:val="top"/>
          </w:tcPr>
          <w:p w14:paraId="723CCD4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334" w:type="dxa"/>
            <w:vAlign w:val="top"/>
          </w:tcPr>
          <w:p w14:paraId="203DB79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3EB5CF2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61C7AFA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7CF535D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1406093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18" w:type="dxa"/>
            <w:vAlign w:val="top"/>
          </w:tcPr>
          <w:p w14:paraId="2A51C9B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120" w:type="dxa"/>
            <w:vAlign w:val="top"/>
          </w:tcPr>
          <w:p w14:paraId="08A9B18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A5AA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0767" w:type="dxa"/>
            <w:gridSpan w:val="8"/>
            <w:tcBorders>
              <w:left w:val="single" w:color="FFFFFF" w:sz="2" w:space="0"/>
              <w:bottom w:val="single" w:color="FFFFFF" w:sz="8" w:space="0"/>
              <w:right w:val="single" w:color="FFFFFF" w:sz="2" w:space="0"/>
            </w:tcBorders>
            <w:vAlign w:val="top"/>
          </w:tcPr>
          <w:p w14:paraId="4D26467E">
            <w:pPr>
              <w:pStyle w:val="10"/>
              <w:keepNext w:val="0"/>
              <w:keepLines w:val="0"/>
              <w:pageBreakBefore w:val="0"/>
              <w:wordWrap/>
              <w:overflowPunct/>
              <w:bidi w:val="0"/>
              <w:spacing w:before="85" w:line="540" w:lineRule="atLeast"/>
              <w:ind w:left="81"/>
              <w:rPr>
                <w:rFonts w:hint="eastAsia" w:ascii="仿宋_GB2312" w:hAnsi="仿宋_GB2312" w:eastAsia="仿宋_GB2312" w:cs="仿宋_GB2312"/>
                <w:sz w:val="16"/>
                <w:szCs w:val="16"/>
              </w:rPr>
            </w:pPr>
            <w:r>
              <w:rPr>
                <w:rFonts w:hint="eastAsia" w:ascii="仿宋_GB2312" w:hAnsi="仿宋_GB2312" w:eastAsia="仿宋_GB2312" w:cs="仿宋_GB2312"/>
                <w:spacing w:val="-1"/>
                <w:sz w:val="16"/>
                <w:szCs w:val="16"/>
              </w:rPr>
              <w:t>注：本表反映部门本年度政府性基金预算财政拨款收入、支出及结转和结余情况。</w:t>
            </w:r>
          </w:p>
        </w:tc>
      </w:tr>
      <w:tr w14:paraId="18FDB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0767" w:type="dxa"/>
            <w:gridSpan w:val="8"/>
            <w:tcBorders>
              <w:top w:val="single" w:color="FFFFFF" w:sz="8" w:space="0"/>
              <w:left w:val="single" w:color="FFFFFF" w:sz="2" w:space="0"/>
              <w:bottom w:val="single" w:color="FFFFFF" w:sz="8" w:space="0"/>
              <w:right w:val="single" w:color="FFFFFF" w:sz="2" w:space="0"/>
            </w:tcBorders>
            <w:vAlign w:val="top"/>
          </w:tcPr>
          <w:p w14:paraId="6D3AAD5C">
            <w:pPr>
              <w:pStyle w:val="10"/>
              <w:keepNext w:val="0"/>
              <w:keepLines w:val="0"/>
              <w:pageBreakBefore w:val="0"/>
              <w:wordWrap/>
              <w:overflowPunct/>
              <w:bidi w:val="0"/>
              <w:spacing w:before="87" w:line="540" w:lineRule="atLeast"/>
              <w:ind w:left="401"/>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本表金额转换成万元时，因四舍五入可能存在尾差。</w:t>
            </w:r>
          </w:p>
        </w:tc>
      </w:tr>
      <w:tr w14:paraId="34029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10767" w:type="dxa"/>
            <w:gridSpan w:val="8"/>
            <w:tcBorders>
              <w:top w:val="single" w:color="FFFFFF" w:sz="8" w:space="0"/>
              <w:left w:val="single" w:color="FFFFFF" w:sz="2" w:space="0"/>
              <w:bottom w:val="single" w:color="FFFFFF" w:sz="8" w:space="0"/>
              <w:right w:val="single" w:color="FFFFFF" w:sz="2" w:space="0"/>
            </w:tcBorders>
            <w:vAlign w:val="top"/>
          </w:tcPr>
          <w:p w14:paraId="5A25D55E">
            <w:pPr>
              <w:pStyle w:val="10"/>
              <w:keepNext w:val="0"/>
              <w:keepLines w:val="0"/>
              <w:pageBreakBefore w:val="0"/>
              <w:wordWrap/>
              <w:overflowPunct/>
              <w:bidi w:val="0"/>
              <w:spacing w:before="88" w:line="540" w:lineRule="atLeast"/>
              <w:ind w:left="403"/>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如本表为空，则我部门本年度无此类资金收支余。</w:t>
            </w:r>
          </w:p>
        </w:tc>
      </w:tr>
    </w:tbl>
    <w:p w14:paraId="120980EF">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2D59151B">
      <w:pPr>
        <w:keepNext w:val="0"/>
        <w:keepLines w:val="0"/>
        <w:pageBreakBefore w:val="0"/>
        <w:wordWrap/>
        <w:overflowPunct/>
        <w:bidi w:val="0"/>
        <w:spacing w:line="540" w:lineRule="atLeast"/>
        <w:rPr>
          <w:rFonts w:hint="eastAsia" w:ascii="仿宋_GB2312" w:hAnsi="仿宋_GB2312" w:eastAsia="仿宋_GB2312" w:cs="仿宋_GB2312"/>
        </w:rPr>
        <w:sectPr>
          <w:footerReference r:id="rId20" w:type="default"/>
          <w:pgSz w:w="11906" w:h="16838"/>
          <w:pgMar w:top="699" w:right="559" w:bottom="1154" w:left="559" w:header="0" w:footer="992" w:gutter="0"/>
          <w:cols w:space="720" w:num="1"/>
        </w:sectPr>
      </w:pPr>
    </w:p>
    <w:p w14:paraId="528497CF">
      <w:pPr>
        <w:keepNext w:val="0"/>
        <w:keepLines w:val="0"/>
        <w:pageBreakBefore w:val="0"/>
        <w:wordWrap/>
        <w:overflowPunct/>
        <w:bidi w:val="0"/>
        <w:spacing w:before="63" w:line="540" w:lineRule="atLeast"/>
        <w:ind w:left="2384"/>
        <w:outlineLvl w:val="2"/>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国有资本经营预算财政拨款收入支出决算表</w:t>
      </w:r>
    </w:p>
    <w:p w14:paraId="7E66399B">
      <w:pPr>
        <w:keepNext w:val="0"/>
        <w:keepLines w:val="0"/>
        <w:pageBreakBefore w:val="0"/>
        <w:wordWrap/>
        <w:overflowPunct/>
        <w:bidi w:val="0"/>
        <w:spacing w:line="540" w:lineRule="atLeast"/>
        <w:ind w:left="981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公开 09</w:t>
      </w:r>
      <w:r>
        <w:rPr>
          <w:rFonts w:hint="eastAsia" w:ascii="仿宋_GB2312" w:hAnsi="仿宋_GB2312" w:eastAsia="仿宋_GB2312" w:cs="仿宋_GB2312"/>
          <w:spacing w:val="-10"/>
          <w:sz w:val="20"/>
          <w:szCs w:val="20"/>
        </w:rPr>
        <w:t xml:space="preserve"> </w:t>
      </w:r>
      <w:r>
        <w:rPr>
          <w:rFonts w:hint="eastAsia" w:ascii="仿宋_GB2312" w:hAnsi="仿宋_GB2312" w:eastAsia="仿宋_GB2312" w:cs="仿宋_GB2312"/>
          <w:spacing w:val="-12"/>
          <w:sz w:val="20"/>
          <w:szCs w:val="20"/>
        </w:rPr>
        <w:t>表</w:t>
      </w:r>
    </w:p>
    <w:p w14:paraId="7475833E">
      <w:pPr>
        <w:keepNext w:val="0"/>
        <w:keepLines w:val="0"/>
        <w:pageBreakBefore w:val="0"/>
        <w:wordWrap/>
        <w:overflowPunct/>
        <w:bidi w:val="0"/>
        <w:spacing w:before="20" w:line="540" w:lineRule="atLeast"/>
        <w:ind w:left="9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单位：辽宁省盘锦市盘山县得胜学校                         2023 年度                                                      金额单位：万元</w:t>
      </w:r>
    </w:p>
    <w:tbl>
      <w:tblPr>
        <w:tblStyle w:val="9"/>
        <w:tblW w:w="1076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3"/>
        <w:gridCol w:w="4252"/>
        <w:gridCol w:w="1816"/>
        <w:gridCol w:w="1817"/>
        <w:gridCol w:w="1799"/>
      </w:tblGrid>
      <w:tr w14:paraId="65EEC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5335" w:type="dxa"/>
            <w:gridSpan w:val="2"/>
            <w:vAlign w:val="top"/>
          </w:tcPr>
          <w:p w14:paraId="0428206D">
            <w:pPr>
              <w:pStyle w:val="10"/>
              <w:keepNext w:val="0"/>
              <w:keepLines w:val="0"/>
              <w:pageBreakBefore w:val="0"/>
              <w:wordWrap/>
              <w:overflowPunct/>
              <w:bidi w:val="0"/>
              <w:spacing w:before="238" w:line="540" w:lineRule="atLeast"/>
              <w:ind w:left="2440"/>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项目</w:t>
            </w:r>
          </w:p>
        </w:tc>
        <w:tc>
          <w:tcPr>
            <w:tcW w:w="5432" w:type="dxa"/>
            <w:gridSpan w:val="3"/>
            <w:vAlign w:val="top"/>
          </w:tcPr>
          <w:p w14:paraId="091CBA0C">
            <w:pPr>
              <w:pStyle w:val="10"/>
              <w:keepNext w:val="0"/>
              <w:keepLines w:val="0"/>
              <w:pageBreakBefore w:val="0"/>
              <w:wordWrap/>
              <w:overflowPunct/>
              <w:bidi w:val="0"/>
              <w:spacing w:before="239" w:line="540" w:lineRule="atLeast"/>
              <w:ind w:left="2258"/>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本年支出</w:t>
            </w:r>
          </w:p>
        </w:tc>
      </w:tr>
      <w:tr w14:paraId="2A992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6" w:hRule="atLeast"/>
        </w:trPr>
        <w:tc>
          <w:tcPr>
            <w:tcW w:w="1083" w:type="dxa"/>
            <w:vAlign w:val="top"/>
          </w:tcPr>
          <w:p w14:paraId="1DC5A278">
            <w:pPr>
              <w:keepNext w:val="0"/>
              <w:keepLines w:val="0"/>
              <w:pageBreakBefore w:val="0"/>
              <w:wordWrap/>
              <w:overflowPunct/>
              <w:bidi w:val="0"/>
              <w:spacing w:line="540" w:lineRule="atLeast"/>
              <w:rPr>
                <w:rFonts w:hint="eastAsia" w:ascii="仿宋_GB2312" w:hAnsi="仿宋_GB2312" w:eastAsia="仿宋_GB2312" w:cs="仿宋_GB2312"/>
                <w:sz w:val="21"/>
              </w:rPr>
            </w:pPr>
          </w:p>
          <w:p w14:paraId="6370A6C7">
            <w:pPr>
              <w:pStyle w:val="10"/>
              <w:keepNext w:val="0"/>
              <w:keepLines w:val="0"/>
              <w:pageBreakBefore w:val="0"/>
              <w:wordWrap/>
              <w:overflowPunct/>
              <w:bidi w:val="0"/>
              <w:spacing w:before="105" w:line="540" w:lineRule="atLeast"/>
              <w:ind w:left="76" w:right="75" w:firstLine="3"/>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功能分类</w:t>
            </w:r>
            <w:r>
              <w:rPr>
                <w:rFonts w:hint="eastAsia" w:ascii="仿宋_GB2312" w:hAnsi="仿宋_GB2312" w:eastAsia="仿宋_GB2312" w:cs="仿宋_GB2312"/>
                <w:spacing w:val="2"/>
                <w:sz w:val="23"/>
                <w:szCs w:val="23"/>
              </w:rPr>
              <w:t xml:space="preserve"> </w:t>
            </w:r>
            <w:r>
              <w:rPr>
                <w:rFonts w:hint="eastAsia" w:ascii="仿宋_GB2312" w:hAnsi="仿宋_GB2312" w:eastAsia="仿宋_GB2312" w:cs="仿宋_GB2312"/>
                <w:spacing w:val="-3"/>
                <w:sz w:val="23"/>
                <w:szCs w:val="23"/>
              </w:rPr>
              <w:t>科目编码</w:t>
            </w:r>
          </w:p>
        </w:tc>
        <w:tc>
          <w:tcPr>
            <w:tcW w:w="4252" w:type="dxa"/>
            <w:vAlign w:val="top"/>
          </w:tcPr>
          <w:p w14:paraId="093FAD6E">
            <w:pPr>
              <w:keepNext w:val="0"/>
              <w:keepLines w:val="0"/>
              <w:pageBreakBefore w:val="0"/>
              <w:wordWrap/>
              <w:overflowPunct/>
              <w:bidi w:val="0"/>
              <w:spacing w:line="540" w:lineRule="atLeast"/>
              <w:rPr>
                <w:rFonts w:hint="eastAsia" w:ascii="仿宋_GB2312" w:hAnsi="仿宋_GB2312" w:eastAsia="仿宋_GB2312" w:cs="仿宋_GB2312"/>
                <w:sz w:val="21"/>
              </w:rPr>
            </w:pPr>
          </w:p>
          <w:p w14:paraId="2A7717BF">
            <w:pPr>
              <w:keepNext w:val="0"/>
              <w:keepLines w:val="0"/>
              <w:pageBreakBefore w:val="0"/>
              <w:wordWrap/>
              <w:overflowPunct/>
              <w:bidi w:val="0"/>
              <w:spacing w:line="540" w:lineRule="atLeast"/>
              <w:rPr>
                <w:rFonts w:hint="eastAsia" w:ascii="仿宋_GB2312" w:hAnsi="仿宋_GB2312" w:eastAsia="仿宋_GB2312" w:cs="仿宋_GB2312"/>
                <w:sz w:val="21"/>
              </w:rPr>
            </w:pPr>
          </w:p>
          <w:p w14:paraId="5D3660B4">
            <w:pPr>
              <w:pStyle w:val="10"/>
              <w:keepNext w:val="0"/>
              <w:keepLines w:val="0"/>
              <w:pageBreakBefore w:val="0"/>
              <w:wordWrap/>
              <w:overflowPunct/>
              <w:bidi w:val="0"/>
              <w:spacing w:before="104" w:line="540" w:lineRule="atLeast"/>
              <w:ind w:left="1663"/>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科目名称</w:t>
            </w:r>
          </w:p>
        </w:tc>
        <w:tc>
          <w:tcPr>
            <w:tcW w:w="1816" w:type="dxa"/>
            <w:vAlign w:val="top"/>
          </w:tcPr>
          <w:p w14:paraId="6CB2E33E">
            <w:pPr>
              <w:keepNext w:val="0"/>
              <w:keepLines w:val="0"/>
              <w:pageBreakBefore w:val="0"/>
              <w:wordWrap/>
              <w:overflowPunct/>
              <w:bidi w:val="0"/>
              <w:spacing w:line="540" w:lineRule="atLeast"/>
              <w:rPr>
                <w:rFonts w:hint="eastAsia" w:ascii="仿宋_GB2312" w:hAnsi="仿宋_GB2312" w:eastAsia="仿宋_GB2312" w:cs="仿宋_GB2312"/>
                <w:sz w:val="21"/>
              </w:rPr>
            </w:pPr>
          </w:p>
          <w:p w14:paraId="27718DB8">
            <w:pPr>
              <w:keepNext w:val="0"/>
              <w:keepLines w:val="0"/>
              <w:pageBreakBefore w:val="0"/>
              <w:wordWrap/>
              <w:overflowPunct/>
              <w:bidi w:val="0"/>
              <w:spacing w:line="540" w:lineRule="atLeast"/>
              <w:rPr>
                <w:rFonts w:hint="eastAsia" w:ascii="仿宋_GB2312" w:hAnsi="仿宋_GB2312" w:eastAsia="仿宋_GB2312" w:cs="仿宋_GB2312"/>
                <w:sz w:val="21"/>
              </w:rPr>
            </w:pPr>
          </w:p>
          <w:p w14:paraId="3F08A1A7">
            <w:pPr>
              <w:pStyle w:val="10"/>
              <w:keepNext w:val="0"/>
              <w:keepLines w:val="0"/>
              <w:pageBreakBefore w:val="0"/>
              <w:wordWrap/>
              <w:overflowPunct/>
              <w:bidi w:val="0"/>
              <w:spacing w:before="105" w:line="540" w:lineRule="atLeast"/>
              <w:ind w:left="682"/>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合计</w:t>
            </w:r>
          </w:p>
        </w:tc>
        <w:tc>
          <w:tcPr>
            <w:tcW w:w="1817" w:type="dxa"/>
            <w:vAlign w:val="top"/>
          </w:tcPr>
          <w:p w14:paraId="73E85678">
            <w:pPr>
              <w:keepNext w:val="0"/>
              <w:keepLines w:val="0"/>
              <w:pageBreakBefore w:val="0"/>
              <w:wordWrap/>
              <w:overflowPunct/>
              <w:bidi w:val="0"/>
              <w:spacing w:line="540" w:lineRule="atLeast"/>
              <w:rPr>
                <w:rFonts w:hint="eastAsia" w:ascii="仿宋_GB2312" w:hAnsi="仿宋_GB2312" w:eastAsia="仿宋_GB2312" w:cs="仿宋_GB2312"/>
                <w:sz w:val="21"/>
              </w:rPr>
            </w:pPr>
          </w:p>
          <w:p w14:paraId="55857E11">
            <w:pPr>
              <w:keepNext w:val="0"/>
              <w:keepLines w:val="0"/>
              <w:pageBreakBefore w:val="0"/>
              <w:wordWrap/>
              <w:overflowPunct/>
              <w:bidi w:val="0"/>
              <w:spacing w:line="540" w:lineRule="atLeast"/>
              <w:rPr>
                <w:rFonts w:hint="eastAsia" w:ascii="仿宋_GB2312" w:hAnsi="仿宋_GB2312" w:eastAsia="仿宋_GB2312" w:cs="仿宋_GB2312"/>
                <w:sz w:val="21"/>
              </w:rPr>
            </w:pPr>
          </w:p>
          <w:p w14:paraId="4FCF6458">
            <w:pPr>
              <w:pStyle w:val="10"/>
              <w:keepNext w:val="0"/>
              <w:keepLines w:val="0"/>
              <w:pageBreakBefore w:val="0"/>
              <w:wordWrap/>
              <w:overflowPunct/>
              <w:bidi w:val="0"/>
              <w:spacing w:before="105" w:line="540" w:lineRule="atLeast"/>
              <w:ind w:left="455"/>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基本支出</w:t>
            </w:r>
          </w:p>
        </w:tc>
        <w:tc>
          <w:tcPr>
            <w:tcW w:w="1799" w:type="dxa"/>
            <w:vAlign w:val="top"/>
          </w:tcPr>
          <w:p w14:paraId="5B68CFBE">
            <w:pPr>
              <w:keepNext w:val="0"/>
              <w:keepLines w:val="0"/>
              <w:pageBreakBefore w:val="0"/>
              <w:wordWrap/>
              <w:overflowPunct/>
              <w:bidi w:val="0"/>
              <w:spacing w:line="540" w:lineRule="atLeast"/>
              <w:rPr>
                <w:rFonts w:hint="eastAsia" w:ascii="仿宋_GB2312" w:hAnsi="仿宋_GB2312" w:eastAsia="仿宋_GB2312" w:cs="仿宋_GB2312"/>
                <w:sz w:val="21"/>
              </w:rPr>
            </w:pPr>
          </w:p>
          <w:p w14:paraId="1B2366F5">
            <w:pPr>
              <w:keepNext w:val="0"/>
              <w:keepLines w:val="0"/>
              <w:pageBreakBefore w:val="0"/>
              <w:wordWrap/>
              <w:overflowPunct/>
              <w:bidi w:val="0"/>
              <w:spacing w:line="540" w:lineRule="atLeast"/>
              <w:rPr>
                <w:rFonts w:hint="eastAsia" w:ascii="仿宋_GB2312" w:hAnsi="仿宋_GB2312" w:eastAsia="仿宋_GB2312" w:cs="仿宋_GB2312"/>
                <w:sz w:val="21"/>
              </w:rPr>
            </w:pPr>
          </w:p>
          <w:p w14:paraId="6DED5407">
            <w:pPr>
              <w:pStyle w:val="10"/>
              <w:keepNext w:val="0"/>
              <w:keepLines w:val="0"/>
              <w:pageBreakBefore w:val="0"/>
              <w:wordWrap/>
              <w:overflowPunct/>
              <w:bidi w:val="0"/>
              <w:spacing w:before="105" w:line="540" w:lineRule="atLeast"/>
              <w:ind w:left="448"/>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项目支出</w:t>
            </w:r>
          </w:p>
        </w:tc>
      </w:tr>
      <w:tr w14:paraId="40242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7" w:hRule="atLeast"/>
        </w:trPr>
        <w:tc>
          <w:tcPr>
            <w:tcW w:w="5335" w:type="dxa"/>
            <w:gridSpan w:val="2"/>
            <w:vAlign w:val="top"/>
          </w:tcPr>
          <w:p w14:paraId="1E5F864C">
            <w:pPr>
              <w:pStyle w:val="10"/>
              <w:keepNext w:val="0"/>
              <w:keepLines w:val="0"/>
              <w:pageBreakBefore w:val="0"/>
              <w:wordWrap/>
              <w:overflowPunct/>
              <w:bidi w:val="0"/>
              <w:spacing w:before="242" w:line="540" w:lineRule="atLeast"/>
              <w:ind w:left="2436"/>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栏次</w:t>
            </w:r>
          </w:p>
        </w:tc>
        <w:tc>
          <w:tcPr>
            <w:tcW w:w="1816" w:type="dxa"/>
            <w:vAlign w:val="top"/>
          </w:tcPr>
          <w:p w14:paraId="04BE3329">
            <w:pPr>
              <w:pStyle w:val="10"/>
              <w:keepNext w:val="0"/>
              <w:keepLines w:val="0"/>
              <w:pageBreakBefore w:val="0"/>
              <w:wordWrap/>
              <w:overflowPunct/>
              <w:bidi w:val="0"/>
              <w:spacing w:before="278" w:line="540" w:lineRule="atLeast"/>
              <w:ind w:left="870"/>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1</w:t>
            </w:r>
          </w:p>
        </w:tc>
        <w:tc>
          <w:tcPr>
            <w:tcW w:w="1817" w:type="dxa"/>
            <w:vAlign w:val="top"/>
          </w:tcPr>
          <w:p w14:paraId="13D839DC">
            <w:pPr>
              <w:pStyle w:val="10"/>
              <w:keepNext w:val="0"/>
              <w:keepLines w:val="0"/>
              <w:pageBreakBefore w:val="0"/>
              <w:wordWrap/>
              <w:overflowPunct/>
              <w:bidi w:val="0"/>
              <w:spacing w:before="278" w:line="540" w:lineRule="atLeast"/>
              <w:ind w:left="860"/>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2</w:t>
            </w:r>
          </w:p>
        </w:tc>
        <w:tc>
          <w:tcPr>
            <w:tcW w:w="1799" w:type="dxa"/>
            <w:vAlign w:val="top"/>
          </w:tcPr>
          <w:p w14:paraId="1EF8A9F4">
            <w:pPr>
              <w:pStyle w:val="10"/>
              <w:keepNext w:val="0"/>
              <w:keepLines w:val="0"/>
              <w:pageBreakBefore w:val="0"/>
              <w:wordWrap/>
              <w:overflowPunct/>
              <w:bidi w:val="0"/>
              <w:spacing w:before="278" w:line="540" w:lineRule="atLeast"/>
              <w:ind w:left="851"/>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3</w:t>
            </w:r>
          </w:p>
        </w:tc>
      </w:tr>
      <w:tr w14:paraId="420A7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8" w:hRule="atLeast"/>
        </w:trPr>
        <w:tc>
          <w:tcPr>
            <w:tcW w:w="5335" w:type="dxa"/>
            <w:gridSpan w:val="2"/>
            <w:vAlign w:val="top"/>
          </w:tcPr>
          <w:p w14:paraId="5BE5BF05">
            <w:pPr>
              <w:pStyle w:val="10"/>
              <w:keepNext w:val="0"/>
              <w:keepLines w:val="0"/>
              <w:pageBreakBefore w:val="0"/>
              <w:wordWrap/>
              <w:overflowPunct/>
              <w:bidi w:val="0"/>
              <w:spacing w:before="245" w:line="540" w:lineRule="atLeast"/>
              <w:ind w:left="2437"/>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合计</w:t>
            </w:r>
          </w:p>
        </w:tc>
        <w:tc>
          <w:tcPr>
            <w:tcW w:w="1816" w:type="dxa"/>
            <w:vAlign w:val="top"/>
          </w:tcPr>
          <w:p w14:paraId="3BD1A1F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817" w:type="dxa"/>
            <w:vAlign w:val="top"/>
          </w:tcPr>
          <w:p w14:paraId="364EBAA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799" w:type="dxa"/>
            <w:vAlign w:val="top"/>
          </w:tcPr>
          <w:p w14:paraId="750C7205">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7818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8" w:hRule="atLeast"/>
        </w:trPr>
        <w:tc>
          <w:tcPr>
            <w:tcW w:w="1083" w:type="dxa"/>
            <w:vAlign w:val="top"/>
          </w:tcPr>
          <w:p w14:paraId="75C18E9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252" w:type="dxa"/>
            <w:vAlign w:val="top"/>
          </w:tcPr>
          <w:p w14:paraId="7499452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816" w:type="dxa"/>
            <w:vAlign w:val="top"/>
          </w:tcPr>
          <w:p w14:paraId="2CF9234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817" w:type="dxa"/>
            <w:vAlign w:val="top"/>
          </w:tcPr>
          <w:p w14:paraId="57AB297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1799" w:type="dxa"/>
            <w:vAlign w:val="top"/>
          </w:tcPr>
          <w:p w14:paraId="79A94379">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6986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767" w:type="dxa"/>
            <w:gridSpan w:val="5"/>
            <w:tcBorders>
              <w:left w:val="single" w:color="FFFFFF" w:sz="2" w:space="0"/>
              <w:bottom w:val="single" w:color="FFFFFF" w:sz="8" w:space="0"/>
              <w:right w:val="single" w:color="FFFFFF" w:sz="2" w:space="0"/>
            </w:tcBorders>
            <w:vAlign w:val="top"/>
          </w:tcPr>
          <w:p w14:paraId="1D5F7521">
            <w:pPr>
              <w:pStyle w:val="10"/>
              <w:keepNext w:val="0"/>
              <w:keepLines w:val="0"/>
              <w:pageBreakBefore w:val="0"/>
              <w:wordWrap/>
              <w:overflowPunct/>
              <w:bidi w:val="0"/>
              <w:spacing w:before="127" w:line="540" w:lineRule="atLeast"/>
              <w:ind w:left="83"/>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注：本表反映部门本年度国有资本经营预算财政拨款支出情况。</w:t>
            </w:r>
          </w:p>
        </w:tc>
      </w:tr>
      <w:tr w14:paraId="4468A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767" w:type="dxa"/>
            <w:gridSpan w:val="5"/>
            <w:tcBorders>
              <w:top w:val="single" w:color="FFFFFF" w:sz="8" w:space="0"/>
              <w:left w:val="single" w:color="FFFFFF" w:sz="2" w:space="0"/>
              <w:bottom w:val="single" w:color="FFFFFF" w:sz="8" w:space="0"/>
              <w:right w:val="single" w:color="FFFFFF" w:sz="2" w:space="0"/>
            </w:tcBorders>
            <w:vAlign w:val="top"/>
          </w:tcPr>
          <w:p w14:paraId="3706D859">
            <w:pPr>
              <w:pStyle w:val="10"/>
              <w:keepNext w:val="0"/>
              <w:keepLines w:val="0"/>
              <w:pageBreakBefore w:val="0"/>
              <w:wordWrap/>
              <w:overflowPunct/>
              <w:bidi w:val="0"/>
              <w:spacing w:before="129" w:line="540" w:lineRule="atLeast"/>
              <w:ind w:left="544"/>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本表金额转换成万元时，因四舍五入可能存在尾差。</w:t>
            </w:r>
          </w:p>
        </w:tc>
      </w:tr>
      <w:tr w14:paraId="2A96C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5" w:hRule="atLeast"/>
        </w:trPr>
        <w:tc>
          <w:tcPr>
            <w:tcW w:w="10767" w:type="dxa"/>
            <w:gridSpan w:val="5"/>
            <w:tcBorders>
              <w:top w:val="single" w:color="FFFFFF" w:sz="8" w:space="0"/>
              <w:left w:val="single" w:color="FFFFFF" w:sz="2" w:space="0"/>
              <w:bottom w:val="single" w:color="FFFFFF" w:sz="8" w:space="0"/>
              <w:right w:val="single" w:color="FFFFFF" w:sz="2" w:space="0"/>
            </w:tcBorders>
            <w:vAlign w:val="top"/>
          </w:tcPr>
          <w:p w14:paraId="61CAE79E">
            <w:pPr>
              <w:pStyle w:val="10"/>
              <w:keepNext w:val="0"/>
              <w:keepLines w:val="0"/>
              <w:pageBreakBefore w:val="0"/>
              <w:wordWrap/>
              <w:overflowPunct/>
              <w:bidi w:val="0"/>
              <w:spacing w:before="131" w:line="540" w:lineRule="atLeast"/>
              <w:ind w:left="547"/>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如本表为空，则我部门本年度无此类资金收支余。</w:t>
            </w:r>
          </w:p>
        </w:tc>
      </w:tr>
    </w:tbl>
    <w:p w14:paraId="0F2640EC">
      <w:pPr>
        <w:keepNext w:val="0"/>
        <w:keepLines w:val="0"/>
        <w:pageBreakBefore w:val="0"/>
        <w:wordWrap/>
        <w:overflowPunct/>
        <w:bidi w:val="0"/>
        <w:spacing w:line="540" w:lineRule="atLeast"/>
        <w:rPr>
          <w:rFonts w:hint="eastAsia" w:ascii="仿宋_GB2312" w:hAnsi="仿宋_GB2312" w:eastAsia="仿宋_GB2312" w:cs="仿宋_GB2312"/>
        </w:rPr>
        <w:sectPr>
          <w:footerReference r:id="rId21" w:type="default"/>
          <w:pgSz w:w="11906" w:h="16838"/>
          <w:pgMar w:top="659" w:right="559" w:bottom="1154" w:left="559" w:header="0" w:footer="992" w:gutter="0"/>
          <w:cols w:space="720" w:num="1"/>
        </w:sectPr>
      </w:pPr>
    </w:p>
    <w:p w14:paraId="51586C0B">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3F35B5C2">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57774060">
      <w:pPr>
        <w:keepNext w:val="0"/>
        <w:keepLines w:val="0"/>
        <w:pageBreakBefore w:val="0"/>
        <w:wordWrap/>
        <w:overflowPunct/>
        <w:bidi w:val="0"/>
        <w:spacing w:before="164" w:line="540" w:lineRule="atLeast"/>
        <w:ind w:left="3011"/>
        <w:rPr>
          <w:rFonts w:hint="eastAsia" w:ascii="仿宋_GB2312" w:hAnsi="仿宋_GB2312" w:eastAsia="仿宋_GB2312" w:cs="仿宋_GB2312"/>
          <w:sz w:val="36"/>
          <w:szCs w:val="36"/>
        </w:rPr>
      </w:pPr>
      <w:r>
        <w:rPr>
          <w:rFonts w:hint="eastAsia" w:ascii="仿宋_GB2312" w:hAnsi="仿宋_GB2312" w:eastAsia="仿宋_GB2312" w:cs="仿宋_GB2312"/>
          <w:b/>
          <w:bCs/>
          <w:spacing w:val="-10"/>
          <w:sz w:val="36"/>
          <w:szCs w:val="36"/>
        </w:rPr>
        <w:t>第五部分</w:t>
      </w:r>
      <w:r>
        <w:rPr>
          <w:rFonts w:hint="eastAsia" w:ascii="仿宋_GB2312" w:hAnsi="仿宋_GB2312" w:eastAsia="仿宋_GB2312" w:cs="仿宋_GB2312"/>
          <w:spacing w:val="103"/>
          <w:sz w:val="36"/>
          <w:szCs w:val="36"/>
        </w:rPr>
        <w:t xml:space="preserve"> </w:t>
      </w:r>
      <w:r>
        <w:rPr>
          <w:rFonts w:hint="eastAsia" w:ascii="仿宋_GB2312" w:hAnsi="仿宋_GB2312" w:eastAsia="仿宋_GB2312" w:cs="仿宋_GB2312"/>
          <w:b/>
          <w:bCs/>
          <w:spacing w:val="-10"/>
          <w:sz w:val="36"/>
          <w:szCs w:val="36"/>
        </w:rPr>
        <w:t>附件</w:t>
      </w:r>
    </w:p>
    <w:p w14:paraId="14CF41E5">
      <w:pPr>
        <w:keepNext w:val="0"/>
        <w:keepLines w:val="0"/>
        <w:pageBreakBefore w:val="0"/>
        <w:wordWrap/>
        <w:overflowPunct/>
        <w:bidi w:val="0"/>
        <w:spacing w:line="540" w:lineRule="atLeast"/>
        <w:rPr>
          <w:rFonts w:hint="eastAsia" w:ascii="仿宋_GB2312" w:hAnsi="仿宋_GB2312" w:eastAsia="仿宋_GB2312" w:cs="仿宋_GB2312"/>
          <w:sz w:val="36"/>
          <w:szCs w:val="36"/>
        </w:rPr>
        <w:sectPr>
          <w:footerReference r:id="rId22" w:type="default"/>
          <w:pgSz w:w="11906" w:h="16838"/>
          <w:pgMar w:top="1431" w:right="1785" w:bottom="1154" w:left="1785" w:header="0" w:footer="992" w:gutter="0"/>
          <w:cols w:space="720" w:num="1"/>
        </w:sectPr>
      </w:pPr>
    </w:p>
    <w:p w14:paraId="072D118D">
      <w:pPr>
        <w:keepNext w:val="0"/>
        <w:keepLines w:val="0"/>
        <w:pageBreakBefore w:val="0"/>
        <w:wordWrap/>
        <w:overflowPunct/>
        <w:bidi w:val="0"/>
        <w:spacing w:before="68" w:line="540" w:lineRule="atLeast"/>
        <w:ind w:left="5230"/>
        <w:outlineLvl w:val="1"/>
        <w:rPr>
          <w:rFonts w:hint="eastAsia" w:ascii="仿宋_GB2312" w:hAnsi="仿宋_GB2312" w:eastAsia="仿宋_GB2312" w:cs="仿宋_GB2312"/>
          <w:sz w:val="34"/>
          <w:szCs w:val="34"/>
        </w:rPr>
      </w:pPr>
      <w:r>
        <w:rPr>
          <w:rFonts w:hint="eastAsia" w:ascii="仿宋_GB2312" w:hAnsi="仿宋_GB2312" w:eastAsia="仿宋_GB2312" w:cs="仿宋_GB2312"/>
          <w:b/>
          <w:bCs/>
          <w:spacing w:val="-5"/>
          <w:sz w:val="34"/>
          <w:szCs w:val="34"/>
        </w:rPr>
        <w:t>部门（单位）整体绩效自评表</w:t>
      </w:r>
    </w:p>
    <w:p w14:paraId="03A4F916">
      <w:pPr>
        <w:keepNext w:val="0"/>
        <w:keepLines w:val="0"/>
        <w:pageBreakBefore w:val="0"/>
        <w:wordWrap/>
        <w:overflowPunct/>
        <w:bidi w:val="0"/>
        <w:spacing w:line="540" w:lineRule="atLeast"/>
        <w:ind w:left="6383"/>
        <w:outlineLvl w:val="1"/>
        <w:rPr>
          <w:rFonts w:hint="eastAsia" w:ascii="仿宋_GB2312" w:hAnsi="仿宋_GB2312" w:eastAsia="仿宋_GB2312" w:cs="仿宋_GB2312"/>
          <w:sz w:val="34"/>
          <w:szCs w:val="34"/>
        </w:rPr>
      </w:pPr>
      <w:r>
        <w:rPr>
          <w:rFonts w:hint="eastAsia" w:ascii="仿宋_GB2312" w:hAnsi="仿宋_GB2312" w:eastAsia="仿宋_GB2312" w:cs="仿宋_GB2312"/>
          <w:b/>
          <w:bCs/>
          <w:spacing w:val="-26"/>
          <w:sz w:val="34"/>
          <w:szCs w:val="34"/>
        </w:rPr>
        <w:t>（2023</w:t>
      </w:r>
      <w:r>
        <w:rPr>
          <w:rFonts w:hint="eastAsia" w:ascii="仿宋_GB2312" w:hAnsi="仿宋_GB2312" w:eastAsia="仿宋_GB2312" w:cs="仿宋_GB2312"/>
          <w:spacing w:val="-26"/>
          <w:sz w:val="34"/>
          <w:szCs w:val="34"/>
        </w:rPr>
        <w:t xml:space="preserve"> </w:t>
      </w:r>
      <w:r>
        <w:rPr>
          <w:rFonts w:hint="eastAsia" w:ascii="仿宋_GB2312" w:hAnsi="仿宋_GB2312" w:eastAsia="仿宋_GB2312" w:cs="仿宋_GB2312"/>
          <w:b/>
          <w:bCs/>
          <w:spacing w:val="-26"/>
          <w:sz w:val="34"/>
          <w:szCs w:val="34"/>
        </w:rPr>
        <w:t>年度）</w:t>
      </w:r>
    </w:p>
    <w:tbl>
      <w:tblPr>
        <w:tblStyle w:val="9"/>
        <w:tblW w:w="15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702"/>
        <w:gridCol w:w="702"/>
        <w:gridCol w:w="666"/>
        <w:gridCol w:w="666"/>
        <w:gridCol w:w="666"/>
        <w:gridCol w:w="666"/>
        <w:gridCol w:w="665"/>
        <w:gridCol w:w="666"/>
        <w:gridCol w:w="666"/>
        <w:gridCol w:w="666"/>
        <w:gridCol w:w="924"/>
        <w:gridCol w:w="924"/>
        <w:gridCol w:w="924"/>
        <w:gridCol w:w="924"/>
        <w:gridCol w:w="3025"/>
        <w:gridCol w:w="90"/>
        <w:gridCol w:w="587"/>
        <w:gridCol w:w="342"/>
      </w:tblGrid>
      <w:tr w14:paraId="1DFF2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2" w:type="dxa"/>
          <w:trHeight w:val="299" w:hRule="atLeast"/>
        </w:trPr>
        <w:tc>
          <w:tcPr>
            <w:tcW w:w="2777" w:type="dxa"/>
            <w:gridSpan w:val="4"/>
            <w:vAlign w:val="top"/>
          </w:tcPr>
          <w:p w14:paraId="05229DB8">
            <w:pPr>
              <w:pStyle w:val="10"/>
              <w:keepNext w:val="0"/>
              <w:keepLines w:val="0"/>
              <w:pageBreakBefore w:val="0"/>
              <w:wordWrap/>
              <w:overflowPunct/>
              <w:bidi w:val="0"/>
              <w:spacing w:before="43" w:line="540" w:lineRule="atLeast"/>
              <w:ind w:left="553"/>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部门（单位）名称</w:t>
            </w:r>
          </w:p>
        </w:tc>
        <w:tc>
          <w:tcPr>
            <w:tcW w:w="12059" w:type="dxa"/>
            <w:gridSpan w:val="14"/>
            <w:vAlign w:val="top"/>
          </w:tcPr>
          <w:p w14:paraId="6B609612">
            <w:pPr>
              <w:pStyle w:val="10"/>
              <w:keepNext w:val="0"/>
              <w:keepLines w:val="0"/>
              <w:pageBreakBefore w:val="0"/>
              <w:wordWrap/>
              <w:overflowPunct/>
              <w:bidi w:val="0"/>
              <w:spacing w:before="43" w:line="540" w:lineRule="atLeast"/>
              <w:ind w:left="4432"/>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021014 盘山县得胜学校-211122</w:t>
            </w:r>
            <w:r>
              <w:rPr>
                <w:rFonts w:hint="eastAsia" w:ascii="仿宋_GB2312" w:hAnsi="仿宋_GB2312" w:eastAsia="仿宋_GB2312" w:cs="仿宋_GB2312"/>
                <w:spacing w:val="-7"/>
                <w:sz w:val="21"/>
                <w:szCs w:val="21"/>
              </w:rPr>
              <w:t>000</w:t>
            </w:r>
          </w:p>
        </w:tc>
      </w:tr>
      <w:tr w14:paraId="4746A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2" w:type="dxa"/>
          <w:trHeight w:val="309" w:hRule="atLeast"/>
        </w:trPr>
        <w:tc>
          <w:tcPr>
            <w:tcW w:w="2777" w:type="dxa"/>
            <w:gridSpan w:val="4"/>
            <w:vAlign w:val="top"/>
          </w:tcPr>
          <w:p w14:paraId="6A46AC62">
            <w:pPr>
              <w:pStyle w:val="10"/>
              <w:keepNext w:val="0"/>
              <w:keepLines w:val="0"/>
              <w:pageBreakBefore w:val="0"/>
              <w:wordWrap/>
              <w:overflowPunct/>
              <w:bidi w:val="0"/>
              <w:spacing w:before="47" w:line="540" w:lineRule="atLeast"/>
              <w:ind w:left="343"/>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部门年初预算收入金额</w:t>
            </w:r>
          </w:p>
        </w:tc>
        <w:tc>
          <w:tcPr>
            <w:tcW w:w="12059" w:type="dxa"/>
            <w:gridSpan w:val="14"/>
            <w:vAlign w:val="top"/>
          </w:tcPr>
          <w:p w14:paraId="010A6EF8">
            <w:pPr>
              <w:pStyle w:val="10"/>
              <w:keepNext w:val="0"/>
              <w:keepLines w:val="0"/>
              <w:pageBreakBefore w:val="0"/>
              <w:wordWrap/>
              <w:overflowPunct/>
              <w:bidi w:val="0"/>
              <w:spacing w:before="79" w:line="540" w:lineRule="atLeast"/>
              <w:ind w:left="5680"/>
              <w:rPr>
                <w:rFonts w:hint="eastAsia" w:ascii="仿宋_GB2312" w:hAnsi="仿宋_GB2312" w:eastAsia="仿宋_GB2312" w:cs="仿宋_GB2312"/>
                <w:sz w:val="21"/>
                <w:szCs w:val="21"/>
              </w:rPr>
            </w:pPr>
            <w:r>
              <w:rPr>
                <w:rFonts w:hint="eastAsia" w:ascii="仿宋_GB2312" w:hAnsi="仿宋_GB2312" w:eastAsia="仿宋_GB2312" w:cs="仿宋_GB2312"/>
                <w:spacing w:val="-7"/>
                <w:position w:val="-4"/>
                <w:sz w:val="21"/>
                <w:szCs w:val="21"/>
              </w:rPr>
              <w:t>1026.93</w:t>
            </w:r>
          </w:p>
        </w:tc>
      </w:tr>
      <w:tr w14:paraId="6127A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2" w:type="dxa"/>
          <w:trHeight w:val="309" w:hRule="atLeast"/>
        </w:trPr>
        <w:tc>
          <w:tcPr>
            <w:tcW w:w="2777" w:type="dxa"/>
            <w:gridSpan w:val="4"/>
            <w:vAlign w:val="top"/>
          </w:tcPr>
          <w:p w14:paraId="0ABF528E">
            <w:pPr>
              <w:pStyle w:val="10"/>
              <w:keepNext w:val="0"/>
              <w:keepLines w:val="0"/>
              <w:pageBreakBefore w:val="0"/>
              <w:wordWrap/>
              <w:overflowPunct/>
              <w:bidi w:val="0"/>
              <w:spacing w:before="47" w:line="540" w:lineRule="atLeast"/>
              <w:ind w:left="343"/>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部门年初预算支出金额</w:t>
            </w:r>
          </w:p>
        </w:tc>
        <w:tc>
          <w:tcPr>
            <w:tcW w:w="12059" w:type="dxa"/>
            <w:gridSpan w:val="14"/>
            <w:vAlign w:val="top"/>
          </w:tcPr>
          <w:p w14:paraId="60F1123A">
            <w:pPr>
              <w:pStyle w:val="10"/>
              <w:keepNext w:val="0"/>
              <w:keepLines w:val="0"/>
              <w:pageBreakBefore w:val="0"/>
              <w:wordWrap/>
              <w:overflowPunct/>
              <w:bidi w:val="0"/>
              <w:spacing w:before="80" w:line="540" w:lineRule="atLeast"/>
              <w:ind w:left="5680"/>
              <w:rPr>
                <w:rFonts w:hint="eastAsia" w:ascii="仿宋_GB2312" w:hAnsi="仿宋_GB2312" w:eastAsia="仿宋_GB2312" w:cs="仿宋_GB2312"/>
                <w:sz w:val="21"/>
                <w:szCs w:val="21"/>
              </w:rPr>
            </w:pPr>
            <w:r>
              <w:rPr>
                <w:rFonts w:hint="eastAsia" w:ascii="仿宋_GB2312" w:hAnsi="仿宋_GB2312" w:eastAsia="仿宋_GB2312" w:cs="仿宋_GB2312"/>
                <w:spacing w:val="-7"/>
                <w:position w:val="-4"/>
                <w:sz w:val="21"/>
                <w:szCs w:val="21"/>
              </w:rPr>
              <w:t>1026.93</w:t>
            </w:r>
          </w:p>
        </w:tc>
      </w:tr>
      <w:tr w14:paraId="551C3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07" w:type="dxa"/>
            <w:vMerge w:val="restart"/>
            <w:tcBorders>
              <w:bottom w:val="nil"/>
            </w:tcBorders>
            <w:vAlign w:val="top"/>
          </w:tcPr>
          <w:p w14:paraId="0D1C5C73">
            <w:pPr>
              <w:keepNext w:val="0"/>
              <w:keepLines w:val="0"/>
              <w:pageBreakBefore w:val="0"/>
              <w:wordWrap/>
              <w:overflowPunct/>
              <w:bidi w:val="0"/>
              <w:spacing w:line="540" w:lineRule="atLeast"/>
              <w:rPr>
                <w:rFonts w:hint="eastAsia" w:ascii="仿宋_GB2312" w:hAnsi="仿宋_GB2312" w:eastAsia="仿宋_GB2312" w:cs="仿宋_GB2312"/>
                <w:sz w:val="21"/>
              </w:rPr>
            </w:pPr>
          </w:p>
          <w:p w14:paraId="1AF50192">
            <w:pPr>
              <w:pStyle w:val="10"/>
              <w:keepNext w:val="0"/>
              <w:keepLines w:val="0"/>
              <w:pageBreakBefore w:val="0"/>
              <w:wordWrap/>
              <w:overflowPunct/>
              <w:bidi w:val="0"/>
              <w:spacing w:before="96" w:line="540" w:lineRule="atLeast"/>
              <w:ind w:left="40" w:right="35"/>
              <w:rPr>
                <w:rFonts w:hint="eastAsia" w:ascii="仿宋_GB2312" w:hAnsi="仿宋_GB2312" w:eastAsia="仿宋_GB2312" w:cs="仿宋_GB2312"/>
                <w:sz w:val="21"/>
                <w:szCs w:val="21"/>
              </w:rPr>
            </w:pPr>
            <w:r>
              <w:rPr>
                <w:rFonts w:hint="eastAsia" w:ascii="仿宋_GB2312" w:hAnsi="仿宋_GB2312" w:eastAsia="仿宋_GB2312" w:cs="仿宋_GB2312"/>
                <w:b/>
                <w:bCs/>
                <w:spacing w:val="-6"/>
                <w:sz w:val="21"/>
                <w:szCs w:val="21"/>
              </w:rPr>
              <w:t>年度主</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b/>
                <w:bCs/>
                <w:spacing w:val="-6"/>
                <w:sz w:val="21"/>
                <w:szCs w:val="21"/>
              </w:rPr>
              <w:t>要任务</w:t>
            </w:r>
          </w:p>
        </w:tc>
        <w:tc>
          <w:tcPr>
            <w:tcW w:w="6065" w:type="dxa"/>
            <w:gridSpan w:val="9"/>
            <w:vAlign w:val="top"/>
          </w:tcPr>
          <w:p w14:paraId="59D3144A">
            <w:pPr>
              <w:pStyle w:val="10"/>
              <w:keepNext w:val="0"/>
              <w:keepLines w:val="0"/>
              <w:pageBreakBefore w:val="0"/>
              <w:wordWrap/>
              <w:overflowPunct/>
              <w:bidi w:val="0"/>
              <w:spacing w:before="48" w:line="540" w:lineRule="atLeast"/>
              <w:ind w:left="2612"/>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对应项目</w:t>
            </w:r>
          </w:p>
        </w:tc>
        <w:tc>
          <w:tcPr>
            <w:tcW w:w="1590" w:type="dxa"/>
            <w:gridSpan w:val="2"/>
            <w:vAlign w:val="top"/>
          </w:tcPr>
          <w:p w14:paraId="27BF202A">
            <w:pPr>
              <w:pStyle w:val="10"/>
              <w:keepNext w:val="0"/>
              <w:keepLines w:val="0"/>
              <w:pageBreakBefore w:val="0"/>
              <w:wordWrap/>
              <w:overflowPunct/>
              <w:bidi w:val="0"/>
              <w:spacing w:before="48" w:line="540" w:lineRule="atLeast"/>
              <w:ind w:left="171"/>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项目下达金额</w:t>
            </w:r>
          </w:p>
        </w:tc>
        <w:tc>
          <w:tcPr>
            <w:tcW w:w="1848" w:type="dxa"/>
            <w:gridSpan w:val="2"/>
            <w:vAlign w:val="top"/>
          </w:tcPr>
          <w:p w14:paraId="2C2109AF">
            <w:pPr>
              <w:pStyle w:val="10"/>
              <w:keepNext w:val="0"/>
              <w:keepLines w:val="0"/>
              <w:pageBreakBefore w:val="0"/>
              <w:wordWrap/>
              <w:overflowPunct/>
              <w:bidi w:val="0"/>
              <w:spacing w:before="48" w:line="540" w:lineRule="atLeast"/>
              <w:ind w:left="301"/>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项目执行金额</w:t>
            </w:r>
          </w:p>
        </w:tc>
        <w:tc>
          <w:tcPr>
            <w:tcW w:w="3949" w:type="dxa"/>
            <w:gridSpan w:val="2"/>
            <w:vAlign w:val="top"/>
          </w:tcPr>
          <w:p w14:paraId="2DDFBEB1">
            <w:pPr>
              <w:pStyle w:val="10"/>
              <w:keepNext w:val="0"/>
              <w:keepLines w:val="0"/>
              <w:pageBreakBefore w:val="0"/>
              <w:wordWrap/>
              <w:overflowPunct/>
              <w:bidi w:val="0"/>
              <w:spacing w:before="48" w:line="540" w:lineRule="atLeast"/>
              <w:ind w:left="408"/>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项目执行率</w:t>
            </w:r>
          </w:p>
        </w:tc>
        <w:tc>
          <w:tcPr>
            <w:tcW w:w="90" w:type="dxa"/>
            <w:vAlign w:val="top"/>
          </w:tcPr>
          <w:p w14:paraId="186D40D0">
            <w:pPr>
              <w:pStyle w:val="10"/>
              <w:keepNext w:val="0"/>
              <w:keepLines w:val="0"/>
              <w:pageBreakBefore w:val="0"/>
              <w:wordWrap/>
              <w:overflowPunct/>
              <w:bidi w:val="0"/>
              <w:spacing w:before="48" w:line="540" w:lineRule="atLeast"/>
              <w:ind w:left="724"/>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分值</w:t>
            </w:r>
          </w:p>
        </w:tc>
        <w:tc>
          <w:tcPr>
            <w:tcW w:w="929" w:type="dxa"/>
            <w:gridSpan w:val="2"/>
            <w:vAlign w:val="top"/>
          </w:tcPr>
          <w:p w14:paraId="58476133">
            <w:pPr>
              <w:pStyle w:val="10"/>
              <w:keepNext w:val="0"/>
              <w:keepLines w:val="0"/>
              <w:pageBreakBefore w:val="0"/>
              <w:wordWrap/>
              <w:overflowPunct/>
              <w:bidi w:val="0"/>
              <w:spacing w:before="48" w:line="540" w:lineRule="atLeast"/>
              <w:ind w:left="261"/>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得分</w:t>
            </w:r>
          </w:p>
        </w:tc>
      </w:tr>
      <w:tr w14:paraId="024F9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07" w:type="dxa"/>
            <w:vMerge w:val="continue"/>
            <w:tcBorders>
              <w:top w:val="nil"/>
              <w:bottom w:val="nil"/>
            </w:tcBorders>
            <w:vAlign w:val="top"/>
          </w:tcPr>
          <w:p w14:paraId="6A76E1F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065" w:type="dxa"/>
            <w:gridSpan w:val="9"/>
            <w:vAlign w:val="top"/>
          </w:tcPr>
          <w:p w14:paraId="54AB7BD6">
            <w:pPr>
              <w:pStyle w:val="10"/>
              <w:keepNext w:val="0"/>
              <w:keepLines w:val="0"/>
              <w:pageBreakBefore w:val="0"/>
              <w:wordWrap/>
              <w:overflowPunct/>
              <w:bidi w:val="0"/>
              <w:spacing w:before="144" w:line="540" w:lineRule="atLeast"/>
              <w:ind w:left="177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基本支出人员经费（刚性）</w:t>
            </w:r>
          </w:p>
        </w:tc>
        <w:tc>
          <w:tcPr>
            <w:tcW w:w="1590" w:type="dxa"/>
            <w:gridSpan w:val="2"/>
            <w:vAlign w:val="top"/>
          </w:tcPr>
          <w:p w14:paraId="297DE962">
            <w:pPr>
              <w:pStyle w:val="10"/>
              <w:keepNext w:val="0"/>
              <w:keepLines w:val="0"/>
              <w:pageBreakBefore w:val="0"/>
              <w:wordWrap/>
              <w:overflowPunct/>
              <w:bidi w:val="0"/>
              <w:spacing w:before="177" w:line="540" w:lineRule="atLeast"/>
              <w:ind w:left="340"/>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173.35314</w:t>
            </w:r>
          </w:p>
        </w:tc>
        <w:tc>
          <w:tcPr>
            <w:tcW w:w="1848" w:type="dxa"/>
            <w:gridSpan w:val="2"/>
            <w:vAlign w:val="top"/>
          </w:tcPr>
          <w:p w14:paraId="656F58C8">
            <w:pPr>
              <w:pStyle w:val="10"/>
              <w:keepNext w:val="0"/>
              <w:keepLines w:val="0"/>
              <w:pageBreakBefore w:val="0"/>
              <w:wordWrap/>
              <w:overflowPunct/>
              <w:bidi w:val="0"/>
              <w:spacing w:before="177" w:line="540" w:lineRule="atLeast"/>
              <w:ind w:left="628"/>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173.35</w:t>
            </w:r>
          </w:p>
        </w:tc>
        <w:tc>
          <w:tcPr>
            <w:tcW w:w="3949" w:type="dxa"/>
            <w:gridSpan w:val="2"/>
            <w:vAlign w:val="top"/>
          </w:tcPr>
          <w:p w14:paraId="1A1F9E27">
            <w:pPr>
              <w:pStyle w:val="10"/>
              <w:keepNext w:val="0"/>
              <w:keepLines w:val="0"/>
              <w:pageBreakBefore w:val="0"/>
              <w:wordWrap/>
              <w:overflowPunct/>
              <w:bidi w:val="0"/>
              <w:spacing w:before="176" w:line="540" w:lineRule="atLeast"/>
              <w:ind w:left="735"/>
              <w:rPr>
                <w:rFonts w:hint="eastAsia" w:ascii="仿宋_GB2312" w:hAnsi="仿宋_GB2312" w:eastAsia="仿宋_GB2312" w:cs="仿宋_GB2312"/>
                <w:sz w:val="21"/>
                <w:szCs w:val="21"/>
              </w:rPr>
            </w:pPr>
            <w:r>
              <w:rPr>
                <w:rFonts w:hint="eastAsia" w:ascii="仿宋_GB2312" w:hAnsi="仿宋_GB2312" w:eastAsia="仿宋_GB2312" w:cs="仿宋_GB2312"/>
                <w:spacing w:val="-23"/>
                <w:sz w:val="21"/>
                <w:szCs w:val="21"/>
              </w:rPr>
              <w:t>100%</w:t>
            </w:r>
          </w:p>
        </w:tc>
        <w:tc>
          <w:tcPr>
            <w:tcW w:w="90" w:type="dxa"/>
            <w:vAlign w:val="top"/>
          </w:tcPr>
          <w:p w14:paraId="516D5592">
            <w:pPr>
              <w:pStyle w:val="10"/>
              <w:keepNext w:val="0"/>
              <w:keepLines w:val="0"/>
              <w:pageBreakBefore w:val="0"/>
              <w:wordWrap/>
              <w:overflowPunct/>
              <w:bidi w:val="0"/>
              <w:spacing w:before="177" w:line="540" w:lineRule="atLeast"/>
              <w:ind w:left="829"/>
              <w:rPr>
                <w:rFonts w:hint="eastAsia" w:ascii="仿宋_GB2312" w:hAnsi="仿宋_GB2312" w:eastAsia="仿宋_GB2312" w:cs="仿宋_GB2312"/>
                <w:sz w:val="21"/>
                <w:szCs w:val="21"/>
              </w:rPr>
            </w:pPr>
            <w:r>
              <w:rPr>
                <w:rFonts w:hint="eastAsia" w:ascii="仿宋_GB2312" w:hAnsi="仿宋_GB2312" w:eastAsia="仿宋_GB2312" w:cs="仿宋_GB2312"/>
                <w:spacing w:val="-14"/>
                <w:sz w:val="21"/>
                <w:szCs w:val="21"/>
              </w:rPr>
              <w:t>20</w:t>
            </w:r>
          </w:p>
        </w:tc>
        <w:tc>
          <w:tcPr>
            <w:tcW w:w="929" w:type="dxa"/>
            <w:gridSpan w:val="2"/>
            <w:vAlign w:val="top"/>
          </w:tcPr>
          <w:p w14:paraId="7E4209F3">
            <w:pPr>
              <w:pStyle w:val="10"/>
              <w:keepNext w:val="0"/>
              <w:keepLines w:val="0"/>
              <w:pageBreakBefore w:val="0"/>
              <w:wordWrap/>
              <w:overflowPunct/>
              <w:bidi w:val="0"/>
              <w:spacing w:before="176" w:line="540" w:lineRule="atLeast"/>
              <w:ind w:left="381"/>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15</w:t>
            </w:r>
          </w:p>
        </w:tc>
      </w:tr>
      <w:tr w14:paraId="7EAB0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07" w:type="dxa"/>
            <w:vMerge w:val="continue"/>
            <w:tcBorders>
              <w:top w:val="nil"/>
            </w:tcBorders>
            <w:vAlign w:val="top"/>
          </w:tcPr>
          <w:p w14:paraId="2DC4E43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065" w:type="dxa"/>
            <w:gridSpan w:val="9"/>
            <w:vAlign w:val="top"/>
          </w:tcPr>
          <w:p w14:paraId="41887221">
            <w:pPr>
              <w:pStyle w:val="10"/>
              <w:keepNext w:val="0"/>
              <w:keepLines w:val="0"/>
              <w:pageBreakBefore w:val="0"/>
              <w:wordWrap/>
              <w:overflowPunct/>
              <w:bidi w:val="0"/>
              <w:spacing w:before="145" w:line="540" w:lineRule="atLeast"/>
              <w:ind w:left="166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基本支出人员经费（保工资）</w:t>
            </w:r>
          </w:p>
        </w:tc>
        <w:tc>
          <w:tcPr>
            <w:tcW w:w="1590" w:type="dxa"/>
            <w:gridSpan w:val="2"/>
            <w:vAlign w:val="top"/>
          </w:tcPr>
          <w:p w14:paraId="7ADC2BC5">
            <w:pPr>
              <w:pStyle w:val="10"/>
              <w:keepNext w:val="0"/>
              <w:keepLines w:val="0"/>
              <w:pageBreakBefore w:val="0"/>
              <w:wordWrap/>
              <w:overflowPunct/>
              <w:bidi w:val="0"/>
              <w:spacing w:before="178" w:line="540" w:lineRule="atLeast"/>
              <w:ind w:left="27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919.194591</w:t>
            </w:r>
          </w:p>
        </w:tc>
        <w:tc>
          <w:tcPr>
            <w:tcW w:w="1848" w:type="dxa"/>
            <w:gridSpan w:val="2"/>
            <w:vAlign w:val="top"/>
          </w:tcPr>
          <w:p w14:paraId="6FE6C815">
            <w:pPr>
              <w:pStyle w:val="10"/>
              <w:keepNext w:val="0"/>
              <w:keepLines w:val="0"/>
              <w:pageBreakBefore w:val="0"/>
              <w:wordWrap/>
              <w:overflowPunct/>
              <w:bidi w:val="0"/>
              <w:spacing w:before="178" w:line="540" w:lineRule="atLeast"/>
              <w:ind w:left="614"/>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919.19</w:t>
            </w:r>
          </w:p>
        </w:tc>
        <w:tc>
          <w:tcPr>
            <w:tcW w:w="3949" w:type="dxa"/>
            <w:gridSpan w:val="2"/>
            <w:vAlign w:val="top"/>
          </w:tcPr>
          <w:p w14:paraId="103D798C">
            <w:pPr>
              <w:pStyle w:val="10"/>
              <w:keepNext w:val="0"/>
              <w:keepLines w:val="0"/>
              <w:pageBreakBefore w:val="0"/>
              <w:wordWrap/>
              <w:overflowPunct/>
              <w:bidi w:val="0"/>
              <w:spacing w:before="177" w:line="540" w:lineRule="atLeast"/>
              <w:ind w:left="735"/>
              <w:rPr>
                <w:rFonts w:hint="eastAsia" w:ascii="仿宋_GB2312" w:hAnsi="仿宋_GB2312" w:eastAsia="仿宋_GB2312" w:cs="仿宋_GB2312"/>
                <w:sz w:val="21"/>
                <w:szCs w:val="21"/>
              </w:rPr>
            </w:pPr>
            <w:r>
              <w:rPr>
                <w:rFonts w:hint="eastAsia" w:ascii="仿宋_GB2312" w:hAnsi="仿宋_GB2312" w:eastAsia="仿宋_GB2312" w:cs="仿宋_GB2312"/>
                <w:spacing w:val="-23"/>
                <w:sz w:val="21"/>
                <w:szCs w:val="21"/>
              </w:rPr>
              <w:t>100%</w:t>
            </w:r>
          </w:p>
        </w:tc>
        <w:tc>
          <w:tcPr>
            <w:tcW w:w="90" w:type="dxa"/>
            <w:vAlign w:val="top"/>
          </w:tcPr>
          <w:p w14:paraId="12953764">
            <w:pPr>
              <w:pStyle w:val="10"/>
              <w:keepNext w:val="0"/>
              <w:keepLines w:val="0"/>
              <w:pageBreakBefore w:val="0"/>
              <w:wordWrap/>
              <w:overflowPunct/>
              <w:bidi w:val="0"/>
              <w:spacing w:before="178" w:line="540" w:lineRule="atLeast"/>
              <w:ind w:left="829"/>
              <w:rPr>
                <w:rFonts w:hint="eastAsia" w:ascii="仿宋_GB2312" w:hAnsi="仿宋_GB2312" w:eastAsia="仿宋_GB2312" w:cs="仿宋_GB2312"/>
                <w:sz w:val="21"/>
                <w:szCs w:val="21"/>
              </w:rPr>
            </w:pPr>
            <w:r>
              <w:rPr>
                <w:rFonts w:hint="eastAsia" w:ascii="仿宋_GB2312" w:hAnsi="仿宋_GB2312" w:eastAsia="仿宋_GB2312" w:cs="仿宋_GB2312"/>
                <w:spacing w:val="-14"/>
                <w:sz w:val="21"/>
                <w:szCs w:val="21"/>
              </w:rPr>
              <w:t>20</w:t>
            </w:r>
          </w:p>
        </w:tc>
        <w:tc>
          <w:tcPr>
            <w:tcW w:w="929" w:type="dxa"/>
            <w:gridSpan w:val="2"/>
            <w:vAlign w:val="top"/>
          </w:tcPr>
          <w:p w14:paraId="7A2775C5">
            <w:pPr>
              <w:pStyle w:val="10"/>
              <w:keepNext w:val="0"/>
              <w:keepLines w:val="0"/>
              <w:pageBreakBefore w:val="0"/>
              <w:wordWrap/>
              <w:overflowPunct/>
              <w:bidi w:val="0"/>
              <w:spacing w:before="177" w:line="540" w:lineRule="atLeast"/>
              <w:ind w:left="381"/>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15</w:t>
            </w:r>
          </w:p>
        </w:tc>
      </w:tr>
      <w:tr w14:paraId="4762B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2" w:type="dxa"/>
          <w:trHeight w:val="310" w:hRule="atLeast"/>
        </w:trPr>
        <w:tc>
          <w:tcPr>
            <w:tcW w:w="707" w:type="dxa"/>
            <w:vMerge w:val="restart"/>
            <w:tcBorders>
              <w:bottom w:val="nil"/>
            </w:tcBorders>
            <w:vAlign w:val="top"/>
          </w:tcPr>
          <w:p w14:paraId="7E666E87">
            <w:pPr>
              <w:pStyle w:val="10"/>
              <w:keepNext w:val="0"/>
              <w:keepLines w:val="0"/>
              <w:pageBreakBefore w:val="0"/>
              <w:wordWrap/>
              <w:overflowPunct/>
              <w:bidi w:val="0"/>
              <w:spacing w:before="171" w:line="540" w:lineRule="atLeast"/>
              <w:ind w:left="250" w:right="35" w:hanging="210"/>
              <w:rPr>
                <w:rFonts w:hint="eastAsia" w:ascii="仿宋_GB2312" w:hAnsi="仿宋_GB2312" w:eastAsia="仿宋_GB2312" w:cs="仿宋_GB2312"/>
                <w:sz w:val="21"/>
                <w:szCs w:val="21"/>
              </w:rPr>
            </w:pPr>
            <w:r>
              <w:rPr>
                <w:rFonts w:hint="eastAsia" w:ascii="仿宋_GB2312" w:hAnsi="仿宋_GB2312" w:eastAsia="仿宋_GB2312" w:cs="仿宋_GB2312"/>
                <w:b/>
                <w:bCs/>
                <w:spacing w:val="-6"/>
                <w:sz w:val="21"/>
                <w:szCs w:val="21"/>
              </w:rPr>
              <w:t>年度目</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b/>
                <w:bCs/>
                <w:spacing w:val="-3"/>
                <w:sz w:val="21"/>
                <w:szCs w:val="21"/>
              </w:rPr>
              <w:t>标</w:t>
            </w:r>
          </w:p>
        </w:tc>
        <w:tc>
          <w:tcPr>
            <w:tcW w:w="6731" w:type="dxa"/>
            <w:gridSpan w:val="10"/>
            <w:vAlign w:val="top"/>
          </w:tcPr>
          <w:p w14:paraId="04545205">
            <w:pPr>
              <w:pStyle w:val="10"/>
              <w:keepNext w:val="0"/>
              <w:keepLines w:val="0"/>
              <w:pageBreakBefore w:val="0"/>
              <w:wordWrap/>
              <w:overflowPunct/>
              <w:bidi w:val="0"/>
              <w:spacing w:before="49" w:line="540" w:lineRule="atLeast"/>
              <w:ind w:left="2737"/>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年初总体目标</w:t>
            </w:r>
          </w:p>
        </w:tc>
        <w:tc>
          <w:tcPr>
            <w:tcW w:w="7398" w:type="dxa"/>
            <w:gridSpan w:val="7"/>
            <w:tcBorders>
              <w:right w:val="nil"/>
            </w:tcBorders>
            <w:vAlign w:val="top"/>
          </w:tcPr>
          <w:p w14:paraId="0DB16251">
            <w:pPr>
              <w:pStyle w:val="10"/>
              <w:keepNext w:val="0"/>
              <w:keepLines w:val="0"/>
              <w:pageBreakBefore w:val="0"/>
              <w:wordWrap/>
              <w:overflowPunct/>
              <w:bidi w:val="0"/>
              <w:spacing w:before="49" w:line="540" w:lineRule="atLeast"/>
              <w:ind w:left="3072"/>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全年完成情况</w:t>
            </w:r>
          </w:p>
        </w:tc>
      </w:tr>
      <w:tr w14:paraId="1DDF9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2" w:type="dxa"/>
          <w:trHeight w:val="501" w:hRule="atLeast"/>
        </w:trPr>
        <w:tc>
          <w:tcPr>
            <w:tcW w:w="707" w:type="dxa"/>
            <w:vMerge w:val="continue"/>
            <w:tcBorders>
              <w:top w:val="nil"/>
            </w:tcBorders>
            <w:vAlign w:val="top"/>
          </w:tcPr>
          <w:p w14:paraId="70742C8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731" w:type="dxa"/>
            <w:gridSpan w:val="10"/>
            <w:vAlign w:val="top"/>
          </w:tcPr>
          <w:p w14:paraId="3913918A">
            <w:pPr>
              <w:pStyle w:val="10"/>
              <w:keepNext w:val="0"/>
              <w:keepLines w:val="0"/>
              <w:pageBreakBefore w:val="0"/>
              <w:wordWrap/>
              <w:overflowPunct/>
              <w:bidi w:val="0"/>
              <w:spacing w:before="146" w:line="540" w:lineRule="atLeast"/>
              <w:ind w:left="84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进一步缩小城乡差距，维持义务教育中小学日常运转。</w:t>
            </w:r>
          </w:p>
        </w:tc>
        <w:tc>
          <w:tcPr>
            <w:tcW w:w="7398" w:type="dxa"/>
            <w:gridSpan w:val="7"/>
            <w:tcBorders>
              <w:right w:val="nil"/>
            </w:tcBorders>
            <w:vAlign w:val="top"/>
          </w:tcPr>
          <w:p w14:paraId="792BD6CF">
            <w:pPr>
              <w:pStyle w:val="10"/>
              <w:keepNext w:val="0"/>
              <w:keepLines w:val="0"/>
              <w:pageBreakBefore w:val="0"/>
              <w:wordWrap/>
              <w:overflowPunct/>
              <w:bidi w:val="0"/>
              <w:spacing w:before="146" w:line="540" w:lineRule="atLeast"/>
              <w:ind w:left="160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保障义务教育日常运转，完成教育教学活动。</w:t>
            </w:r>
          </w:p>
        </w:tc>
      </w:tr>
      <w:tr w14:paraId="15109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2" w:type="dxa"/>
          <w:trHeight w:val="294" w:hRule="atLeast"/>
        </w:trPr>
        <w:tc>
          <w:tcPr>
            <w:tcW w:w="707" w:type="dxa"/>
            <w:vMerge w:val="restart"/>
            <w:tcBorders>
              <w:bottom w:val="nil"/>
            </w:tcBorders>
            <w:vAlign w:val="top"/>
          </w:tcPr>
          <w:p w14:paraId="5BD53B34">
            <w:pPr>
              <w:keepNext w:val="0"/>
              <w:keepLines w:val="0"/>
              <w:pageBreakBefore w:val="0"/>
              <w:wordWrap/>
              <w:overflowPunct/>
              <w:bidi w:val="0"/>
              <w:spacing w:line="540" w:lineRule="atLeast"/>
              <w:rPr>
                <w:rFonts w:hint="eastAsia" w:ascii="仿宋_GB2312" w:hAnsi="仿宋_GB2312" w:eastAsia="仿宋_GB2312" w:cs="仿宋_GB2312"/>
                <w:sz w:val="21"/>
              </w:rPr>
            </w:pPr>
          </w:p>
          <w:p w14:paraId="1B58D5D8">
            <w:pPr>
              <w:keepNext w:val="0"/>
              <w:keepLines w:val="0"/>
              <w:pageBreakBefore w:val="0"/>
              <w:wordWrap/>
              <w:overflowPunct/>
              <w:bidi w:val="0"/>
              <w:spacing w:line="540" w:lineRule="atLeast"/>
              <w:rPr>
                <w:rFonts w:hint="eastAsia" w:ascii="仿宋_GB2312" w:hAnsi="仿宋_GB2312" w:eastAsia="仿宋_GB2312" w:cs="仿宋_GB2312"/>
                <w:sz w:val="21"/>
              </w:rPr>
            </w:pPr>
          </w:p>
          <w:p w14:paraId="013ABB77">
            <w:pPr>
              <w:keepNext w:val="0"/>
              <w:keepLines w:val="0"/>
              <w:pageBreakBefore w:val="0"/>
              <w:wordWrap/>
              <w:overflowPunct/>
              <w:bidi w:val="0"/>
              <w:spacing w:line="540" w:lineRule="atLeast"/>
              <w:rPr>
                <w:rFonts w:hint="eastAsia" w:ascii="仿宋_GB2312" w:hAnsi="仿宋_GB2312" w:eastAsia="仿宋_GB2312" w:cs="仿宋_GB2312"/>
                <w:sz w:val="21"/>
              </w:rPr>
            </w:pPr>
          </w:p>
          <w:p w14:paraId="58990BDB">
            <w:pPr>
              <w:keepNext w:val="0"/>
              <w:keepLines w:val="0"/>
              <w:pageBreakBefore w:val="0"/>
              <w:wordWrap/>
              <w:overflowPunct/>
              <w:bidi w:val="0"/>
              <w:spacing w:line="540" w:lineRule="atLeast"/>
              <w:rPr>
                <w:rFonts w:hint="eastAsia" w:ascii="仿宋_GB2312" w:hAnsi="仿宋_GB2312" w:eastAsia="仿宋_GB2312" w:cs="仿宋_GB2312"/>
                <w:sz w:val="21"/>
              </w:rPr>
            </w:pPr>
          </w:p>
          <w:p w14:paraId="14A947EC">
            <w:pPr>
              <w:keepNext w:val="0"/>
              <w:keepLines w:val="0"/>
              <w:pageBreakBefore w:val="0"/>
              <w:wordWrap/>
              <w:overflowPunct/>
              <w:bidi w:val="0"/>
              <w:spacing w:line="540" w:lineRule="atLeast"/>
              <w:rPr>
                <w:rFonts w:hint="eastAsia" w:ascii="仿宋_GB2312" w:hAnsi="仿宋_GB2312" w:eastAsia="仿宋_GB2312" w:cs="仿宋_GB2312"/>
                <w:sz w:val="21"/>
              </w:rPr>
            </w:pPr>
          </w:p>
          <w:p w14:paraId="3C2D13BD">
            <w:pPr>
              <w:keepNext w:val="0"/>
              <w:keepLines w:val="0"/>
              <w:pageBreakBefore w:val="0"/>
              <w:wordWrap/>
              <w:overflowPunct/>
              <w:bidi w:val="0"/>
              <w:spacing w:line="540" w:lineRule="atLeast"/>
              <w:rPr>
                <w:rFonts w:hint="eastAsia" w:ascii="仿宋_GB2312" w:hAnsi="仿宋_GB2312" w:eastAsia="仿宋_GB2312" w:cs="仿宋_GB2312"/>
                <w:sz w:val="21"/>
              </w:rPr>
            </w:pPr>
          </w:p>
          <w:p w14:paraId="4A6875F5">
            <w:pPr>
              <w:keepNext w:val="0"/>
              <w:keepLines w:val="0"/>
              <w:pageBreakBefore w:val="0"/>
              <w:wordWrap/>
              <w:overflowPunct/>
              <w:bidi w:val="0"/>
              <w:spacing w:line="540" w:lineRule="atLeast"/>
              <w:rPr>
                <w:rFonts w:hint="eastAsia" w:ascii="仿宋_GB2312" w:hAnsi="仿宋_GB2312" w:eastAsia="仿宋_GB2312" w:cs="仿宋_GB2312"/>
                <w:sz w:val="21"/>
              </w:rPr>
            </w:pPr>
          </w:p>
          <w:p w14:paraId="0B6B79AC">
            <w:pPr>
              <w:keepNext w:val="0"/>
              <w:keepLines w:val="0"/>
              <w:pageBreakBefore w:val="0"/>
              <w:wordWrap/>
              <w:overflowPunct/>
              <w:bidi w:val="0"/>
              <w:spacing w:line="540" w:lineRule="atLeast"/>
              <w:rPr>
                <w:rFonts w:hint="eastAsia" w:ascii="仿宋_GB2312" w:hAnsi="仿宋_GB2312" w:eastAsia="仿宋_GB2312" w:cs="仿宋_GB2312"/>
                <w:sz w:val="21"/>
              </w:rPr>
            </w:pPr>
          </w:p>
          <w:p w14:paraId="17E8CDBD">
            <w:pPr>
              <w:keepNext w:val="0"/>
              <w:keepLines w:val="0"/>
              <w:pageBreakBefore w:val="0"/>
              <w:wordWrap/>
              <w:overflowPunct/>
              <w:bidi w:val="0"/>
              <w:spacing w:line="540" w:lineRule="atLeast"/>
              <w:rPr>
                <w:rFonts w:hint="eastAsia" w:ascii="仿宋_GB2312" w:hAnsi="仿宋_GB2312" w:eastAsia="仿宋_GB2312" w:cs="仿宋_GB2312"/>
                <w:sz w:val="21"/>
              </w:rPr>
            </w:pPr>
          </w:p>
          <w:p w14:paraId="7341D84C">
            <w:pPr>
              <w:pStyle w:val="10"/>
              <w:keepNext w:val="0"/>
              <w:keepLines w:val="0"/>
              <w:pageBreakBefore w:val="0"/>
              <w:wordWrap/>
              <w:overflowPunct/>
              <w:bidi w:val="0"/>
              <w:spacing w:before="96" w:line="540" w:lineRule="atLeast"/>
              <w:ind w:left="250" w:right="35" w:hanging="207"/>
              <w:rPr>
                <w:rFonts w:hint="eastAsia" w:ascii="仿宋_GB2312" w:hAnsi="仿宋_GB2312" w:eastAsia="仿宋_GB2312" w:cs="仿宋_GB2312"/>
                <w:sz w:val="21"/>
                <w:szCs w:val="21"/>
              </w:rPr>
            </w:pPr>
            <w:r>
              <w:rPr>
                <w:rFonts w:hint="eastAsia" w:ascii="仿宋_GB2312" w:hAnsi="仿宋_GB2312" w:eastAsia="仿宋_GB2312" w:cs="仿宋_GB2312"/>
                <w:b/>
                <w:bCs/>
                <w:spacing w:val="-7"/>
                <w:sz w:val="21"/>
                <w:szCs w:val="21"/>
              </w:rPr>
              <w:t>绩效指</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b/>
                <w:bCs/>
                <w:spacing w:val="-3"/>
                <w:sz w:val="21"/>
                <w:szCs w:val="21"/>
              </w:rPr>
              <w:t>标</w:t>
            </w:r>
          </w:p>
        </w:tc>
        <w:tc>
          <w:tcPr>
            <w:tcW w:w="702" w:type="dxa"/>
            <w:vMerge w:val="restart"/>
            <w:tcBorders>
              <w:bottom w:val="nil"/>
            </w:tcBorders>
            <w:vAlign w:val="top"/>
          </w:tcPr>
          <w:p w14:paraId="40EE9C81">
            <w:pPr>
              <w:keepNext w:val="0"/>
              <w:keepLines w:val="0"/>
              <w:pageBreakBefore w:val="0"/>
              <w:wordWrap/>
              <w:overflowPunct/>
              <w:bidi w:val="0"/>
              <w:spacing w:line="540" w:lineRule="atLeast"/>
              <w:rPr>
                <w:rFonts w:hint="eastAsia" w:ascii="仿宋_GB2312" w:hAnsi="仿宋_GB2312" w:eastAsia="仿宋_GB2312" w:cs="仿宋_GB2312"/>
                <w:sz w:val="21"/>
              </w:rPr>
            </w:pPr>
          </w:p>
          <w:p w14:paraId="0490E9BE">
            <w:pPr>
              <w:pStyle w:val="10"/>
              <w:keepNext w:val="0"/>
              <w:keepLines w:val="0"/>
              <w:pageBreakBefore w:val="0"/>
              <w:wordWrap/>
              <w:overflowPunct/>
              <w:bidi w:val="0"/>
              <w:spacing w:before="95" w:line="540" w:lineRule="atLeast"/>
              <w:ind w:left="246" w:right="34" w:hanging="207"/>
              <w:rPr>
                <w:rFonts w:hint="eastAsia" w:ascii="仿宋_GB2312" w:hAnsi="仿宋_GB2312" w:eastAsia="仿宋_GB2312" w:cs="仿宋_GB2312"/>
                <w:sz w:val="21"/>
                <w:szCs w:val="21"/>
              </w:rPr>
            </w:pPr>
            <w:r>
              <w:rPr>
                <w:rFonts w:hint="eastAsia" w:ascii="仿宋_GB2312" w:hAnsi="仿宋_GB2312" w:eastAsia="仿宋_GB2312" w:cs="仿宋_GB2312"/>
                <w:b/>
                <w:bCs/>
                <w:spacing w:val="-7"/>
                <w:sz w:val="21"/>
                <w:szCs w:val="21"/>
              </w:rPr>
              <w:t>一级指</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b/>
                <w:bCs/>
                <w:spacing w:val="-3"/>
                <w:sz w:val="21"/>
                <w:szCs w:val="21"/>
              </w:rPr>
              <w:t>标</w:t>
            </w:r>
          </w:p>
        </w:tc>
        <w:tc>
          <w:tcPr>
            <w:tcW w:w="702" w:type="dxa"/>
            <w:vMerge w:val="restart"/>
            <w:tcBorders>
              <w:bottom w:val="nil"/>
            </w:tcBorders>
            <w:vAlign w:val="top"/>
          </w:tcPr>
          <w:p w14:paraId="4497EE13">
            <w:pPr>
              <w:keepNext w:val="0"/>
              <w:keepLines w:val="0"/>
              <w:pageBreakBefore w:val="0"/>
              <w:wordWrap/>
              <w:overflowPunct/>
              <w:bidi w:val="0"/>
              <w:spacing w:line="540" w:lineRule="atLeast"/>
              <w:rPr>
                <w:rFonts w:hint="eastAsia" w:ascii="仿宋_GB2312" w:hAnsi="仿宋_GB2312" w:eastAsia="仿宋_GB2312" w:cs="仿宋_GB2312"/>
                <w:sz w:val="21"/>
              </w:rPr>
            </w:pPr>
          </w:p>
          <w:p w14:paraId="5E1AC769">
            <w:pPr>
              <w:pStyle w:val="10"/>
              <w:keepNext w:val="0"/>
              <w:keepLines w:val="0"/>
              <w:pageBreakBefore w:val="0"/>
              <w:wordWrap/>
              <w:overflowPunct/>
              <w:bidi w:val="0"/>
              <w:spacing w:before="95" w:line="540" w:lineRule="atLeast"/>
              <w:ind w:left="247" w:right="33" w:hanging="207"/>
              <w:rPr>
                <w:rFonts w:hint="eastAsia" w:ascii="仿宋_GB2312" w:hAnsi="仿宋_GB2312" w:eastAsia="仿宋_GB2312" w:cs="仿宋_GB2312"/>
                <w:sz w:val="21"/>
                <w:szCs w:val="21"/>
              </w:rPr>
            </w:pPr>
            <w:r>
              <w:rPr>
                <w:rFonts w:hint="eastAsia" w:ascii="仿宋_GB2312" w:hAnsi="仿宋_GB2312" w:eastAsia="仿宋_GB2312" w:cs="仿宋_GB2312"/>
                <w:b/>
                <w:bCs/>
                <w:spacing w:val="-7"/>
                <w:sz w:val="21"/>
                <w:szCs w:val="21"/>
              </w:rPr>
              <w:t>二级指</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b/>
                <w:bCs/>
                <w:spacing w:val="-3"/>
                <w:sz w:val="21"/>
                <w:szCs w:val="21"/>
              </w:rPr>
              <w:t>标</w:t>
            </w:r>
          </w:p>
        </w:tc>
        <w:tc>
          <w:tcPr>
            <w:tcW w:w="666" w:type="dxa"/>
            <w:vMerge w:val="restart"/>
            <w:tcBorders>
              <w:bottom w:val="nil"/>
            </w:tcBorders>
            <w:vAlign w:val="top"/>
          </w:tcPr>
          <w:p w14:paraId="27242FFF">
            <w:pPr>
              <w:keepNext w:val="0"/>
              <w:keepLines w:val="0"/>
              <w:pageBreakBefore w:val="0"/>
              <w:wordWrap/>
              <w:overflowPunct/>
              <w:bidi w:val="0"/>
              <w:spacing w:line="540" w:lineRule="atLeast"/>
              <w:rPr>
                <w:rFonts w:hint="eastAsia" w:ascii="仿宋_GB2312" w:hAnsi="仿宋_GB2312" w:eastAsia="仿宋_GB2312" w:cs="仿宋_GB2312"/>
                <w:sz w:val="21"/>
              </w:rPr>
            </w:pPr>
          </w:p>
          <w:p w14:paraId="5536DE09">
            <w:pPr>
              <w:pStyle w:val="10"/>
              <w:keepNext w:val="0"/>
              <w:keepLines w:val="0"/>
              <w:pageBreakBefore w:val="0"/>
              <w:wordWrap/>
              <w:overflowPunct/>
              <w:bidi w:val="0"/>
              <w:spacing w:before="96" w:line="540" w:lineRule="atLeast"/>
              <w:ind w:left="126" w:right="120" w:hanging="2"/>
              <w:rPr>
                <w:rFonts w:hint="eastAsia" w:ascii="仿宋_GB2312" w:hAnsi="仿宋_GB2312" w:eastAsia="仿宋_GB2312" w:cs="仿宋_GB2312"/>
                <w:sz w:val="21"/>
                <w:szCs w:val="21"/>
              </w:rPr>
            </w:pPr>
            <w:r>
              <w:rPr>
                <w:rFonts w:hint="eastAsia" w:ascii="仿宋_GB2312" w:hAnsi="仿宋_GB2312" w:eastAsia="仿宋_GB2312" w:cs="仿宋_GB2312"/>
                <w:b/>
                <w:bCs/>
                <w:spacing w:val="-7"/>
                <w:sz w:val="21"/>
                <w:szCs w:val="21"/>
              </w:rPr>
              <w:t>三级</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pacing w:val="-8"/>
                <w:sz w:val="21"/>
                <w:szCs w:val="21"/>
              </w:rPr>
              <w:t>指标</w:t>
            </w:r>
          </w:p>
        </w:tc>
        <w:tc>
          <w:tcPr>
            <w:tcW w:w="666" w:type="dxa"/>
            <w:vMerge w:val="restart"/>
            <w:tcBorders>
              <w:bottom w:val="nil"/>
            </w:tcBorders>
            <w:vAlign w:val="top"/>
          </w:tcPr>
          <w:p w14:paraId="696F9C50">
            <w:pPr>
              <w:keepNext w:val="0"/>
              <w:keepLines w:val="0"/>
              <w:pageBreakBefore w:val="0"/>
              <w:wordWrap/>
              <w:overflowPunct/>
              <w:bidi w:val="0"/>
              <w:spacing w:line="540" w:lineRule="atLeast"/>
              <w:rPr>
                <w:rFonts w:hint="eastAsia" w:ascii="仿宋_GB2312" w:hAnsi="仿宋_GB2312" w:eastAsia="仿宋_GB2312" w:cs="仿宋_GB2312"/>
                <w:sz w:val="21"/>
              </w:rPr>
            </w:pPr>
          </w:p>
          <w:p w14:paraId="18DF158B">
            <w:pPr>
              <w:pStyle w:val="10"/>
              <w:keepNext w:val="0"/>
              <w:keepLines w:val="0"/>
              <w:pageBreakBefore w:val="0"/>
              <w:wordWrap/>
              <w:overflowPunct/>
              <w:bidi w:val="0"/>
              <w:spacing w:before="96" w:line="540" w:lineRule="atLeast"/>
              <w:ind w:left="125" w:right="120" w:hanging="1"/>
              <w:rPr>
                <w:rFonts w:hint="eastAsia" w:ascii="仿宋_GB2312" w:hAnsi="仿宋_GB2312" w:eastAsia="仿宋_GB2312" w:cs="仿宋_GB2312"/>
                <w:sz w:val="21"/>
                <w:szCs w:val="21"/>
              </w:rPr>
            </w:pPr>
            <w:r>
              <w:rPr>
                <w:rFonts w:hint="eastAsia" w:ascii="仿宋_GB2312" w:hAnsi="仿宋_GB2312" w:eastAsia="仿宋_GB2312" w:cs="仿宋_GB2312"/>
                <w:b/>
                <w:bCs/>
                <w:spacing w:val="-7"/>
                <w:sz w:val="21"/>
                <w:szCs w:val="21"/>
              </w:rPr>
              <w:t>运算</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pacing w:val="-8"/>
                <w:sz w:val="21"/>
                <w:szCs w:val="21"/>
              </w:rPr>
              <w:t>符号</w:t>
            </w:r>
          </w:p>
        </w:tc>
        <w:tc>
          <w:tcPr>
            <w:tcW w:w="666" w:type="dxa"/>
            <w:vMerge w:val="restart"/>
            <w:tcBorders>
              <w:bottom w:val="nil"/>
            </w:tcBorders>
            <w:vAlign w:val="top"/>
          </w:tcPr>
          <w:p w14:paraId="43BAC12E">
            <w:pPr>
              <w:keepNext w:val="0"/>
              <w:keepLines w:val="0"/>
              <w:pageBreakBefore w:val="0"/>
              <w:wordWrap/>
              <w:overflowPunct/>
              <w:bidi w:val="0"/>
              <w:spacing w:line="540" w:lineRule="atLeast"/>
              <w:rPr>
                <w:rFonts w:hint="eastAsia" w:ascii="仿宋_GB2312" w:hAnsi="仿宋_GB2312" w:eastAsia="仿宋_GB2312" w:cs="仿宋_GB2312"/>
                <w:sz w:val="21"/>
              </w:rPr>
            </w:pPr>
          </w:p>
          <w:p w14:paraId="1A5B7197">
            <w:pPr>
              <w:pStyle w:val="10"/>
              <w:keepNext w:val="0"/>
              <w:keepLines w:val="0"/>
              <w:pageBreakBefore w:val="0"/>
              <w:wordWrap/>
              <w:overflowPunct/>
              <w:bidi w:val="0"/>
              <w:spacing w:before="96" w:line="540" w:lineRule="atLeast"/>
              <w:ind w:left="228" w:right="120" w:hanging="102"/>
              <w:rPr>
                <w:rFonts w:hint="eastAsia" w:ascii="仿宋_GB2312" w:hAnsi="仿宋_GB2312" w:eastAsia="仿宋_GB2312" w:cs="仿宋_GB2312"/>
                <w:sz w:val="21"/>
                <w:szCs w:val="21"/>
              </w:rPr>
            </w:pPr>
            <w:r>
              <w:rPr>
                <w:rFonts w:hint="eastAsia" w:ascii="仿宋_GB2312" w:hAnsi="仿宋_GB2312" w:eastAsia="仿宋_GB2312" w:cs="仿宋_GB2312"/>
                <w:b/>
                <w:bCs/>
                <w:spacing w:val="-8"/>
                <w:sz w:val="21"/>
                <w:szCs w:val="21"/>
              </w:rPr>
              <w:t>指标</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pacing w:val="-3"/>
                <w:sz w:val="21"/>
                <w:szCs w:val="21"/>
              </w:rPr>
              <w:t>值</w:t>
            </w:r>
          </w:p>
        </w:tc>
        <w:tc>
          <w:tcPr>
            <w:tcW w:w="666" w:type="dxa"/>
            <w:vMerge w:val="restart"/>
            <w:tcBorders>
              <w:bottom w:val="nil"/>
            </w:tcBorders>
            <w:vAlign w:val="top"/>
          </w:tcPr>
          <w:p w14:paraId="79044A6F">
            <w:pPr>
              <w:keepNext w:val="0"/>
              <w:keepLines w:val="0"/>
              <w:pageBreakBefore w:val="0"/>
              <w:wordWrap/>
              <w:overflowPunct/>
              <w:bidi w:val="0"/>
              <w:spacing w:line="540" w:lineRule="atLeast"/>
              <w:rPr>
                <w:rFonts w:hint="eastAsia" w:ascii="仿宋_GB2312" w:hAnsi="仿宋_GB2312" w:eastAsia="仿宋_GB2312" w:cs="仿宋_GB2312"/>
                <w:sz w:val="21"/>
              </w:rPr>
            </w:pPr>
          </w:p>
          <w:p w14:paraId="1F4DA08B">
            <w:pPr>
              <w:pStyle w:val="10"/>
              <w:keepNext w:val="0"/>
              <w:keepLines w:val="0"/>
              <w:pageBreakBefore w:val="0"/>
              <w:wordWrap/>
              <w:overflowPunct/>
              <w:bidi w:val="0"/>
              <w:spacing w:before="95" w:line="540" w:lineRule="atLeast"/>
              <w:ind w:left="125" w:right="119" w:hanging="2"/>
              <w:rPr>
                <w:rFonts w:hint="eastAsia" w:ascii="仿宋_GB2312" w:hAnsi="仿宋_GB2312" w:eastAsia="仿宋_GB2312" w:cs="仿宋_GB2312"/>
                <w:sz w:val="21"/>
                <w:szCs w:val="21"/>
              </w:rPr>
            </w:pPr>
            <w:r>
              <w:rPr>
                <w:rFonts w:hint="eastAsia" w:ascii="仿宋_GB2312" w:hAnsi="仿宋_GB2312" w:eastAsia="仿宋_GB2312" w:cs="仿宋_GB2312"/>
                <w:b/>
                <w:bCs/>
                <w:spacing w:val="-6"/>
                <w:sz w:val="21"/>
                <w:szCs w:val="21"/>
              </w:rPr>
              <w:t>度量</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pacing w:val="-8"/>
                <w:sz w:val="21"/>
                <w:szCs w:val="21"/>
              </w:rPr>
              <w:t>单位</w:t>
            </w:r>
          </w:p>
        </w:tc>
        <w:tc>
          <w:tcPr>
            <w:tcW w:w="665" w:type="dxa"/>
            <w:vMerge w:val="restart"/>
            <w:tcBorders>
              <w:bottom w:val="nil"/>
            </w:tcBorders>
            <w:vAlign w:val="top"/>
          </w:tcPr>
          <w:p w14:paraId="1CC65C3A">
            <w:pPr>
              <w:pStyle w:val="10"/>
              <w:keepNext w:val="0"/>
              <w:keepLines w:val="0"/>
              <w:pageBreakBefore w:val="0"/>
              <w:wordWrap/>
              <w:overflowPunct/>
              <w:bidi w:val="0"/>
              <w:spacing w:before="282" w:line="540" w:lineRule="atLeast"/>
              <w:ind w:left="125" w:right="118" w:hanging="1"/>
              <w:jc w:val="both"/>
              <w:rPr>
                <w:rFonts w:hint="eastAsia" w:ascii="仿宋_GB2312" w:hAnsi="仿宋_GB2312" w:eastAsia="仿宋_GB2312" w:cs="仿宋_GB2312"/>
                <w:sz w:val="21"/>
                <w:szCs w:val="21"/>
              </w:rPr>
            </w:pPr>
            <w:r>
              <w:rPr>
                <w:rFonts w:hint="eastAsia" w:ascii="仿宋_GB2312" w:hAnsi="仿宋_GB2312" w:eastAsia="仿宋_GB2312" w:cs="仿宋_GB2312"/>
                <w:b/>
                <w:bCs/>
                <w:spacing w:val="-7"/>
                <w:sz w:val="21"/>
                <w:szCs w:val="21"/>
              </w:rPr>
              <w:t>全年</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pacing w:val="-8"/>
                <w:sz w:val="21"/>
                <w:szCs w:val="21"/>
              </w:rPr>
              <w:t>完成</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pacing w:val="36"/>
                <w:w w:val="127"/>
                <w:sz w:val="21"/>
                <w:szCs w:val="21"/>
              </w:rPr>
              <w:t>值</w:t>
            </w:r>
          </w:p>
        </w:tc>
        <w:tc>
          <w:tcPr>
            <w:tcW w:w="666" w:type="dxa"/>
            <w:vMerge w:val="restart"/>
            <w:tcBorders>
              <w:bottom w:val="nil"/>
            </w:tcBorders>
            <w:vAlign w:val="top"/>
          </w:tcPr>
          <w:p w14:paraId="0431A8AB">
            <w:pPr>
              <w:keepNext w:val="0"/>
              <w:keepLines w:val="0"/>
              <w:pageBreakBefore w:val="0"/>
              <w:wordWrap/>
              <w:overflowPunct/>
              <w:bidi w:val="0"/>
              <w:spacing w:line="540" w:lineRule="atLeast"/>
              <w:rPr>
                <w:rFonts w:hint="eastAsia" w:ascii="仿宋_GB2312" w:hAnsi="仿宋_GB2312" w:eastAsia="仿宋_GB2312" w:cs="仿宋_GB2312"/>
                <w:sz w:val="21"/>
              </w:rPr>
            </w:pPr>
          </w:p>
          <w:p w14:paraId="01B984A6">
            <w:pPr>
              <w:pStyle w:val="10"/>
              <w:keepNext w:val="0"/>
              <w:keepLines w:val="0"/>
              <w:pageBreakBefore w:val="0"/>
              <w:wordWrap/>
              <w:overflowPunct/>
              <w:bidi w:val="0"/>
              <w:spacing w:before="95" w:line="540" w:lineRule="atLeast"/>
              <w:ind w:left="124" w:right="119" w:firstLine="2"/>
              <w:rPr>
                <w:rFonts w:hint="eastAsia" w:ascii="仿宋_GB2312" w:hAnsi="仿宋_GB2312" w:eastAsia="仿宋_GB2312" w:cs="仿宋_GB2312"/>
                <w:sz w:val="21"/>
                <w:szCs w:val="21"/>
              </w:rPr>
            </w:pPr>
            <w:r>
              <w:rPr>
                <w:rFonts w:hint="eastAsia" w:ascii="仿宋_GB2312" w:hAnsi="仿宋_GB2312" w:eastAsia="仿宋_GB2312" w:cs="仿宋_GB2312"/>
                <w:b/>
                <w:bCs/>
                <w:spacing w:val="-8"/>
                <w:sz w:val="21"/>
                <w:szCs w:val="21"/>
              </w:rPr>
              <w:t>完成</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pacing w:val="-6"/>
                <w:sz w:val="21"/>
                <w:szCs w:val="21"/>
              </w:rPr>
              <w:t>程度</w:t>
            </w:r>
          </w:p>
        </w:tc>
        <w:tc>
          <w:tcPr>
            <w:tcW w:w="666" w:type="dxa"/>
            <w:vMerge w:val="restart"/>
            <w:tcBorders>
              <w:bottom w:val="nil"/>
            </w:tcBorders>
            <w:vAlign w:val="top"/>
          </w:tcPr>
          <w:p w14:paraId="5FDE87B6">
            <w:pPr>
              <w:keepNext w:val="0"/>
              <w:keepLines w:val="0"/>
              <w:pageBreakBefore w:val="0"/>
              <w:wordWrap/>
              <w:overflowPunct/>
              <w:bidi w:val="0"/>
              <w:spacing w:line="540" w:lineRule="atLeast"/>
              <w:rPr>
                <w:rFonts w:hint="eastAsia" w:ascii="仿宋_GB2312" w:hAnsi="仿宋_GB2312" w:eastAsia="仿宋_GB2312" w:cs="仿宋_GB2312"/>
                <w:sz w:val="21"/>
              </w:rPr>
            </w:pPr>
          </w:p>
          <w:p w14:paraId="4A9D2ADA">
            <w:pPr>
              <w:pStyle w:val="10"/>
              <w:keepNext w:val="0"/>
              <w:keepLines w:val="0"/>
              <w:pageBreakBefore w:val="0"/>
              <w:wordWrap/>
              <w:overflowPunct/>
              <w:bidi w:val="0"/>
              <w:spacing w:before="96" w:line="540" w:lineRule="atLeast"/>
              <w:ind w:left="127"/>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分值</w:t>
            </w:r>
          </w:p>
        </w:tc>
        <w:tc>
          <w:tcPr>
            <w:tcW w:w="666" w:type="dxa"/>
            <w:vMerge w:val="restart"/>
            <w:tcBorders>
              <w:bottom w:val="nil"/>
            </w:tcBorders>
            <w:vAlign w:val="top"/>
          </w:tcPr>
          <w:p w14:paraId="190D5B15">
            <w:pPr>
              <w:keepNext w:val="0"/>
              <w:keepLines w:val="0"/>
              <w:pageBreakBefore w:val="0"/>
              <w:wordWrap/>
              <w:overflowPunct/>
              <w:bidi w:val="0"/>
              <w:spacing w:line="540" w:lineRule="atLeast"/>
              <w:rPr>
                <w:rFonts w:hint="eastAsia" w:ascii="仿宋_GB2312" w:hAnsi="仿宋_GB2312" w:eastAsia="仿宋_GB2312" w:cs="仿宋_GB2312"/>
                <w:sz w:val="21"/>
              </w:rPr>
            </w:pPr>
          </w:p>
          <w:p w14:paraId="1F7E4A59">
            <w:pPr>
              <w:pStyle w:val="10"/>
              <w:keepNext w:val="0"/>
              <w:keepLines w:val="0"/>
              <w:pageBreakBefore w:val="0"/>
              <w:wordWrap/>
              <w:overflowPunct/>
              <w:bidi w:val="0"/>
              <w:spacing w:before="96" w:line="540" w:lineRule="atLeast"/>
              <w:ind w:left="126"/>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得分</w:t>
            </w:r>
          </w:p>
        </w:tc>
        <w:tc>
          <w:tcPr>
            <w:tcW w:w="6721" w:type="dxa"/>
            <w:gridSpan w:val="5"/>
            <w:vAlign w:val="top"/>
          </w:tcPr>
          <w:p w14:paraId="05CD25F7">
            <w:pPr>
              <w:pStyle w:val="10"/>
              <w:keepNext w:val="0"/>
              <w:keepLines w:val="0"/>
              <w:pageBreakBefore w:val="0"/>
              <w:wordWrap/>
              <w:overflowPunct/>
              <w:bidi w:val="0"/>
              <w:spacing w:before="43" w:line="540" w:lineRule="atLeast"/>
              <w:ind w:left="1684"/>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偏差原因分析</w:t>
            </w:r>
          </w:p>
        </w:tc>
        <w:tc>
          <w:tcPr>
            <w:tcW w:w="677" w:type="dxa"/>
            <w:gridSpan w:val="2"/>
            <w:vMerge w:val="restart"/>
            <w:tcBorders>
              <w:bottom w:val="nil"/>
              <w:right w:val="nil"/>
            </w:tcBorders>
            <w:vAlign w:val="top"/>
          </w:tcPr>
          <w:p w14:paraId="62CDEC81">
            <w:pPr>
              <w:keepNext w:val="0"/>
              <w:keepLines w:val="0"/>
              <w:pageBreakBefore w:val="0"/>
              <w:wordWrap/>
              <w:overflowPunct/>
              <w:bidi w:val="0"/>
              <w:spacing w:line="540" w:lineRule="atLeast"/>
              <w:rPr>
                <w:rFonts w:hint="eastAsia" w:ascii="仿宋_GB2312" w:hAnsi="仿宋_GB2312" w:eastAsia="仿宋_GB2312" w:cs="仿宋_GB2312"/>
                <w:sz w:val="21"/>
              </w:rPr>
            </w:pPr>
          </w:p>
          <w:p w14:paraId="1F8DF496">
            <w:pPr>
              <w:pStyle w:val="10"/>
              <w:keepNext w:val="0"/>
              <w:keepLines w:val="0"/>
              <w:pageBreakBefore w:val="0"/>
              <w:wordWrap/>
              <w:overflowPunct/>
              <w:bidi w:val="0"/>
              <w:spacing w:before="96" w:line="540" w:lineRule="atLeast"/>
              <w:ind w:left="982"/>
              <w:rPr>
                <w:rFonts w:hint="eastAsia" w:ascii="仿宋_GB2312" w:hAnsi="仿宋_GB2312" w:eastAsia="仿宋_GB2312" w:cs="仿宋_GB2312"/>
                <w:sz w:val="21"/>
                <w:szCs w:val="21"/>
              </w:rPr>
            </w:pPr>
            <w:r>
              <w:rPr>
                <w:rFonts w:hint="eastAsia" w:ascii="仿宋_GB2312" w:hAnsi="仿宋_GB2312" w:eastAsia="仿宋_GB2312" w:cs="仿宋_GB2312"/>
                <w:b/>
                <w:bCs/>
                <w:spacing w:val="-6"/>
                <w:sz w:val="21"/>
                <w:szCs w:val="21"/>
              </w:rPr>
              <w:t>改进措施</w:t>
            </w:r>
          </w:p>
        </w:tc>
      </w:tr>
      <w:tr w14:paraId="3BF91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2" w:type="dxa"/>
          <w:trHeight w:val="1013" w:hRule="atLeast"/>
        </w:trPr>
        <w:tc>
          <w:tcPr>
            <w:tcW w:w="707" w:type="dxa"/>
            <w:vMerge w:val="continue"/>
            <w:tcBorders>
              <w:top w:val="nil"/>
              <w:bottom w:val="nil"/>
            </w:tcBorders>
            <w:vAlign w:val="top"/>
          </w:tcPr>
          <w:p w14:paraId="387A194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2" w:type="dxa"/>
            <w:vMerge w:val="continue"/>
            <w:tcBorders>
              <w:top w:val="nil"/>
            </w:tcBorders>
            <w:vAlign w:val="top"/>
          </w:tcPr>
          <w:p w14:paraId="4216E6B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2" w:type="dxa"/>
            <w:vMerge w:val="continue"/>
            <w:tcBorders>
              <w:top w:val="nil"/>
            </w:tcBorders>
            <w:vAlign w:val="top"/>
          </w:tcPr>
          <w:p w14:paraId="39228B0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Merge w:val="continue"/>
            <w:tcBorders>
              <w:top w:val="nil"/>
            </w:tcBorders>
            <w:vAlign w:val="top"/>
          </w:tcPr>
          <w:p w14:paraId="0409094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Merge w:val="continue"/>
            <w:tcBorders>
              <w:top w:val="nil"/>
            </w:tcBorders>
            <w:vAlign w:val="top"/>
          </w:tcPr>
          <w:p w14:paraId="450D60C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Merge w:val="continue"/>
            <w:tcBorders>
              <w:top w:val="nil"/>
            </w:tcBorders>
            <w:vAlign w:val="top"/>
          </w:tcPr>
          <w:p w14:paraId="2C2C8DA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Merge w:val="continue"/>
            <w:tcBorders>
              <w:top w:val="nil"/>
            </w:tcBorders>
            <w:vAlign w:val="top"/>
          </w:tcPr>
          <w:p w14:paraId="034FA3B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5" w:type="dxa"/>
            <w:vMerge w:val="continue"/>
            <w:tcBorders>
              <w:top w:val="nil"/>
            </w:tcBorders>
            <w:vAlign w:val="top"/>
          </w:tcPr>
          <w:p w14:paraId="55EE07B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Merge w:val="continue"/>
            <w:tcBorders>
              <w:top w:val="nil"/>
            </w:tcBorders>
            <w:vAlign w:val="top"/>
          </w:tcPr>
          <w:p w14:paraId="641165A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Merge w:val="continue"/>
            <w:tcBorders>
              <w:top w:val="nil"/>
            </w:tcBorders>
            <w:vAlign w:val="top"/>
          </w:tcPr>
          <w:p w14:paraId="14F2F11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Merge w:val="continue"/>
            <w:tcBorders>
              <w:top w:val="nil"/>
            </w:tcBorders>
            <w:vAlign w:val="top"/>
          </w:tcPr>
          <w:p w14:paraId="3382B55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2F0DA5F0">
            <w:pPr>
              <w:pStyle w:val="10"/>
              <w:keepNext w:val="0"/>
              <w:keepLines w:val="0"/>
              <w:pageBreakBefore w:val="0"/>
              <w:wordWrap/>
              <w:overflowPunct/>
              <w:bidi w:val="0"/>
              <w:spacing w:before="267" w:line="540" w:lineRule="atLeast"/>
              <w:ind w:left="49" w:right="37" w:hanging="3"/>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经费保障</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pacing w:val="-6"/>
                <w:sz w:val="21"/>
                <w:szCs w:val="21"/>
              </w:rPr>
              <w:t>原因分析</w:t>
            </w:r>
          </w:p>
        </w:tc>
        <w:tc>
          <w:tcPr>
            <w:tcW w:w="924" w:type="dxa"/>
            <w:vAlign w:val="top"/>
          </w:tcPr>
          <w:p w14:paraId="1E0804F6">
            <w:pPr>
              <w:pStyle w:val="10"/>
              <w:keepNext w:val="0"/>
              <w:keepLines w:val="0"/>
              <w:pageBreakBefore w:val="0"/>
              <w:wordWrap/>
              <w:overflowPunct/>
              <w:bidi w:val="0"/>
              <w:spacing w:before="267" w:line="540" w:lineRule="atLeast"/>
              <w:ind w:left="50" w:right="36" w:hanging="4"/>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制度保障</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b/>
                <w:bCs/>
                <w:spacing w:val="-6"/>
                <w:sz w:val="21"/>
                <w:szCs w:val="21"/>
              </w:rPr>
              <w:t>原因分析</w:t>
            </w:r>
          </w:p>
        </w:tc>
        <w:tc>
          <w:tcPr>
            <w:tcW w:w="924" w:type="dxa"/>
            <w:vAlign w:val="top"/>
          </w:tcPr>
          <w:p w14:paraId="047AB931">
            <w:pPr>
              <w:pStyle w:val="10"/>
              <w:keepNext w:val="0"/>
              <w:keepLines w:val="0"/>
              <w:pageBreakBefore w:val="0"/>
              <w:wordWrap/>
              <w:overflowPunct/>
              <w:bidi w:val="0"/>
              <w:spacing w:before="267" w:line="540" w:lineRule="atLeast"/>
              <w:ind w:left="51" w:right="35" w:hanging="3"/>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人员保障</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pacing w:val="-6"/>
                <w:sz w:val="21"/>
                <w:szCs w:val="21"/>
              </w:rPr>
              <w:t>原因分析</w:t>
            </w:r>
          </w:p>
        </w:tc>
        <w:tc>
          <w:tcPr>
            <w:tcW w:w="924" w:type="dxa"/>
            <w:vAlign w:val="top"/>
          </w:tcPr>
          <w:p w14:paraId="0D90011B">
            <w:pPr>
              <w:pStyle w:val="10"/>
              <w:keepNext w:val="0"/>
              <w:keepLines w:val="0"/>
              <w:pageBreakBefore w:val="0"/>
              <w:wordWrap/>
              <w:overflowPunct/>
              <w:bidi w:val="0"/>
              <w:spacing w:before="131" w:line="540" w:lineRule="atLeast"/>
              <w:ind w:left="47"/>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硬件条件</w:t>
            </w:r>
          </w:p>
          <w:p w14:paraId="5CDF6565">
            <w:pPr>
              <w:pStyle w:val="10"/>
              <w:keepNext w:val="0"/>
              <w:keepLines w:val="0"/>
              <w:pageBreakBefore w:val="0"/>
              <w:wordWrap/>
              <w:overflowPunct/>
              <w:bidi w:val="0"/>
              <w:spacing w:line="540" w:lineRule="atLeast"/>
              <w:ind w:left="48"/>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保障原因</w:t>
            </w:r>
          </w:p>
          <w:p w14:paraId="1C7C1988">
            <w:pPr>
              <w:pStyle w:val="10"/>
              <w:keepNext w:val="0"/>
              <w:keepLines w:val="0"/>
              <w:pageBreakBefore w:val="0"/>
              <w:wordWrap/>
              <w:overflowPunct/>
              <w:bidi w:val="0"/>
              <w:spacing w:line="540" w:lineRule="atLeast"/>
              <w:ind w:left="260"/>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分析</w:t>
            </w:r>
          </w:p>
        </w:tc>
        <w:tc>
          <w:tcPr>
            <w:tcW w:w="3025" w:type="dxa"/>
            <w:vAlign w:val="top"/>
          </w:tcPr>
          <w:p w14:paraId="4712374F">
            <w:pPr>
              <w:pStyle w:val="10"/>
              <w:keepNext w:val="0"/>
              <w:keepLines w:val="0"/>
              <w:pageBreakBefore w:val="0"/>
              <w:wordWrap/>
              <w:overflowPunct/>
              <w:bidi w:val="0"/>
              <w:spacing w:before="267" w:line="540" w:lineRule="atLeast"/>
              <w:ind w:left="260" w:right="33" w:hanging="211"/>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其他原因</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b/>
                <w:bCs/>
                <w:spacing w:val="-5"/>
                <w:sz w:val="21"/>
                <w:szCs w:val="21"/>
              </w:rPr>
              <w:t>分析</w:t>
            </w:r>
          </w:p>
        </w:tc>
        <w:tc>
          <w:tcPr>
            <w:tcW w:w="677" w:type="dxa"/>
            <w:gridSpan w:val="2"/>
            <w:vMerge w:val="continue"/>
            <w:tcBorders>
              <w:top w:val="nil"/>
              <w:right w:val="nil"/>
            </w:tcBorders>
            <w:vAlign w:val="top"/>
          </w:tcPr>
          <w:p w14:paraId="0215CF3C">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3422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2" w:type="dxa"/>
          <w:trHeight w:val="1013" w:hRule="atLeast"/>
        </w:trPr>
        <w:tc>
          <w:tcPr>
            <w:tcW w:w="707" w:type="dxa"/>
            <w:vMerge w:val="continue"/>
            <w:tcBorders>
              <w:top w:val="nil"/>
              <w:bottom w:val="nil"/>
            </w:tcBorders>
            <w:vAlign w:val="top"/>
          </w:tcPr>
          <w:p w14:paraId="75F3927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2" w:type="dxa"/>
            <w:vMerge w:val="restart"/>
            <w:tcBorders>
              <w:bottom w:val="nil"/>
            </w:tcBorders>
            <w:vAlign w:val="top"/>
          </w:tcPr>
          <w:p w14:paraId="20E25041">
            <w:pPr>
              <w:keepNext w:val="0"/>
              <w:keepLines w:val="0"/>
              <w:pageBreakBefore w:val="0"/>
              <w:wordWrap/>
              <w:overflowPunct/>
              <w:bidi w:val="0"/>
              <w:spacing w:line="540" w:lineRule="atLeast"/>
              <w:rPr>
                <w:rFonts w:hint="eastAsia" w:ascii="仿宋_GB2312" w:hAnsi="仿宋_GB2312" w:eastAsia="仿宋_GB2312" w:cs="仿宋_GB2312"/>
                <w:sz w:val="21"/>
              </w:rPr>
            </w:pPr>
          </w:p>
          <w:p w14:paraId="33407573">
            <w:pPr>
              <w:keepNext w:val="0"/>
              <w:keepLines w:val="0"/>
              <w:pageBreakBefore w:val="0"/>
              <w:wordWrap/>
              <w:overflowPunct/>
              <w:bidi w:val="0"/>
              <w:spacing w:line="540" w:lineRule="atLeast"/>
              <w:rPr>
                <w:rFonts w:hint="eastAsia" w:ascii="仿宋_GB2312" w:hAnsi="仿宋_GB2312" w:eastAsia="仿宋_GB2312" w:cs="仿宋_GB2312"/>
                <w:sz w:val="21"/>
              </w:rPr>
            </w:pPr>
          </w:p>
          <w:p w14:paraId="74B2E08B">
            <w:pPr>
              <w:keepNext w:val="0"/>
              <w:keepLines w:val="0"/>
              <w:pageBreakBefore w:val="0"/>
              <w:wordWrap/>
              <w:overflowPunct/>
              <w:bidi w:val="0"/>
              <w:spacing w:line="540" w:lineRule="atLeast"/>
              <w:rPr>
                <w:rFonts w:hint="eastAsia" w:ascii="仿宋_GB2312" w:hAnsi="仿宋_GB2312" w:eastAsia="仿宋_GB2312" w:cs="仿宋_GB2312"/>
                <w:sz w:val="21"/>
              </w:rPr>
            </w:pPr>
          </w:p>
          <w:p w14:paraId="7114EED2">
            <w:pPr>
              <w:keepNext w:val="0"/>
              <w:keepLines w:val="0"/>
              <w:pageBreakBefore w:val="0"/>
              <w:wordWrap/>
              <w:overflowPunct/>
              <w:bidi w:val="0"/>
              <w:spacing w:line="540" w:lineRule="atLeast"/>
              <w:rPr>
                <w:rFonts w:hint="eastAsia" w:ascii="仿宋_GB2312" w:hAnsi="仿宋_GB2312" w:eastAsia="仿宋_GB2312" w:cs="仿宋_GB2312"/>
                <w:sz w:val="21"/>
              </w:rPr>
            </w:pPr>
          </w:p>
          <w:p w14:paraId="34CCB72B">
            <w:pPr>
              <w:keepNext w:val="0"/>
              <w:keepLines w:val="0"/>
              <w:pageBreakBefore w:val="0"/>
              <w:wordWrap/>
              <w:overflowPunct/>
              <w:bidi w:val="0"/>
              <w:spacing w:line="540" w:lineRule="atLeast"/>
              <w:rPr>
                <w:rFonts w:hint="eastAsia" w:ascii="仿宋_GB2312" w:hAnsi="仿宋_GB2312" w:eastAsia="仿宋_GB2312" w:cs="仿宋_GB2312"/>
                <w:sz w:val="21"/>
              </w:rPr>
            </w:pPr>
          </w:p>
          <w:p w14:paraId="1CB21E7B">
            <w:pPr>
              <w:keepNext w:val="0"/>
              <w:keepLines w:val="0"/>
              <w:pageBreakBefore w:val="0"/>
              <w:wordWrap/>
              <w:overflowPunct/>
              <w:bidi w:val="0"/>
              <w:spacing w:line="540" w:lineRule="atLeast"/>
              <w:rPr>
                <w:rFonts w:hint="eastAsia" w:ascii="仿宋_GB2312" w:hAnsi="仿宋_GB2312" w:eastAsia="仿宋_GB2312" w:cs="仿宋_GB2312"/>
                <w:sz w:val="21"/>
              </w:rPr>
            </w:pPr>
          </w:p>
          <w:p w14:paraId="0A03918F">
            <w:pPr>
              <w:keepNext w:val="0"/>
              <w:keepLines w:val="0"/>
              <w:pageBreakBefore w:val="0"/>
              <w:wordWrap/>
              <w:overflowPunct/>
              <w:bidi w:val="0"/>
              <w:spacing w:line="540" w:lineRule="atLeast"/>
              <w:rPr>
                <w:rFonts w:hint="eastAsia" w:ascii="仿宋_GB2312" w:hAnsi="仿宋_GB2312" w:eastAsia="仿宋_GB2312" w:cs="仿宋_GB2312"/>
                <w:sz w:val="21"/>
              </w:rPr>
            </w:pPr>
          </w:p>
          <w:p w14:paraId="63C12143">
            <w:pPr>
              <w:pStyle w:val="10"/>
              <w:keepNext w:val="0"/>
              <w:keepLines w:val="0"/>
              <w:pageBreakBefore w:val="0"/>
              <w:wordWrap/>
              <w:overflowPunct/>
              <w:bidi w:val="0"/>
              <w:spacing w:before="95" w:line="540" w:lineRule="atLeast"/>
              <w:ind w:left="253" w:right="34" w:hanging="214"/>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履职效</w:t>
            </w:r>
            <w:r>
              <w:rPr>
                <w:rFonts w:hint="eastAsia" w:ascii="仿宋_GB2312" w:hAnsi="仿宋_GB2312" w:eastAsia="仿宋_GB2312" w:cs="仿宋_GB2312"/>
                <w:sz w:val="21"/>
                <w:szCs w:val="21"/>
              </w:rPr>
              <w:t xml:space="preserve"> 能</w:t>
            </w:r>
          </w:p>
        </w:tc>
        <w:tc>
          <w:tcPr>
            <w:tcW w:w="702" w:type="dxa"/>
            <w:vAlign w:val="top"/>
          </w:tcPr>
          <w:p w14:paraId="1EEDD833">
            <w:pPr>
              <w:pStyle w:val="10"/>
              <w:keepNext w:val="0"/>
              <w:keepLines w:val="0"/>
              <w:pageBreakBefore w:val="0"/>
              <w:wordWrap/>
              <w:overflowPunct/>
              <w:bidi w:val="0"/>
              <w:spacing w:before="131" w:line="540" w:lineRule="atLeast"/>
              <w:ind w:left="37" w:right="33"/>
              <w:jc w:val="both"/>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重点工</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4"/>
                <w:sz w:val="21"/>
                <w:szCs w:val="21"/>
              </w:rPr>
              <w:t>作履行</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47"/>
                <w:sz w:val="21"/>
                <w:szCs w:val="21"/>
              </w:rPr>
              <w:t>情况</w:t>
            </w:r>
          </w:p>
        </w:tc>
        <w:tc>
          <w:tcPr>
            <w:tcW w:w="666" w:type="dxa"/>
            <w:vAlign w:val="top"/>
          </w:tcPr>
          <w:p w14:paraId="79E1F5C2">
            <w:pPr>
              <w:pStyle w:val="10"/>
              <w:keepNext w:val="0"/>
              <w:keepLines w:val="0"/>
              <w:pageBreakBefore w:val="0"/>
              <w:wordWrap/>
              <w:overflowPunct/>
              <w:bidi w:val="0"/>
              <w:spacing w:before="33" w:line="540" w:lineRule="atLeast"/>
              <w:ind w:left="125"/>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重点</w:t>
            </w:r>
          </w:p>
          <w:p w14:paraId="0FACEB24">
            <w:pPr>
              <w:pStyle w:val="10"/>
              <w:keepNext w:val="0"/>
              <w:keepLines w:val="0"/>
              <w:pageBreakBefore w:val="0"/>
              <w:wordWrap/>
              <w:overflowPunct/>
              <w:bidi w:val="0"/>
              <w:spacing w:line="540" w:lineRule="atLeast"/>
              <w:ind w:left="126"/>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工作</w:t>
            </w:r>
          </w:p>
          <w:p w14:paraId="1BDF7F95">
            <w:pPr>
              <w:pStyle w:val="10"/>
              <w:keepNext w:val="0"/>
              <w:keepLines w:val="0"/>
              <w:pageBreakBefore w:val="0"/>
              <w:wordWrap/>
              <w:overflowPunct/>
              <w:bidi w:val="0"/>
              <w:spacing w:line="540" w:lineRule="atLeast"/>
              <w:ind w:left="128"/>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办结</w:t>
            </w:r>
          </w:p>
          <w:p w14:paraId="1C28452A">
            <w:pPr>
              <w:pStyle w:val="10"/>
              <w:keepNext w:val="0"/>
              <w:keepLines w:val="0"/>
              <w:pageBreakBefore w:val="0"/>
              <w:wordWrap/>
              <w:overflowPunct/>
              <w:bidi w:val="0"/>
              <w:spacing w:line="540" w:lineRule="atLeast"/>
              <w:ind w:left="230"/>
              <w:rPr>
                <w:rFonts w:hint="eastAsia" w:ascii="仿宋_GB2312" w:hAnsi="仿宋_GB2312" w:eastAsia="仿宋_GB2312" w:cs="仿宋_GB2312"/>
                <w:sz w:val="21"/>
                <w:szCs w:val="21"/>
              </w:rPr>
            </w:pPr>
            <w:r>
              <w:rPr>
                <w:rFonts w:hint="eastAsia" w:ascii="仿宋_GB2312" w:hAnsi="仿宋_GB2312" w:eastAsia="仿宋_GB2312" w:cs="仿宋_GB2312"/>
                <w:position w:val="-1"/>
                <w:sz w:val="21"/>
                <w:szCs w:val="21"/>
              </w:rPr>
              <w:t>率</w:t>
            </w:r>
          </w:p>
        </w:tc>
        <w:tc>
          <w:tcPr>
            <w:tcW w:w="666" w:type="dxa"/>
            <w:vAlign w:val="top"/>
          </w:tcPr>
          <w:p w14:paraId="33A46EF6">
            <w:pPr>
              <w:keepNext w:val="0"/>
              <w:keepLines w:val="0"/>
              <w:pageBreakBefore w:val="0"/>
              <w:wordWrap/>
              <w:overflowPunct/>
              <w:bidi w:val="0"/>
              <w:spacing w:line="540" w:lineRule="atLeast"/>
              <w:rPr>
                <w:rFonts w:hint="eastAsia" w:ascii="仿宋_GB2312" w:hAnsi="仿宋_GB2312" w:eastAsia="仿宋_GB2312" w:cs="仿宋_GB2312"/>
                <w:sz w:val="21"/>
              </w:rPr>
            </w:pPr>
          </w:p>
          <w:p w14:paraId="4F5590D6">
            <w:pPr>
              <w:pStyle w:val="10"/>
              <w:keepNext w:val="0"/>
              <w:keepLines w:val="0"/>
              <w:pageBreakBefore w:val="0"/>
              <w:wordWrap/>
              <w:overflowPunct/>
              <w:bidi w:val="0"/>
              <w:spacing w:before="96" w:line="540" w:lineRule="atLeast"/>
              <w:ind w:left="280"/>
              <w:rPr>
                <w:rFonts w:hint="eastAsia" w:ascii="仿宋_GB2312" w:hAnsi="仿宋_GB2312" w:eastAsia="仿宋_GB2312" w:cs="仿宋_GB2312"/>
                <w:sz w:val="21"/>
                <w:szCs w:val="21"/>
              </w:rPr>
            </w:pPr>
            <w:r>
              <w:rPr>
                <w:rFonts w:hint="eastAsia" w:ascii="仿宋_GB2312" w:hAnsi="仿宋_GB2312" w:eastAsia="仿宋_GB2312" w:cs="仿宋_GB2312"/>
                <w:position w:val="-6"/>
                <w:sz w:val="21"/>
                <w:szCs w:val="21"/>
              </w:rPr>
              <w:t>=</w:t>
            </w:r>
          </w:p>
        </w:tc>
        <w:tc>
          <w:tcPr>
            <w:tcW w:w="666" w:type="dxa"/>
            <w:vAlign w:val="top"/>
          </w:tcPr>
          <w:p w14:paraId="45267287">
            <w:pPr>
              <w:keepNext w:val="0"/>
              <w:keepLines w:val="0"/>
              <w:pageBreakBefore w:val="0"/>
              <w:wordWrap/>
              <w:overflowPunct/>
              <w:bidi w:val="0"/>
              <w:spacing w:line="540" w:lineRule="atLeast"/>
              <w:rPr>
                <w:rFonts w:hint="eastAsia" w:ascii="仿宋_GB2312" w:hAnsi="仿宋_GB2312" w:eastAsia="仿宋_GB2312" w:cs="仿宋_GB2312"/>
                <w:sz w:val="21"/>
              </w:rPr>
            </w:pPr>
          </w:p>
          <w:p w14:paraId="04BCC6E4">
            <w:pPr>
              <w:pStyle w:val="10"/>
              <w:keepNext w:val="0"/>
              <w:keepLines w:val="0"/>
              <w:pageBreakBefore w:val="0"/>
              <w:wordWrap/>
              <w:overflowPunct/>
              <w:bidi w:val="0"/>
              <w:spacing w:before="96" w:line="540" w:lineRule="atLeast"/>
              <w:ind w:left="192"/>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13A4F7AB">
            <w:pPr>
              <w:keepNext w:val="0"/>
              <w:keepLines w:val="0"/>
              <w:pageBreakBefore w:val="0"/>
              <w:wordWrap/>
              <w:overflowPunct/>
              <w:bidi w:val="0"/>
              <w:spacing w:line="540" w:lineRule="atLeast"/>
              <w:rPr>
                <w:rFonts w:hint="eastAsia" w:ascii="仿宋_GB2312" w:hAnsi="仿宋_GB2312" w:eastAsia="仿宋_GB2312" w:cs="仿宋_GB2312"/>
                <w:sz w:val="21"/>
              </w:rPr>
            </w:pPr>
          </w:p>
          <w:p w14:paraId="5635A151">
            <w:pPr>
              <w:pStyle w:val="10"/>
              <w:keepNext w:val="0"/>
              <w:keepLines w:val="0"/>
              <w:pageBreakBefore w:val="0"/>
              <w:wordWrap/>
              <w:overflowPunct/>
              <w:bidi w:val="0"/>
              <w:spacing w:before="95" w:line="540" w:lineRule="atLeast"/>
              <w:ind w:left="27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5" w:type="dxa"/>
            <w:vAlign w:val="top"/>
          </w:tcPr>
          <w:p w14:paraId="0EA6DAEB">
            <w:pPr>
              <w:keepNext w:val="0"/>
              <w:keepLines w:val="0"/>
              <w:pageBreakBefore w:val="0"/>
              <w:wordWrap/>
              <w:overflowPunct/>
              <w:bidi w:val="0"/>
              <w:spacing w:line="540" w:lineRule="atLeast"/>
              <w:rPr>
                <w:rFonts w:hint="eastAsia" w:ascii="仿宋_GB2312" w:hAnsi="仿宋_GB2312" w:eastAsia="仿宋_GB2312" w:cs="仿宋_GB2312"/>
                <w:sz w:val="21"/>
              </w:rPr>
            </w:pPr>
          </w:p>
          <w:p w14:paraId="3A8D689C">
            <w:pPr>
              <w:pStyle w:val="10"/>
              <w:keepNext w:val="0"/>
              <w:keepLines w:val="0"/>
              <w:pageBreakBefore w:val="0"/>
              <w:wordWrap/>
              <w:overflowPunct/>
              <w:bidi w:val="0"/>
              <w:spacing w:before="96" w:line="540" w:lineRule="atLeast"/>
              <w:ind w:left="192"/>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62B9D87A">
            <w:pPr>
              <w:keepNext w:val="0"/>
              <w:keepLines w:val="0"/>
              <w:pageBreakBefore w:val="0"/>
              <w:wordWrap/>
              <w:overflowPunct/>
              <w:bidi w:val="0"/>
              <w:spacing w:line="540" w:lineRule="atLeast"/>
              <w:rPr>
                <w:rFonts w:hint="eastAsia" w:ascii="仿宋_GB2312" w:hAnsi="仿宋_GB2312" w:eastAsia="仿宋_GB2312" w:cs="仿宋_GB2312"/>
                <w:sz w:val="21"/>
              </w:rPr>
            </w:pPr>
          </w:p>
          <w:p w14:paraId="6EDD5B8A">
            <w:pPr>
              <w:pStyle w:val="10"/>
              <w:keepNext w:val="0"/>
              <w:keepLines w:val="0"/>
              <w:pageBreakBefore w:val="0"/>
              <w:wordWrap/>
              <w:overflowPunct/>
              <w:bidi w:val="0"/>
              <w:spacing w:before="95" w:line="540" w:lineRule="atLeast"/>
              <w:ind w:left="29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74E7D9B8">
            <w:pPr>
              <w:keepNext w:val="0"/>
              <w:keepLines w:val="0"/>
              <w:pageBreakBefore w:val="0"/>
              <w:wordWrap/>
              <w:overflowPunct/>
              <w:bidi w:val="0"/>
              <w:spacing w:line="540" w:lineRule="atLeast"/>
              <w:rPr>
                <w:rFonts w:hint="eastAsia" w:ascii="仿宋_GB2312" w:hAnsi="仿宋_GB2312" w:eastAsia="仿宋_GB2312" w:cs="仿宋_GB2312"/>
                <w:sz w:val="21"/>
              </w:rPr>
            </w:pPr>
          </w:p>
          <w:p w14:paraId="7B7B7169">
            <w:pPr>
              <w:pStyle w:val="10"/>
              <w:keepNext w:val="0"/>
              <w:keepLines w:val="0"/>
              <w:pageBreakBefore w:val="0"/>
              <w:wordWrap/>
              <w:overflowPunct/>
              <w:bidi w:val="0"/>
              <w:spacing w:before="96" w:line="540" w:lineRule="atLeast"/>
              <w:ind w:left="18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3.3</w:t>
            </w:r>
          </w:p>
        </w:tc>
        <w:tc>
          <w:tcPr>
            <w:tcW w:w="666" w:type="dxa"/>
            <w:vAlign w:val="top"/>
          </w:tcPr>
          <w:p w14:paraId="49C827D9">
            <w:pPr>
              <w:keepNext w:val="0"/>
              <w:keepLines w:val="0"/>
              <w:pageBreakBefore w:val="0"/>
              <w:wordWrap/>
              <w:overflowPunct/>
              <w:bidi w:val="0"/>
              <w:spacing w:line="540" w:lineRule="atLeast"/>
              <w:rPr>
                <w:rFonts w:hint="eastAsia" w:ascii="仿宋_GB2312" w:hAnsi="仿宋_GB2312" w:eastAsia="仿宋_GB2312" w:cs="仿宋_GB2312"/>
                <w:sz w:val="21"/>
              </w:rPr>
            </w:pPr>
          </w:p>
          <w:p w14:paraId="1B59131C">
            <w:pPr>
              <w:pStyle w:val="10"/>
              <w:keepNext w:val="0"/>
              <w:keepLines w:val="0"/>
              <w:pageBreakBefore w:val="0"/>
              <w:wordWrap/>
              <w:overflowPunct/>
              <w:bidi w:val="0"/>
              <w:spacing w:before="96" w:line="540" w:lineRule="atLeast"/>
              <w:ind w:left="18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2.3</w:t>
            </w:r>
          </w:p>
        </w:tc>
        <w:tc>
          <w:tcPr>
            <w:tcW w:w="924" w:type="dxa"/>
            <w:vAlign w:val="top"/>
          </w:tcPr>
          <w:p w14:paraId="3E41FFF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70A846F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20383C3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5845FF1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025" w:type="dxa"/>
            <w:vAlign w:val="top"/>
          </w:tcPr>
          <w:p w14:paraId="20690A7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77" w:type="dxa"/>
            <w:gridSpan w:val="2"/>
            <w:tcBorders>
              <w:right w:val="nil"/>
            </w:tcBorders>
            <w:vAlign w:val="top"/>
          </w:tcPr>
          <w:p w14:paraId="658D5D38">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EFD3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2" w:type="dxa"/>
          <w:trHeight w:val="1013" w:hRule="atLeast"/>
        </w:trPr>
        <w:tc>
          <w:tcPr>
            <w:tcW w:w="707" w:type="dxa"/>
            <w:vMerge w:val="continue"/>
            <w:tcBorders>
              <w:top w:val="nil"/>
              <w:bottom w:val="nil"/>
            </w:tcBorders>
            <w:vAlign w:val="top"/>
          </w:tcPr>
          <w:p w14:paraId="4FEB3F8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2" w:type="dxa"/>
            <w:vMerge w:val="continue"/>
            <w:tcBorders>
              <w:top w:val="nil"/>
              <w:bottom w:val="nil"/>
            </w:tcBorders>
            <w:vAlign w:val="top"/>
          </w:tcPr>
          <w:p w14:paraId="11C522C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2" w:type="dxa"/>
            <w:vMerge w:val="restart"/>
            <w:tcBorders>
              <w:bottom w:val="nil"/>
            </w:tcBorders>
            <w:vAlign w:val="top"/>
          </w:tcPr>
          <w:p w14:paraId="73C56CEE">
            <w:pPr>
              <w:keepNext w:val="0"/>
              <w:keepLines w:val="0"/>
              <w:pageBreakBefore w:val="0"/>
              <w:wordWrap/>
              <w:overflowPunct/>
              <w:bidi w:val="0"/>
              <w:spacing w:line="540" w:lineRule="atLeast"/>
              <w:rPr>
                <w:rFonts w:hint="eastAsia" w:ascii="仿宋_GB2312" w:hAnsi="仿宋_GB2312" w:eastAsia="仿宋_GB2312" w:cs="仿宋_GB2312"/>
                <w:sz w:val="21"/>
              </w:rPr>
            </w:pPr>
          </w:p>
          <w:p w14:paraId="566328CB">
            <w:pPr>
              <w:keepNext w:val="0"/>
              <w:keepLines w:val="0"/>
              <w:pageBreakBefore w:val="0"/>
              <w:wordWrap/>
              <w:overflowPunct/>
              <w:bidi w:val="0"/>
              <w:spacing w:line="540" w:lineRule="atLeast"/>
              <w:rPr>
                <w:rFonts w:hint="eastAsia" w:ascii="仿宋_GB2312" w:hAnsi="仿宋_GB2312" w:eastAsia="仿宋_GB2312" w:cs="仿宋_GB2312"/>
                <w:sz w:val="21"/>
              </w:rPr>
            </w:pPr>
          </w:p>
          <w:p w14:paraId="0AA8106C">
            <w:pPr>
              <w:keepNext w:val="0"/>
              <w:keepLines w:val="0"/>
              <w:pageBreakBefore w:val="0"/>
              <w:wordWrap/>
              <w:overflowPunct/>
              <w:bidi w:val="0"/>
              <w:spacing w:line="540" w:lineRule="atLeast"/>
              <w:rPr>
                <w:rFonts w:hint="eastAsia" w:ascii="仿宋_GB2312" w:hAnsi="仿宋_GB2312" w:eastAsia="仿宋_GB2312" w:cs="仿宋_GB2312"/>
                <w:sz w:val="21"/>
              </w:rPr>
            </w:pPr>
          </w:p>
          <w:p w14:paraId="7E3D3717">
            <w:pPr>
              <w:keepNext w:val="0"/>
              <w:keepLines w:val="0"/>
              <w:pageBreakBefore w:val="0"/>
              <w:wordWrap/>
              <w:overflowPunct/>
              <w:bidi w:val="0"/>
              <w:spacing w:line="540" w:lineRule="atLeast"/>
              <w:rPr>
                <w:rFonts w:hint="eastAsia" w:ascii="仿宋_GB2312" w:hAnsi="仿宋_GB2312" w:eastAsia="仿宋_GB2312" w:cs="仿宋_GB2312"/>
                <w:sz w:val="21"/>
              </w:rPr>
            </w:pPr>
          </w:p>
          <w:p w14:paraId="22D4BF4B">
            <w:pPr>
              <w:pStyle w:val="10"/>
              <w:keepNext w:val="0"/>
              <w:keepLines w:val="0"/>
              <w:pageBreakBefore w:val="0"/>
              <w:wordWrap/>
              <w:overflowPunct/>
              <w:bidi w:val="0"/>
              <w:spacing w:before="96" w:line="540" w:lineRule="atLeast"/>
              <w:ind w:left="37" w:right="33"/>
              <w:jc w:val="both"/>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整体工</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4"/>
                <w:sz w:val="21"/>
                <w:szCs w:val="21"/>
              </w:rPr>
              <w:t>作完成</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47"/>
                <w:sz w:val="21"/>
                <w:szCs w:val="21"/>
              </w:rPr>
              <w:t>情况</w:t>
            </w:r>
          </w:p>
        </w:tc>
        <w:tc>
          <w:tcPr>
            <w:tcW w:w="666" w:type="dxa"/>
            <w:vAlign w:val="top"/>
          </w:tcPr>
          <w:p w14:paraId="65D2D16B">
            <w:pPr>
              <w:pStyle w:val="10"/>
              <w:keepNext w:val="0"/>
              <w:keepLines w:val="0"/>
              <w:pageBreakBefore w:val="0"/>
              <w:wordWrap/>
              <w:overflowPunct/>
              <w:bidi w:val="0"/>
              <w:spacing w:before="34" w:line="540" w:lineRule="atLeast"/>
              <w:ind w:left="125" w:right="120"/>
              <w:jc w:val="both"/>
              <w:rPr>
                <w:rFonts w:hint="eastAsia" w:ascii="仿宋_GB2312" w:hAnsi="仿宋_GB2312" w:eastAsia="仿宋_GB2312" w:cs="仿宋_GB2312"/>
                <w:sz w:val="21"/>
                <w:szCs w:val="21"/>
              </w:rPr>
            </w:pPr>
            <w:r>
              <w:rPr>
                <w:rFonts w:hint="eastAsia" w:ascii="仿宋_GB2312" w:hAnsi="仿宋_GB2312" w:eastAsia="仿宋_GB2312" w:cs="仿宋_GB2312"/>
                <w:spacing w:val="-6"/>
                <w:position w:val="2"/>
                <w:sz w:val="21"/>
                <w:szCs w:val="21"/>
              </w:rPr>
              <w:t>总体</w:t>
            </w:r>
            <w:r>
              <w:rPr>
                <w:rFonts w:hint="eastAsia" w:ascii="仿宋_GB2312" w:hAnsi="仿宋_GB2312" w:eastAsia="仿宋_GB2312" w:cs="仿宋_GB2312"/>
                <w:position w:val="2"/>
                <w:sz w:val="21"/>
                <w:szCs w:val="21"/>
              </w:rPr>
              <w:t xml:space="preserve"> </w:t>
            </w:r>
            <w:r>
              <w:rPr>
                <w:rFonts w:hint="eastAsia" w:ascii="仿宋_GB2312" w:hAnsi="仿宋_GB2312" w:eastAsia="仿宋_GB2312" w:cs="仿宋_GB2312"/>
                <w:spacing w:val="-5"/>
                <w:sz w:val="21"/>
                <w:szCs w:val="21"/>
              </w:rPr>
              <w:t>工作</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position w:val="-1"/>
                <w:sz w:val="21"/>
                <w:szCs w:val="21"/>
              </w:rPr>
              <w:t>完成</w:t>
            </w:r>
            <w:r>
              <w:rPr>
                <w:rFonts w:hint="eastAsia" w:ascii="仿宋_GB2312" w:hAnsi="仿宋_GB2312" w:eastAsia="仿宋_GB2312" w:cs="仿宋_GB2312"/>
                <w:position w:val="-1"/>
                <w:sz w:val="21"/>
                <w:szCs w:val="21"/>
              </w:rPr>
              <w:t xml:space="preserve"> </w:t>
            </w:r>
            <w:r>
              <w:rPr>
                <w:rFonts w:hint="eastAsia" w:ascii="仿宋_GB2312" w:hAnsi="仿宋_GB2312" w:eastAsia="仿宋_GB2312" w:cs="仿宋_GB2312"/>
                <w:spacing w:val="42"/>
                <w:w w:val="125"/>
                <w:position w:val="-3"/>
                <w:sz w:val="21"/>
                <w:szCs w:val="21"/>
              </w:rPr>
              <w:t>率</w:t>
            </w:r>
          </w:p>
        </w:tc>
        <w:tc>
          <w:tcPr>
            <w:tcW w:w="666" w:type="dxa"/>
            <w:vAlign w:val="top"/>
          </w:tcPr>
          <w:p w14:paraId="3CC45EC0">
            <w:pPr>
              <w:keepNext w:val="0"/>
              <w:keepLines w:val="0"/>
              <w:pageBreakBefore w:val="0"/>
              <w:wordWrap/>
              <w:overflowPunct/>
              <w:bidi w:val="0"/>
              <w:spacing w:line="540" w:lineRule="atLeast"/>
              <w:rPr>
                <w:rFonts w:hint="eastAsia" w:ascii="仿宋_GB2312" w:hAnsi="仿宋_GB2312" w:eastAsia="仿宋_GB2312" w:cs="仿宋_GB2312"/>
                <w:sz w:val="21"/>
              </w:rPr>
            </w:pPr>
          </w:p>
          <w:p w14:paraId="2D39134E">
            <w:pPr>
              <w:pStyle w:val="10"/>
              <w:keepNext w:val="0"/>
              <w:keepLines w:val="0"/>
              <w:pageBreakBefore w:val="0"/>
              <w:wordWrap/>
              <w:overflowPunct/>
              <w:bidi w:val="0"/>
              <w:spacing w:before="96" w:line="540" w:lineRule="atLeast"/>
              <w:ind w:left="280"/>
              <w:rPr>
                <w:rFonts w:hint="eastAsia" w:ascii="仿宋_GB2312" w:hAnsi="仿宋_GB2312" w:eastAsia="仿宋_GB2312" w:cs="仿宋_GB2312"/>
                <w:sz w:val="21"/>
                <w:szCs w:val="21"/>
              </w:rPr>
            </w:pPr>
            <w:r>
              <w:rPr>
                <w:rFonts w:hint="eastAsia" w:ascii="仿宋_GB2312" w:hAnsi="仿宋_GB2312" w:eastAsia="仿宋_GB2312" w:cs="仿宋_GB2312"/>
                <w:position w:val="-6"/>
                <w:sz w:val="21"/>
                <w:szCs w:val="21"/>
              </w:rPr>
              <w:t>=</w:t>
            </w:r>
          </w:p>
        </w:tc>
        <w:tc>
          <w:tcPr>
            <w:tcW w:w="666" w:type="dxa"/>
            <w:vAlign w:val="top"/>
          </w:tcPr>
          <w:p w14:paraId="026CABB0">
            <w:pPr>
              <w:keepNext w:val="0"/>
              <w:keepLines w:val="0"/>
              <w:pageBreakBefore w:val="0"/>
              <w:wordWrap/>
              <w:overflowPunct/>
              <w:bidi w:val="0"/>
              <w:spacing w:line="540" w:lineRule="atLeast"/>
              <w:rPr>
                <w:rFonts w:hint="eastAsia" w:ascii="仿宋_GB2312" w:hAnsi="仿宋_GB2312" w:eastAsia="仿宋_GB2312" w:cs="仿宋_GB2312"/>
                <w:sz w:val="21"/>
              </w:rPr>
            </w:pPr>
          </w:p>
          <w:p w14:paraId="7568E8CD">
            <w:pPr>
              <w:pStyle w:val="10"/>
              <w:keepNext w:val="0"/>
              <w:keepLines w:val="0"/>
              <w:pageBreakBefore w:val="0"/>
              <w:wordWrap/>
              <w:overflowPunct/>
              <w:bidi w:val="0"/>
              <w:spacing w:before="96" w:line="540" w:lineRule="atLeast"/>
              <w:ind w:left="192"/>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33F80E05">
            <w:pPr>
              <w:keepNext w:val="0"/>
              <w:keepLines w:val="0"/>
              <w:pageBreakBefore w:val="0"/>
              <w:wordWrap/>
              <w:overflowPunct/>
              <w:bidi w:val="0"/>
              <w:spacing w:line="540" w:lineRule="atLeast"/>
              <w:rPr>
                <w:rFonts w:hint="eastAsia" w:ascii="仿宋_GB2312" w:hAnsi="仿宋_GB2312" w:eastAsia="仿宋_GB2312" w:cs="仿宋_GB2312"/>
                <w:sz w:val="21"/>
              </w:rPr>
            </w:pPr>
          </w:p>
          <w:p w14:paraId="6C8EED9F">
            <w:pPr>
              <w:pStyle w:val="10"/>
              <w:keepNext w:val="0"/>
              <w:keepLines w:val="0"/>
              <w:pageBreakBefore w:val="0"/>
              <w:wordWrap/>
              <w:overflowPunct/>
              <w:bidi w:val="0"/>
              <w:spacing w:before="95" w:line="540" w:lineRule="atLeast"/>
              <w:ind w:left="27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5" w:type="dxa"/>
            <w:vAlign w:val="top"/>
          </w:tcPr>
          <w:p w14:paraId="5B270020">
            <w:pPr>
              <w:keepNext w:val="0"/>
              <w:keepLines w:val="0"/>
              <w:pageBreakBefore w:val="0"/>
              <w:wordWrap/>
              <w:overflowPunct/>
              <w:bidi w:val="0"/>
              <w:spacing w:line="540" w:lineRule="atLeast"/>
              <w:rPr>
                <w:rFonts w:hint="eastAsia" w:ascii="仿宋_GB2312" w:hAnsi="仿宋_GB2312" w:eastAsia="仿宋_GB2312" w:cs="仿宋_GB2312"/>
                <w:sz w:val="21"/>
              </w:rPr>
            </w:pPr>
          </w:p>
          <w:p w14:paraId="57F677A9">
            <w:pPr>
              <w:pStyle w:val="10"/>
              <w:keepNext w:val="0"/>
              <w:keepLines w:val="0"/>
              <w:pageBreakBefore w:val="0"/>
              <w:wordWrap/>
              <w:overflowPunct/>
              <w:bidi w:val="0"/>
              <w:spacing w:before="96" w:line="540" w:lineRule="atLeast"/>
              <w:ind w:left="192"/>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63536A69">
            <w:pPr>
              <w:keepNext w:val="0"/>
              <w:keepLines w:val="0"/>
              <w:pageBreakBefore w:val="0"/>
              <w:wordWrap/>
              <w:overflowPunct/>
              <w:bidi w:val="0"/>
              <w:spacing w:line="540" w:lineRule="atLeast"/>
              <w:rPr>
                <w:rFonts w:hint="eastAsia" w:ascii="仿宋_GB2312" w:hAnsi="仿宋_GB2312" w:eastAsia="仿宋_GB2312" w:cs="仿宋_GB2312"/>
                <w:sz w:val="21"/>
              </w:rPr>
            </w:pPr>
          </w:p>
          <w:p w14:paraId="38AAC975">
            <w:pPr>
              <w:pStyle w:val="10"/>
              <w:keepNext w:val="0"/>
              <w:keepLines w:val="0"/>
              <w:pageBreakBefore w:val="0"/>
              <w:wordWrap/>
              <w:overflowPunct/>
              <w:bidi w:val="0"/>
              <w:spacing w:before="95" w:line="540" w:lineRule="atLeast"/>
              <w:ind w:left="29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366D6899">
            <w:pPr>
              <w:keepNext w:val="0"/>
              <w:keepLines w:val="0"/>
              <w:pageBreakBefore w:val="0"/>
              <w:wordWrap/>
              <w:overflowPunct/>
              <w:bidi w:val="0"/>
              <w:spacing w:line="540" w:lineRule="atLeast"/>
              <w:rPr>
                <w:rFonts w:hint="eastAsia" w:ascii="仿宋_GB2312" w:hAnsi="仿宋_GB2312" w:eastAsia="仿宋_GB2312" w:cs="仿宋_GB2312"/>
                <w:sz w:val="21"/>
              </w:rPr>
            </w:pPr>
          </w:p>
          <w:p w14:paraId="650B5961">
            <w:pPr>
              <w:pStyle w:val="10"/>
              <w:keepNext w:val="0"/>
              <w:keepLines w:val="0"/>
              <w:pageBreakBefore w:val="0"/>
              <w:wordWrap/>
              <w:overflowPunct/>
              <w:bidi w:val="0"/>
              <w:spacing w:before="96" w:line="540" w:lineRule="atLeast"/>
              <w:ind w:left="18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3.3</w:t>
            </w:r>
          </w:p>
        </w:tc>
        <w:tc>
          <w:tcPr>
            <w:tcW w:w="666" w:type="dxa"/>
            <w:vAlign w:val="top"/>
          </w:tcPr>
          <w:p w14:paraId="7AD979E5">
            <w:pPr>
              <w:keepNext w:val="0"/>
              <w:keepLines w:val="0"/>
              <w:pageBreakBefore w:val="0"/>
              <w:wordWrap/>
              <w:overflowPunct/>
              <w:bidi w:val="0"/>
              <w:spacing w:line="540" w:lineRule="atLeast"/>
              <w:rPr>
                <w:rFonts w:hint="eastAsia" w:ascii="仿宋_GB2312" w:hAnsi="仿宋_GB2312" w:eastAsia="仿宋_GB2312" w:cs="仿宋_GB2312"/>
                <w:sz w:val="21"/>
              </w:rPr>
            </w:pPr>
          </w:p>
          <w:p w14:paraId="41389FBC">
            <w:pPr>
              <w:pStyle w:val="10"/>
              <w:keepNext w:val="0"/>
              <w:keepLines w:val="0"/>
              <w:pageBreakBefore w:val="0"/>
              <w:wordWrap/>
              <w:overflowPunct/>
              <w:bidi w:val="0"/>
              <w:spacing w:before="96" w:line="540" w:lineRule="atLeast"/>
              <w:ind w:left="18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2.3</w:t>
            </w:r>
          </w:p>
        </w:tc>
        <w:tc>
          <w:tcPr>
            <w:tcW w:w="924" w:type="dxa"/>
            <w:vAlign w:val="top"/>
          </w:tcPr>
          <w:p w14:paraId="5AE835A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55CEB76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4731FE0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5B315D4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025" w:type="dxa"/>
            <w:vAlign w:val="top"/>
          </w:tcPr>
          <w:p w14:paraId="2D108C1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77" w:type="dxa"/>
            <w:gridSpan w:val="2"/>
            <w:tcBorders>
              <w:right w:val="nil"/>
            </w:tcBorders>
            <w:vAlign w:val="top"/>
          </w:tcPr>
          <w:p w14:paraId="57E2F26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E6FE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2" w:type="dxa"/>
          <w:trHeight w:val="1013" w:hRule="atLeast"/>
        </w:trPr>
        <w:tc>
          <w:tcPr>
            <w:tcW w:w="707" w:type="dxa"/>
            <w:vMerge w:val="continue"/>
            <w:tcBorders>
              <w:top w:val="nil"/>
              <w:bottom w:val="nil"/>
            </w:tcBorders>
            <w:vAlign w:val="top"/>
          </w:tcPr>
          <w:p w14:paraId="2A77B5F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2" w:type="dxa"/>
            <w:vMerge w:val="continue"/>
            <w:tcBorders>
              <w:top w:val="nil"/>
              <w:bottom w:val="nil"/>
            </w:tcBorders>
            <w:vAlign w:val="top"/>
          </w:tcPr>
          <w:p w14:paraId="7CB592A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2" w:type="dxa"/>
            <w:vMerge w:val="continue"/>
            <w:tcBorders>
              <w:top w:val="nil"/>
              <w:bottom w:val="nil"/>
            </w:tcBorders>
            <w:vAlign w:val="top"/>
          </w:tcPr>
          <w:p w14:paraId="577133A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05951A5E">
            <w:pPr>
              <w:pStyle w:val="10"/>
              <w:keepNext w:val="0"/>
              <w:keepLines w:val="0"/>
              <w:pageBreakBefore w:val="0"/>
              <w:wordWrap/>
              <w:overflowPunct/>
              <w:bidi w:val="0"/>
              <w:spacing w:before="35" w:line="540" w:lineRule="atLeast"/>
              <w:ind w:left="126"/>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工作</w:t>
            </w:r>
          </w:p>
          <w:p w14:paraId="53DFD236">
            <w:pPr>
              <w:pStyle w:val="10"/>
              <w:keepNext w:val="0"/>
              <w:keepLines w:val="0"/>
              <w:pageBreakBefore w:val="0"/>
              <w:wordWrap/>
              <w:overflowPunct/>
              <w:bidi w:val="0"/>
              <w:spacing w:line="540" w:lineRule="atLeast"/>
              <w:ind w:left="125"/>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完成</w:t>
            </w:r>
          </w:p>
          <w:p w14:paraId="4BB49E68">
            <w:pPr>
              <w:pStyle w:val="10"/>
              <w:keepNext w:val="0"/>
              <w:keepLines w:val="0"/>
              <w:pageBreakBefore w:val="0"/>
              <w:wordWrap/>
              <w:overflowPunct/>
              <w:bidi w:val="0"/>
              <w:spacing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及时</w:t>
            </w:r>
          </w:p>
          <w:p w14:paraId="44C01278">
            <w:pPr>
              <w:pStyle w:val="10"/>
              <w:keepNext w:val="0"/>
              <w:keepLines w:val="0"/>
              <w:pageBreakBefore w:val="0"/>
              <w:wordWrap/>
              <w:overflowPunct/>
              <w:bidi w:val="0"/>
              <w:spacing w:line="540" w:lineRule="atLeast"/>
              <w:ind w:left="230"/>
              <w:rPr>
                <w:rFonts w:hint="eastAsia" w:ascii="仿宋_GB2312" w:hAnsi="仿宋_GB2312" w:eastAsia="仿宋_GB2312" w:cs="仿宋_GB2312"/>
                <w:sz w:val="21"/>
                <w:szCs w:val="21"/>
              </w:rPr>
            </w:pPr>
            <w:r>
              <w:rPr>
                <w:rFonts w:hint="eastAsia" w:ascii="仿宋_GB2312" w:hAnsi="仿宋_GB2312" w:eastAsia="仿宋_GB2312" w:cs="仿宋_GB2312"/>
                <w:position w:val="-1"/>
                <w:sz w:val="21"/>
                <w:szCs w:val="21"/>
              </w:rPr>
              <w:t>率</w:t>
            </w:r>
          </w:p>
        </w:tc>
        <w:tc>
          <w:tcPr>
            <w:tcW w:w="666" w:type="dxa"/>
            <w:vAlign w:val="top"/>
          </w:tcPr>
          <w:p w14:paraId="0CF2ED7D">
            <w:pPr>
              <w:keepNext w:val="0"/>
              <w:keepLines w:val="0"/>
              <w:pageBreakBefore w:val="0"/>
              <w:wordWrap/>
              <w:overflowPunct/>
              <w:bidi w:val="0"/>
              <w:spacing w:line="540" w:lineRule="atLeast"/>
              <w:rPr>
                <w:rFonts w:hint="eastAsia" w:ascii="仿宋_GB2312" w:hAnsi="仿宋_GB2312" w:eastAsia="仿宋_GB2312" w:cs="仿宋_GB2312"/>
                <w:sz w:val="21"/>
              </w:rPr>
            </w:pPr>
          </w:p>
          <w:p w14:paraId="54EE2387">
            <w:pPr>
              <w:pStyle w:val="10"/>
              <w:keepNext w:val="0"/>
              <w:keepLines w:val="0"/>
              <w:pageBreakBefore w:val="0"/>
              <w:wordWrap/>
              <w:overflowPunct/>
              <w:bidi w:val="0"/>
              <w:spacing w:before="96" w:line="540" w:lineRule="atLeast"/>
              <w:ind w:left="280"/>
              <w:rPr>
                <w:rFonts w:hint="eastAsia" w:ascii="仿宋_GB2312" w:hAnsi="仿宋_GB2312" w:eastAsia="仿宋_GB2312" w:cs="仿宋_GB2312"/>
                <w:sz w:val="21"/>
                <w:szCs w:val="21"/>
              </w:rPr>
            </w:pPr>
            <w:r>
              <w:rPr>
                <w:rFonts w:hint="eastAsia" w:ascii="仿宋_GB2312" w:hAnsi="仿宋_GB2312" w:eastAsia="仿宋_GB2312" w:cs="仿宋_GB2312"/>
                <w:position w:val="-6"/>
                <w:sz w:val="21"/>
                <w:szCs w:val="21"/>
              </w:rPr>
              <w:t>=</w:t>
            </w:r>
          </w:p>
        </w:tc>
        <w:tc>
          <w:tcPr>
            <w:tcW w:w="666" w:type="dxa"/>
            <w:vAlign w:val="top"/>
          </w:tcPr>
          <w:p w14:paraId="2E6BE940">
            <w:pPr>
              <w:keepNext w:val="0"/>
              <w:keepLines w:val="0"/>
              <w:pageBreakBefore w:val="0"/>
              <w:wordWrap/>
              <w:overflowPunct/>
              <w:bidi w:val="0"/>
              <w:spacing w:line="540" w:lineRule="atLeast"/>
              <w:rPr>
                <w:rFonts w:hint="eastAsia" w:ascii="仿宋_GB2312" w:hAnsi="仿宋_GB2312" w:eastAsia="仿宋_GB2312" w:cs="仿宋_GB2312"/>
                <w:sz w:val="21"/>
              </w:rPr>
            </w:pPr>
          </w:p>
          <w:p w14:paraId="20E1F885">
            <w:pPr>
              <w:pStyle w:val="10"/>
              <w:keepNext w:val="0"/>
              <w:keepLines w:val="0"/>
              <w:pageBreakBefore w:val="0"/>
              <w:wordWrap/>
              <w:overflowPunct/>
              <w:bidi w:val="0"/>
              <w:spacing w:before="96" w:line="540" w:lineRule="atLeast"/>
              <w:ind w:left="192"/>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693BF83C">
            <w:pPr>
              <w:keepNext w:val="0"/>
              <w:keepLines w:val="0"/>
              <w:pageBreakBefore w:val="0"/>
              <w:wordWrap/>
              <w:overflowPunct/>
              <w:bidi w:val="0"/>
              <w:spacing w:line="540" w:lineRule="atLeast"/>
              <w:rPr>
                <w:rFonts w:hint="eastAsia" w:ascii="仿宋_GB2312" w:hAnsi="仿宋_GB2312" w:eastAsia="仿宋_GB2312" w:cs="仿宋_GB2312"/>
                <w:sz w:val="21"/>
              </w:rPr>
            </w:pPr>
          </w:p>
          <w:p w14:paraId="0DF6B222">
            <w:pPr>
              <w:pStyle w:val="10"/>
              <w:keepNext w:val="0"/>
              <w:keepLines w:val="0"/>
              <w:pageBreakBefore w:val="0"/>
              <w:wordWrap/>
              <w:overflowPunct/>
              <w:bidi w:val="0"/>
              <w:spacing w:before="95" w:line="540" w:lineRule="atLeast"/>
              <w:ind w:left="27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5" w:type="dxa"/>
            <w:vAlign w:val="top"/>
          </w:tcPr>
          <w:p w14:paraId="673C4791">
            <w:pPr>
              <w:keepNext w:val="0"/>
              <w:keepLines w:val="0"/>
              <w:pageBreakBefore w:val="0"/>
              <w:wordWrap/>
              <w:overflowPunct/>
              <w:bidi w:val="0"/>
              <w:spacing w:line="540" w:lineRule="atLeast"/>
              <w:rPr>
                <w:rFonts w:hint="eastAsia" w:ascii="仿宋_GB2312" w:hAnsi="仿宋_GB2312" w:eastAsia="仿宋_GB2312" w:cs="仿宋_GB2312"/>
                <w:sz w:val="21"/>
              </w:rPr>
            </w:pPr>
          </w:p>
          <w:p w14:paraId="671C9F6D">
            <w:pPr>
              <w:pStyle w:val="10"/>
              <w:keepNext w:val="0"/>
              <w:keepLines w:val="0"/>
              <w:pageBreakBefore w:val="0"/>
              <w:wordWrap/>
              <w:overflowPunct/>
              <w:bidi w:val="0"/>
              <w:spacing w:before="96" w:line="540" w:lineRule="atLeast"/>
              <w:ind w:left="192"/>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1197B09D">
            <w:pPr>
              <w:keepNext w:val="0"/>
              <w:keepLines w:val="0"/>
              <w:pageBreakBefore w:val="0"/>
              <w:wordWrap/>
              <w:overflowPunct/>
              <w:bidi w:val="0"/>
              <w:spacing w:line="540" w:lineRule="atLeast"/>
              <w:rPr>
                <w:rFonts w:hint="eastAsia" w:ascii="仿宋_GB2312" w:hAnsi="仿宋_GB2312" w:eastAsia="仿宋_GB2312" w:cs="仿宋_GB2312"/>
                <w:sz w:val="21"/>
              </w:rPr>
            </w:pPr>
          </w:p>
          <w:p w14:paraId="4377C22B">
            <w:pPr>
              <w:pStyle w:val="10"/>
              <w:keepNext w:val="0"/>
              <w:keepLines w:val="0"/>
              <w:pageBreakBefore w:val="0"/>
              <w:wordWrap/>
              <w:overflowPunct/>
              <w:bidi w:val="0"/>
              <w:spacing w:before="95" w:line="540" w:lineRule="atLeast"/>
              <w:ind w:left="29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65575CF3">
            <w:pPr>
              <w:keepNext w:val="0"/>
              <w:keepLines w:val="0"/>
              <w:pageBreakBefore w:val="0"/>
              <w:wordWrap/>
              <w:overflowPunct/>
              <w:bidi w:val="0"/>
              <w:spacing w:line="540" w:lineRule="atLeast"/>
              <w:rPr>
                <w:rFonts w:hint="eastAsia" w:ascii="仿宋_GB2312" w:hAnsi="仿宋_GB2312" w:eastAsia="仿宋_GB2312" w:cs="仿宋_GB2312"/>
                <w:sz w:val="21"/>
              </w:rPr>
            </w:pPr>
          </w:p>
          <w:p w14:paraId="7530E50B">
            <w:pPr>
              <w:pStyle w:val="10"/>
              <w:keepNext w:val="0"/>
              <w:keepLines w:val="0"/>
              <w:pageBreakBefore w:val="0"/>
              <w:wordWrap/>
              <w:overflowPunct/>
              <w:bidi w:val="0"/>
              <w:spacing w:before="96" w:line="540" w:lineRule="atLeast"/>
              <w:ind w:left="18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3.3</w:t>
            </w:r>
          </w:p>
        </w:tc>
        <w:tc>
          <w:tcPr>
            <w:tcW w:w="666" w:type="dxa"/>
            <w:vAlign w:val="top"/>
          </w:tcPr>
          <w:p w14:paraId="28254B73">
            <w:pPr>
              <w:keepNext w:val="0"/>
              <w:keepLines w:val="0"/>
              <w:pageBreakBefore w:val="0"/>
              <w:wordWrap/>
              <w:overflowPunct/>
              <w:bidi w:val="0"/>
              <w:spacing w:line="540" w:lineRule="atLeast"/>
              <w:rPr>
                <w:rFonts w:hint="eastAsia" w:ascii="仿宋_GB2312" w:hAnsi="仿宋_GB2312" w:eastAsia="仿宋_GB2312" w:cs="仿宋_GB2312"/>
                <w:sz w:val="21"/>
              </w:rPr>
            </w:pPr>
          </w:p>
          <w:p w14:paraId="0B68FC52">
            <w:pPr>
              <w:pStyle w:val="10"/>
              <w:keepNext w:val="0"/>
              <w:keepLines w:val="0"/>
              <w:pageBreakBefore w:val="0"/>
              <w:wordWrap/>
              <w:overflowPunct/>
              <w:bidi w:val="0"/>
              <w:spacing w:before="96" w:line="540" w:lineRule="atLeast"/>
              <w:ind w:left="18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2.3</w:t>
            </w:r>
          </w:p>
        </w:tc>
        <w:tc>
          <w:tcPr>
            <w:tcW w:w="924" w:type="dxa"/>
            <w:vAlign w:val="top"/>
          </w:tcPr>
          <w:p w14:paraId="1AA5803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261AEBF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10882E6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4A2BE4C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025" w:type="dxa"/>
            <w:vAlign w:val="top"/>
          </w:tcPr>
          <w:p w14:paraId="18993CC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77" w:type="dxa"/>
            <w:gridSpan w:val="2"/>
            <w:tcBorders>
              <w:right w:val="nil"/>
            </w:tcBorders>
            <w:vAlign w:val="top"/>
          </w:tcPr>
          <w:p w14:paraId="49CB615D">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F949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2" w:type="dxa"/>
          <w:trHeight w:val="1054" w:hRule="atLeast"/>
        </w:trPr>
        <w:tc>
          <w:tcPr>
            <w:tcW w:w="707" w:type="dxa"/>
            <w:vMerge w:val="continue"/>
            <w:tcBorders>
              <w:top w:val="nil"/>
            </w:tcBorders>
            <w:vAlign w:val="top"/>
          </w:tcPr>
          <w:p w14:paraId="346C238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2" w:type="dxa"/>
            <w:vMerge w:val="continue"/>
            <w:tcBorders>
              <w:top w:val="nil"/>
            </w:tcBorders>
            <w:vAlign w:val="top"/>
          </w:tcPr>
          <w:p w14:paraId="7E59654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2" w:type="dxa"/>
            <w:vMerge w:val="continue"/>
            <w:tcBorders>
              <w:top w:val="nil"/>
            </w:tcBorders>
            <w:vAlign w:val="top"/>
          </w:tcPr>
          <w:p w14:paraId="29CB176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7E41261D">
            <w:pPr>
              <w:pStyle w:val="10"/>
              <w:keepNext w:val="0"/>
              <w:keepLines w:val="0"/>
              <w:pageBreakBefore w:val="0"/>
              <w:wordWrap/>
              <w:overflowPunct/>
              <w:bidi w:val="0"/>
              <w:spacing w:before="36" w:line="540" w:lineRule="atLeast"/>
              <w:ind w:left="126"/>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工作</w:t>
            </w:r>
          </w:p>
          <w:p w14:paraId="5DE14198">
            <w:pPr>
              <w:pStyle w:val="10"/>
              <w:keepNext w:val="0"/>
              <w:keepLines w:val="0"/>
              <w:pageBreakBefore w:val="0"/>
              <w:wordWrap/>
              <w:overflowPunct/>
              <w:bidi w:val="0"/>
              <w:spacing w:line="540" w:lineRule="atLeast"/>
              <w:ind w:left="125"/>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质量</w:t>
            </w:r>
          </w:p>
          <w:p w14:paraId="0CCAC5B0">
            <w:pPr>
              <w:pStyle w:val="10"/>
              <w:keepNext w:val="0"/>
              <w:keepLines w:val="0"/>
              <w:pageBreakBefore w:val="0"/>
              <w:wordWrap/>
              <w:overflowPunct/>
              <w:bidi w:val="0"/>
              <w:spacing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达标</w:t>
            </w:r>
          </w:p>
          <w:p w14:paraId="08F709D7">
            <w:pPr>
              <w:pStyle w:val="10"/>
              <w:keepNext w:val="0"/>
              <w:keepLines w:val="0"/>
              <w:pageBreakBefore w:val="0"/>
              <w:wordWrap/>
              <w:overflowPunct/>
              <w:bidi w:val="0"/>
              <w:spacing w:line="540" w:lineRule="atLeast"/>
              <w:ind w:left="230"/>
              <w:rPr>
                <w:rFonts w:hint="eastAsia" w:ascii="仿宋_GB2312" w:hAnsi="仿宋_GB2312" w:eastAsia="仿宋_GB2312" w:cs="仿宋_GB2312"/>
                <w:sz w:val="21"/>
                <w:szCs w:val="21"/>
              </w:rPr>
            </w:pPr>
            <w:r>
              <w:rPr>
                <w:rFonts w:hint="eastAsia" w:ascii="仿宋_GB2312" w:hAnsi="仿宋_GB2312" w:eastAsia="仿宋_GB2312" w:cs="仿宋_GB2312"/>
                <w:position w:val="-2"/>
                <w:sz w:val="21"/>
                <w:szCs w:val="21"/>
              </w:rPr>
              <w:t>率</w:t>
            </w:r>
          </w:p>
        </w:tc>
        <w:tc>
          <w:tcPr>
            <w:tcW w:w="666" w:type="dxa"/>
            <w:vAlign w:val="top"/>
          </w:tcPr>
          <w:p w14:paraId="07EC4AE3">
            <w:pPr>
              <w:keepNext w:val="0"/>
              <w:keepLines w:val="0"/>
              <w:pageBreakBefore w:val="0"/>
              <w:wordWrap/>
              <w:overflowPunct/>
              <w:bidi w:val="0"/>
              <w:spacing w:line="540" w:lineRule="atLeast"/>
              <w:rPr>
                <w:rFonts w:hint="eastAsia" w:ascii="仿宋_GB2312" w:hAnsi="仿宋_GB2312" w:eastAsia="仿宋_GB2312" w:cs="仿宋_GB2312"/>
                <w:sz w:val="21"/>
              </w:rPr>
            </w:pPr>
          </w:p>
          <w:p w14:paraId="2FF15DF6">
            <w:pPr>
              <w:pStyle w:val="10"/>
              <w:keepNext w:val="0"/>
              <w:keepLines w:val="0"/>
              <w:pageBreakBefore w:val="0"/>
              <w:wordWrap/>
              <w:overflowPunct/>
              <w:bidi w:val="0"/>
              <w:spacing w:before="96" w:line="540" w:lineRule="atLeast"/>
              <w:ind w:left="280"/>
              <w:rPr>
                <w:rFonts w:hint="eastAsia" w:ascii="仿宋_GB2312" w:hAnsi="仿宋_GB2312" w:eastAsia="仿宋_GB2312" w:cs="仿宋_GB2312"/>
                <w:sz w:val="21"/>
                <w:szCs w:val="21"/>
              </w:rPr>
            </w:pPr>
            <w:r>
              <w:rPr>
                <w:rFonts w:hint="eastAsia" w:ascii="仿宋_GB2312" w:hAnsi="仿宋_GB2312" w:eastAsia="仿宋_GB2312" w:cs="仿宋_GB2312"/>
                <w:position w:val="-6"/>
                <w:sz w:val="21"/>
                <w:szCs w:val="21"/>
              </w:rPr>
              <w:t>=</w:t>
            </w:r>
          </w:p>
        </w:tc>
        <w:tc>
          <w:tcPr>
            <w:tcW w:w="666" w:type="dxa"/>
            <w:vAlign w:val="top"/>
          </w:tcPr>
          <w:p w14:paraId="06AB31B3">
            <w:pPr>
              <w:keepNext w:val="0"/>
              <w:keepLines w:val="0"/>
              <w:pageBreakBefore w:val="0"/>
              <w:wordWrap/>
              <w:overflowPunct/>
              <w:bidi w:val="0"/>
              <w:spacing w:line="540" w:lineRule="atLeast"/>
              <w:rPr>
                <w:rFonts w:hint="eastAsia" w:ascii="仿宋_GB2312" w:hAnsi="仿宋_GB2312" w:eastAsia="仿宋_GB2312" w:cs="仿宋_GB2312"/>
                <w:sz w:val="21"/>
              </w:rPr>
            </w:pPr>
          </w:p>
          <w:p w14:paraId="5246917F">
            <w:pPr>
              <w:pStyle w:val="10"/>
              <w:keepNext w:val="0"/>
              <w:keepLines w:val="0"/>
              <w:pageBreakBefore w:val="0"/>
              <w:wordWrap/>
              <w:overflowPunct/>
              <w:bidi w:val="0"/>
              <w:spacing w:before="96" w:line="540" w:lineRule="atLeast"/>
              <w:ind w:left="192"/>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129EEE5C">
            <w:pPr>
              <w:keepNext w:val="0"/>
              <w:keepLines w:val="0"/>
              <w:pageBreakBefore w:val="0"/>
              <w:wordWrap/>
              <w:overflowPunct/>
              <w:bidi w:val="0"/>
              <w:spacing w:line="540" w:lineRule="atLeast"/>
              <w:rPr>
                <w:rFonts w:hint="eastAsia" w:ascii="仿宋_GB2312" w:hAnsi="仿宋_GB2312" w:eastAsia="仿宋_GB2312" w:cs="仿宋_GB2312"/>
                <w:sz w:val="21"/>
              </w:rPr>
            </w:pPr>
          </w:p>
          <w:p w14:paraId="5C7A2F87">
            <w:pPr>
              <w:pStyle w:val="10"/>
              <w:keepNext w:val="0"/>
              <w:keepLines w:val="0"/>
              <w:pageBreakBefore w:val="0"/>
              <w:wordWrap/>
              <w:overflowPunct/>
              <w:bidi w:val="0"/>
              <w:spacing w:before="95" w:line="540" w:lineRule="atLeast"/>
              <w:ind w:left="27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5" w:type="dxa"/>
            <w:vAlign w:val="top"/>
          </w:tcPr>
          <w:p w14:paraId="4A844592">
            <w:pPr>
              <w:keepNext w:val="0"/>
              <w:keepLines w:val="0"/>
              <w:pageBreakBefore w:val="0"/>
              <w:wordWrap/>
              <w:overflowPunct/>
              <w:bidi w:val="0"/>
              <w:spacing w:line="540" w:lineRule="atLeast"/>
              <w:rPr>
                <w:rFonts w:hint="eastAsia" w:ascii="仿宋_GB2312" w:hAnsi="仿宋_GB2312" w:eastAsia="仿宋_GB2312" w:cs="仿宋_GB2312"/>
                <w:sz w:val="21"/>
              </w:rPr>
            </w:pPr>
          </w:p>
          <w:p w14:paraId="3196360D">
            <w:pPr>
              <w:pStyle w:val="10"/>
              <w:keepNext w:val="0"/>
              <w:keepLines w:val="0"/>
              <w:pageBreakBefore w:val="0"/>
              <w:wordWrap/>
              <w:overflowPunct/>
              <w:bidi w:val="0"/>
              <w:spacing w:before="96" w:line="540" w:lineRule="atLeast"/>
              <w:ind w:left="192"/>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6D0465EA">
            <w:pPr>
              <w:keepNext w:val="0"/>
              <w:keepLines w:val="0"/>
              <w:pageBreakBefore w:val="0"/>
              <w:wordWrap/>
              <w:overflowPunct/>
              <w:bidi w:val="0"/>
              <w:spacing w:line="540" w:lineRule="atLeast"/>
              <w:rPr>
                <w:rFonts w:hint="eastAsia" w:ascii="仿宋_GB2312" w:hAnsi="仿宋_GB2312" w:eastAsia="仿宋_GB2312" w:cs="仿宋_GB2312"/>
                <w:sz w:val="21"/>
              </w:rPr>
            </w:pPr>
          </w:p>
          <w:p w14:paraId="52478716">
            <w:pPr>
              <w:pStyle w:val="10"/>
              <w:keepNext w:val="0"/>
              <w:keepLines w:val="0"/>
              <w:pageBreakBefore w:val="0"/>
              <w:wordWrap/>
              <w:overflowPunct/>
              <w:bidi w:val="0"/>
              <w:spacing w:before="96" w:line="540" w:lineRule="atLeast"/>
              <w:ind w:left="29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758D2411">
            <w:pPr>
              <w:keepNext w:val="0"/>
              <w:keepLines w:val="0"/>
              <w:pageBreakBefore w:val="0"/>
              <w:wordWrap/>
              <w:overflowPunct/>
              <w:bidi w:val="0"/>
              <w:spacing w:line="540" w:lineRule="atLeast"/>
              <w:rPr>
                <w:rFonts w:hint="eastAsia" w:ascii="仿宋_GB2312" w:hAnsi="仿宋_GB2312" w:eastAsia="仿宋_GB2312" w:cs="仿宋_GB2312"/>
                <w:sz w:val="21"/>
              </w:rPr>
            </w:pPr>
          </w:p>
          <w:p w14:paraId="2012E550">
            <w:pPr>
              <w:pStyle w:val="10"/>
              <w:keepNext w:val="0"/>
              <w:keepLines w:val="0"/>
              <w:pageBreakBefore w:val="0"/>
              <w:wordWrap/>
              <w:overflowPunct/>
              <w:bidi w:val="0"/>
              <w:spacing w:before="96" w:line="540" w:lineRule="atLeast"/>
              <w:ind w:left="18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3.3</w:t>
            </w:r>
          </w:p>
        </w:tc>
        <w:tc>
          <w:tcPr>
            <w:tcW w:w="666" w:type="dxa"/>
            <w:vAlign w:val="top"/>
          </w:tcPr>
          <w:p w14:paraId="68746EAD">
            <w:pPr>
              <w:keepNext w:val="0"/>
              <w:keepLines w:val="0"/>
              <w:pageBreakBefore w:val="0"/>
              <w:wordWrap/>
              <w:overflowPunct/>
              <w:bidi w:val="0"/>
              <w:spacing w:line="540" w:lineRule="atLeast"/>
              <w:rPr>
                <w:rFonts w:hint="eastAsia" w:ascii="仿宋_GB2312" w:hAnsi="仿宋_GB2312" w:eastAsia="仿宋_GB2312" w:cs="仿宋_GB2312"/>
                <w:sz w:val="21"/>
              </w:rPr>
            </w:pPr>
          </w:p>
          <w:p w14:paraId="6BD76141">
            <w:pPr>
              <w:pStyle w:val="10"/>
              <w:keepNext w:val="0"/>
              <w:keepLines w:val="0"/>
              <w:pageBreakBefore w:val="0"/>
              <w:wordWrap/>
              <w:overflowPunct/>
              <w:bidi w:val="0"/>
              <w:spacing w:before="96" w:line="540" w:lineRule="atLeast"/>
              <w:ind w:left="18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2.3</w:t>
            </w:r>
          </w:p>
        </w:tc>
        <w:tc>
          <w:tcPr>
            <w:tcW w:w="924" w:type="dxa"/>
            <w:vAlign w:val="top"/>
          </w:tcPr>
          <w:p w14:paraId="03A1E24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34C843F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7233D28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7AED280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3025" w:type="dxa"/>
            <w:vAlign w:val="top"/>
          </w:tcPr>
          <w:p w14:paraId="6A3CBDD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77" w:type="dxa"/>
            <w:gridSpan w:val="2"/>
            <w:tcBorders>
              <w:right w:val="nil"/>
            </w:tcBorders>
            <w:vAlign w:val="top"/>
          </w:tcPr>
          <w:p w14:paraId="329FCE6A">
            <w:pPr>
              <w:keepNext w:val="0"/>
              <w:keepLines w:val="0"/>
              <w:pageBreakBefore w:val="0"/>
              <w:wordWrap/>
              <w:overflowPunct/>
              <w:bidi w:val="0"/>
              <w:spacing w:line="540" w:lineRule="atLeast"/>
              <w:rPr>
                <w:rFonts w:hint="eastAsia" w:ascii="仿宋_GB2312" w:hAnsi="仿宋_GB2312" w:eastAsia="仿宋_GB2312" w:cs="仿宋_GB2312"/>
                <w:sz w:val="21"/>
              </w:rPr>
            </w:pPr>
          </w:p>
        </w:tc>
      </w:tr>
    </w:tbl>
    <w:p w14:paraId="153D9870">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6D88FA8D">
      <w:pPr>
        <w:keepNext w:val="0"/>
        <w:keepLines w:val="0"/>
        <w:pageBreakBefore w:val="0"/>
        <w:wordWrap/>
        <w:overflowPunct/>
        <w:bidi w:val="0"/>
        <w:spacing w:line="540" w:lineRule="atLeast"/>
        <w:rPr>
          <w:rFonts w:hint="eastAsia" w:ascii="仿宋_GB2312" w:hAnsi="仿宋_GB2312" w:eastAsia="仿宋_GB2312" w:cs="仿宋_GB2312"/>
        </w:rPr>
        <w:sectPr>
          <w:footerReference r:id="rId23" w:type="default"/>
          <w:pgSz w:w="16839" w:h="11907" w:orient="landscape"/>
          <w:pgMar w:top="400" w:right="996" w:bottom="882" w:left="996" w:header="0" w:footer="720" w:gutter="0"/>
          <w:cols w:space="720" w:num="1"/>
        </w:sectPr>
      </w:pPr>
    </w:p>
    <w:tbl>
      <w:tblPr>
        <w:tblStyle w:val="9"/>
        <w:tblW w:w="148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703"/>
        <w:gridCol w:w="703"/>
        <w:gridCol w:w="666"/>
        <w:gridCol w:w="666"/>
        <w:gridCol w:w="666"/>
        <w:gridCol w:w="666"/>
        <w:gridCol w:w="666"/>
        <w:gridCol w:w="666"/>
        <w:gridCol w:w="666"/>
        <w:gridCol w:w="666"/>
        <w:gridCol w:w="924"/>
        <w:gridCol w:w="924"/>
        <w:gridCol w:w="924"/>
        <w:gridCol w:w="924"/>
        <w:gridCol w:w="924"/>
        <w:gridCol w:w="2774"/>
      </w:tblGrid>
      <w:tr w14:paraId="25746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5" w:hRule="atLeast"/>
        </w:trPr>
        <w:tc>
          <w:tcPr>
            <w:tcW w:w="708" w:type="dxa"/>
            <w:vMerge w:val="restart"/>
            <w:tcBorders>
              <w:bottom w:val="nil"/>
            </w:tcBorders>
            <w:vAlign w:val="top"/>
          </w:tcPr>
          <w:p w14:paraId="64E907A1">
            <w:pPr>
              <w:keepNext w:val="0"/>
              <w:keepLines w:val="0"/>
              <w:pageBreakBefore w:val="0"/>
              <w:wordWrap/>
              <w:overflowPunct/>
              <w:bidi w:val="0"/>
              <w:spacing w:line="540" w:lineRule="atLeast"/>
              <w:rPr>
                <w:rFonts w:hint="eastAsia" w:ascii="仿宋_GB2312" w:hAnsi="仿宋_GB2312" w:eastAsia="仿宋_GB2312" w:cs="仿宋_GB2312"/>
                <w:sz w:val="21"/>
              </w:rPr>
            </w:pPr>
            <w:r>
              <w:rPr>
                <w:rFonts w:hint="eastAsia" w:ascii="仿宋_GB2312" w:hAnsi="仿宋_GB2312" w:eastAsia="仿宋_GB2312" w:cs="仿宋_GB2312"/>
              </w:rPr>
              <w:pict>
                <v:shape id="_x0000_s1026" o:spid="_x0000_s1026" o:spt="202" type="#_x0000_t202" style="position:absolute;left:0pt;margin-left:166.35pt;margin-top:433.9pt;height:17.25pt;width:12.05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w:txbxContent>
                      <w:p w14:paraId="5C25A700">
                        <w:pPr>
                          <w:spacing w:before="20" w:line="191" w:lineRule="auto"/>
                          <w:ind w:left="20"/>
                          <w:rPr>
                            <w:rFonts w:ascii="PingFang SC" w:hAnsi="PingFang SC" w:eastAsia="PingFang SC" w:cs="PingFang SC"/>
                            <w:sz w:val="21"/>
                            <w:szCs w:val="21"/>
                          </w:rPr>
                        </w:pPr>
                        <w:r>
                          <w:rPr>
                            <w:rFonts w:ascii="PingFang SC" w:hAnsi="PingFang SC" w:eastAsia="PingFang SC" w:cs="PingFang SC"/>
                            <w:sz w:val="21"/>
                            <w:szCs w:val="21"/>
                          </w:rPr>
                          <w:t>率</w:t>
                        </w:r>
                      </w:p>
                    </w:txbxContent>
                  </v:textbox>
                </v:shape>
              </w:pict>
            </w:r>
          </w:p>
        </w:tc>
        <w:tc>
          <w:tcPr>
            <w:tcW w:w="703" w:type="dxa"/>
            <w:vMerge w:val="restart"/>
            <w:tcBorders>
              <w:bottom w:val="nil"/>
            </w:tcBorders>
            <w:vAlign w:val="top"/>
          </w:tcPr>
          <w:p w14:paraId="4984ECE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restart"/>
            <w:tcBorders>
              <w:bottom w:val="nil"/>
            </w:tcBorders>
            <w:vAlign w:val="top"/>
          </w:tcPr>
          <w:p w14:paraId="63E3D633">
            <w:pPr>
              <w:keepNext w:val="0"/>
              <w:keepLines w:val="0"/>
              <w:pageBreakBefore w:val="0"/>
              <w:wordWrap/>
              <w:overflowPunct/>
              <w:bidi w:val="0"/>
              <w:spacing w:line="540" w:lineRule="atLeast"/>
              <w:rPr>
                <w:rFonts w:hint="eastAsia" w:ascii="仿宋_GB2312" w:hAnsi="仿宋_GB2312" w:eastAsia="仿宋_GB2312" w:cs="仿宋_GB2312"/>
                <w:sz w:val="21"/>
              </w:rPr>
            </w:pPr>
          </w:p>
          <w:p w14:paraId="3085020D">
            <w:pPr>
              <w:keepNext w:val="0"/>
              <w:keepLines w:val="0"/>
              <w:pageBreakBefore w:val="0"/>
              <w:wordWrap/>
              <w:overflowPunct/>
              <w:bidi w:val="0"/>
              <w:spacing w:line="540" w:lineRule="atLeast"/>
              <w:rPr>
                <w:rFonts w:hint="eastAsia" w:ascii="仿宋_GB2312" w:hAnsi="仿宋_GB2312" w:eastAsia="仿宋_GB2312" w:cs="仿宋_GB2312"/>
                <w:sz w:val="21"/>
              </w:rPr>
            </w:pPr>
          </w:p>
          <w:p w14:paraId="0186E29F">
            <w:pPr>
              <w:keepNext w:val="0"/>
              <w:keepLines w:val="0"/>
              <w:pageBreakBefore w:val="0"/>
              <w:wordWrap/>
              <w:overflowPunct/>
              <w:bidi w:val="0"/>
              <w:spacing w:line="540" w:lineRule="atLeast"/>
              <w:rPr>
                <w:rFonts w:hint="eastAsia" w:ascii="仿宋_GB2312" w:hAnsi="仿宋_GB2312" w:eastAsia="仿宋_GB2312" w:cs="仿宋_GB2312"/>
                <w:sz w:val="21"/>
              </w:rPr>
            </w:pPr>
          </w:p>
          <w:p w14:paraId="10663F38">
            <w:pPr>
              <w:keepNext w:val="0"/>
              <w:keepLines w:val="0"/>
              <w:pageBreakBefore w:val="0"/>
              <w:wordWrap/>
              <w:overflowPunct/>
              <w:bidi w:val="0"/>
              <w:spacing w:line="540" w:lineRule="atLeast"/>
              <w:rPr>
                <w:rFonts w:hint="eastAsia" w:ascii="仿宋_GB2312" w:hAnsi="仿宋_GB2312" w:eastAsia="仿宋_GB2312" w:cs="仿宋_GB2312"/>
                <w:sz w:val="21"/>
              </w:rPr>
            </w:pPr>
          </w:p>
          <w:p w14:paraId="06918259">
            <w:pPr>
              <w:keepNext w:val="0"/>
              <w:keepLines w:val="0"/>
              <w:pageBreakBefore w:val="0"/>
              <w:wordWrap/>
              <w:overflowPunct/>
              <w:bidi w:val="0"/>
              <w:spacing w:line="540" w:lineRule="atLeast"/>
              <w:rPr>
                <w:rFonts w:hint="eastAsia" w:ascii="仿宋_GB2312" w:hAnsi="仿宋_GB2312" w:eastAsia="仿宋_GB2312" w:cs="仿宋_GB2312"/>
                <w:sz w:val="21"/>
              </w:rPr>
            </w:pPr>
          </w:p>
          <w:p w14:paraId="5A3E11D0">
            <w:pPr>
              <w:keepNext w:val="0"/>
              <w:keepLines w:val="0"/>
              <w:pageBreakBefore w:val="0"/>
              <w:wordWrap/>
              <w:overflowPunct/>
              <w:bidi w:val="0"/>
              <w:spacing w:line="540" w:lineRule="atLeast"/>
              <w:rPr>
                <w:rFonts w:hint="eastAsia" w:ascii="仿宋_GB2312" w:hAnsi="仿宋_GB2312" w:eastAsia="仿宋_GB2312" w:cs="仿宋_GB2312"/>
                <w:sz w:val="21"/>
              </w:rPr>
            </w:pPr>
          </w:p>
          <w:p w14:paraId="3F4CD7AA">
            <w:pPr>
              <w:keepNext w:val="0"/>
              <w:keepLines w:val="0"/>
              <w:pageBreakBefore w:val="0"/>
              <w:wordWrap/>
              <w:overflowPunct/>
              <w:bidi w:val="0"/>
              <w:spacing w:line="540" w:lineRule="atLeast"/>
              <w:rPr>
                <w:rFonts w:hint="eastAsia" w:ascii="仿宋_GB2312" w:hAnsi="仿宋_GB2312" w:eastAsia="仿宋_GB2312" w:cs="仿宋_GB2312"/>
                <w:sz w:val="21"/>
              </w:rPr>
            </w:pPr>
          </w:p>
          <w:p w14:paraId="3709E1E2">
            <w:pPr>
              <w:keepNext w:val="0"/>
              <w:keepLines w:val="0"/>
              <w:pageBreakBefore w:val="0"/>
              <w:wordWrap/>
              <w:overflowPunct/>
              <w:bidi w:val="0"/>
              <w:spacing w:line="540" w:lineRule="atLeast"/>
              <w:rPr>
                <w:rFonts w:hint="eastAsia" w:ascii="仿宋_GB2312" w:hAnsi="仿宋_GB2312" w:eastAsia="仿宋_GB2312" w:cs="仿宋_GB2312"/>
                <w:sz w:val="21"/>
              </w:rPr>
            </w:pPr>
          </w:p>
          <w:p w14:paraId="52EB5B6A">
            <w:pPr>
              <w:pStyle w:val="10"/>
              <w:keepNext w:val="0"/>
              <w:keepLines w:val="0"/>
              <w:pageBreakBefore w:val="0"/>
              <w:wordWrap/>
              <w:overflowPunct/>
              <w:bidi w:val="0"/>
              <w:spacing w:before="96" w:line="540" w:lineRule="atLeast"/>
              <w:ind w:left="246" w:right="36" w:hanging="21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基础管</w:t>
            </w:r>
            <w:r>
              <w:rPr>
                <w:rFonts w:hint="eastAsia" w:ascii="仿宋_GB2312" w:hAnsi="仿宋_GB2312" w:eastAsia="仿宋_GB2312" w:cs="仿宋_GB2312"/>
                <w:sz w:val="21"/>
                <w:szCs w:val="21"/>
              </w:rPr>
              <w:t xml:space="preserve"> 理</w:t>
            </w:r>
          </w:p>
        </w:tc>
        <w:tc>
          <w:tcPr>
            <w:tcW w:w="666" w:type="dxa"/>
            <w:vAlign w:val="top"/>
          </w:tcPr>
          <w:p w14:paraId="082D222E">
            <w:pPr>
              <w:keepNext w:val="0"/>
              <w:keepLines w:val="0"/>
              <w:pageBreakBefore w:val="0"/>
              <w:wordWrap/>
              <w:overflowPunct/>
              <w:bidi w:val="0"/>
              <w:spacing w:line="540" w:lineRule="atLeast"/>
              <w:rPr>
                <w:rFonts w:hint="eastAsia" w:ascii="仿宋_GB2312" w:hAnsi="仿宋_GB2312" w:eastAsia="仿宋_GB2312" w:cs="仿宋_GB2312"/>
                <w:sz w:val="21"/>
              </w:rPr>
            </w:pPr>
          </w:p>
          <w:p w14:paraId="0EE48165">
            <w:pPr>
              <w:keepNext w:val="0"/>
              <w:keepLines w:val="0"/>
              <w:pageBreakBefore w:val="0"/>
              <w:wordWrap/>
              <w:overflowPunct/>
              <w:bidi w:val="0"/>
              <w:spacing w:line="540" w:lineRule="atLeast"/>
              <w:rPr>
                <w:rFonts w:hint="eastAsia" w:ascii="仿宋_GB2312" w:hAnsi="仿宋_GB2312" w:eastAsia="仿宋_GB2312" w:cs="仿宋_GB2312"/>
                <w:sz w:val="21"/>
              </w:rPr>
            </w:pPr>
          </w:p>
          <w:p w14:paraId="3C1383F5">
            <w:pPr>
              <w:pStyle w:val="10"/>
              <w:keepNext w:val="0"/>
              <w:keepLines w:val="0"/>
              <w:pageBreakBefore w:val="0"/>
              <w:wordWrap/>
              <w:overflowPunct/>
              <w:bidi w:val="0"/>
              <w:spacing w:before="96" w:line="540" w:lineRule="atLeast"/>
              <w:ind w:left="123" w:right="122"/>
              <w:jc w:val="both"/>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综合</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6"/>
                <w:sz w:val="21"/>
                <w:szCs w:val="21"/>
              </w:rPr>
              <w:t>管理</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6"/>
                <w:sz w:val="21"/>
                <w:szCs w:val="21"/>
              </w:rPr>
              <w:t>水平</w:t>
            </w:r>
          </w:p>
        </w:tc>
        <w:tc>
          <w:tcPr>
            <w:tcW w:w="666" w:type="dxa"/>
            <w:vAlign w:val="top"/>
          </w:tcPr>
          <w:p w14:paraId="4676017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5BDC88B5">
            <w:pPr>
              <w:keepNext w:val="0"/>
              <w:keepLines w:val="0"/>
              <w:pageBreakBefore w:val="0"/>
              <w:wordWrap/>
              <w:overflowPunct/>
              <w:bidi w:val="0"/>
              <w:spacing w:line="540" w:lineRule="atLeast"/>
              <w:rPr>
                <w:rFonts w:hint="eastAsia" w:ascii="仿宋_GB2312" w:hAnsi="仿宋_GB2312" w:eastAsia="仿宋_GB2312" w:cs="仿宋_GB2312"/>
                <w:sz w:val="21"/>
              </w:rPr>
            </w:pPr>
          </w:p>
          <w:p w14:paraId="3AED047F">
            <w:pPr>
              <w:keepNext w:val="0"/>
              <w:keepLines w:val="0"/>
              <w:pageBreakBefore w:val="0"/>
              <w:wordWrap/>
              <w:overflowPunct/>
              <w:bidi w:val="0"/>
              <w:spacing w:line="540" w:lineRule="atLeast"/>
              <w:rPr>
                <w:rFonts w:hint="eastAsia" w:ascii="仿宋_GB2312" w:hAnsi="仿宋_GB2312" w:eastAsia="仿宋_GB2312" w:cs="仿宋_GB2312"/>
                <w:sz w:val="21"/>
              </w:rPr>
            </w:pPr>
          </w:p>
          <w:p w14:paraId="0775766F">
            <w:pPr>
              <w:keepNext w:val="0"/>
              <w:keepLines w:val="0"/>
              <w:pageBreakBefore w:val="0"/>
              <w:wordWrap/>
              <w:overflowPunct/>
              <w:bidi w:val="0"/>
              <w:spacing w:line="540" w:lineRule="atLeast"/>
              <w:rPr>
                <w:rFonts w:hint="eastAsia" w:ascii="仿宋_GB2312" w:hAnsi="仿宋_GB2312" w:eastAsia="仿宋_GB2312" w:cs="仿宋_GB2312"/>
                <w:sz w:val="21"/>
              </w:rPr>
            </w:pPr>
          </w:p>
          <w:p w14:paraId="3EBDD0FC">
            <w:pPr>
              <w:pStyle w:val="10"/>
              <w:keepNext w:val="0"/>
              <w:keepLines w:val="0"/>
              <w:pageBreakBefore w:val="0"/>
              <w:wordWrap/>
              <w:overflowPunct/>
              <w:bidi w:val="0"/>
              <w:spacing w:before="95" w:line="540" w:lineRule="atLeast"/>
              <w:ind w:left="122" w:right="122" w:firstLine="3"/>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管理</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规范</w:t>
            </w:r>
          </w:p>
        </w:tc>
        <w:tc>
          <w:tcPr>
            <w:tcW w:w="666" w:type="dxa"/>
            <w:vAlign w:val="top"/>
          </w:tcPr>
          <w:p w14:paraId="7804907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6681C398">
            <w:pPr>
              <w:pStyle w:val="10"/>
              <w:keepNext w:val="0"/>
              <w:keepLines w:val="0"/>
              <w:pageBreakBefore w:val="0"/>
              <w:wordWrap/>
              <w:overflowPunct/>
              <w:bidi w:val="0"/>
              <w:spacing w:before="32" w:line="540" w:lineRule="atLeast"/>
              <w:ind w:left="121"/>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全部</w:t>
            </w:r>
          </w:p>
          <w:p w14:paraId="46617F66">
            <w:pPr>
              <w:pStyle w:val="10"/>
              <w:keepNext w:val="0"/>
              <w:keepLines w:val="0"/>
              <w:pageBreakBefore w:val="0"/>
              <w:wordWrap/>
              <w:overflowPunct/>
              <w:bidi w:val="0"/>
              <w:spacing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或基</w:t>
            </w:r>
          </w:p>
          <w:p w14:paraId="49F1E482">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本达</w:t>
            </w:r>
          </w:p>
          <w:p w14:paraId="3ED9179F">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成预</w:t>
            </w:r>
          </w:p>
          <w:p w14:paraId="78E9FEA2">
            <w:pPr>
              <w:pStyle w:val="10"/>
              <w:keepNext w:val="0"/>
              <w:keepLines w:val="0"/>
              <w:pageBreakBefore w:val="0"/>
              <w:wordWrap/>
              <w:overflowPunct/>
              <w:bidi w:val="0"/>
              <w:spacing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期指</w:t>
            </w:r>
          </w:p>
          <w:p w14:paraId="622803A4">
            <w:pPr>
              <w:pStyle w:val="10"/>
              <w:keepNext w:val="0"/>
              <w:keepLines w:val="0"/>
              <w:pageBreakBefore w:val="0"/>
              <w:wordWrap/>
              <w:overflowPunct/>
              <w:bidi w:val="0"/>
              <w:spacing w:line="540" w:lineRule="atLeast"/>
              <w:ind w:left="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w:t>
            </w:r>
          </w:p>
          <w:p w14:paraId="7EC2EED5">
            <w:pPr>
              <w:pStyle w:val="10"/>
              <w:keepNext w:val="0"/>
              <w:keepLines w:val="0"/>
              <w:pageBreakBefore w:val="0"/>
              <w:wordWrap/>
              <w:overflowPunct/>
              <w:bidi w:val="0"/>
              <w:spacing w:line="540" w:lineRule="atLeast"/>
              <w:ind w:left="84"/>
              <w:rPr>
                <w:rFonts w:hint="eastAsia" w:ascii="仿宋_GB2312" w:hAnsi="仿宋_GB2312" w:eastAsia="仿宋_GB2312" w:cs="仿宋_GB2312"/>
                <w:sz w:val="21"/>
                <w:szCs w:val="21"/>
              </w:rPr>
            </w:pPr>
            <w:r>
              <w:rPr>
                <w:rFonts w:hint="eastAsia" w:ascii="仿宋_GB2312" w:hAnsi="仿宋_GB2312" w:eastAsia="仿宋_GB2312" w:cs="仿宋_GB2312"/>
                <w:spacing w:val="-20"/>
                <w:w w:val="94"/>
                <w:sz w:val="21"/>
                <w:szCs w:val="21"/>
              </w:rPr>
              <w:t>100%-</w:t>
            </w:r>
          </w:p>
          <w:p w14:paraId="33683698">
            <w:pPr>
              <w:pStyle w:val="10"/>
              <w:keepNext w:val="0"/>
              <w:keepLines w:val="0"/>
              <w:pageBreakBefore w:val="0"/>
              <w:wordWrap/>
              <w:overflowPunct/>
              <w:bidi w:val="0"/>
              <w:spacing w:before="14" w:line="540" w:lineRule="atLeast"/>
              <w:ind w:left="174"/>
              <w:rPr>
                <w:rFonts w:hint="eastAsia" w:ascii="仿宋_GB2312" w:hAnsi="仿宋_GB2312" w:eastAsia="仿宋_GB2312" w:cs="仿宋_GB2312"/>
                <w:sz w:val="21"/>
                <w:szCs w:val="21"/>
              </w:rPr>
            </w:pPr>
            <w:r>
              <w:rPr>
                <w:rFonts w:hint="eastAsia" w:ascii="仿宋_GB2312" w:hAnsi="仿宋_GB2312" w:eastAsia="仿宋_GB2312" w:cs="仿宋_GB2312"/>
                <w:spacing w:val="-21"/>
                <w:w w:val="95"/>
                <w:sz w:val="21"/>
                <w:szCs w:val="21"/>
              </w:rPr>
              <w:t>80%</w:t>
            </w:r>
          </w:p>
        </w:tc>
        <w:tc>
          <w:tcPr>
            <w:tcW w:w="666" w:type="dxa"/>
            <w:vAlign w:val="top"/>
          </w:tcPr>
          <w:p w14:paraId="444853BB">
            <w:pPr>
              <w:keepNext w:val="0"/>
              <w:keepLines w:val="0"/>
              <w:pageBreakBefore w:val="0"/>
              <w:wordWrap/>
              <w:overflowPunct/>
              <w:bidi w:val="0"/>
              <w:spacing w:line="540" w:lineRule="atLeast"/>
              <w:rPr>
                <w:rFonts w:hint="eastAsia" w:ascii="仿宋_GB2312" w:hAnsi="仿宋_GB2312" w:eastAsia="仿宋_GB2312" w:cs="仿宋_GB2312"/>
                <w:sz w:val="21"/>
              </w:rPr>
            </w:pPr>
          </w:p>
          <w:p w14:paraId="2BF036D3">
            <w:pPr>
              <w:keepNext w:val="0"/>
              <w:keepLines w:val="0"/>
              <w:pageBreakBefore w:val="0"/>
              <w:wordWrap/>
              <w:overflowPunct/>
              <w:bidi w:val="0"/>
              <w:spacing w:line="540" w:lineRule="atLeast"/>
              <w:rPr>
                <w:rFonts w:hint="eastAsia" w:ascii="仿宋_GB2312" w:hAnsi="仿宋_GB2312" w:eastAsia="仿宋_GB2312" w:cs="仿宋_GB2312"/>
                <w:sz w:val="21"/>
              </w:rPr>
            </w:pPr>
          </w:p>
          <w:p w14:paraId="60073DAC">
            <w:pPr>
              <w:keepNext w:val="0"/>
              <w:keepLines w:val="0"/>
              <w:pageBreakBefore w:val="0"/>
              <w:wordWrap/>
              <w:overflowPunct/>
              <w:bidi w:val="0"/>
              <w:spacing w:line="540" w:lineRule="atLeast"/>
              <w:rPr>
                <w:rFonts w:hint="eastAsia" w:ascii="仿宋_GB2312" w:hAnsi="仿宋_GB2312" w:eastAsia="仿宋_GB2312" w:cs="仿宋_GB2312"/>
                <w:sz w:val="21"/>
              </w:rPr>
            </w:pPr>
          </w:p>
          <w:p w14:paraId="05B492CA">
            <w:pPr>
              <w:keepNext w:val="0"/>
              <w:keepLines w:val="0"/>
              <w:pageBreakBefore w:val="0"/>
              <w:wordWrap/>
              <w:overflowPunct/>
              <w:bidi w:val="0"/>
              <w:spacing w:line="540" w:lineRule="atLeast"/>
              <w:rPr>
                <w:rFonts w:hint="eastAsia" w:ascii="仿宋_GB2312" w:hAnsi="仿宋_GB2312" w:eastAsia="仿宋_GB2312" w:cs="仿宋_GB2312"/>
                <w:sz w:val="21"/>
              </w:rPr>
            </w:pPr>
          </w:p>
          <w:p w14:paraId="5667F581">
            <w:pPr>
              <w:pStyle w:val="10"/>
              <w:keepNext w:val="0"/>
              <w:keepLines w:val="0"/>
              <w:pageBreakBefore w:val="0"/>
              <w:wordWrap/>
              <w:overflowPunct/>
              <w:bidi w:val="0"/>
              <w:spacing w:before="96"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6036EE1F">
            <w:pPr>
              <w:keepNext w:val="0"/>
              <w:keepLines w:val="0"/>
              <w:pageBreakBefore w:val="0"/>
              <w:wordWrap/>
              <w:overflowPunct/>
              <w:bidi w:val="0"/>
              <w:spacing w:line="540" w:lineRule="atLeast"/>
              <w:rPr>
                <w:rFonts w:hint="eastAsia" w:ascii="仿宋_GB2312" w:hAnsi="仿宋_GB2312" w:eastAsia="仿宋_GB2312" w:cs="仿宋_GB2312"/>
                <w:sz w:val="21"/>
              </w:rPr>
            </w:pPr>
          </w:p>
          <w:p w14:paraId="474E5FC1">
            <w:pPr>
              <w:keepNext w:val="0"/>
              <w:keepLines w:val="0"/>
              <w:pageBreakBefore w:val="0"/>
              <w:wordWrap/>
              <w:overflowPunct/>
              <w:bidi w:val="0"/>
              <w:spacing w:line="540" w:lineRule="atLeast"/>
              <w:rPr>
                <w:rFonts w:hint="eastAsia" w:ascii="仿宋_GB2312" w:hAnsi="仿宋_GB2312" w:eastAsia="仿宋_GB2312" w:cs="仿宋_GB2312"/>
                <w:sz w:val="21"/>
              </w:rPr>
            </w:pPr>
          </w:p>
          <w:p w14:paraId="3DD162D6">
            <w:pPr>
              <w:keepNext w:val="0"/>
              <w:keepLines w:val="0"/>
              <w:pageBreakBefore w:val="0"/>
              <w:wordWrap/>
              <w:overflowPunct/>
              <w:bidi w:val="0"/>
              <w:spacing w:line="540" w:lineRule="atLeast"/>
              <w:rPr>
                <w:rFonts w:hint="eastAsia" w:ascii="仿宋_GB2312" w:hAnsi="仿宋_GB2312" w:eastAsia="仿宋_GB2312" w:cs="仿宋_GB2312"/>
                <w:sz w:val="21"/>
              </w:rPr>
            </w:pPr>
          </w:p>
          <w:p w14:paraId="1514D073">
            <w:pPr>
              <w:keepNext w:val="0"/>
              <w:keepLines w:val="0"/>
              <w:pageBreakBefore w:val="0"/>
              <w:wordWrap/>
              <w:overflowPunct/>
              <w:bidi w:val="0"/>
              <w:spacing w:line="540" w:lineRule="atLeast"/>
              <w:rPr>
                <w:rFonts w:hint="eastAsia" w:ascii="仿宋_GB2312" w:hAnsi="仿宋_GB2312" w:eastAsia="仿宋_GB2312" w:cs="仿宋_GB2312"/>
                <w:sz w:val="21"/>
              </w:rPr>
            </w:pPr>
          </w:p>
          <w:p w14:paraId="784A076D">
            <w:pPr>
              <w:pStyle w:val="10"/>
              <w:keepNext w:val="0"/>
              <w:keepLines w:val="0"/>
              <w:pageBreakBefore w:val="0"/>
              <w:wordWrap/>
              <w:overflowPunct/>
              <w:bidi w:val="0"/>
              <w:spacing w:before="95" w:line="540" w:lineRule="atLeast"/>
              <w:ind w:left="17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3.3</w:t>
            </w:r>
          </w:p>
        </w:tc>
        <w:tc>
          <w:tcPr>
            <w:tcW w:w="666" w:type="dxa"/>
            <w:vAlign w:val="top"/>
          </w:tcPr>
          <w:p w14:paraId="6C705C87">
            <w:pPr>
              <w:keepNext w:val="0"/>
              <w:keepLines w:val="0"/>
              <w:pageBreakBefore w:val="0"/>
              <w:wordWrap/>
              <w:overflowPunct/>
              <w:bidi w:val="0"/>
              <w:spacing w:line="540" w:lineRule="atLeast"/>
              <w:rPr>
                <w:rFonts w:hint="eastAsia" w:ascii="仿宋_GB2312" w:hAnsi="仿宋_GB2312" w:eastAsia="仿宋_GB2312" w:cs="仿宋_GB2312"/>
                <w:sz w:val="21"/>
              </w:rPr>
            </w:pPr>
          </w:p>
          <w:p w14:paraId="5FA9BD38">
            <w:pPr>
              <w:keepNext w:val="0"/>
              <w:keepLines w:val="0"/>
              <w:pageBreakBefore w:val="0"/>
              <w:wordWrap/>
              <w:overflowPunct/>
              <w:bidi w:val="0"/>
              <w:spacing w:line="540" w:lineRule="atLeast"/>
              <w:rPr>
                <w:rFonts w:hint="eastAsia" w:ascii="仿宋_GB2312" w:hAnsi="仿宋_GB2312" w:eastAsia="仿宋_GB2312" w:cs="仿宋_GB2312"/>
                <w:sz w:val="21"/>
              </w:rPr>
            </w:pPr>
          </w:p>
          <w:p w14:paraId="3C2B77BD">
            <w:pPr>
              <w:keepNext w:val="0"/>
              <w:keepLines w:val="0"/>
              <w:pageBreakBefore w:val="0"/>
              <w:wordWrap/>
              <w:overflowPunct/>
              <w:bidi w:val="0"/>
              <w:spacing w:line="540" w:lineRule="atLeast"/>
              <w:rPr>
                <w:rFonts w:hint="eastAsia" w:ascii="仿宋_GB2312" w:hAnsi="仿宋_GB2312" w:eastAsia="仿宋_GB2312" w:cs="仿宋_GB2312"/>
                <w:sz w:val="21"/>
              </w:rPr>
            </w:pPr>
          </w:p>
          <w:p w14:paraId="734B95F5">
            <w:pPr>
              <w:keepNext w:val="0"/>
              <w:keepLines w:val="0"/>
              <w:pageBreakBefore w:val="0"/>
              <w:wordWrap/>
              <w:overflowPunct/>
              <w:bidi w:val="0"/>
              <w:spacing w:line="540" w:lineRule="atLeast"/>
              <w:rPr>
                <w:rFonts w:hint="eastAsia" w:ascii="仿宋_GB2312" w:hAnsi="仿宋_GB2312" w:eastAsia="仿宋_GB2312" w:cs="仿宋_GB2312"/>
                <w:sz w:val="21"/>
              </w:rPr>
            </w:pPr>
          </w:p>
          <w:p w14:paraId="145755CB">
            <w:pPr>
              <w:pStyle w:val="10"/>
              <w:keepNext w:val="0"/>
              <w:keepLines w:val="0"/>
              <w:pageBreakBefore w:val="0"/>
              <w:wordWrap/>
              <w:overflowPunct/>
              <w:bidi w:val="0"/>
              <w:spacing w:before="95" w:line="540" w:lineRule="atLeast"/>
              <w:ind w:left="17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2.3</w:t>
            </w:r>
          </w:p>
        </w:tc>
        <w:tc>
          <w:tcPr>
            <w:tcW w:w="924" w:type="dxa"/>
            <w:vAlign w:val="top"/>
          </w:tcPr>
          <w:p w14:paraId="320CC35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3901A20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2C7E5A8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458446E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34C870C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488A34C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CBE0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0" w:hRule="atLeast"/>
        </w:trPr>
        <w:tc>
          <w:tcPr>
            <w:tcW w:w="708" w:type="dxa"/>
            <w:vMerge w:val="continue"/>
            <w:tcBorders>
              <w:top w:val="nil"/>
              <w:bottom w:val="nil"/>
            </w:tcBorders>
            <w:vAlign w:val="top"/>
          </w:tcPr>
          <w:p w14:paraId="6F51200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continue"/>
            <w:tcBorders>
              <w:top w:val="nil"/>
            </w:tcBorders>
            <w:vAlign w:val="top"/>
          </w:tcPr>
          <w:p w14:paraId="4B1A2C5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continue"/>
            <w:tcBorders>
              <w:top w:val="nil"/>
            </w:tcBorders>
            <w:vAlign w:val="top"/>
          </w:tcPr>
          <w:p w14:paraId="0A9AC22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2878E404">
            <w:pPr>
              <w:keepNext w:val="0"/>
              <w:keepLines w:val="0"/>
              <w:pageBreakBefore w:val="0"/>
              <w:wordWrap/>
              <w:overflowPunct/>
              <w:bidi w:val="0"/>
              <w:spacing w:line="540" w:lineRule="atLeast"/>
              <w:rPr>
                <w:rFonts w:hint="eastAsia" w:ascii="仿宋_GB2312" w:hAnsi="仿宋_GB2312" w:eastAsia="仿宋_GB2312" w:cs="仿宋_GB2312"/>
                <w:sz w:val="21"/>
              </w:rPr>
            </w:pPr>
          </w:p>
          <w:p w14:paraId="6A4E5773">
            <w:pPr>
              <w:keepNext w:val="0"/>
              <w:keepLines w:val="0"/>
              <w:pageBreakBefore w:val="0"/>
              <w:wordWrap/>
              <w:overflowPunct/>
              <w:bidi w:val="0"/>
              <w:spacing w:line="540" w:lineRule="atLeast"/>
              <w:rPr>
                <w:rFonts w:hint="eastAsia" w:ascii="仿宋_GB2312" w:hAnsi="仿宋_GB2312" w:eastAsia="仿宋_GB2312" w:cs="仿宋_GB2312"/>
                <w:sz w:val="21"/>
              </w:rPr>
            </w:pPr>
          </w:p>
          <w:p w14:paraId="69F748EA">
            <w:pPr>
              <w:pStyle w:val="10"/>
              <w:keepNext w:val="0"/>
              <w:keepLines w:val="0"/>
              <w:pageBreakBefore w:val="0"/>
              <w:wordWrap/>
              <w:overflowPunct/>
              <w:bidi w:val="0"/>
              <w:spacing w:before="95" w:line="540" w:lineRule="atLeast"/>
              <w:ind w:left="123" w:right="122"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依法</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6"/>
                <w:sz w:val="21"/>
                <w:szCs w:val="21"/>
              </w:rPr>
              <w:t>行政</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6"/>
                <w:sz w:val="21"/>
                <w:szCs w:val="21"/>
              </w:rPr>
              <w:t>能力</w:t>
            </w:r>
          </w:p>
        </w:tc>
        <w:tc>
          <w:tcPr>
            <w:tcW w:w="666" w:type="dxa"/>
            <w:vAlign w:val="top"/>
          </w:tcPr>
          <w:p w14:paraId="215FB3E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32EF34CE">
            <w:pPr>
              <w:keepNext w:val="0"/>
              <w:keepLines w:val="0"/>
              <w:pageBreakBefore w:val="0"/>
              <w:wordWrap/>
              <w:overflowPunct/>
              <w:bidi w:val="0"/>
              <w:spacing w:line="540" w:lineRule="atLeast"/>
              <w:rPr>
                <w:rFonts w:hint="eastAsia" w:ascii="仿宋_GB2312" w:hAnsi="仿宋_GB2312" w:eastAsia="仿宋_GB2312" w:cs="仿宋_GB2312"/>
                <w:sz w:val="21"/>
              </w:rPr>
            </w:pPr>
          </w:p>
          <w:p w14:paraId="5A05ACBE">
            <w:pPr>
              <w:keepNext w:val="0"/>
              <w:keepLines w:val="0"/>
              <w:pageBreakBefore w:val="0"/>
              <w:wordWrap/>
              <w:overflowPunct/>
              <w:bidi w:val="0"/>
              <w:spacing w:line="540" w:lineRule="atLeast"/>
              <w:rPr>
                <w:rFonts w:hint="eastAsia" w:ascii="仿宋_GB2312" w:hAnsi="仿宋_GB2312" w:eastAsia="仿宋_GB2312" w:cs="仿宋_GB2312"/>
                <w:sz w:val="21"/>
              </w:rPr>
            </w:pPr>
          </w:p>
          <w:p w14:paraId="23249515">
            <w:pPr>
              <w:keepNext w:val="0"/>
              <w:keepLines w:val="0"/>
              <w:pageBreakBefore w:val="0"/>
              <w:wordWrap/>
              <w:overflowPunct/>
              <w:bidi w:val="0"/>
              <w:spacing w:line="540" w:lineRule="atLeast"/>
              <w:rPr>
                <w:rFonts w:hint="eastAsia" w:ascii="仿宋_GB2312" w:hAnsi="仿宋_GB2312" w:eastAsia="仿宋_GB2312" w:cs="仿宋_GB2312"/>
                <w:sz w:val="21"/>
              </w:rPr>
            </w:pPr>
          </w:p>
          <w:p w14:paraId="1D44B910">
            <w:pPr>
              <w:pStyle w:val="10"/>
              <w:keepNext w:val="0"/>
              <w:keepLines w:val="0"/>
              <w:pageBreakBefore w:val="0"/>
              <w:wordWrap/>
              <w:overflowPunct/>
              <w:bidi w:val="0"/>
              <w:spacing w:before="95" w:line="540" w:lineRule="atLeast"/>
              <w:ind w:left="122" w:right="122" w:firstLine="3"/>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管理</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规范</w:t>
            </w:r>
          </w:p>
        </w:tc>
        <w:tc>
          <w:tcPr>
            <w:tcW w:w="666" w:type="dxa"/>
            <w:vAlign w:val="top"/>
          </w:tcPr>
          <w:p w14:paraId="2B21594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19150180">
            <w:pPr>
              <w:pStyle w:val="10"/>
              <w:keepNext w:val="0"/>
              <w:keepLines w:val="0"/>
              <w:pageBreakBefore w:val="0"/>
              <w:wordWrap/>
              <w:overflowPunct/>
              <w:bidi w:val="0"/>
              <w:spacing w:before="303"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rPr>
              <w:pict>
                <v:shape id="_x0000_s1027" o:spid="_x0000_s1027" o:spt="202" type="#_x0000_t202" style="position:absolute;left:0pt;margin-left:0.45pt;margin-top:-5.15pt;height:12.55pt;width:32.1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14:paraId="3A7F20EC">
                        <w:pPr>
                          <w:pStyle w:val="10"/>
                          <w:spacing w:before="20" w:line="210" w:lineRule="exact"/>
                          <w:ind w:left="20"/>
                          <w:rPr>
                            <w:sz w:val="21"/>
                            <w:szCs w:val="21"/>
                          </w:rPr>
                        </w:pPr>
                        <w:r>
                          <w:rPr>
                            <w:spacing w:val="-7"/>
                            <w:position w:val="-1"/>
                            <w:sz w:val="21"/>
                            <w:szCs w:val="21"/>
                          </w:rPr>
                          <w:t>（含）</w:t>
                        </w:r>
                      </w:p>
                    </w:txbxContent>
                  </v:textbox>
                </v:shape>
              </w:pict>
            </w:r>
            <w:r>
              <w:rPr>
                <w:rFonts w:hint="eastAsia" w:ascii="仿宋_GB2312" w:hAnsi="仿宋_GB2312" w:eastAsia="仿宋_GB2312" w:cs="仿宋_GB2312"/>
              </w:rPr>
              <w:pict>
                <v:shape id="_x0000_s1028" o:spid="_x0000_s1028" o:spt="202" type="#_x0000_t202" style="position:absolute;left:0pt;margin-left:5.35pt;margin-top:1pt;height:15.65pt;width:22.6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14:paraId="3325BD94">
                        <w:pPr>
                          <w:pStyle w:val="10"/>
                          <w:spacing w:before="20" w:line="171" w:lineRule="auto"/>
                          <w:ind w:left="20"/>
                          <w:rPr>
                            <w:sz w:val="21"/>
                            <w:szCs w:val="21"/>
                          </w:rPr>
                        </w:pPr>
                        <w:r>
                          <w:rPr>
                            <w:spacing w:val="-3"/>
                            <w:sz w:val="21"/>
                            <w:szCs w:val="21"/>
                          </w:rPr>
                          <w:t>全部</w:t>
                        </w:r>
                      </w:p>
                    </w:txbxContent>
                  </v:textbox>
                </v:shape>
              </w:pict>
            </w:r>
            <w:r>
              <w:rPr>
                <w:rFonts w:hint="eastAsia" w:ascii="仿宋_GB2312" w:hAnsi="仿宋_GB2312" w:eastAsia="仿宋_GB2312" w:cs="仿宋_GB2312"/>
                <w:spacing w:val="-3"/>
                <w:sz w:val="21"/>
                <w:szCs w:val="21"/>
              </w:rPr>
              <w:t>或基</w:t>
            </w:r>
          </w:p>
          <w:p w14:paraId="5AFAF325">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本达</w:t>
            </w:r>
          </w:p>
          <w:p w14:paraId="75B78F6B">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成预</w:t>
            </w:r>
          </w:p>
          <w:p w14:paraId="7BBFD773">
            <w:pPr>
              <w:pStyle w:val="10"/>
              <w:keepNext w:val="0"/>
              <w:keepLines w:val="0"/>
              <w:pageBreakBefore w:val="0"/>
              <w:wordWrap/>
              <w:overflowPunct/>
              <w:bidi w:val="0"/>
              <w:spacing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期指</w:t>
            </w:r>
          </w:p>
          <w:p w14:paraId="18ED73F6">
            <w:pPr>
              <w:pStyle w:val="10"/>
              <w:keepNext w:val="0"/>
              <w:keepLines w:val="0"/>
              <w:pageBreakBefore w:val="0"/>
              <w:wordWrap/>
              <w:overflowPunct/>
              <w:bidi w:val="0"/>
              <w:spacing w:line="540" w:lineRule="atLeast"/>
              <w:ind w:left="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w:t>
            </w:r>
          </w:p>
          <w:p w14:paraId="07C5CFB6">
            <w:pPr>
              <w:pStyle w:val="10"/>
              <w:keepNext w:val="0"/>
              <w:keepLines w:val="0"/>
              <w:pageBreakBefore w:val="0"/>
              <w:wordWrap/>
              <w:overflowPunct/>
              <w:bidi w:val="0"/>
              <w:spacing w:line="540" w:lineRule="atLeast"/>
              <w:ind w:left="84"/>
              <w:rPr>
                <w:rFonts w:hint="eastAsia" w:ascii="仿宋_GB2312" w:hAnsi="仿宋_GB2312" w:eastAsia="仿宋_GB2312" w:cs="仿宋_GB2312"/>
                <w:sz w:val="21"/>
                <w:szCs w:val="21"/>
              </w:rPr>
            </w:pPr>
            <w:r>
              <w:rPr>
                <w:rFonts w:hint="eastAsia" w:ascii="仿宋_GB2312" w:hAnsi="仿宋_GB2312" w:eastAsia="仿宋_GB2312" w:cs="仿宋_GB2312"/>
                <w:spacing w:val="-20"/>
                <w:w w:val="94"/>
                <w:sz w:val="21"/>
                <w:szCs w:val="21"/>
              </w:rPr>
              <w:t>100%-</w:t>
            </w:r>
          </w:p>
          <w:p w14:paraId="42F2EEB0">
            <w:pPr>
              <w:pStyle w:val="10"/>
              <w:keepNext w:val="0"/>
              <w:keepLines w:val="0"/>
              <w:pageBreakBefore w:val="0"/>
              <w:wordWrap/>
              <w:overflowPunct/>
              <w:bidi w:val="0"/>
              <w:spacing w:before="14" w:line="540" w:lineRule="atLeast"/>
              <w:ind w:left="174"/>
              <w:rPr>
                <w:rFonts w:hint="eastAsia" w:ascii="仿宋_GB2312" w:hAnsi="仿宋_GB2312" w:eastAsia="仿宋_GB2312" w:cs="仿宋_GB2312"/>
                <w:sz w:val="21"/>
                <w:szCs w:val="21"/>
              </w:rPr>
            </w:pPr>
            <w:r>
              <w:rPr>
                <w:rFonts w:hint="eastAsia" w:ascii="仿宋_GB2312" w:hAnsi="仿宋_GB2312" w:eastAsia="仿宋_GB2312" w:cs="仿宋_GB2312"/>
                <w:spacing w:val="-21"/>
                <w:w w:val="95"/>
                <w:sz w:val="21"/>
                <w:szCs w:val="21"/>
              </w:rPr>
              <w:t>80%</w:t>
            </w:r>
          </w:p>
        </w:tc>
        <w:tc>
          <w:tcPr>
            <w:tcW w:w="666" w:type="dxa"/>
            <w:vAlign w:val="top"/>
          </w:tcPr>
          <w:p w14:paraId="3851F877">
            <w:pPr>
              <w:keepNext w:val="0"/>
              <w:keepLines w:val="0"/>
              <w:pageBreakBefore w:val="0"/>
              <w:wordWrap/>
              <w:overflowPunct/>
              <w:bidi w:val="0"/>
              <w:spacing w:line="540" w:lineRule="atLeast"/>
              <w:rPr>
                <w:rFonts w:hint="eastAsia" w:ascii="仿宋_GB2312" w:hAnsi="仿宋_GB2312" w:eastAsia="仿宋_GB2312" w:cs="仿宋_GB2312"/>
                <w:sz w:val="21"/>
              </w:rPr>
            </w:pPr>
          </w:p>
          <w:p w14:paraId="7C9AE140">
            <w:pPr>
              <w:keepNext w:val="0"/>
              <w:keepLines w:val="0"/>
              <w:pageBreakBefore w:val="0"/>
              <w:wordWrap/>
              <w:overflowPunct/>
              <w:bidi w:val="0"/>
              <w:spacing w:line="540" w:lineRule="atLeast"/>
              <w:rPr>
                <w:rFonts w:hint="eastAsia" w:ascii="仿宋_GB2312" w:hAnsi="仿宋_GB2312" w:eastAsia="仿宋_GB2312" w:cs="仿宋_GB2312"/>
                <w:sz w:val="21"/>
              </w:rPr>
            </w:pPr>
          </w:p>
          <w:p w14:paraId="10EDC4AA">
            <w:pPr>
              <w:keepNext w:val="0"/>
              <w:keepLines w:val="0"/>
              <w:pageBreakBefore w:val="0"/>
              <w:wordWrap/>
              <w:overflowPunct/>
              <w:bidi w:val="0"/>
              <w:spacing w:line="540" w:lineRule="atLeast"/>
              <w:rPr>
                <w:rFonts w:hint="eastAsia" w:ascii="仿宋_GB2312" w:hAnsi="仿宋_GB2312" w:eastAsia="仿宋_GB2312" w:cs="仿宋_GB2312"/>
                <w:sz w:val="21"/>
              </w:rPr>
            </w:pPr>
          </w:p>
          <w:p w14:paraId="7F12CC66">
            <w:pPr>
              <w:keepNext w:val="0"/>
              <w:keepLines w:val="0"/>
              <w:pageBreakBefore w:val="0"/>
              <w:wordWrap/>
              <w:overflowPunct/>
              <w:bidi w:val="0"/>
              <w:spacing w:line="540" w:lineRule="atLeast"/>
              <w:rPr>
                <w:rFonts w:hint="eastAsia" w:ascii="仿宋_GB2312" w:hAnsi="仿宋_GB2312" w:eastAsia="仿宋_GB2312" w:cs="仿宋_GB2312"/>
                <w:sz w:val="21"/>
              </w:rPr>
            </w:pPr>
          </w:p>
          <w:p w14:paraId="17EBB9DE">
            <w:pPr>
              <w:pStyle w:val="10"/>
              <w:keepNext w:val="0"/>
              <w:keepLines w:val="0"/>
              <w:pageBreakBefore w:val="0"/>
              <w:wordWrap/>
              <w:overflowPunct/>
              <w:bidi w:val="0"/>
              <w:spacing w:before="96"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64FA322C">
            <w:pPr>
              <w:keepNext w:val="0"/>
              <w:keepLines w:val="0"/>
              <w:pageBreakBefore w:val="0"/>
              <w:wordWrap/>
              <w:overflowPunct/>
              <w:bidi w:val="0"/>
              <w:spacing w:line="540" w:lineRule="atLeast"/>
              <w:rPr>
                <w:rFonts w:hint="eastAsia" w:ascii="仿宋_GB2312" w:hAnsi="仿宋_GB2312" w:eastAsia="仿宋_GB2312" w:cs="仿宋_GB2312"/>
                <w:sz w:val="21"/>
              </w:rPr>
            </w:pPr>
          </w:p>
          <w:p w14:paraId="16E0B49E">
            <w:pPr>
              <w:keepNext w:val="0"/>
              <w:keepLines w:val="0"/>
              <w:pageBreakBefore w:val="0"/>
              <w:wordWrap/>
              <w:overflowPunct/>
              <w:bidi w:val="0"/>
              <w:spacing w:line="540" w:lineRule="atLeast"/>
              <w:rPr>
                <w:rFonts w:hint="eastAsia" w:ascii="仿宋_GB2312" w:hAnsi="仿宋_GB2312" w:eastAsia="仿宋_GB2312" w:cs="仿宋_GB2312"/>
                <w:sz w:val="21"/>
              </w:rPr>
            </w:pPr>
          </w:p>
          <w:p w14:paraId="38765EEC">
            <w:pPr>
              <w:keepNext w:val="0"/>
              <w:keepLines w:val="0"/>
              <w:pageBreakBefore w:val="0"/>
              <w:wordWrap/>
              <w:overflowPunct/>
              <w:bidi w:val="0"/>
              <w:spacing w:line="540" w:lineRule="atLeast"/>
              <w:rPr>
                <w:rFonts w:hint="eastAsia" w:ascii="仿宋_GB2312" w:hAnsi="仿宋_GB2312" w:eastAsia="仿宋_GB2312" w:cs="仿宋_GB2312"/>
                <w:sz w:val="21"/>
              </w:rPr>
            </w:pPr>
          </w:p>
          <w:p w14:paraId="24C93604">
            <w:pPr>
              <w:keepNext w:val="0"/>
              <w:keepLines w:val="0"/>
              <w:pageBreakBefore w:val="0"/>
              <w:wordWrap/>
              <w:overflowPunct/>
              <w:bidi w:val="0"/>
              <w:spacing w:line="540" w:lineRule="atLeast"/>
              <w:rPr>
                <w:rFonts w:hint="eastAsia" w:ascii="仿宋_GB2312" w:hAnsi="仿宋_GB2312" w:eastAsia="仿宋_GB2312" w:cs="仿宋_GB2312"/>
                <w:sz w:val="21"/>
              </w:rPr>
            </w:pPr>
          </w:p>
          <w:p w14:paraId="5CFFA868">
            <w:pPr>
              <w:pStyle w:val="10"/>
              <w:keepNext w:val="0"/>
              <w:keepLines w:val="0"/>
              <w:pageBreakBefore w:val="0"/>
              <w:wordWrap/>
              <w:overflowPunct/>
              <w:bidi w:val="0"/>
              <w:spacing w:before="95" w:line="540" w:lineRule="atLeast"/>
              <w:ind w:left="17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3.5</w:t>
            </w:r>
          </w:p>
        </w:tc>
        <w:tc>
          <w:tcPr>
            <w:tcW w:w="666" w:type="dxa"/>
            <w:vAlign w:val="top"/>
          </w:tcPr>
          <w:p w14:paraId="30EC0F85">
            <w:pPr>
              <w:keepNext w:val="0"/>
              <w:keepLines w:val="0"/>
              <w:pageBreakBefore w:val="0"/>
              <w:wordWrap/>
              <w:overflowPunct/>
              <w:bidi w:val="0"/>
              <w:spacing w:line="540" w:lineRule="atLeast"/>
              <w:rPr>
                <w:rFonts w:hint="eastAsia" w:ascii="仿宋_GB2312" w:hAnsi="仿宋_GB2312" w:eastAsia="仿宋_GB2312" w:cs="仿宋_GB2312"/>
                <w:sz w:val="21"/>
              </w:rPr>
            </w:pPr>
          </w:p>
          <w:p w14:paraId="4BBB21BA">
            <w:pPr>
              <w:keepNext w:val="0"/>
              <w:keepLines w:val="0"/>
              <w:pageBreakBefore w:val="0"/>
              <w:wordWrap/>
              <w:overflowPunct/>
              <w:bidi w:val="0"/>
              <w:spacing w:line="540" w:lineRule="atLeast"/>
              <w:rPr>
                <w:rFonts w:hint="eastAsia" w:ascii="仿宋_GB2312" w:hAnsi="仿宋_GB2312" w:eastAsia="仿宋_GB2312" w:cs="仿宋_GB2312"/>
                <w:sz w:val="21"/>
              </w:rPr>
            </w:pPr>
          </w:p>
          <w:p w14:paraId="41F9CEF5">
            <w:pPr>
              <w:keepNext w:val="0"/>
              <w:keepLines w:val="0"/>
              <w:pageBreakBefore w:val="0"/>
              <w:wordWrap/>
              <w:overflowPunct/>
              <w:bidi w:val="0"/>
              <w:spacing w:line="540" w:lineRule="atLeast"/>
              <w:rPr>
                <w:rFonts w:hint="eastAsia" w:ascii="仿宋_GB2312" w:hAnsi="仿宋_GB2312" w:eastAsia="仿宋_GB2312" w:cs="仿宋_GB2312"/>
                <w:sz w:val="21"/>
              </w:rPr>
            </w:pPr>
          </w:p>
          <w:p w14:paraId="514CF413">
            <w:pPr>
              <w:keepNext w:val="0"/>
              <w:keepLines w:val="0"/>
              <w:pageBreakBefore w:val="0"/>
              <w:wordWrap/>
              <w:overflowPunct/>
              <w:bidi w:val="0"/>
              <w:spacing w:line="540" w:lineRule="atLeast"/>
              <w:rPr>
                <w:rFonts w:hint="eastAsia" w:ascii="仿宋_GB2312" w:hAnsi="仿宋_GB2312" w:eastAsia="仿宋_GB2312" w:cs="仿宋_GB2312"/>
                <w:sz w:val="21"/>
              </w:rPr>
            </w:pPr>
          </w:p>
          <w:p w14:paraId="45069FE6">
            <w:pPr>
              <w:pStyle w:val="10"/>
              <w:keepNext w:val="0"/>
              <w:keepLines w:val="0"/>
              <w:pageBreakBefore w:val="0"/>
              <w:wordWrap/>
              <w:overflowPunct/>
              <w:bidi w:val="0"/>
              <w:spacing w:before="95" w:line="540" w:lineRule="atLeast"/>
              <w:ind w:left="17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3.5</w:t>
            </w:r>
          </w:p>
        </w:tc>
        <w:tc>
          <w:tcPr>
            <w:tcW w:w="924" w:type="dxa"/>
            <w:vAlign w:val="top"/>
          </w:tcPr>
          <w:p w14:paraId="79D8C3D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16B1C3B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6F11F3C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15850ED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5CC5A84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62C4A899">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5D8F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708" w:type="dxa"/>
            <w:vMerge w:val="continue"/>
            <w:tcBorders>
              <w:top w:val="nil"/>
              <w:bottom w:val="nil"/>
            </w:tcBorders>
            <w:vAlign w:val="top"/>
          </w:tcPr>
          <w:p w14:paraId="28C5CD8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restart"/>
            <w:tcBorders>
              <w:bottom w:val="nil"/>
            </w:tcBorders>
            <w:vAlign w:val="top"/>
          </w:tcPr>
          <w:p w14:paraId="518F2616">
            <w:pPr>
              <w:keepNext w:val="0"/>
              <w:keepLines w:val="0"/>
              <w:pageBreakBefore w:val="0"/>
              <w:wordWrap/>
              <w:overflowPunct/>
              <w:bidi w:val="0"/>
              <w:spacing w:line="540" w:lineRule="atLeast"/>
              <w:rPr>
                <w:rFonts w:hint="eastAsia" w:ascii="仿宋_GB2312" w:hAnsi="仿宋_GB2312" w:eastAsia="仿宋_GB2312" w:cs="仿宋_GB2312"/>
                <w:sz w:val="21"/>
              </w:rPr>
            </w:pPr>
          </w:p>
          <w:p w14:paraId="2366A639">
            <w:pPr>
              <w:keepNext w:val="0"/>
              <w:keepLines w:val="0"/>
              <w:pageBreakBefore w:val="0"/>
              <w:wordWrap/>
              <w:overflowPunct/>
              <w:bidi w:val="0"/>
              <w:spacing w:line="540" w:lineRule="atLeast"/>
              <w:rPr>
                <w:rFonts w:hint="eastAsia" w:ascii="仿宋_GB2312" w:hAnsi="仿宋_GB2312" w:eastAsia="仿宋_GB2312" w:cs="仿宋_GB2312"/>
                <w:sz w:val="21"/>
              </w:rPr>
            </w:pPr>
          </w:p>
          <w:p w14:paraId="32DFCA51">
            <w:pPr>
              <w:keepNext w:val="0"/>
              <w:keepLines w:val="0"/>
              <w:pageBreakBefore w:val="0"/>
              <w:wordWrap/>
              <w:overflowPunct/>
              <w:bidi w:val="0"/>
              <w:spacing w:line="540" w:lineRule="atLeast"/>
              <w:rPr>
                <w:rFonts w:hint="eastAsia" w:ascii="仿宋_GB2312" w:hAnsi="仿宋_GB2312" w:eastAsia="仿宋_GB2312" w:cs="仿宋_GB2312"/>
                <w:sz w:val="21"/>
              </w:rPr>
            </w:pPr>
          </w:p>
          <w:p w14:paraId="09201338">
            <w:pPr>
              <w:pStyle w:val="10"/>
              <w:keepNext w:val="0"/>
              <w:keepLines w:val="0"/>
              <w:pageBreakBefore w:val="0"/>
              <w:wordWrap/>
              <w:overflowPunct/>
              <w:bidi w:val="0"/>
              <w:spacing w:before="95" w:line="540" w:lineRule="atLeast"/>
              <w:ind w:left="247" w:right="36" w:hanging="211"/>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预算执</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z w:val="21"/>
                <w:szCs w:val="21"/>
              </w:rPr>
              <w:t>行</w:t>
            </w:r>
          </w:p>
        </w:tc>
        <w:tc>
          <w:tcPr>
            <w:tcW w:w="703" w:type="dxa"/>
            <w:vMerge w:val="restart"/>
            <w:tcBorders>
              <w:bottom w:val="nil"/>
            </w:tcBorders>
            <w:vAlign w:val="top"/>
          </w:tcPr>
          <w:p w14:paraId="0422F9D2">
            <w:pPr>
              <w:keepNext w:val="0"/>
              <w:keepLines w:val="0"/>
              <w:pageBreakBefore w:val="0"/>
              <w:wordWrap/>
              <w:overflowPunct/>
              <w:bidi w:val="0"/>
              <w:spacing w:line="540" w:lineRule="atLeast"/>
              <w:rPr>
                <w:rFonts w:hint="eastAsia" w:ascii="仿宋_GB2312" w:hAnsi="仿宋_GB2312" w:eastAsia="仿宋_GB2312" w:cs="仿宋_GB2312"/>
                <w:sz w:val="21"/>
              </w:rPr>
            </w:pPr>
          </w:p>
          <w:p w14:paraId="26DE05EB">
            <w:pPr>
              <w:keepNext w:val="0"/>
              <w:keepLines w:val="0"/>
              <w:pageBreakBefore w:val="0"/>
              <w:wordWrap/>
              <w:overflowPunct/>
              <w:bidi w:val="0"/>
              <w:spacing w:line="540" w:lineRule="atLeast"/>
              <w:rPr>
                <w:rFonts w:hint="eastAsia" w:ascii="仿宋_GB2312" w:hAnsi="仿宋_GB2312" w:eastAsia="仿宋_GB2312" w:cs="仿宋_GB2312"/>
                <w:sz w:val="21"/>
              </w:rPr>
            </w:pPr>
          </w:p>
          <w:p w14:paraId="306F9005">
            <w:pPr>
              <w:keepNext w:val="0"/>
              <w:keepLines w:val="0"/>
              <w:pageBreakBefore w:val="0"/>
              <w:wordWrap/>
              <w:overflowPunct/>
              <w:bidi w:val="0"/>
              <w:spacing w:line="540" w:lineRule="atLeast"/>
              <w:rPr>
                <w:rFonts w:hint="eastAsia" w:ascii="仿宋_GB2312" w:hAnsi="仿宋_GB2312" w:eastAsia="仿宋_GB2312" w:cs="仿宋_GB2312"/>
                <w:sz w:val="21"/>
              </w:rPr>
            </w:pPr>
          </w:p>
          <w:p w14:paraId="0FC9E300">
            <w:pPr>
              <w:pStyle w:val="10"/>
              <w:keepNext w:val="0"/>
              <w:keepLines w:val="0"/>
              <w:pageBreakBefore w:val="0"/>
              <w:wordWrap/>
              <w:overflowPunct/>
              <w:bidi w:val="0"/>
              <w:spacing w:before="95" w:line="540" w:lineRule="atLeast"/>
              <w:ind w:left="37" w:right="36" w:hanging="1"/>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预算执</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4"/>
                <w:sz w:val="21"/>
                <w:szCs w:val="21"/>
              </w:rPr>
              <w:t>行效率</w:t>
            </w:r>
          </w:p>
        </w:tc>
        <w:tc>
          <w:tcPr>
            <w:tcW w:w="666" w:type="dxa"/>
            <w:vAlign w:val="top"/>
          </w:tcPr>
          <w:p w14:paraId="3C73FC3B">
            <w:pPr>
              <w:pStyle w:val="10"/>
              <w:keepNext w:val="0"/>
              <w:keepLines w:val="0"/>
              <w:pageBreakBefore w:val="0"/>
              <w:wordWrap/>
              <w:overflowPunct/>
              <w:bidi w:val="0"/>
              <w:spacing w:before="33" w:line="540" w:lineRule="atLeast"/>
              <w:ind w:left="126"/>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结转</w:t>
            </w:r>
          </w:p>
          <w:p w14:paraId="0E056EC9">
            <w:pPr>
              <w:pStyle w:val="10"/>
              <w:keepNext w:val="0"/>
              <w:keepLines w:val="0"/>
              <w:pageBreakBefore w:val="0"/>
              <w:wordWrap/>
              <w:overflowPunct/>
              <w:bidi w:val="0"/>
              <w:spacing w:line="540" w:lineRule="atLeast"/>
              <w:ind w:left="126"/>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结余</w:t>
            </w:r>
          </w:p>
          <w:p w14:paraId="4A8D93B6">
            <w:pPr>
              <w:pStyle w:val="10"/>
              <w:keepNext w:val="0"/>
              <w:keepLines w:val="0"/>
              <w:pageBreakBefore w:val="0"/>
              <w:wordWrap/>
              <w:overflowPunct/>
              <w:bidi w:val="0"/>
              <w:spacing w:line="540" w:lineRule="atLeast"/>
              <w:ind w:left="121"/>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变动</w:t>
            </w:r>
          </w:p>
          <w:p w14:paraId="587EB683">
            <w:pPr>
              <w:pStyle w:val="10"/>
              <w:keepNext w:val="0"/>
              <w:keepLines w:val="0"/>
              <w:pageBreakBefore w:val="0"/>
              <w:wordWrap/>
              <w:overflowPunct/>
              <w:bidi w:val="0"/>
              <w:spacing w:line="540" w:lineRule="atLeast"/>
              <w:ind w:left="227"/>
              <w:rPr>
                <w:rFonts w:hint="eastAsia" w:ascii="仿宋_GB2312" w:hAnsi="仿宋_GB2312" w:eastAsia="仿宋_GB2312" w:cs="仿宋_GB2312"/>
                <w:sz w:val="21"/>
                <w:szCs w:val="21"/>
              </w:rPr>
            </w:pPr>
            <w:r>
              <w:rPr>
                <w:rFonts w:hint="eastAsia" w:ascii="仿宋_GB2312" w:hAnsi="仿宋_GB2312" w:eastAsia="仿宋_GB2312" w:cs="仿宋_GB2312"/>
                <w:position w:val="-1"/>
                <w:sz w:val="21"/>
                <w:szCs w:val="21"/>
              </w:rPr>
              <w:t>率</w:t>
            </w:r>
          </w:p>
        </w:tc>
        <w:tc>
          <w:tcPr>
            <w:tcW w:w="666" w:type="dxa"/>
            <w:vAlign w:val="top"/>
          </w:tcPr>
          <w:p w14:paraId="39CBE22C">
            <w:pPr>
              <w:keepNext w:val="0"/>
              <w:keepLines w:val="0"/>
              <w:pageBreakBefore w:val="0"/>
              <w:wordWrap/>
              <w:overflowPunct/>
              <w:bidi w:val="0"/>
              <w:spacing w:line="540" w:lineRule="atLeast"/>
              <w:rPr>
                <w:rFonts w:hint="eastAsia" w:ascii="仿宋_GB2312" w:hAnsi="仿宋_GB2312" w:eastAsia="仿宋_GB2312" w:cs="仿宋_GB2312"/>
                <w:sz w:val="21"/>
              </w:rPr>
            </w:pPr>
          </w:p>
          <w:p w14:paraId="2FE75350">
            <w:pPr>
              <w:pStyle w:val="10"/>
              <w:keepNext w:val="0"/>
              <w:keepLines w:val="0"/>
              <w:pageBreakBefore w:val="0"/>
              <w:wordWrap/>
              <w:overflowPunct/>
              <w:bidi w:val="0"/>
              <w:spacing w:before="95" w:line="540" w:lineRule="atLeast"/>
              <w:ind w:left="231"/>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&lt;=</w:t>
            </w:r>
          </w:p>
        </w:tc>
        <w:tc>
          <w:tcPr>
            <w:tcW w:w="666" w:type="dxa"/>
            <w:vAlign w:val="top"/>
          </w:tcPr>
          <w:p w14:paraId="089A12EC">
            <w:pPr>
              <w:keepNext w:val="0"/>
              <w:keepLines w:val="0"/>
              <w:pageBreakBefore w:val="0"/>
              <w:wordWrap/>
              <w:overflowPunct/>
              <w:bidi w:val="0"/>
              <w:spacing w:line="540" w:lineRule="atLeast"/>
              <w:rPr>
                <w:rFonts w:hint="eastAsia" w:ascii="仿宋_GB2312" w:hAnsi="仿宋_GB2312" w:eastAsia="仿宋_GB2312" w:cs="仿宋_GB2312"/>
                <w:sz w:val="21"/>
              </w:rPr>
            </w:pPr>
          </w:p>
          <w:p w14:paraId="1F5818B8">
            <w:pPr>
              <w:pStyle w:val="10"/>
              <w:keepNext w:val="0"/>
              <w:keepLines w:val="0"/>
              <w:pageBreakBefore w:val="0"/>
              <w:wordWrap/>
              <w:overflowPunct/>
              <w:bidi w:val="0"/>
              <w:spacing w:before="95" w:line="540" w:lineRule="atLeast"/>
              <w:ind w:left="2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666" w:type="dxa"/>
            <w:vAlign w:val="top"/>
          </w:tcPr>
          <w:p w14:paraId="0D26774D">
            <w:pPr>
              <w:keepNext w:val="0"/>
              <w:keepLines w:val="0"/>
              <w:pageBreakBefore w:val="0"/>
              <w:wordWrap/>
              <w:overflowPunct/>
              <w:bidi w:val="0"/>
              <w:spacing w:line="540" w:lineRule="atLeast"/>
              <w:rPr>
                <w:rFonts w:hint="eastAsia" w:ascii="仿宋_GB2312" w:hAnsi="仿宋_GB2312" w:eastAsia="仿宋_GB2312" w:cs="仿宋_GB2312"/>
                <w:sz w:val="21"/>
              </w:rPr>
            </w:pPr>
          </w:p>
          <w:p w14:paraId="5D0CF213">
            <w:pPr>
              <w:pStyle w:val="10"/>
              <w:keepNext w:val="0"/>
              <w:keepLines w:val="0"/>
              <w:pageBreakBefore w:val="0"/>
              <w:wordWrap/>
              <w:overflowPunct/>
              <w:bidi w:val="0"/>
              <w:spacing w:before="95" w:line="540" w:lineRule="atLeast"/>
              <w:ind w:left="27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6" w:type="dxa"/>
            <w:vAlign w:val="top"/>
          </w:tcPr>
          <w:p w14:paraId="1A31139B">
            <w:pPr>
              <w:pStyle w:val="10"/>
              <w:keepNext w:val="0"/>
              <w:keepLines w:val="0"/>
              <w:pageBreakBefore w:val="0"/>
              <w:wordWrap/>
              <w:overflowPunct/>
              <w:bidi w:val="0"/>
              <w:spacing w:line="540" w:lineRule="atLeast"/>
              <w:ind w:left="279" w:right="29" w:hanging="256"/>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（含）</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z w:val="21"/>
                <w:szCs w:val="21"/>
              </w:rPr>
              <w:t>0</w:t>
            </w:r>
          </w:p>
        </w:tc>
        <w:tc>
          <w:tcPr>
            <w:tcW w:w="666" w:type="dxa"/>
            <w:vAlign w:val="top"/>
          </w:tcPr>
          <w:p w14:paraId="658B3566">
            <w:pPr>
              <w:keepNext w:val="0"/>
              <w:keepLines w:val="0"/>
              <w:pageBreakBefore w:val="0"/>
              <w:wordWrap/>
              <w:overflowPunct/>
              <w:bidi w:val="0"/>
              <w:spacing w:line="540" w:lineRule="atLeast"/>
              <w:rPr>
                <w:rFonts w:hint="eastAsia" w:ascii="仿宋_GB2312" w:hAnsi="仿宋_GB2312" w:eastAsia="仿宋_GB2312" w:cs="仿宋_GB2312"/>
                <w:sz w:val="21"/>
              </w:rPr>
            </w:pPr>
          </w:p>
          <w:p w14:paraId="68F77D94">
            <w:pPr>
              <w:pStyle w:val="10"/>
              <w:keepNext w:val="0"/>
              <w:keepLines w:val="0"/>
              <w:pageBreakBefore w:val="0"/>
              <w:wordWrap/>
              <w:overflowPunct/>
              <w:bidi w:val="0"/>
              <w:spacing w:before="95"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4FECBE5A">
            <w:pPr>
              <w:keepNext w:val="0"/>
              <w:keepLines w:val="0"/>
              <w:pageBreakBefore w:val="0"/>
              <w:wordWrap/>
              <w:overflowPunct/>
              <w:bidi w:val="0"/>
              <w:spacing w:line="540" w:lineRule="atLeast"/>
              <w:rPr>
                <w:rFonts w:hint="eastAsia" w:ascii="仿宋_GB2312" w:hAnsi="仿宋_GB2312" w:eastAsia="仿宋_GB2312" w:cs="仿宋_GB2312"/>
                <w:sz w:val="21"/>
              </w:rPr>
            </w:pPr>
          </w:p>
          <w:p w14:paraId="3ACE17ED">
            <w:pPr>
              <w:pStyle w:val="10"/>
              <w:keepNext w:val="0"/>
              <w:keepLines w:val="0"/>
              <w:pageBreakBefore w:val="0"/>
              <w:wordWrap/>
              <w:overflowPunct/>
              <w:bidi w:val="0"/>
              <w:spacing w:before="96"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1.6</w:t>
            </w:r>
          </w:p>
        </w:tc>
        <w:tc>
          <w:tcPr>
            <w:tcW w:w="666" w:type="dxa"/>
            <w:vAlign w:val="top"/>
          </w:tcPr>
          <w:p w14:paraId="42824281">
            <w:pPr>
              <w:keepNext w:val="0"/>
              <w:keepLines w:val="0"/>
              <w:pageBreakBefore w:val="0"/>
              <w:wordWrap/>
              <w:overflowPunct/>
              <w:bidi w:val="0"/>
              <w:spacing w:line="540" w:lineRule="atLeast"/>
              <w:rPr>
                <w:rFonts w:hint="eastAsia" w:ascii="仿宋_GB2312" w:hAnsi="仿宋_GB2312" w:eastAsia="仿宋_GB2312" w:cs="仿宋_GB2312"/>
                <w:sz w:val="21"/>
              </w:rPr>
            </w:pPr>
          </w:p>
          <w:p w14:paraId="4BFA4853">
            <w:pPr>
              <w:pStyle w:val="10"/>
              <w:keepNext w:val="0"/>
              <w:keepLines w:val="0"/>
              <w:pageBreakBefore w:val="0"/>
              <w:wordWrap/>
              <w:overflowPunct/>
              <w:bidi w:val="0"/>
              <w:spacing w:before="96"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1.6</w:t>
            </w:r>
          </w:p>
        </w:tc>
        <w:tc>
          <w:tcPr>
            <w:tcW w:w="924" w:type="dxa"/>
            <w:vAlign w:val="top"/>
          </w:tcPr>
          <w:p w14:paraId="2D091AD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44C3174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1B0EFE9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1EE95F7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6E4FF4F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2E15212A">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2721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08" w:type="dxa"/>
            <w:vMerge w:val="continue"/>
            <w:tcBorders>
              <w:top w:val="nil"/>
              <w:bottom w:val="nil"/>
            </w:tcBorders>
            <w:vAlign w:val="top"/>
          </w:tcPr>
          <w:p w14:paraId="68FC4A0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continue"/>
            <w:tcBorders>
              <w:top w:val="nil"/>
              <w:bottom w:val="nil"/>
            </w:tcBorders>
            <w:vAlign w:val="top"/>
          </w:tcPr>
          <w:p w14:paraId="281A771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continue"/>
            <w:tcBorders>
              <w:top w:val="nil"/>
              <w:bottom w:val="nil"/>
            </w:tcBorders>
            <w:vAlign w:val="top"/>
          </w:tcPr>
          <w:p w14:paraId="6E58F6E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48F938CD">
            <w:pPr>
              <w:pStyle w:val="10"/>
              <w:keepNext w:val="0"/>
              <w:keepLines w:val="0"/>
              <w:pageBreakBefore w:val="0"/>
              <w:wordWrap/>
              <w:overflowPunct/>
              <w:bidi w:val="0"/>
              <w:spacing w:before="34"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预算</w:t>
            </w:r>
          </w:p>
          <w:p w14:paraId="18741375">
            <w:pPr>
              <w:pStyle w:val="10"/>
              <w:keepNext w:val="0"/>
              <w:keepLines w:val="0"/>
              <w:pageBreakBefore w:val="0"/>
              <w:wordWrap/>
              <w:overflowPunct/>
              <w:bidi w:val="0"/>
              <w:spacing w:line="540" w:lineRule="atLeast"/>
              <w:ind w:left="121"/>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执行</w:t>
            </w:r>
          </w:p>
          <w:p w14:paraId="477903BE">
            <w:pPr>
              <w:pStyle w:val="10"/>
              <w:keepNext w:val="0"/>
              <w:keepLines w:val="0"/>
              <w:pageBreakBefore w:val="0"/>
              <w:wordWrap/>
              <w:overflowPunct/>
              <w:bidi w:val="0"/>
              <w:spacing w:line="540" w:lineRule="atLeast"/>
              <w:ind w:left="227"/>
              <w:rPr>
                <w:rFonts w:hint="eastAsia" w:ascii="仿宋_GB2312" w:hAnsi="仿宋_GB2312" w:eastAsia="仿宋_GB2312" w:cs="仿宋_GB2312"/>
                <w:sz w:val="21"/>
                <w:szCs w:val="21"/>
              </w:rPr>
            </w:pPr>
            <w:r>
              <w:rPr>
                <w:rFonts w:hint="eastAsia" w:ascii="仿宋_GB2312" w:hAnsi="仿宋_GB2312" w:eastAsia="仿宋_GB2312" w:cs="仿宋_GB2312"/>
                <w:position w:val="-1"/>
                <w:sz w:val="21"/>
                <w:szCs w:val="21"/>
              </w:rPr>
              <w:t>率</w:t>
            </w:r>
          </w:p>
        </w:tc>
        <w:tc>
          <w:tcPr>
            <w:tcW w:w="666" w:type="dxa"/>
            <w:vAlign w:val="top"/>
          </w:tcPr>
          <w:p w14:paraId="716BD266">
            <w:pPr>
              <w:keepNext w:val="0"/>
              <w:keepLines w:val="0"/>
              <w:pageBreakBefore w:val="0"/>
              <w:wordWrap/>
              <w:overflowPunct/>
              <w:bidi w:val="0"/>
              <w:spacing w:line="540" w:lineRule="atLeast"/>
              <w:rPr>
                <w:rFonts w:hint="eastAsia" w:ascii="仿宋_GB2312" w:hAnsi="仿宋_GB2312" w:eastAsia="仿宋_GB2312" w:cs="仿宋_GB2312"/>
                <w:sz w:val="21"/>
              </w:rPr>
            </w:pPr>
          </w:p>
          <w:p w14:paraId="2050FB9A">
            <w:pPr>
              <w:pStyle w:val="10"/>
              <w:keepNext w:val="0"/>
              <w:keepLines w:val="0"/>
              <w:pageBreakBefore w:val="0"/>
              <w:wordWrap/>
              <w:overflowPunct/>
              <w:bidi w:val="0"/>
              <w:spacing w:before="95" w:line="540" w:lineRule="atLeast"/>
              <w:ind w:left="277"/>
              <w:rPr>
                <w:rFonts w:hint="eastAsia" w:ascii="仿宋_GB2312" w:hAnsi="仿宋_GB2312" w:eastAsia="仿宋_GB2312" w:cs="仿宋_GB2312"/>
                <w:sz w:val="21"/>
                <w:szCs w:val="21"/>
              </w:rPr>
            </w:pPr>
            <w:r>
              <w:rPr>
                <w:rFonts w:hint="eastAsia" w:ascii="仿宋_GB2312" w:hAnsi="仿宋_GB2312" w:eastAsia="仿宋_GB2312" w:cs="仿宋_GB2312"/>
                <w:position w:val="-6"/>
                <w:sz w:val="21"/>
                <w:szCs w:val="21"/>
              </w:rPr>
              <w:t>=</w:t>
            </w:r>
          </w:p>
        </w:tc>
        <w:tc>
          <w:tcPr>
            <w:tcW w:w="666" w:type="dxa"/>
            <w:vAlign w:val="top"/>
          </w:tcPr>
          <w:p w14:paraId="121DF48B">
            <w:pPr>
              <w:pStyle w:val="10"/>
              <w:keepNext w:val="0"/>
              <w:keepLines w:val="0"/>
              <w:pageBreakBefore w:val="0"/>
              <w:wordWrap/>
              <w:overflowPunct/>
              <w:bidi w:val="0"/>
              <w:spacing w:before="309"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52CB55EB">
            <w:pPr>
              <w:pStyle w:val="10"/>
              <w:keepNext w:val="0"/>
              <w:keepLines w:val="0"/>
              <w:pageBreakBefore w:val="0"/>
              <w:wordWrap/>
              <w:overflowPunct/>
              <w:bidi w:val="0"/>
              <w:spacing w:before="277" w:line="540" w:lineRule="atLeast"/>
              <w:ind w:left="27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6" w:type="dxa"/>
            <w:vAlign w:val="top"/>
          </w:tcPr>
          <w:p w14:paraId="7D509363">
            <w:pPr>
              <w:pStyle w:val="10"/>
              <w:keepNext w:val="0"/>
              <w:keepLines w:val="0"/>
              <w:pageBreakBefore w:val="0"/>
              <w:wordWrap/>
              <w:overflowPunct/>
              <w:bidi w:val="0"/>
              <w:spacing w:before="309"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6ABB3167">
            <w:pPr>
              <w:pStyle w:val="10"/>
              <w:keepNext w:val="0"/>
              <w:keepLines w:val="0"/>
              <w:pageBreakBefore w:val="0"/>
              <w:wordWrap/>
              <w:overflowPunct/>
              <w:bidi w:val="0"/>
              <w:spacing w:before="310"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7835BF55">
            <w:pPr>
              <w:pStyle w:val="10"/>
              <w:keepNext w:val="0"/>
              <w:keepLines w:val="0"/>
              <w:pageBreakBefore w:val="0"/>
              <w:wordWrap/>
              <w:overflowPunct/>
              <w:bidi w:val="0"/>
              <w:spacing w:before="310"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1.6</w:t>
            </w:r>
          </w:p>
        </w:tc>
        <w:tc>
          <w:tcPr>
            <w:tcW w:w="666" w:type="dxa"/>
            <w:vAlign w:val="top"/>
          </w:tcPr>
          <w:p w14:paraId="5B3AECFF">
            <w:pPr>
              <w:pStyle w:val="10"/>
              <w:keepNext w:val="0"/>
              <w:keepLines w:val="0"/>
              <w:pageBreakBefore w:val="0"/>
              <w:wordWrap/>
              <w:overflowPunct/>
              <w:bidi w:val="0"/>
              <w:spacing w:before="310"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1.6</w:t>
            </w:r>
          </w:p>
        </w:tc>
        <w:tc>
          <w:tcPr>
            <w:tcW w:w="924" w:type="dxa"/>
            <w:vAlign w:val="top"/>
          </w:tcPr>
          <w:p w14:paraId="1A07641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2FA9FBB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350D423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4F664C6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605740D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54BC2E5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1E75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7" w:hRule="atLeast"/>
        </w:trPr>
        <w:tc>
          <w:tcPr>
            <w:tcW w:w="708" w:type="dxa"/>
            <w:vMerge w:val="continue"/>
            <w:tcBorders>
              <w:top w:val="nil"/>
              <w:bottom w:val="nil"/>
            </w:tcBorders>
            <w:vAlign w:val="top"/>
          </w:tcPr>
          <w:p w14:paraId="19F4881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continue"/>
            <w:tcBorders>
              <w:top w:val="nil"/>
            </w:tcBorders>
            <w:vAlign w:val="top"/>
          </w:tcPr>
          <w:p w14:paraId="497E150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continue"/>
            <w:tcBorders>
              <w:top w:val="nil"/>
            </w:tcBorders>
            <w:vAlign w:val="top"/>
          </w:tcPr>
          <w:p w14:paraId="2E136D6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59521059">
            <w:pPr>
              <w:pStyle w:val="10"/>
              <w:keepNext w:val="0"/>
              <w:keepLines w:val="0"/>
              <w:pageBreakBefore w:val="0"/>
              <w:wordWrap/>
              <w:overflowPunct/>
              <w:bidi w:val="0"/>
              <w:spacing w:before="35" w:line="540" w:lineRule="atLeast"/>
              <w:ind w:left="122" w:right="122"/>
              <w:jc w:val="both"/>
              <w:rPr>
                <w:rFonts w:hint="eastAsia" w:ascii="仿宋_GB2312" w:hAnsi="仿宋_GB2312" w:eastAsia="仿宋_GB2312" w:cs="仿宋_GB2312"/>
                <w:sz w:val="21"/>
                <w:szCs w:val="21"/>
              </w:rPr>
            </w:pPr>
            <w:r>
              <w:rPr>
                <w:rFonts w:hint="eastAsia" w:ascii="仿宋_GB2312" w:hAnsi="仿宋_GB2312" w:eastAsia="仿宋_GB2312" w:cs="仿宋_GB2312"/>
                <w:spacing w:val="-5"/>
                <w:position w:val="1"/>
                <w:sz w:val="21"/>
                <w:szCs w:val="21"/>
              </w:rPr>
              <w:t>预算</w:t>
            </w:r>
            <w:r>
              <w:rPr>
                <w:rFonts w:hint="eastAsia" w:ascii="仿宋_GB2312" w:hAnsi="仿宋_GB2312" w:eastAsia="仿宋_GB2312" w:cs="仿宋_GB2312"/>
                <w:position w:val="1"/>
                <w:sz w:val="21"/>
                <w:szCs w:val="21"/>
              </w:rPr>
              <w:t xml:space="preserve"> </w:t>
            </w:r>
            <w:r>
              <w:rPr>
                <w:rFonts w:hint="eastAsia" w:ascii="仿宋_GB2312" w:hAnsi="仿宋_GB2312" w:eastAsia="仿宋_GB2312" w:cs="仿宋_GB2312"/>
                <w:spacing w:val="-5"/>
                <w:sz w:val="21"/>
                <w:szCs w:val="21"/>
              </w:rPr>
              <w:t>调整</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2"/>
                <w:w w:val="125"/>
                <w:position w:val="-2"/>
                <w:sz w:val="21"/>
                <w:szCs w:val="21"/>
              </w:rPr>
              <w:t>率</w:t>
            </w:r>
          </w:p>
        </w:tc>
        <w:tc>
          <w:tcPr>
            <w:tcW w:w="666" w:type="dxa"/>
            <w:vAlign w:val="top"/>
          </w:tcPr>
          <w:p w14:paraId="600A5FB7">
            <w:pPr>
              <w:pStyle w:val="10"/>
              <w:keepNext w:val="0"/>
              <w:keepLines w:val="0"/>
              <w:pageBreakBefore w:val="0"/>
              <w:wordWrap/>
              <w:overflowPunct/>
              <w:bidi w:val="0"/>
              <w:spacing w:before="278" w:line="540" w:lineRule="atLeast"/>
              <w:ind w:left="231"/>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&lt;=</w:t>
            </w:r>
          </w:p>
        </w:tc>
        <w:tc>
          <w:tcPr>
            <w:tcW w:w="666" w:type="dxa"/>
            <w:vAlign w:val="top"/>
          </w:tcPr>
          <w:p w14:paraId="624B9472">
            <w:pPr>
              <w:pStyle w:val="10"/>
              <w:keepNext w:val="0"/>
              <w:keepLines w:val="0"/>
              <w:pageBreakBefore w:val="0"/>
              <w:wordWrap/>
              <w:overflowPunct/>
              <w:bidi w:val="0"/>
              <w:spacing w:before="313" w:line="540" w:lineRule="atLeast"/>
              <w:ind w:left="28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66" w:type="dxa"/>
            <w:vAlign w:val="top"/>
          </w:tcPr>
          <w:p w14:paraId="763B74F1">
            <w:pPr>
              <w:pStyle w:val="10"/>
              <w:keepNext w:val="0"/>
              <w:keepLines w:val="0"/>
              <w:pageBreakBefore w:val="0"/>
              <w:wordWrap/>
              <w:overflowPunct/>
              <w:bidi w:val="0"/>
              <w:spacing w:before="278" w:line="540" w:lineRule="atLeast"/>
              <w:ind w:left="27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6" w:type="dxa"/>
            <w:vAlign w:val="top"/>
          </w:tcPr>
          <w:p w14:paraId="63D262E6">
            <w:pPr>
              <w:pStyle w:val="10"/>
              <w:keepNext w:val="0"/>
              <w:keepLines w:val="0"/>
              <w:pageBreakBefore w:val="0"/>
              <w:wordWrap/>
              <w:overflowPunct/>
              <w:bidi w:val="0"/>
              <w:spacing w:before="313" w:line="540" w:lineRule="atLeast"/>
              <w:ind w:left="28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66" w:type="dxa"/>
            <w:vAlign w:val="top"/>
          </w:tcPr>
          <w:p w14:paraId="696278AE">
            <w:pPr>
              <w:pStyle w:val="10"/>
              <w:keepNext w:val="0"/>
              <w:keepLines w:val="0"/>
              <w:pageBreakBefore w:val="0"/>
              <w:wordWrap/>
              <w:overflowPunct/>
              <w:bidi w:val="0"/>
              <w:spacing w:before="311"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5D459659">
            <w:pPr>
              <w:pStyle w:val="10"/>
              <w:keepNext w:val="0"/>
              <w:keepLines w:val="0"/>
              <w:pageBreakBefore w:val="0"/>
              <w:wordWrap/>
              <w:overflowPunct/>
              <w:bidi w:val="0"/>
              <w:spacing w:before="311"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1.8</w:t>
            </w:r>
          </w:p>
        </w:tc>
        <w:tc>
          <w:tcPr>
            <w:tcW w:w="666" w:type="dxa"/>
            <w:vAlign w:val="top"/>
          </w:tcPr>
          <w:p w14:paraId="79036144">
            <w:pPr>
              <w:pStyle w:val="10"/>
              <w:keepNext w:val="0"/>
              <w:keepLines w:val="0"/>
              <w:pageBreakBefore w:val="0"/>
              <w:wordWrap/>
              <w:overflowPunct/>
              <w:bidi w:val="0"/>
              <w:spacing w:before="311"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1.8</w:t>
            </w:r>
          </w:p>
        </w:tc>
        <w:tc>
          <w:tcPr>
            <w:tcW w:w="924" w:type="dxa"/>
            <w:vAlign w:val="top"/>
          </w:tcPr>
          <w:p w14:paraId="162ABC2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5A1F3AC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0E20EB3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2638C68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07A97FB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7381C3F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9DE7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3" w:hRule="atLeast"/>
        </w:trPr>
        <w:tc>
          <w:tcPr>
            <w:tcW w:w="708" w:type="dxa"/>
            <w:vMerge w:val="continue"/>
            <w:tcBorders>
              <w:top w:val="nil"/>
            </w:tcBorders>
            <w:vAlign w:val="top"/>
          </w:tcPr>
          <w:p w14:paraId="2026933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Align w:val="top"/>
          </w:tcPr>
          <w:p w14:paraId="6A8EAD42">
            <w:pPr>
              <w:keepNext w:val="0"/>
              <w:keepLines w:val="0"/>
              <w:pageBreakBefore w:val="0"/>
              <w:wordWrap/>
              <w:overflowPunct/>
              <w:bidi w:val="0"/>
              <w:spacing w:line="540" w:lineRule="atLeast"/>
              <w:rPr>
                <w:rFonts w:hint="eastAsia" w:ascii="仿宋_GB2312" w:hAnsi="仿宋_GB2312" w:eastAsia="仿宋_GB2312" w:cs="仿宋_GB2312"/>
                <w:sz w:val="21"/>
              </w:rPr>
            </w:pPr>
          </w:p>
          <w:p w14:paraId="5EAE4C4C">
            <w:pPr>
              <w:pStyle w:val="10"/>
              <w:keepNext w:val="0"/>
              <w:keepLines w:val="0"/>
              <w:pageBreakBefore w:val="0"/>
              <w:wordWrap/>
              <w:overflowPunct/>
              <w:bidi w:val="0"/>
              <w:spacing w:before="95" w:line="540" w:lineRule="atLeast"/>
              <w:ind w:left="245" w:right="36" w:hanging="207"/>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管理效</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z w:val="21"/>
                <w:szCs w:val="21"/>
              </w:rPr>
              <w:t>率</w:t>
            </w:r>
          </w:p>
        </w:tc>
        <w:tc>
          <w:tcPr>
            <w:tcW w:w="703" w:type="dxa"/>
            <w:vAlign w:val="top"/>
          </w:tcPr>
          <w:p w14:paraId="1DAE105E">
            <w:pPr>
              <w:keepNext w:val="0"/>
              <w:keepLines w:val="0"/>
              <w:pageBreakBefore w:val="0"/>
              <w:wordWrap/>
              <w:overflowPunct/>
              <w:bidi w:val="0"/>
              <w:spacing w:line="540" w:lineRule="atLeast"/>
              <w:rPr>
                <w:rFonts w:hint="eastAsia" w:ascii="仿宋_GB2312" w:hAnsi="仿宋_GB2312" w:eastAsia="仿宋_GB2312" w:cs="仿宋_GB2312"/>
                <w:sz w:val="21"/>
              </w:rPr>
            </w:pPr>
          </w:p>
          <w:p w14:paraId="24D0E174">
            <w:pPr>
              <w:pStyle w:val="10"/>
              <w:keepNext w:val="0"/>
              <w:keepLines w:val="0"/>
              <w:pageBreakBefore w:val="0"/>
              <w:wordWrap/>
              <w:overflowPunct/>
              <w:bidi w:val="0"/>
              <w:spacing w:before="96" w:line="540" w:lineRule="atLeast"/>
              <w:ind w:left="35" w:right="36"/>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预算编</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4"/>
                <w:sz w:val="21"/>
                <w:szCs w:val="21"/>
              </w:rPr>
              <w:t>制管理</w:t>
            </w:r>
          </w:p>
        </w:tc>
        <w:tc>
          <w:tcPr>
            <w:tcW w:w="666" w:type="dxa"/>
            <w:vAlign w:val="top"/>
          </w:tcPr>
          <w:p w14:paraId="3BAC63D8">
            <w:pPr>
              <w:pStyle w:val="10"/>
              <w:keepNext w:val="0"/>
              <w:keepLines w:val="0"/>
              <w:pageBreakBefore w:val="0"/>
              <w:wordWrap/>
              <w:overflowPunct/>
              <w:bidi w:val="0"/>
              <w:spacing w:before="37" w:line="540" w:lineRule="atLeast"/>
              <w:ind w:left="122" w:right="122"/>
              <w:jc w:val="both"/>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预算</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绩效</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目标</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覆盖</w:t>
            </w:r>
          </w:p>
        </w:tc>
        <w:tc>
          <w:tcPr>
            <w:tcW w:w="666" w:type="dxa"/>
            <w:vAlign w:val="top"/>
          </w:tcPr>
          <w:p w14:paraId="62A157B9">
            <w:pPr>
              <w:keepNext w:val="0"/>
              <w:keepLines w:val="0"/>
              <w:pageBreakBefore w:val="0"/>
              <w:wordWrap/>
              <w:overflowPunct/>
              <w:bidi w:val="0"/>
              <w:spacing w:line="540" w:lineRule="atLeast"/>
              <w:rPr>
                <w:rFonts w:hint="eastAsia" w:ascii="仿宋_GB2312" w:hAnsi="仿宋_GB2312" w:eastAsia="仿宋_GB2312" w:cs="仿宋_GB2312"/>
                <w:sz w:val="21"/>
              </w:rPr>
            </w:pPr>
          </w:p>
          <w:p w14:paraId="28D18271">
            <w:pPr>
              <w:keepNext w:val="0"/>
              <w:keepLines w:val="0"/>
              <w:pageBreakBefore w:val="0"/>
              <w:wordWrap/>
              <w:overflowPunct/>
              <w:bidi w:val="0"/>
              <w:spacing w:line="540" w:lineRule="atLeast"/>
              <w:rPr>
                <w:rFonts w:hint="eastAsia" w:ascii="仿宋_GB2312" w:hAnsi="仿宋_GB2312" w:eastAsia="仿宋_GB2312" w:cs="仿宋_GB2312"/>
                <w:sz w:val="21"/>
              </w:rPr>
            </w:pPr>
          </w:p>
          <w:p w14:paraId="094AF4FE">
            <w:pPr>
              <w:pStyle w:val="10"/>
              <w:keepNext w:val="0"/>
              <w:keepLines w:val="0"/>
              <w:pageBreakBefore w:val="0"/>
              <w:wordWrap/>
              <w:overflowPunct/>
              <w:bidi w:val="0"/>
              <w:spacing w:before="96" w:line="540" w:lineRule="atLeast"/>
              <w:ind w:left="277"/>
              <w:rPr>
                <w:rFonts w:hint="eastAsia" w:ascii="仿宋_GB2312" w:hAnsi="仿宋_GB2312" w:eastAsia="仿宋_GB2312" w:cs="仿宋_GB2312"/>
                <w:sz w:val="21"/>
                <w:szCs w:val="21"/>
              </w:rPr>
            </w:pPr>
            <w:r>
              <w:rPr>
                <w:rFonts w:hint="eastAsia" w:ascii="仿宋_GB2312" w:hAnsi="仿宋_GB2312" w:eastAsia="仿宋_GB2312" w:cs="仿宋_GB2312"/>
                <w:position w:val="-6"/>
                <w:sz w:val="21"/>
                <w:szCs w:val="21"/>
              </w:rPr>
              <w:t>=</w:t>
            </w:r>
          </w:p>
        </w:tc>
        <w:tc>
          <w:tcPr>
            <w:tcW w:w="666" w:type="dxa"/>
            <w:vAlign w:val="top"/>
          </w:tcPr>
          <w:p w14:paraId="0C284044">
            <w:pPr>
              <w:keepNext w:val="0"/>
              <w:keepLines w:val="0"/>
              <w:pageBreakBefore w:val="0"/>
              <w:wordWrap/>
              <w:overflowPunct/>
              <w:bidi w:val="0"/>
              <w:spacing w:line="540" w:lineRule="atLeast"/>
              <w:rPr>
                <w:rFonts w:hint="eastAsia" w:ascii="仿宋_GB2312" w:hAnsi="仿宋_GB2312" w:eastAsia="仿宋_GB2312" w:cs="仿宋_GB2312"/>
                <w:sz w:val="21"/>
              </w:rPr>
            </w:pPr>
          </w:p>
          <w:p w14:paraId="1ED6A8E2">
            <w:pPr>
              <w:pStyle w:val="10"/>
              <w:keepNext w:val="0"/>
              <w:keepLines w:val="0"/>
              <w:pageBreakBefore w:val="0"/>
              <w:wordWrap/>
              <w:overflowPunct/>
              <w:bidi w:val="0"/>
              <w:spacing w:before="96"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11901965">
            <w:pPr>
              <w:keepNext w:val="0"/>
              <w:keepLines w:val="0"/>
              <w:pageBreakBefore w:val="0"/>
              <w:wordWrap/>
              <w:overflowPunct/>
              <w:bidi w:val="0"/>
              <w:spacing w:line="540" w:lineRule="atLeast"/>
              <w:rPr>
                <w:rFonts w:hint="eastAsia" w:ascii="仿宋_GB2312" w:hAnsi="仿宋_GB2312" w:eastAsia="仿宋_GB2312" w:cs="仿宋_GB2312"/>
                <w:sz w:val="21"/>
              </w:rPr>
            </w:pPr>
          </w:p>
          <w:p w14:paraId="1BB31FF2">
            <w:pPr>
              <w:pStyle w:val="10"/>
              <w:keepNext w:val="0"/>
              <w:keepLines w:val="0"/>
              <w:pageBreakBefore w:val="0"/>
              <w:wordWrap/>
              <w:overflowPunct/>
              <w:bidi w:val="0"/>
              <w:spacing w:before="95" w:line="540" w:lineRule="atLeast"/>
              <w:ind w:left="27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6" w:type="dxa"/>
            <w:vAlign w:val="top"/>
          </w:tcPr>
          <w:p w14:paraId="4EDD67DC">
            <w:pPr>
              <w:keepNext w:val="0"/>
              <w:keepLines w:val="0"/>
              <w:pageBreakBefore w:val="0"/>
              <w:wordWrap/>
              <w:overflowPunct/>
              <w:bidi w:val="0"/>
              <w:spacing w:line="540" w:lineRule="atLeast"/>
              <w:rPr>
                <w:rFonts w:hint="eastAsia" w:ascii="仿宋_GB2312" w:hAnsi="仿宋_GB2312" w:eastAsia="仿宋_GB2312" w:cs="仿宋_GB2312"/>
                <w:sz w:val="21"/>
              </w:rPr>
            </w:pPr>
          </w:p>
          <w:p w14:paraId="0FAF0AC2">
            <w:pPr>
              <w:pStyle w:val="10"/>
              <w:keepNext w:val="0"/>
              <w:keepLines w:val="0"/>
              <w:pageBreakBefore w:val="0"/>
              <w:wordWrap/>
              <w:overflowPunct/>
              <w:bidi w:val="0"/>
              <w:spacing w:before="96"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14009614">
            <w:pPr>
              <w:keepNext w:val="0"/>
              <w:keepLines w:val="0"/>
              <w:pageBreakBefore w:val="0"/>
              <w:wordWrap/>
              <w:overflowPunct/>
              <w:bidi w:val="0"/>
              <w:spacing w:line="540" w:lineRule="atLeast"/>
              <w:rPr>
                <w:rFonts w:hint="eastAsia" w:ascii="仿宋_GB2312" w:hAnsi="仿宋_GB2312" w:eastAsia="仿宋_GB2312" w:cs="仿宋_GB2312"/>
                <w:sz w:val="21"/>
              </w:rPr>
            </w:pPr>
          </w:p>
          <w:p w14:paraId="7DFADCD2">
            <w:pPr>
              <w:pStyle w:val="10"/>
              <w:keepNext w:val="0"/>
              <w:keepLines w:val="0"/>
              <w:pageBreakBefore w:val="0"/>
              <w:wordWrap/>
              <w:overflowPunct/>
              <w:bidi w:val="0"/>
              <w:spacing w:before="95"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46A6D9A1">
            <w:pPr>
              <w:keepNext w:val="0"/>
              <w:keepLines w:val="0"/>
              <w:pageBreakBefore w:val="0"/>
              <w:wordWrap/>
              <w:overflowPunct/>
              <w:bidi w:val="0"/>
              <w:spacing w:line="540" w:lineRule="atLeast"/>
              <w:rPr>
                <w:rFonts w:hint="eastAsia" w:ascii="仿宋_GB2312" w:hAnsi="仿宋_GB2312" w:eastAsia="仿宋_GB2312" w:cs="仿宋_GB2312"/>
                <w:sz w:val="21"/>
              </w:rPr>
            </w:pPr>
          </w:p>
          <w:p w14:paraId="0F846444">
            <w:pPr>
              <w:pStyle w:val="10"/>
              <w:keepNext w:val="0"/>
              <w:keepLines w:val="0"/>
              <w:pageBreakBefore w:val="0"/>
              <w:wordWrap/>
              <w:overflowPunct/>
              <w:bidi w:val="0"/>
              <w:spacing w:before="96" w:line="540" w:lineRule="atLeast"/>
              <w:ind w:left="17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0.7</w:t>
            </w:r>
          </w:p>
        </w:tc>
        <w:tc>
          <w:tcPr>
            <w:tcW w:w="666" w:type="dxa"/>
            <w:vAlign w:val="top"/>
          </w:tcPr>
          <w:p w14:paraId="7537A737">
            <w:pPr>
              <w:keepNext w:val="0"/>
              <w:keepLines w:val="0"/>
              <w:pageBreakBefore w:val="0"/>
              <w:wordWrap/>
              <w:overflowPunct/>
              <w:bidi w:val="0"/>
              <w:spacing w:line="540" w:lineRule="atLeast"/>
              <w:rPr>
                <w:rFonts w:hint="eastAsia" w:ascii="仿宋_GB2312" w:hAnsi="仿宋_GB2312" w:eastAsia="仿宋_GB2312" w:cs="仿宋_GB2312"/>
                <w:sz w:val="21"/>
              </w:rPr>
            </w:pPr>
          </w:p>
          <w:p w14:paraId="7A47BC16">
            <w:pPr>
              <w:pStyle w:val="10"/>
              <w:keepNext w:val="0"/>
              <w:keepLines w:val="0"/>
              <w:pageBreakBefore w:val="0"/>
              <w:wordWrap/>
              <w:overflowPunct/>
              <w:bidi w:val="0"/>
              <w:spacing w:before="96" w:line="540" w:lineRule="atLeast"/>
              <w:ind w:left="17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0.7</w:t>
            </w:r>
          </w:p>
        </w:tc>
        <w:tc>
          <w:tcPr>
            <w:tcW w:w="924" w:type="dxa"/>
            <w:vAlign w:val="top"/>
          </w:tcPr>
          <w:p w14:paraId="397BAAD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3DEB629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6E2F87A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210EC02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36BFD25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673EBC79">
            <w:pPr>
              <w:keepNext w:val="0"/>
              <w:keepLines w:val="0"/>
              <w:pageBreakBefore w:val="0"/>
              <w:wordWrap/>
              <w:overflowPunct/>
              <w:bidi w:val="0"/>
              <w:spacing w:line="540" w:lineRule="atLeast"/>
              <w:rPr>
                <w:rFonts w:hint="eastAsia" w:ascii="仿宋_GB2312" w:hAnsi="仿宋_GB2312" w:eastAsia="仿宋_GB2312" w:cs="仿宋_GB2312"/>
                <w:sz w:val="21"/>
              </w:rPr>
            </w:pPr>
          </w:p>
        </w:tc>
      </w:tr>
    </w:tbl>
    <w:p w14:paraId="5EAA79A4">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6B97FC45">
      <w:pPr>
        <w:keepNext w:val="0"/>
        <w:keepLines w:val="0"/>
        <w:pageBreakBefore w:val="0"/>
        <w:wordWrap/>
        <w:overflowPunct/>
        <w:bidi w:val="0"/>
        <w:spacing w:line="540" w:lineRule="atLeast"/>
        <w:rPr>
          <w:rFonts w:hint="eastAsia" w:ascii="仿宋_GB2312" w:hAnsi="仿宋_GB2312" w:eastAsia="仿宋_GB2312" w:cs="仿宋_GB2312"/>
        </w:rPr>
        <w:sectPr>
          <w:footerReference r:id="rId24" w:type="default"/>
          <w:pgSz w:w="16839" w:h="11907"/>
          <w:pgMar w:top="400" w:right="1001" w:bottom="882" w:left="996" w:header="0" w:footer="720" w:gutter="0"/>
          <w:cols w:space="720" w:num="1"/>
        </w:sectPr>
      </w:pPr>
    </w:p>
    <w:tbl>
      <w:tblPr>
        <w:tblStyle w:val="9"/>
        <w:tblW w:w="148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703"/>
        <w:gridCol w:w="703"/>
        <w:gridCol w:w="666"/>
        <w:gridCol w:w="666"/>
        <w:gridCol w:w="666"/>
        <w:gridCol w:w="666"/>
        <w:gridCol w:w="666"/>
        <w:gridCol w:w="666"/>
        <w:gridCol w:w="666"/>
        <w:gridCol w:w="666"/>
        <w:gridCol w:w="924"/>
        <w:gridCol w:w="924"/>
        <w:gridCol w:w="924"/>
        <w:gridCol w:w="924"/>
        <w:gridCol w:w="924"/>
        <w:gridCol w:w="2774"/>
      </w:tblGrid>
      <w:tr w14:paraId="7A770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5" w:hRule="atLeast"/>
        </w:trPr>
        <w:tc>
          <w:tcPr>
            <w:tcW w:w="708" w:type="dxa"/>
            <w:vMerge w:val="restart"/>
            <w:tcBorders>
              <w:bottom w:val="nil"/>
            </w:tcBorders>
            <w:vAlign w:val="top"/>
          </w:tcPr>
          <w:p w14:paraId="1469AE9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restart"/>
            <w:tcBorders>
              <w:bottom w:val="nil"/>
            </w:tcBorders>
            <w:vAlign w:val="top"/>
          </w:tcPr>
          <w:p w14:paraId="600BF7E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Align w:val="top"/>
          </w:tcPr>
          <w:p w14:paraId="10AC2034">
            <w:pPr>
              <w:keepNext w:val="0"/>
              <w:keepLines w:val="0"/>
              <w:pageBreakBefore w:val="0"/>
              <w:wordWrap/>
              <w:overflowPunct/>
              <w:bidi w:val="0"/>
              <w:spacing w:line="540" w:lineRule="atLeast"/>
              <w:rPr>
                <w:rFonts w:hint="eastAsia" w:ascii="仿宋_GB2312" w:hAnsi="仿宋_GB2312" w:eastAsia="仿宋_GB2312" w:cs="仿宋_GB2312"/>
                <w:sz w:val="21"/>
              </w:rPr>
            </w:pPr>
          </w:p>
          <w:p w14:paraId="41F9F3BF">
            <w:pPr>
              <w:keepNext w:val="0"/>
              <w:keepLines w:val="0"/>
              <w:pageBreakBefore w:val="0"/>
              <w:wordWrap/>
              <w:overflowPunct/>
              <w:bidi w:val="0"/>
              <w:spacing w:line="540" w:lineRule="atLeast"/>
              <w:rPr>
                <w:rFonts w:hint="eastAsia" w:ascii="仿宋_GB2312" w:hAnsi="仿宋_GB2312" w:eastAsia="仿宋_GB2312" w:cs="仿宋_GB2312"/>
                <w:sz w:val="21"/>
              </w:rPr>
            </w:pPr>
          </w:p>
          <w:p w14:paraId="570F3C97">
            <w:pPr>
              <w:keepNext w:val="0"/>
              <w:keepLines w:val="0"/>
              <w:pageBreakBefore w:val="0"/>
              <w:wordWrap/>
              <w:overflowPunct/>
              <w:bidi w:val="0"/>
              <w:spacing w:line="540" w:lineRule="atLeast"/>
              <w:rPr>
                <w:rFonts w:hint="eastAsia" w:ascii="仿宋_GB2312" w:hAnsi="仿宋_GB2312" w:eastAsia="仿宋_GB2312" w:cs="仿宋_GB2312"/>
                <w:sz w:val="21"/>
              </w:rPr>
            </w:pPr>
          </w:p>
          <w:p w14:paraId="267DFE56">
            <w:pPr>
              <w:pStyle w:val="10"/>
              <w:keepNext w:val="0"/>
              <w:keepLines w:val="0"/>
              <w:pageBreakBefore w:val="0"/>
              <w:wordWrap/>
              <w:overflowPunct/>
              <w:bidi w:val="0"/>
              <w:spacing w:before="96" w:line="540" w:lineRule="atLeast"/>
              <w:ind w:left="38" w:right="36" w:hanging="2"/>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预算监</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5"/>
                <w:sz w:val="21"/>
                <w:szCs w:val="21"/>
              </w:rPr>
              <w:t>督管理</w:t>
            </w:r>
          </w:p>
        </w:tc>
        <w:tc>
          <w:tcPr>
            <w:tcW w:w="666" w:type="dxa"/>
            <w:vAlign w:val="top"/>
          </w:tcPr>
          <w:p w14:paraId="63B5EF48">
            <w:pPr>
              <w:keepNext w:val="0"/>
              <w:keepLines w:val="0"/>
              <w:pageBreakBefore w:val="0"/>
              <w:wordWrap/>
              <w:overflowPunct/>
              <w:bidi w:val="0"/>
              <w:spacing w:line="540" w:lineRule="atLeast"/>
              <w:rPr>
                <w:rFonts w:hint="eastAsia" w:ascii="仿宋_GB2312" w:hAnsi="仿宋_GB2312" w:eastAsia="仿宋_GB2312" w:cs="仿宋_GB2312"/>
                <w:sz w:val="21"/>
              </w:rPr>
            </w:pPr>
          </w:p>
          <w:p w14:paraId="2F032082">
            <w:pPr>
              <w:keepNext w:val="0"/>
              <w:keepLines w:val="0"/>
              <w:pageBreakBefore w:val="0"/>
              <w:wordWrap/>
              <w:overflowPunct/>
              <w:bidi w:val="0"/>
              <w:spacing w:line="540" w:lineRule="atLeast"/>
              <w:rPr>
                <w:rFonts w:hint="eastAsia" w:ascii="仿宋_GB2312" w:hAnsi="仿宋_GB2312" w:eastAsia="仿宋_GB2312" w:cs="仿宋_GB2312"/>
                <w:sz w:val="21"/>
              </w:rPr>
            </w:pPr>
          </w:p>
          <w:p w14:paraId="413B02A7">
            <w:pPr>
              <w:pStyle w:val="10"/>
              <w:keepNext w:val="0"/>
              <w:keepLines w:val="0"/>
              <w:pageBreakBefore w:val="0"/>
              <w:wordWrap/>
              <w:overflowPunct/>
              <w:bidi w:val="0"/>
              <w:spacing w:before="96"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预决</w:t>
            </w:r>
          </w:p>
          <w:p w14:paraId="085045E5">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算公</w:t>
            </w:r>
          </w:p>
          <w:p w14:paraId="03C1E97D">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开情</w:t>
            </w:r>
          </w:p>
          <w:p w14:paraId="16A3DEF6">
            <w:pPr>
              <w:pStyle w:val="10"/>
              <w:keepNext w:val="0"/>
              <w:keepLines w:val="0"/>
              <w:pageBreakBefore w:val="0"/>
              <w:wordWrap/>
              <w:overflowPunct/>
              <w:bidi w:val="0"/>
              <w:spacing w:line="540" w:lineRule="atLeast"/>
              <w:ind w:left="22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况</w:t>
            </w:r>
          </w:p>
        </w:tc>
        <w:tc>
          <w:tcPr>
            <w:tcW w:w="666" w:type="dxa"/>
            <w:vAlign w:val="top"/>
          </w:tcPr>
          <w:p w14:paraId="10598A8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4D9EB174">
            <w:pPr>
              <w:keepNext w:val="0"/>
              <w:keepLines w:val="0"/>
              <w:pageBreakBefore w:val="0"/>
              <w:wordWrap/>
              <w:overflowPunct/>
              <w:bidi w:val="0"/>
              <w:spacing w:line="540" w:lineRule="atLeast"/>
              <w:rPr>
                <w:rFonts w:hint="eastAsia" w:ascii="仿宋_GB2312" w:hAnsi="仿宋_GB2312" w:eastAsia="仿宋_GB2312" w:cs="仿宋_GB2312"/>
                <w:sz w:val="21"/>
              </w:rPr>
            </w:pPr>
          </w:p>
          <w:p w14:paraId="185A6C2F">
            <w:pPr>
              <w:keepNext w:val="0"/>
              <w:keepLines w:val="0"/>
              <w:pageBreakBefore w:val="0"/>
              <w:wordWrap/>
              <w:overflowPunct/>
              <w:bidi w:val="0"/>
              <w:spacing w:line="540" w:lineRule="atLeast"/>
              <w:rPr>
                <w:rFonts w:hint="eastAsia" w:ascii="仿宋_GB2312" w:hAnsi="仿宋_GB2312" w:eastAsia="仿宋_GB2312" w:cs="仿宋_GB2312"/>
                <w:sz w:val="21"/>
              </w:rPr>
            </w:pPr>
          </w:p>
          <w:p w14:paraId="17D80EEB">
            <w:pPr>
              <w:keepNext w:val="0"/>
              <w:keepLines w:val="0"/>
              <w:pageBreakBefore w:val="0"/>
              <w:wordWrap/>
              <w:overflowPunct/>
              <w:bidi w:val="0"/>
              <w:spacing w:line="540" w:lineRule="atLeast"/>
              <w:rPr>
                <w:rFonts w:hint="eastAsia" w:ascii="仿宋_GB2312" w:hAnsi="仿宋_GB2312" w:eastAsia="仿宋_GB2312" w:cs="仿宋_GB2312"/>
                <w:sz w:val="21"/>
              </w:rPr>
            </w:pPr>
          </w:p>
          <w:p w14:paraId="12902614">
            <w:pPr>
              <w:pStyle w:val="10"/>
              <w:keepNext w:val="0"/>
              <w:keepLines w:val="0"/>
              <w:pageBreakBefore w:val="0"/>
              <w:wordWrap/>
              <w:overflowPunct/>
              <w:bidi w:val="0"/>
              <w:spacing w:before="96" w:line="540" w:lineRule="atLeast"/>
              <w:ind w:left="127" w:right="122" w:hanging="6"/>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全部</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8"/>
                <w:sz w:val="21"/>
                <w:szCs w:val="21"/>
              </w:rPr>
              <w:t>公开</w:t>
            </w:r>
          </w:p>
        </w:tc>
        <w:tc>
          <w:tcPr>
            <w:tcW w:w="666" w:type="dxa"/>
            <w:vAlign w:val="top"/>
          </w:tcPr>
          <w:p w14:paraId="5133F6B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6D4BE88E">
            <w:pPr>
              <w:pStyle w:val="10"/>
              <w:keepNext w:val="0"/>
              <w:keepLines w:val="0"/>
              <w:pageBreakBefore w:val="0"/>
              <w:wordWrap/>
              <w:overflowPunct/>
              <w:bidi w:val="0"/>
              <w:spacing w:before="32" w:line="540" w:lineRule="atLeast"/>
              <w:ind w:left="121"/>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全部</w:t>
            </w:r>
          </w:p>
          <w:p w14:paraId="26A834C7">
            <w:pPr>
              <w:pStyle w:val="10"/>
              <w:keepNext w:val="0"/>
              <w:keepLines w:val="0"/>
              <w:pageBreakBefore w:val="0"/>
              <w:wordWrap/>
              <w:overflowPunct/>
              <w:bidi w:val="0"/>
              <w:spacing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或基</w:t>
            </w:r>
          </w:p>
          <w:p w14:paraId="66778890">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本达</w:t>
            </w:r>
          </w:p>
          <w:p w14:paraId="50A222F4">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成预</w:t>
            </w:r>
          </w:p>
          <w:p w14:paraId="175874F2">
            <w:pPr>
              <w:pStyle w:val="10"/>
              <w:keepNext w:val="0"/>
              <w:keepLines w:val="0"/>
              <w:pageBreakBefore w:val="0"/>
              <w:wordWrap/>
              <w:overflowPunct/>
              <w:bidi w:val="0"/>
              <w:spacing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期指</w:t>
            </w:r>
          </w:p>
          <w:p w14:paraId="04CE1B4F">
            <w:pPr>
              <w:pStyle w:val="10"/>
              <w:keepNext w:val="0"/>
              <w:keepLines w:val="0"/>
              <w:pageBreakBefore w:val="0"/>
              <w:wordWrap/>
              <w:overflowPunct/>
              <w:bidi w:val="0"/>
              <w:spacing w:line="540" w:lineRule="atLeast"/>
              <w:ind w:left="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w:t>
            </w:r>
          </w:p>
          <w:p w14:paraId="4AD2C955">
            <w:pPr>
              <w:pStyle w:val="10"/>
              <w:keepNext w:val="0"/>
              <w:keepLines w:val="0"/>
              <w:pageBreakBefore w:val="0"/>
              <w:wordWrap/>
              <w:overflowPunct/>
              <w:bidi w:val="0"/>
              <w:spacing w:line="540" w:lineRule="atLeast"/>
              <w:ind w:left="84"/>
              <w:rPr>
                <w:rFonts w:hint="eastAsia" w:ascii="仿宋_GB2312" w:hAnsi="仿宋_GB2312" w:eastAsia="仿宋_GB2312" w:cs="仿宋_GB2312"/>
                <w:sz w:val="21"/>
                <w:szCs w:val="21"/>
              </w:rPr>
            </w:pPr>
            <w:r>
              <w:rPr>
                <w:rFonts w:hint="eastAsia" w:ascii="仿宋_GB2312" w:hAnsi="仿宋_GB2312" w:eastAsia="仿宋_GB2312" w:cs="仿宋_GB2312"/>
                <w:spacing w:val="-20"/>
                <w:w w:val="94"/>
                <w:sz w:val="21"/>
                <w:szCs w:val="21"/>
              </w:rPr>
              <w:t>100%-</w:t>
            </w:r>
          </w:p>
          <w:p w14:paraId="6853EFF0">
            <w:pPr>
              <w:pStyle w:val="10"/>
              <w:keepNext w:val="0"/>
              <w:keepLines w:val="0"/>
              <w:pageBreakBefore w:val="0"/>
              <w:wordWrap/>
              <w:overflowPunct/>
              <w:bidi w:val="0"/>
              <w:spacing w:before="14" w:line="540" w:lineRule="atLeast"/>
              <w:ind w:left="174"/>
              <w:rPr>
                <w:rFonts w:hint="eastAsia" w:ascii="仿宋_GB2312" w:hAnsi="仿宋_GB2312" w:eastAsia="仿宋_GB2312" w:cs="仿宋_GB2312"/>
                <w:sz w:val="21"/>
                <w:szCs w:val="21"/>
              </w:rPr>
            </w:pPr>
            <w:r>
              <w:rPr>
                <w:rFonts w:hint="eastAsia" w:ascii="仿宋_GB2312" w:hAnsi="仿宋_GB2312" w:eastAsia="仿宋_GB2312" w:cs="仿宋_GB2312"/>
                <w:spacing w:val="-21"/>
                <w:w w:val="95"/>
                <w:sz w:val="21"/>
                <w:szCs w:val="21"/>
              </w:rPr>
              <w:t>80%</w:t>
            </w:r>
          </w:p>
        </w:tc>
        <w:tc>
          <w:tcPr>
            <w:tcW w:w="666" w:type="dxa"/>
            <w:vAlign w:val="top"/>
          </w:tcPr>
          <w:p w14:paraId="236B2CFA">
            <w:pPr>
              <w:keepNext w:val="0"/>
              <w:keepLines w:val="0"/>
              <w:pageBreakBefore w:val="0"/>
              <w:wordWrap/>
              <w:overflowPunct/>
              <w:bidi w:val="0"/>
              <w:spacing w:line="540" w:lineRule="atLeast"/>
              <w:rPr>
                <w:rFonts w:hint="eastAsia" w:ascii="仿宋_GB2312" w:hAnsi="仿宋_GB2312" w:eastAsia="仿宋_GB2312" w:cs="仿宋_GB2312"/>
                <w:sz w:val="21"/>
              </w:rPr>
            </w:pPr>
          </w:p>
          <w:p w14:paraId="149D9382">
            <w:pPr>
              <w:keepNext w:val="0"/>
              <w:keepLines w:val="0"/>
              <w:pageBreakBefore w:val="0"/>
              <w:wordWrap/>
              <w:overflowPunct/>
              <w:bidi w:val="0"/>
              <w:spacing w:line="540" w:lineRule="atLeast"/>
              <w:rPr>
                <w:rFonts w:hint="eastAsia" w:ascii="仿宋_GB2312" w:hAnsi="仿宋_GB2312" w:eastAsia="仿宋_GB2312" w:cs="仿宋_GB2312"/>
                <w:sz w:val="21"/>
              </w:rPr>
            </w:pPr>
          </w:p>
          <w:p w14:paraId="10964A31">
            <w:pPr>
              <w:keepNext w:val="0"/>
              <w:keepLines w:val="0"/>
              <w:pageBreakBefore w:val="0"/>
              <w:wordWrap/>
              <w:overflowPunct/>
              <w:bidi w:val="0"/>
              <w:spacing w:line="540" w:lineRule="atLeast"/>
              <w:rPr>
                <w:rFonts w:hint="eastAsia" w:ascii="仿宋_GB2312" w:hAnsi="仿宋_GB2312" w:eastAsia="仿宋_GB2312" w:cs="仿宋_GB2312"/>
                <w:sz w:val="21"/>
              </w:rPr>
            </w:pPr>
          </w:p>
          <w:p w14:paraId="3BC9D013">
            <w:pPr>
              <w:keepNext w:val="0"/>
              <w:keepLines w:val="0"/>
              <w:pageBreakBefore w:val="0"/>
              <w:wordWrap/>
              <w:overflowPunct/>
              <w:bidi w:val="0"/>
              <w:spacing w:line="540" w:lineRule="atLeast"/>
              <w:rPr>
                <w:rFonts w:hint="eastAsia" w:ascii="仿宋_GB2312" w:hAnsi="仿宋_GB2312" w:eastAsia="仿宋_GB2312" w:cs="仿宋_GB2312"/>
                <w:sz w:val="21"/>
              </w:rPr>
            </w:pPr>
          </w:p>
          <w:p w14:paraId="06BFBCE6">
            <w:pPr>
              <w:pStyle w:val="10"/>
              <w:keepNext w:val="0"/>
              <w:keepLines w:val="0"/>
              <w:pageBreakBefore w:val="0"/>
              <w:wordWrap/>
              <w:overflowPunct/>
              <w:bidi w:val="0"/>
              <w:spacing w:before="96"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5BC60433">
            <w:pPr>
              <w:keepNext w:val="0"/>
              <w:keepLines w:val="0"/>
              <w:pageBreakBefore w:val="0"/>
              <w:wordWrap/>
              <w:overflowPunct/>
              <w:bidi w:val="0"/>
              <w:spacing w:line="540" w:lineRule="atLeast"/>
              <w:rPr>
                <w:rFonts w:hint="eastAsia" w:ascii="仿宋_GB2312" w:hAnsi="仿宋_GB2312" w:eastAsia="仿宋_GB2312" w:cs="仿宋_GB2312"/>
                <w:sz w:val="21"/>
              </w:rPr>
            </w:pPr>
          </w:p>
          <w:p w14:paraId="009FDEB2">
            <w:pPr>
              <w:keepNext w:val="0"/>
              <w:keepLines w:val="0"/>
              <w:pageBreakBefore w:val="0"/>
              <w:wordWrap/>
              <w:overflowPunct/>
              <w:bidi w:val="0"/>
              <w:spacing w:line="540" w:lineRule="atLeast"/>
              <w:rPr>
                <w:rFonts w:hint="eastAsia" w:ascii="仿宋_GB2312" w:hAnsi="仿宋_GB2312" w:eastAsia="仿宋_GB2312" w:cs="仿宋_GB2312"/>
                <w:sz w:val="21"/>
              </w:rPr>
            </w:pPr>
          </w:p>
          <w:p w14:paraId="422CED0E">
            <w:pPr>
              <w:keepNext w:val="0"/>
              <w:keepLines w:val="0"/>
              <w:pageBreakBefore w:val="0"/>
              <w:wordWrap/>
              <w:overflowPunct/>
              <w:bidi w:val="0"/>
              <w:spacing w:line="540" w:lineRule="atLeast"/>
              <w:rPr>
                <w:rFonts w:hint="eastAsia" w:ascii="仿宋_GB2312" w:hAnsi="仿宋_GB2312" w:eastAsia="仿宋_GB2312" w:cs="仿宋_GB2312"/>
                <w:sz w:val="21"/>
              </w:rPr>
            </w:pPr>
          </w:p>
          <w:p w14:paraId="13F542CA">
            <w:pPr>
              <w:keepNext w:val="0"/>
              <w:keepLines w:val="0"/>
              <w:pageBreakBefore w:val="0"/>
              <w:wordWrap/>
              <w:overflowPunct/>
              <w:bidi w:val="0"/>
              <w:spacing w:line="540" w:lineRule="atLeast"/>
              <w:rPr>
                <w:rFonts w:hint="eastAsia" w:ascii="仿宋_GB2312" w:hAnsi="仿宋_GB2312" w:eastAsia="仿宋_GB2312" w:cs="仿宋_GB2312"/>
                <w:sz w:val="21"/>
              </w:rPr>
            </w:pPr>
          </w:p>
          <w:p w14:paraId="7AFD1F93">
            <w:pPr>
              <w:pStyle w:val="10"/>
              <w:keepNext w:val="0"/>
              <w:keepLines w:val="0"/>
              <w:pageBreakBefore w:val="0"/>
              <w:wordWrap/>
              <w:overflowPunct/>
              <w:bidi w:val="0"/>
              <w:spacing w:before="95" w:line="540" w:lineRule="atLeast"/>
              <w:ind w:left="17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0.8</w:t>
            </w:r>
          </w:p>
        </w:tc>
        <w:tc>
          <w:tcPr>
            <w:tcW w:w="666" w:type="dxa"/>
            <w:vAlign w:val="top"/>
          </w:tcPr>
          <w:p w14:paraId="23853970">
            <w:pPr>
              <w:keepNext w:val="0"/>
              <w:keepLines w:val="0"/>
              <w:pageBreakBefore w:val="0"/>
              <w:wordWrap/>
              <w:overflowPunct/>
              <w:bidi w:val="0"/>
              <w:spacing w:line="540" w:lineRule="atLeast"/>
              <w:rPr>
                <w:rFonts w:hint="eastAsia" w:ascii="仿宋_GB2312" w:hAnsi="仿宋_GB2312" w:eastAsia="仿宋_GB2312" w:cs="仿宋_GB2312"/>
                <w:sz w:val="21"/>
              </w:rPr>
            </w:pPr>
          </w:p>
          <w:p w14:paraId="6CE51AC3">
            <w:pPr>
              <w:keepNext w:val="0"/>
              <w:keepLines w:val="0"/>
              <w:pageBreakBefore w:val="0"/>
              <w:wordWrap/>
              <w:overflowPunct/>
              <w:bidi w:val="0"/>
              <w:spacing w:line="540" w:lineRule="atLeast"/>
              <w:rPr>
                <w:rFonts w:hint="eastAsia" w:ascii="仿宋_GB2312" w:hAnsi="仿宋_GB2312" w:eastAsia="仿宋_GB2312" w:cs="仿宋_GB2312"/>
                <w:sz w:val="21"/>
              </w:rPr>
            </w:pPr>
          </w:p>
          <w:p w14:paraId="1918CB80">
            <w:pPr>
              <w:keepNext w:val="0"/>
              <w:keepLines w:val="0"/>
              <w:pageBreakBefore w:val="0"/>
              <w:wordWrap/>
              <w:overflowPunct/>
              <w:bidi w:val="0"/>
              <w:spacing w:line="540" w:lineRule="atLeast"/>
              <w:rPr>
                <w:rFonts w:hint="eastAsia" w:ascii="仿宋_GB2312" w:hAnsi="仿宋_GB2312" w:eastAsia="仿宋_GB2312" w:cs="仿宋_GB2312"/>
                <w:sz w:val="21"/>
              </w:rPr>
            </w:pPr>
          </w:p>
          <w:p w14:paraId="15120A48">
            <w:pPr>
              <w:keepNext w:val="0"/>
              <w:keepLines w:val="0"/>
              <w:pageBreakBefore w:val="0"/>
              <w:wordWrap/>
              <w:overflowPunct/>
              <w:bidi w:val="0"/>
              <w:spacing w:line="540" w:lineRule="atLeast"/>
              <w:rPr>
                <w:rFonts w:hint="eastAsia" w:ascii="仿宋_GB2312" w:hAnsi="仿宋_GB2312" w:eastAsia="仿宋_GB2312" w:cs="仿宋_GB2312"/>
                <w:sz w:val="21"/>
              </w:rPr>
            </w:pPr>
          </w:p>
          <w:p w14:paraId="72D8A5F8">
            <w:pPr>
              <w:pStyle w:val="10"/>
              <w:keepNext w:val="0"/>
              <w:keepLines w:val="0"/>
              <w:pageBreakBefore w:val="0"/>
              <w:wordWrap/>
              <w:overflowPunct/>
              <w:bidi w:val="0"/>
              <w:spacing w:before="95" w:line="540" w:lineRule="atLeast"/>
              <w:ind w:left="17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0.8</w:t>
            </w:r>
          </w:p>
        </w:tc>
        <w:tc>
          <w:tcPr>
            <w:tcW w:w="924" w:type="dxa"/>
            <w:vAlign w:val="top"/>
          </w:tcPr>
          <w:p w14:paraId="0ECC087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3B3ABBC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07F3854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4EF6459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48EA5AC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1182A05D">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2DB9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1" w:hRule="atLeast"/>
        </w:trPr>
        <w:tc>
          <w:tcPr>
            <w:tcW w:w="708" w:type="dxa"/>
            <w:vMerge w:val="continue"/>
            <w:tcBorders>
              <w:top w:val="nil"/>
              <w:bottom w:val="nil"/>
            </w:tcBorders>
            <w:vAlign w:val="top"/>
          </w:tcPr>
          <w:p w14:paraId="75BCF16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continue"/>
            <w:tcBorders>
              <w:top w:val="nil"/>
              <w:bottom w:val="nil"/>
            </w:tcBorders>
            <w:vAlign w:val="top"/>
          </w:tcPr>
          <w:p w14:paraId="1A8C7D3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restart"/>
            <w:tcBorders>
              <w:bottom w:val="nil"/>
            </w:tcBorders>
            <w:vAlign w:val="top"/>
          </w:tcPr>
          <w:p w14:paraId="68C9F7DF">
            <w:pPr>
              <w:keepNext w:val="0"/>
              <w:keepLines w:val="0"/>
              <w:pageBreakBefore w:val="0"/>
              <w:wordWrap/>
              <w:overflowPunct/>
              <w:bidi w:val="0"/>
              <w:spacing w:line="540" w:lineRule="atLeast"/>
              <w:rPr>
                <w:rFonts w:hint="eastAsia" w:ascii="仿宋_GB2312" w:hAnsi="仿宋_GB2312" w:eastAsia="仿宋_GB2312" w:cs="仿宋_GB2312"/>
                <w:sz w:val="21"/>
              </w:rPr>
            </w:pPr>
          </w:p>
          <w:p w14:paraId="5538BDC9">
            <w:pPr>
              <w:keepNext w:val="0"/>
              <w:keepLines w:val="0"/>
              <w:pageBreakBefore w:val="0"/>
              <w:wordWrap/>
              <w:overflowPunct/>
              <w:bidi w:val="0"/>
              <w:spacing w:line="540" w:lineRule="atLeast"/>
              <w:rPr>
                <w:rFonts w:hint="eastAsia" w:ascii="仿宋_GB2312" w:hAnsi="仿宋_GB2312" w:eastAsia="仿宋_GB2312" w:cs="仿宋_GB2312"/>
                <w:sz w:val="21"/>
              </w:rPr>
            </w:pPr>
          </w:p>
          <w:p w14:paraId="0751B1B3">
            <w:pPr>
              <w:keepNext w:val="0"/>
              <w:keepLines w:val="0"/>
              <w:pageBreakBefore w:val="0"/>
              <w:wordWrap/>
              <w:overflowPunct/>
              <w:bidi w:val="0"/>
              <w:spacing w:line="540" w:lineRule="atLeast"/>
              <w:rPr>
                <w:rFonts w:hint="eastAsia" w:ascii="仿宋_GB2312" w:hAnsi="仿宋_GB2312" w:eastAsia="仿宋_GB2312" w:cs="仿宋_GB2312"/>
                <w:sz w:val="21"/>
              </w:rPr>
            </w:pPr>
          </w:p>
          <w:p w14:paraId="095C5FB8">
            <w:pPr>
              <w:keepNext w:val="0"/>
              <w:keepLines w:val="0"/>
              <w:pageBreakBefore w:val="0"/>
              <w:wordWrap/>
              <w:overflowPunct/>
              <w:bidi w:val="0"/>
              <w:spacing w:line="540" w:lineRule="atLeast"/>
              <w:rPr>
                <w:rFonts w:hint="eastAsia" w:ascii="仿宋_GB2312" w:hAnsi="仿宋_GB2312" w:eastAsia="仿宋_GB2312" w:cs="仿宋_GB2312"/>
                <w:sz w:val="21"/>
              </w:rPr>
            </w:pPr>
          </w:p>
          <w:p w14:paraId="4CDD5202">
            <w:pPr>
              <w:keepNext w:val="0"/>
              <w:keepLines w:val="0"/>
              <w:pageBreakBefore w:val="0"/>
              <w:wordWrap/>
              <w:overflowPunct/>
              <w:bidi w:val="0"/>
              <w:spacing w:line="540" w:lineRule="atLeast"/>
              <w:rPr>
                <w:rFonts w:hint="eastAsia" w:ascii="仿宋_GB2312" w:hAnsi="仿宋_GB2312" w:eastAsia="仿宋_GB2312" w:cs="仿宋_GB2312"/>
                <w:sz w:val="21"/>
              </w:rPr>
            </w:pPr>
          </w:p>
          <w:p w14:paraId="1C25A74A">
            <w:pPr>
              <w:keepNext w:val="0"/>
              <w:keepLines w:val="0"/>
              <w:pageBreakBefore w:val="0"/>
              <w:wordWrap/>
              <w:overflowPunct/>
              <w:bidi w:val="0"/>
              <w:spacing w:line="540" w:lineRule="atLeast"/>
              <w:rPr>
                <w:rFonts w:hint="eastAsia" w:ascii="仿宋_GB2312" w:hAnsi="仿宋_GB2312" w:eastAsia="仿宋_GB2312" w:cs="仿宋_GB2312"/>
                <w:sz w:val="21"/>
              </w:rPr>
            </w:pPr>
          </w:p>
          <w:p w14:paraId="06C5C824">
            <w:pPr>
              <w:keepNext w:val="0"/>
              <w:keepLines w:val="0"/>
              <w:pageBreakBefore w:val="0"/>
              <w:wordWrap/>
              <w:overflowPunct/>
              <w:bidi w:val="0"/>
              <w:spacing w:line="540" w:lineRule="atLeast"/>
              <w:rPr>
                <w:rFonts w:hint="eastAsia" w:ascii="仿宋_GB2312" w:hAnsi="仿宋_GB2312" w:eastAsia="仿宋_GB2312" w:cs="仿宋_GB2312"/>
                <w:sz w:val="21"/>
              </w:rPr>
            </w:pPr>
          </w:p>
          <w:p w14:paraId="6E789C23">
            <w:pPr>
              <w:keepNext w:val="0"/>
              <w:keepLines w:val="0"/>
              <w:pageBreakBefore w:val="0"/>
              <w:wordWrap/>
              <w:overflowPunct/>
              <w:bidi w:val="0"/>
              <w:spacing w:line="540" w:lineRule="atLeast"/>
              <w:rPr>
                <w:rFonts w:hint="eastAsia" w:ascii="仿宋_GB2312" w:hAnsi="仿宋_GB2312" w:eastAsia="仿宋_GB2312" w:cs="仿宋_GB2312"/>
                <w:sz w:val="21"/>
              </w:rPr>
            </w:pPr>
          </w:p>
          <w:p w14:paraId="1348E342">
            <w:pPr>
              <w:pStyle w:val="10"/>
              <w:keepNext w:val="0"/>
              <w:keepLines w:val="0"/>
              <w:pageBreakBefore w:val="0"/>
              <w:wordWrap/>
              <w:overflowPunct/>
              <w:bidi w:val="0"/>
              <w:spacing w:before="95" w:line="540" w:lineRule="atLeast"/>
              <w:ind w:left="35" w:right="36"/>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预算收</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4"/>
                <w:sz w:val="21"/>
                <w:szCs w:val="21"/>
              </w:rPr>
              <w:t>支管理</w:t>
            </w:r>
          </w:p>
        </w:tc>
        <w:tc>
          <w:tcPr>
            <w:tcW w:w="666" w:type="dxa"/>
            <w:vAlign w:val="top"/>
          </w:tcPr>
          <w:p w14:paraId="2778025E">
            <w:pPr>
              <w:keepNext w:val="0"/>
              <w:keepLines w:val="0"/>
              <w:pageBreakBefore w:val="0"/>
              <w:wordWrap/>
              <w:overflowPunct/>
              <w:bidi w:val="0"/>
              <w:spacing w:line="540" w:lineRule="atLeast"/>
              <w:rPr>
                <w:rFonts w:hint="eastAsia" w:ascii="仿宋_GB2312" w:hAnsi="仿宋_GB2312" w:eastAsia="仿宋_GB2312" w:cs="仿宋_GB2312"/>
                <w:sz w:val="21"/>
              </w:rPr>
            </w:pPr>
          </w:p>
          <w:p w14:paraId="03E365A0">
            <w:pPr>
              <w:pStyle w:val="10"/>
              <w:keepNext w:val="0"/>
              <w:keepLines w:val="0"/>
              <w:pageBreakBefore w:val="0"/>
              <w:wordWrap/>
              <w:overflowPunct/>
              <w:bidi w:val="0"/>
              <w:spacing w:before="95" w:line="540" w:lineRule="atLeast"/>
              <w:ind w:left="122" w:right="122"/>
              <w:jc w:val="both"/>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预算</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收入</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管理</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规范</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32"/>
                <w:w w:val="130"/>
                <w:sz w:val="21"/>
                <w:szCs w:val="21"/>
              </w:rPr>
              <w:t>性</w:t>
            </w:r>
          </w:p>
        </w:tc>
        <w:tc>
          <w:tcPr>
            <w:tcW w:w="666" w:type="dxa"/>
            <w:vAlign w:val="top"/>
          </w:tcPr>
          <w:p w14:paraId="0F8994C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683BE469">
            <w:pPr>
              <w:keepNext w:val="0"/>
              <w:keepLines w:val="0"/>
              <w:pageBreakBefore w:val="0"/>
              <w:wordWrap/>
              <w:overflowPunct/>
              <w:bidi w:val="0"/>
              <w:spacing w:line="540" w:lineRule="atLeast"/>
              <w:rPr>
                <w:rFonts w:hint="eastAsia" w:ascii="仿宋_GB2312" w:hAnsi="仿宋_GB2312" w:eastAsia="仿宋_GB2312" w:cs="仿宋_GB2312"/>
                <w:sz w:val="21"/>
              </w:rPr>
            </w:pPr>
          </w:p>
          <w:p w14:paraId="3BD14A0A">
            <w:pPr>
              <w:keepNext w:val="0"/>
              <w:keepLines w:val="0"/>
              <w:pageBreakBefore w:val="0"/>
              <w:wordWrap/>
              <w:overflowPunct/>
              <w:bidi w:val="0"/>
              <w:spacing w:line="540" w:lineRule="atLeast"/>
              <w:rPr>
                <w:rFonts w:hint="eastAsia" w:ascii="仿宋_GB2312" w:hAnsi="仿宋_GB2312" w:eastAsia="仿宋_GB2312" w:cs="仿宋_GB2312"/>
                <w:sz w:val="21"/>
              </w:rPr>
            </w:pPr>
          </w:p>
          <w:p w14:paraId="27A37DFE">
            <w:pPr>
              <w:keepNext w:val="0"/>
              <w:keepLines w:val="0"/>
              <w:pageBreakBefore w:val="0"/>
              <w:wordWrap/>
              <w:overflowPunct/>
              <w:bidi w:val="0"/>
              <w:spacing w:line="540" w:lineRule="atLeast"/>
              <w:rPr>
                <w:rFonts w:hint="eastAsia" w:ascii="仿宋_GB2312" w:hAnsi="仿宋_GB2312" w:eastAsia="仿宋_GB2312" w:cs="仿宋_GB2312"/>
                <w:sz w:val="21"/>
              </w:rPr>
            </w:pPr>
          </w:p>
          <w:p w14:paraId="5BA605D5">
            <w:pPr>
              <w:pStyle w:val="10"/>
              <w:keepNext w:val="0"/>
              <w:keepLines w:val="0"/>
              <w:pageBreakBefore w:val="0"/>
              <w:wordWrap/>
              <w:overflowPunct/>
              <w:bidi w:val="0"/>
              <w:spacing w:before="95" w:line="540" w:lineRule="atLeast"/>
              <w:ind w:left="122" w:right="122" w:firstLine="3"/>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管理</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规范</w:t>
            </w:r>
          </w:p>
        </w:tc>
        <w:tc>
          <w:tcPr>
            <w:tcW w:w="666" w:type="dxa"/>
            <w:vAlign w:val="top"/>
          </w:tcPr>
          <w:p w14:paraId="4D6A020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31045AEF">
            <w:pPr>
              <w:pStyle w:val="10"/>
              <w:keepNext w:val="0"/>
              <w:keepLines w:val="0"/>
              <w:pageBreakBefore w:val="0"/>
              <w:wordWrap/>
              <w:overflowPunct/>
              <w:bidi w:val="0"/>
              <w:spacing w:before="303"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rPr>
              <w:pict>
                <v:shape id="_x0000_s1029" o:spid="_x0000_s1029" o:spt="202" type="#_x0000_t202" style="position:absolute;left:0pt;margin-left:0.45pt;margin-top:-5.15pt;height:12.55pt;width:32.15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14:paraId="24BD17A9">
                        <w:pPr>
                          <w:pStyle w:val="10"/>
                          <w:spacing w:before="20" w:line="210" w:lineRule="exact"/>
                          <w:ind w:left="20"/>
                          <w:rPr>
                            <w:sz w:val="21"/>
                            <w:szCs w:val="21"/>
                          </w:rPr>
                        </w:pPr>
                        <w:r>
                          <w:rPr>
                            <w:spacing w:val="-7"/>
                            <w:position w:val="-1"/>
                            <w:sz w:val="21"/>
                            <w:szCs w:val="21"/>
                          </w:rPr>
                          <w:t>（含）</w:t>
                        </w:r>
                      </w:p>
                    </w:txbxContent>
                  </v:textbox>
                </v:shape>
              </w:pict>
            </w:r>
            <w:r>
              <w:rPr>
                <w:rFonts w:hint="eastAsia" w:ascii="仿宋_GB2312" w:hAnsi="仿宋_GB2312" w:eastAsia="仿宋_GB2312" w:cs="仿宋_GB2312"/>
              </w:rPr>
              <w:pict>
                <v:shape id="_x0000_s1030" o:spid="_x0000_s1030" o:spt="202" type="#_x0000_t202" style="position:absolute;left:0pt;margin-left:5.35pt;margin-top:1pt;height:15.65pt;width:22.6pt;mso-position-horizontal-relative:page;mso-position-vertical-relative:page;z-index:251664384;mso-width-relative:page;mso-height-relative:page;" filled="f" stroked="f" coordsize="21600,21600">
                  <v:path/>
                  <v:fill on="f" focussize="0,0"/>
                  <v:stroke on="f"/>
                  <v:imagedata o:title=""/>
                  <o:lock v:ext="edit" aspectratio="f"/>
                  <v:textbox inset="0mm,0mm,0mm,0mm">
                    <w:txbxContent>
                      <w:p w14:paraId="48B1F877">
                        <w:pPr>
                          <w:pStyle w:val="10"/>
                          <w:spacing w:before="20" w:line="171" w:lineRule="auto"/>
                          <w:ind w:left="20"/>
                          <w:rPr>
                            <w:sz w:val="21"/>
                            <w:szCs w:val="21"/>
                          </w:rPr>
                        </w:pPr>
                        <w:r>
                          <w:rPr>
                            <w:spacing w:val="-3"/>
                            <w:sz w:val="21"/>
                            <w:szCs w:val="21"/>
                          </w:rPr>
                          <w:t>全部</w:t>
                        </w:r>
                      </w:p>
                    </w:txbxContent>
                  </v:textbox>
                </v:shape>
              </w:pict>
            </w:r>
            <w:r>
              <w:rPr>
                <w:rFonts w:hint="eastAsia" w:ascii="仿宋_GB2312" w:hAnsi="仿宋_GB2312" w:eastAsia="仿宋_GB2312" w:cs="仿宋_GB2312"/>
                <w:spacing w:val="-3"/>
                <w:sz w:val="21"/>
                <w:szCs w:val="21"/>
              </w:rPr>
              <w:t>或基</w:t>
            </w:r>
          </w:p>
          <w:p w14:paraId="4D7427F7">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本达</w:t>
            </w:r>
          </w:p>
          <w:p w14:paraId="2713D025">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成预</w:t>
            </w:r>
          </w:p>
          <w:p w14:paraId="7E6D0D12">
            <w:pPr>
              <w:pStyle w:val="10"/>
              <w:keepNext w:val="0"/>
              <w:keepLines w:val="0"/>
              <w:pageBreakBefore w:val="0"/>
              <w:wordWrap/>
              <w:overflowPunct/>
              <w:bidi w:val="0"/>
              <w:spacing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期指</w:t>
            </w:r>
          </w:p>
          <w:p w14:paraId="6DF30C34">
            <w:pPr>
              <w:pStyle w:val="10"/>
              <w:keepNext w:val="0"/>
              <w:keepLines w:val="0"/>
              <w:pageBreakBefore w:val="0"/>
              <w:wordWrap/>
              <w:overflowPunct/>
              <w:bidi w:val="0"/>
              <w:spacing w:line="540" w:lineRule="atLeast"/>
              <w:ind w:left="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w:t>
            </w:r>
          </w:p>
          <w:p w14:paraId="0C2DC8BE">
            <w:pPr>
              <w:pStyle w:val="10"/>
              <w:keepNext w:val="0"/>
              <w:keepLines w:val="0"/>
              <w:pageBreakBefore w:val="0"/>
              <w:wordWrap/>
              <w:overflowPunct/>
              <w:bidi w:val="0"/>
              <w:spacing w:line="540" w:lineRule="atLeast"/>
              <w:ind w:left="84"/>
              <w:rPr>
                <w:rFonts w:hint="eastAsia" w:ascii="仿宋_GB2312" w:hAnsi="仿宋_GB2312" w:eastAsia="仿宋_GB2312" w:cs="仿宋_GB2312"/>
                <w:sz w:val="21"/>
                <w:szCs w:val="21"/>
              </w:rPr>
            </w:pPr>
            <w:r>
              <w:rPr>
                <w:rFonts w:hint="eastAsia" w:ascii="仿宋_GB2312" w:hAnsi="仿宋_GB2312" w:eastAsia="仿宋_GB2312" w:cs="仿宋_GB2312"/>
                <w:spacing w:val="-20"/>
                <w:w w:val="94"/>
                <w:sz w:val="21"/>
                <w:szCs w:val="21"/>
              </w:rPr>
              <w:t>100%-</w:t>
            </w:r>
          </w:p>
          <w:p w14:paraId="5E5D6B2B">
            <w:pPr>
              <w:pStyle w:val="10"/>
              <w:keepNext w:val="0"/>
              <w:keepLines w:val="0"/>
              <w:pageBreakBefore w:val="0"/>
              <w:wordWrap/>
              <w:overflowPunct/>
              <w:bidi w:val="0"/>
              <w:spacing w:before="14" w:line="540" w:lineRule="atLeast"/>
              <w:ind w:left="174"/>
              <w:rPr>
                <w:rFonts w:hint="eastAsia" w:ascii="仿宋_GB2312" w:hAnsi="仿宋_GB2312" w:eastAsia="仿宋_GB2312" w:cs="仿宋_GB2312"/>
                <w:sz w:val="21"/>
                <w:szCs w:val="21"/>
              </w:rPr>
            </w:pPr>
            <w:r>
              <w:rPr>
                <w:rFonts w:hint="eastAsia" w:ascii="仿宋_GB2312" w:hAnsi="仿宋_GB2312" w:eastAsia="仿宋_GB2312" w:cs="仿宋_GB2312"/>
                <w:spacing w:val="-21"/>
                <w:w w:val="95"/>
                <w:sz w:val="21"/>
                <w:szCs w:val="21"/>
              </w:rPr>
              <w:t>80%</w:t>
            </w:r>
          </w:p>
        </w:tc>
        <w:tc>
          <w:tcPr>
            <w:tcW w:w="666" w:type="dxa"/>
            <w:vAlign w:val="top"/>
          </w:tcPr>
          <w:p w14:paraId="69728BB1">
            <w:pPr>
              <w:keepNext w:val="0"/>
              <w:keepLines w:val="0"/>
              <w:pageBreakBefore w:val="0"/>
              <w:wordWrap/>
              <w:overflowPunct/>
              <w:bidi w:val="0"/>
              <w:spacing w:line="540" w:lineRule="atLeast"/>
              <w:rPr>
                <w:rFonts w:hint="eastAsia" w:ascii="仿宋_GB2312" w:hAnsi="仿宋_GB2312" w:eastAsia="仿宋_GB2312" w:cs="仿宋_GB2312"/>
                <w:sz w:val="21"/>
              </w:rPr>
            </w:pPr>
          </w:p>
          <w:p w14:paraId="2FDD7B00">
            <w:pPr>
              <w:keepNext w:val="0"/>
              <w:keepLines w:val="0"/>
              <w:pageBreakBefore w:val="0"/>
              <w:wordWrap/>
              <w:overflowPunct/>
              <w:bidi w:val="0"/>
              <w:spacing w:line="540" w:lineRule="atLeast"/>
              <w:rPr>
                <w:rFonts w:hint="eastAsia" w:ascii="仿宋_GB2312" w:hAnsi="仿宋_GB2312" w:eastAsia="仿宋_GB2312" w:cs="仿宋_GB2312"/>
                <w:sz w:val="21"/>
              </w:rPr>
            </w:pPr>
          </w:p>
          <w:p w14:paraId="72D9200C">
            <w:pPr>
              <w:keepNext w:val="0"/>
              <w:keepLines w:val="0"/>
              <w:pageBreakBefore w:val="0"/>
              <w:wordWrap/>
              <w:overflowPunct/>
              <w:bidi w:val="0"/>
              <w:spacing w:line="540" w:lineRule="atLeast"/>
              <w:rPr>
                <w:rFonts w:hint="eastAsia" w:ascii="仿宋_GB2312" w:hAnsi="仿宋_GB2312" w:eastAsia="仿宋_GB2312" w:cs="仿宋_GB2312"/>
                <w:sz w:val="21"/>
              </w:rPr>
            </w:pPr>
          </w:p>
          <w:p w14:paraId="4738A2B4">
            <w:pPr>
              <w:keepNext w:val="0"/>
              <w:keepLines w:val="0"/>
              <w:pageBreakBefore w:val="0"/>
              <w:wordWrap/>
              <w:overflowPunct/>
              <w:bidi w:val="0"/>
              <w:spacing w:line="540" w:lineRule="atLeast"/>
              <w:rPr>
                <w:rFonts w:hint="eastAsia" w:ascii="仿宋_GB2312" w:hAnsi="仿宋_GB2312" w:eastAsia="仿宋_GB2312" w:cs="仿宋_GB2312"/>
                <w:sz w:val="21"/>
              </w:rPr>
            </w:pPr>
          </w:p>
          <w:p w14:paraId="44F25811">
            <w:pPr>
              <w:pStyle w:val="10"/>
              <w:keepNext w:val="0"/>
              <w:keepLines w:val="0"/>
              <w:pageBreakBefore w:val="0"/>
              <w:wordWrap/>
              <w:overflowPunct/>
              <w:bidi w:val="0"/>
              <w:spacing w:before="96"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7E9B25FA">
            <w:pPr>
              <w:keepNext w:val="0"/>
              <w:keepLines w:val="0"/>
              <w:pageBreakBefore w:val="0"/>
              <w:wordWrap/>
              <w:overflowPunct/>
              <w:bidi w:val="0"/>
              <w:spacing w:line="540" w:lineRule="atLeast"/>
              <w:rPr>
                <w:rFonts w:hint="eastAsia" w:ascii="仿宋_GB2312" w:hAnsi="仿宋_GB2312" w:eastAsia="仿宋_GB2312" w:cs="仿宋_GB2312"/>
                <w:sz w:val="21"/>
              </w:rPr>
            </w:pPr>
          </w:p>
          <w:p w14:paraId="352A2047">
            <w:pPr>
              <w:keepNext w:val="0"/>
              <w:keepLines w:val="0"/>
              <w:pageBreakBefore w:val="0"/>
              <w:wordWrap/>
              <w:overflowPunct/>
              <w:bidi w:val="0"/>
              <w:spacing w:line="540" w:lineRule="atLeast"/>
              <w:rPr>
                <w:rFonts w:hint="eastAsia" w:ascii="仿宋_GB2312" w:hAnsi="仿宋_GB2312" w:eastAsia="仿宋_GB2312" w:cs="仿宋_GB2312"/>
                <w:sz w:val="21"/>
              </w:rPr>
            </w:pPr>
          </w:p>
          <w:p w14:paraId="1496E335">
            <w:pPr>
              <w:keepNext w:val="0"/>
              <w:keepLines w:val="0"/>
              <w:pageBreakBefore w:val="0"/>
              <w:wordWrap/>
              <w:overflowPunct/>
              <w:bidi w:val="0"/>
              <w:spacing w:line="540" w:lineRule="atLeast"/>
              <w:rPr>
                <w:rFonts w:hint="eastAsia" w:ascii="仿宋_GB2312" w:hAnsi="仿宋_GB2312" w:eastAsia="仿宋_GB2312" w:cs="仿宋_GB2312"/>
                <w:sz w:val="21"/>
              </w:rPr>
            </w:pPr>
          </w:p>
          <w:p w14:paraId="5B9ED913">
            <w:pPr>
              <w:keepNext w:val="0"/>
              <w:keepLines w:val="0"/>
              <w:pageBreakBefore w:val="0"/>
              <w:wordWrap/>
              <w:overflowPunct/>
              <w:bidi w:val="0"/>
              <w:spacing w:line="540" w:lineRule="atLeast"/>
              <w:rPr>
                <w:rFonts w:hint="eastAsia" w:ascii="仿宋_GB2312" w:hAnsi="仿宋_GB2312" w:eastAsia="仿宋_GB2312" w:cs="仿宋_GB2312"/>
                <w:sz w:val="21"/>
              </w:rPr>
            </w:pPr>
          </w:p>
          <w:p w14:paraId="59A6A0E8">
            <w:pPr>
              <w:pStyle w:val="10"/>
              <w:keepNext w:val="0"/>
              <w:keepLines w:val="0"/>
              <w:pageBreakBefore w:val="0"/>
              <w:wordWrap/>
              <w:overflowPunct/>
              <w:bidi w:val="0"/>
              <w:spacing w:before="95" w:line="540" w:lineRule="atLeast"/>
              <w:ind w:left="17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0.7</w:t>
            </w:r>
          </w:p>
        </w:tc>
        <w:tc>
          <w:tcPr>
            <w:tcW w:w="666" w:type="dxa"/>
            <w:vAlign w:val="top"/>
          </w:tcPr>
          <w:p w14:paraId="464C8705">
            <w:pPr>
              <w:keepNext w:val="0"/>
              <w:keepLines w:val="0"/>
              <w:pageBreakBefore w:val="0"/>
              <w:wordWrap/>
              <w:overflowPunct/>
              <w:bidi w:val="0"/>
              <w:spacing w:line="540" w:lineRule="atLeast"/>
              <w:rPr>
                <w:rFonts w:hint="eastAsia" w:ascii="仿宋_GB2312" w:hAnsi="仿宋_GB2312" w:eastAsia="仿宋_GB2312" w:cs="仿宋_GB2312"/>
                <w:sz w:val="21"/>
              </w:rPr>
            </w:pPr>
          </w:p>
          <w:p w14:paraId="5AE98CD9">
            <w:pPr>
              <w:keepNext w:val="0"/>
              <w:keepLines w:val="0"/>
              <w:pageBreakBefore w:val="0"/>
              <w:wordWrap/>
              <w:overflowPunct/>
              <w:bidi w:val="0"/>
              <w:spacing w:line="540" w:lineRule="atLeast"/>
              <w:rPr>
                <w:rFonts w:hint="eastAsia" w:ascii="仿宋_GB2312" w:hAnsi="仿宋_GB2312" w:eastAsia="仿宋_GB2312" w:cs="仿宋_GB2312"/>
                <w:sz w:val="21"/>
              </w:rPr>
            </w:pPr>
          </w:p>
          <w:p w14:paraId="63442B29">
            <w:pPr>
              <w:keepNext w:val="0"/>
              <w:keepLines w:val="0"/>
              <w:pageBreakBefore w:val="0"/>
              <w:wordWrap/>
              <w:overflowPunct/>
              <w:bidi w:val="0"/>
              <w:spacing w:line="540" w:lineRule="atLeast"/>
              <w:rPr>
                <w:rFonts w:hint="eastAsia" w:ascii="仿宋_GB2312" w:hAnsi="仿宋_GB2312" w:eastAsia="仿宋_GB2312" w:cs="仿宋_GB2312"/>
                <w:sz w:val="21"/>
              </w:rPr>
            </w:pPr>
          </w:p>
          <w:p w14:paraId="224D39CC">
            <w:pPr>
              <w:keepNext w:val="0"/>
              <w:keepLines w:val="0"/>
              <w:pageBreakBefore w:val="0"/>
              <w:wordWrap/>
              <w:overflowPunct/>
              <w:bidi w:val="0"/>
              <w:spacing w:line="540" w:lineRule="atLeast"/>
              <w:rPr>
                <w:rFonts w:hint="eastAsia" w:ascii="仿宋_GB2312" w:hAnsi="仿宋_GB2312" w:eastAsia="仿宋_GB2312" w:cs="仿宋_GB2312"/>
                <w:sz w:val="21"/>
              </w:rPr>
            </w:pPr>
          </w:p>
          <w:p w14:paraId="688FA001">
            <w:pPr>
              <w:pStyle w:val="10"/>
              <w:keepNext w:val="0"/>
              <w:keepLines w:val="0"/>
              <w:pageBreakBefore w:val="0"/>
              <w:wordWrap/>
              <w:overflowPunct/>
              <w:bidi w:val="0"/>
              <w:spacing w:before="95" w:line="540" w:lineRule="atLeast"/>
              <w:ind w:left="17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0.7</w:t>
            </w:r>
          </w:p>
        </w:tc>
        <w:tc>
          <w:tcPr>
            <w:tcW w:w="924" w:type="dxa"/>
            <w:vAlign w:val="top"/>
          </w:tcPr>
          <w:p w14:paraId="2305556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0B56E1E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273EF2A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50A3372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4C1BE86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3141069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C83F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1" w:hRule="atLeast"/>
        </w:trPr>
        <w:tc>
          <w:tcPr>
            <w:tcW w:w="708" w:type="dxa"/>
            <w:vMerge w:val="continue"/>
            <w:tcBorders>
              <w:top w:val="nil"/>
              <w:bottom w:val="nil"/>
            </w:tcBorders>
            <w:vAlign w:val="top"/>
          </w:tcPr>
          <w:p w14:paraId="2AD1BCE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continue"/>
            <w:tcBorders>
              <w:top w:val="nil"/>
              <w:bottom w:val="nil"/>
            </w:tcBorders>
            <w:vAlign w:val="top"/>
          </w:tcPr>
          <w:p w14:paraId="3B7709C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continue"/>
            <w:tcBorders>
              <w:top w:val="nil"/>
            </w:tcBorders>
            <w:vAlign w:val="top"/>
          </w:tcPr>
          <w:p w14:paraId="02EB6EC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6FFC509C">
            <w:pPr>
              <w:keepNext w:val="0"/>
              <w:keepLines w:val="0"/>
              <w:pageBreakBefore w:val="0"/>
              <w:wordWrap/>
              <w:overflowPunct/>
              <w:bidi w:val="0"/>
              <w:spacing w:line="540" w:lineRule="atLeast"/>
              <w:rPr>
                <w:rFonts w:hint="eastAsia" w:ascii="仿宋_GB2312" w:hAnsi="仿宋_GB2312" w:eastAsia="仿宋_GB2312" w:cs="仿宋_GB2312"/>
                <w:sz w:val="21"/>
              </w:rPr>
            </w:pPr>
          </w:p>
          <w:p w14:paraId="24046618">
            <w:pPr>
              <w:pStyle w:val="10"/>
              <w:keepNext w:val="0"/>
              <w:keepLines w:val="0"/>
              <w:pageBreakBefore w:val="0"/>
              <w:wordWrap/>
              <w:overflowPunct/>
              <w:bidi w:val="0"/>
              <w:spacing w:before="95" w:line="540" w:lineRule="atLeast"/>
              <w:ind w:left="122" w:right="122"/>
              <w:jc w:val="both"/>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预算</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支出</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管理</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规范</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32"/>
                <w:w w:val="130"/>
                <w:sz w:val="21"/>
                <w:szCs w:val="21"/>
              </w:rPr>
              <w:t>性</w:t>
            </w:r>
          </w:p>
        </w:tc>
        <w:tc>
          <w:tcPr>
            <w:tcW w:w="666" w:type="dxa"/>
            <w:vAlign w:val="top"/>
          </w:tcPr>
          <w:p w14:paraId="7CC7501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690E660B">
            <w:pPr>
              <w:keepNext w:val="0"/>
              <w:keepLines w:val="0"/>
              <w:pageBreakBefore w:val="0"/>
              <w:wordWrap/>
              <w:overflowPunct/>
              <w:bidi w:val="0"/>
              <w:spacing w:line="540" w:lineRule="atLeast"/>
              <w:rPr>
                <w:rFonts w:hint="eastAsia" w:ascii="仿宋_GB2312" w:hAnsi="仿宋_GB2312" w:eastAsia="仿宋_GB2312" w:cs="仿宋_GB2312"/>
                <w:sz w:val="21"/>
              </w:rPr>
            </w:pPr>
          </w:p>
          <w:p w14:paraId="1ECEB83F">
            <w:pPr>
              <w:keepNext w:val="0"/>
              <w:keepLines w:val="0"/>
              <w:pageBreakBefore w:val="0"/>
              <w:wordWrap/>
              <w:overflowPunct/>
              <w:bidi w:val="0"/>
              <w:spacing w:line="540" w:lineRule="atLeast"/>
              <w:rPr>
                <w:rFonts w:hint="eastAsia" w:ascii="仿宋_GB2312" w:hAnsi="仿宋_GB2312" w:eastAsia="仿宋_GB2312" w:cs="仿宋_GB2312"/>
                <w:sz w:val="21"/>
              </w:rPr>
            </w:pPr>
          </w:p>
          <w:p w14:paraId="727377A8">
            <w:pPr>
              <w:keepNext w:val="0"/>
              <w:keepLines w:val="0"/>
              <w:pageBreakBefore w:val="0"/>
              <w:wordWrap/>
              <w:overflowPunct/>
              <w:bidi w:val="0"/>
              <w:spacing w:line="540" w:lineRule="atLeast"/>
              <w:rPr>
                <w:rFonts w:hint="eastAsia" w:ascii="仿宋_GB2312" w:hAnsi="仿宋_GB2312" w:eastAsia="仿宋_GB2312" w:cs="仿宋_GB2312"/>
                <w:sz w:val="21"/>
              </w:rPr>
            </w:pPr>
          </w:p>
          <w:p w14:paraId="7E44B1FD">
            <w:pPr>
              <w:pStyle w:val="10"/>
              <w:keepNext w:val="0"/>
              <w:keepLines w:val="0"/>
              <w:pageBreakBefore w:val="0"/>
              <w:wordWrap/>
              <w:overflowPunct/>
              <w:bidi w:val="0"/>
              <w:spacing w:before="95" w:line="540" w:lineRule="atLeast"/>
              <w:ind w:left="122" w:right="122" w:firstLine="3"/>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管理</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规范</w:t>
            </w:r>
          </w:p>
        </w:tc>
        <w:tc>
          <w:tcPr>
            <w:tcW w:w="666" w:type="dxa"/>
            <w:vAlign w:val="top"/>
          </w:tcPr>
          <w:p w14:paraId="2B6135A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78BE41F6">
            <w:pPr>
              <w:pStyle w:val="10"/>
              <w:keepNext w:val="0"/>
              <w:keepLines w:val="0"/>
              <w:pageBreakBefore w:val="0"/>
              <w:wordWrap/>
              <w:overflowPunct/>
              <w:bidi w:val="0"/>
              <w:spacing w:before="305"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rPr>
              <w:pict>
                <v:shape id="_x0000_s1031" o:spid="_x0000_s1031" o:spt="202" type="#_x0000_t202" style="position:absolute;left:0pt;margin-left:0.45pt;margin-top:-5.05pt;height:12.55pt;width:32.15pt;mso-position-horizontal-relative:page;mso-position-vertical-relative:page;z-index:251663360;mso-width-relative:page;mso-height-relative:page;" filled="f" stroked="f" coordsize="21600,21600">
                  <v:path/>
                  <v:fill on="f" focussize="0,0"/>
                  <v:stroke on="f"/>
                  <v:imagedata o:title=""/>
                  <o:lock v:ext="edit" aspectratio="f"/>
                  <v:textbox inset="0mm,0mm,0mm,0mm">
                    <w:txbxContent>
                      <w:p w14:paraId="5B851ED9">
                        <w:pPr>
                          <w:pStyle w:val="10"/>
                          <w:spacing w:before="20" w:line="210" w:lineRule="exact"/>
                          <w:ind w:left="20"/>
                          <w:rPr>
                            <w:sz w:val="21"/>
                            <w:szCs w:val="21"/>
                          </w:rPr>
                        </w:pPr>
                        <w:r>
                          <w:rPr>
                            <w:spacing w:val="-7"/>
                            <w:position w:val="-1"/>
                            <w:sz w:val="21"/>
                            <w:szCs w:val="21"/>
                          </w:rPr>
                          <w:t>（含）</w:t>
                        </w:r>
                      </w:p>
                    </w:txbxContent>
                  </v:textbox>
                </v:shape>
              </w:pict>
            </w:r>
            <w:r>
              <w:rPr>
                <w:rFonts w:hint="eastAsia" w:ascii="仿宋_GB2312" w:hAnsi="仿宋_GB2312" w:eastAsia="仿宋_GB2312" w:cs="仿宋_GB2312"/>
              </w:rPr>
              <w:pict>
                <v:shape id="_x0000_s1032" o:spid="_x0000_s1032" o:spt="202" type="#_x0000_t202" style="position:absolute;left:0pt;margin-left:5.35pt;margin-top:1.1pt;height:15.65pt;width:22.6pt;mso-position-horizontal-relative:page;mso-position-vertical-relative:page;z-index:251667456;mso-width-relative:page;mso-height-relative:page;" filled="f" stroked="f" coordsize="21600,21600">
                  <v:path/>
                  <v:fill on="f" focussize="0,0"/>
                  <v:stroke on="f"/>
                  <v:imagedata o:title=""/>
                  <o:lock v:ext="edit" aspectratio="f"/>
                  <v:textbox inset="0mm,0mm,0mm,0mm">
                    <w:txbxContent>
                      <w:p w14:paraId="0ADC33D2">
                        <w:pPr>
                          <w:pStyle w:val="10"/>
                          <w:spacing w:before="20" w:line="171" w:lineRule="auto"/>
                          <w:ind w:left="20"/>
                          <w:rPr>
                            <w:sz w:val="21"/>
                            <w:szCs w:val="21"/>
                          </w:rPr>
                        </w:pPr>
                        <w:r>
                          <w:rPr>
                            <w:spacing w:val="-3"/>
                            <w:sz w:val="21"/>
                            <w:szCs w:val="21"/>
                          </w:rPr>
                          <w:t>全部</w:t>
                        </w:r>
                      </w:p>
                    </w:txbxContent>
                  </v:textbox>
                </v:shape>
              </w:pict>
            </w:r>
            <w:r>
              <w:rPr>
                <w:rFonts w:hint="eastAsia" w:ascii="仿宋_GB2312" w:hAnsi="仿宋_GB2312" w:eastAsia="仿宋_GB2312" w:cs="仿宋_GB2312"/>
                <w:spacing w:val="-3"/>
                <w:sz w:val="21"/>
                <w:szCs w:val="21"/>
              </w:rPr>
              <w:t>或基</w:t>
            </w:r>
          </w:p>
          <w:p w14:paraId="0E3446BF">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本达</w:t>
            </w:r>
          </w:p>
          <w:p w14:paraId="12DE1297">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成预</w:t>
            </w:r>
          </w:p>
          <w:p w14:paraId="25681403">
            <w:pPr>
              <w:pStyle w:val="10"/>
              <w:keepNext w:val="0"/>
              <w:keepLines w:val="0"/>
              <w:pageBreakBefore w:val="0"/>
              <w:wordWrap/>
              <w:overflowPunct/>
              <w:bidi w:val="0"/>
              <w:spacing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期指</w:t>
            </w:r>
          </w:p>
          <w:p w14:paraId="5579F5D4">
            <w:pPr>
              <w:pStyle w:val="10"/>
              <w:keepNext w:val="0"/>
              <w:keepLines w:val="0"/>
              <w:pageBreakBefore w:val="0"/>
              <w:wordWrap/>
              <w:overflowPunct/>
              <w:bidi w:val="0"/>
              <w:spacing w:line="540" w:lineRule="atLeast"/>
              <w:ind w:left="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w:t>
            </w:r>
          </w:p>
          <w:p w14:paraId="356394C4">
            <w:pPr>
              <w:pStyle w:val="10"/>
              <w:keepNext w:val="0"/>
              <w:keepLines w:val="0"/>
              <w:pageBreakBefore w:val="0"/>
              <w:wordWrap/>
              <w:overflowPunct/>
              <w:bidi w:val="0"/>
              <w:spacing w:line="540" w:lineRule="atLeast"/>
              <w:ind w:left="84"/>
              <w:rPr>
                <w:rFonts w:hint="eastAsia" w:ascii="仿宋_GB2312" w:hAnsi="仿宋_GB2312" w:eastAsia="仿宋_GB2312" w:cs="仿宋_GB2312"/>
                <w:sz w:val="21"/>
                <w:szCs w:val="21"/>
              </w:rPr>
            </w:pPr>
            <w:r>
              <w:rPr>
                <w:rFonts w:hint="eastAsia" w:ascii="仿宋_GB2312" w:hAnsi="仿宋_GB2312" w:eastAsia="仿宋_GB2312" w:cs="仿宋_GB2312"/>
                <w:spacing w:val="-20"/>
                <w:w w:val="94"/>
                <w:sz w:val="21"/>
                <w:szCs w:val="21"/>
              </w:rPr>
              <w:t>100%-</w:t>
            </w:r>
          </w:p>
          <w:p w14:paraId="4C41B47C">
            <w:pPr>
              <w:pStyle w:val="10"/>
              <w:keepNext w:val="0"/>
              <w:keepLines w:val="0"/>
              <w:pageBreakBefore w:val="0"/>
              <w:wordWrap/>
              <w:overflowPunct/>
              <w:bidi w:val="0"/>
              <w:spacing w:before="14" w:line="540" w:lineRule="atLeast"/>
              <w:ind w:left="174"/>
              <w:rPr>
                <w:rFonts w:hint="eastAsia" w:ascii="仿宋_GB2312" w:hAnsi="仿宋_GB2312" w:eastAsia="仿宋_GB2312" w:cs="仿宋_GB2312"/>
                <w:sz w:val="21"/>
                <w:szCs w:val="21"/>
              </w:rPr>
            </w:pPr>
            <w:r>
              <w:rPr>
                <w:rFonts w:hint="eastAsia" w:ascii="仿宋_GB2312" w:hAnsi="仿宋_GB2312" w:eastAsia="仿宋_GB2312" w:cs="仿宋_GB2312"/>
                <w:spacing w:val="-21"/>
                <w:w w:val="95"/>
                <w:sz w:val="21"/>
                <w:szCs w:val="21"/>
              </w:rPr>
              <w:t>80%</w:t>
            </w:r>
          </w:p>
        </w:tc>
        <w:tc>
          <w:tcPr>
            <w:tcW w:w="666" w:type="dxa"/>
            <w:vAlign w:val="top"/>
          </w:tcPr>
          <w:p w14:paraId="19940AD8">
            <w:pPr>
              <w:keepNext w:val="0"/>
              <w:keepLines w:val="0"/>
              <w:pageBreakBefore w:val="0"/>
              <w:wordWrap/>
              <w:overflowPunct/>
              <w:bidi w:val="0"/>
              <w:spacing w:line="540" w:lineRule="atLeast"/>
              <w:rPr>
                <w:rFonts w:hint="eastAsia" w:ascii="仿宋_GB2312" w:hAnsi="仿宋_GB2312" w:eastAsia="仿宋_GB2312" w:cs="仿宋_GB2312"/>
                <w:sz w:val="21"/>
              </w:rPr>
            </w:pPr>
          </w:p>
          <w:p w14:paraId="5E287218">
            <w:pPr>
              <w:keepNext w:val="0"/>
              <w:keepLines w:val="0"/>
              <w:pageBreakBefore w:val="0"/>
              <w:wordWrap/>
              <w:overflowPunct/>
              <w:bidi w:val="0"/>
              <w:spacing w:line="540" w:lineRule="atLeast"/>
              <w:rPr>
                <w:rFonts w:hint="eastAsia" w:ascii="仿宋_GB2312" w:hAnsi="仿宋_GB2312" w:eastAsia="仿宋_GB2312" w:cs="仿宋_GB2312"/>
                <w:sz w:val="21"/>
              </w:rPr>
            </w:pPr>
          </w:p>
          <w:p w14:paraId="07EC2E9D">
            <w:pPr>
              <w:keepNext w:val="0"/>
              <w:keepLines w:val="0"/>
              <w:pageBreakBefore w:val="0"/>
              <w:wordWrap/>
              <w:overflowPunct/>
              <w:bidi w:val="0"/>
              <w:spacing w:line="540" w:lineRule="atLeast"/>
              <w:rPr>
                <w:rFonts w:hint="eastAsia" w:ascii="仿宋_GB2312" w:hAnsi="仿宋_GB2312" w:eastAsia="仿宋_GB2312" w:cs="仿宋_GB2312"/>
                <w:sz w:val="21"/>
              </w:rPr>
            </w:pPr>
          </w:p>
          <w:p w14:paraId="7BC3A05A">
            <w:pPr>
              <w:keepNext w:val="0"/>
              <w:keepLines w:val="0"/>
              <w:pageBreakBefore w:val="0"/>
              <w:wordWrap/>
              <w:overflowPunct/>
              <w:bidi w:val="0"/>
              <w:spacing w:line="540" w:lineRule="atLeast"/>
              <w:rPr>
                <w:rFonts w:hint="eastAsia" w:ascii="仿宋_GB2312" w:hAnsi="仿宋_GB2312" w:eastAsia="仿宋_GB2312" w:cs="仿宋_GB2312"/>
                <w:sz w:val="21"/>
              </w:rPr>
            </w:pPr>
          </w:p>
          <w:p w14:paraId="16721088">
            <w:pPr>
              <w:pStyle w:val="10"/>
              <w:keepNext w:val="0"/>
              <w:keepLines w:val="0"/>
              <w:pageBreakBefore w:val="0"/>
              <w:wordWrap/>
              <w:overflowPunct/>
              <w:bidi w:val="0"/>
              <w:spacing w:before="96"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7806C8F9">
            <w:pPr>
              <w:keepNext w:val="0"/>
              <w:keepLines w:val="0"/>
              <w:pageBreakBefore w:val="0"/>
              <w:wordWrap/>
              <w:overflowPunct/>
              <w:bidi w:val="0"/>
              <w:spacing w:line="540" w:lineRule="atLeast"/>
              <w:rPr>
                <w:rFonts w:hint="eastAsia" w:ascii="仿宋_GB2312" w:hAnsi="仿宋_GB2312" w:eastAsia="仿宋_GB2312" w:cs="仿宋_GB2312"/>
                <w:snapToGrid w:val="0"/>
                <w:color w:val="000000"/>
                <w:kern w:val="0"/>
                <w:sz w:val="21"/>
                <w:szCs w:val="21"/>
                <w:lang w:val="en-US" w:eastAsia="en-US" w:bidi="ar-SA"/>
              </w:rPr>
            </w:pPr>
          </w:p>
        </w:tc>
        <w:tc>
          <w:tcPr>
            <w:tcW w:w="666" w:type="dxa"/>
            <w:vAlign w:val="top"/>
          </w:tcPr>
          <w:p w14:paraId="541D3DFB">
            <w:pPr>
              <w:keepNext w:val="0"/>
              <w:keepLines w:val="0"/>
              <w:pageBreakBefore w:val="0"/>
              <w:wordWrap/>
              <w:overflowPunct/>
              <w:bidi w:val="0"/>
              <w:spacing w:line="540" w:lineRule="atLeast"/>
              <w:rPr>
                <w:rFonts w:hint="eastAsia" w:ascii="仿宋_GB2312" w:hAnsi="仿宋_GB2312" w:eastAsia="仿宋_GB2312" w:cs="仿宋_GB2312"/>
                <w:snapToGrid w:val="0"/>
                <w:color w:val="000000"/>
                <w:kern w:val="0"/>
                <w:sz w:val="21"/>
                <w:szCs w:val="21"/>
                <w:lang w:val="en-US" w:eastAsia="en-US" w:bidi="ar-SA"/>
              </w:rPr>
            </w:pPr>
          </w:p>
        </w:tc>
        <w:tc>
          <w:tcPr>
            <w:tcW w:w="924" w:type="dxa"/>
            <w:vAlign w:val="top"/>
          </w:tcPr>
          <w:p w14:paraId="4827768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15E5E39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4443FFA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7A2C015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7B0CA90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521AA1D0">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A7FA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1" w:hRule="atLeast"/>
        </w:trPr>
        <w:tc>
          <w:tcPr>
            <w:tcW w:w="708" w:type="dxa"/>
            <w:vMerge w:val="continue"/>
            <w:tcBorders>
              <w:top w:val="nil"/>
              <w:bottom w:val="nil"/>
            </w:tcBorders>
            <w:vAlign w:val="top"/>
          </w:tcPr>
          <w:p w14:paraId="4E70E3C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continue"/>
            <w:tcBorders>
              <w:top w:val="nil"/>
              <w:bottom w:val="nil"/>
            </w:tcBorders>
            <w:vAlign w:val="top"/>
          </w:tcPr>
          <w:p w14:paraId="0B28BEB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Align w:val="top"/>
          </w:tcPr>
          <w:p w14:paraId="0FB70D32">
            <w:pPr>
              <w:keepNext w:val="0"/>
              <w:keepLines w:val="0"/>
              <w:pageBreakBefore w:val="0"/>
              <w:wordWrap/>
              <w:overflowPunct/>
              <w:bidi w:val="0"/>
              <w:spacing w:line="540" w:lineRule="atLeast"/>
              <w:rPr>
                <w:rFonts w:hint="eastAsia" w:ascii="仿宋_GB2312" w:hAnsi="仿宋_GB2312" w:eastAsia="仿宋_GB2312" w:cs="仿宋_GB2312"/>
                <w:sz w:val="21"/>
              </w:rPr>
            </w:pPr>
          </w:p>
          <w:p w14:paraId="4FD142F0">
            <w:pPr>
              <w:keepNext w:val="0"/>
              <w:keepLines w:val="0"/>
              <w:pageBreakBefore w:val="0"/>
              <w:wordWrap/>
              <w:overflowPunct/>
              <w:bidi w:val="0"/>
              <w:spacing w:line="540" w:lineRule="atLeast"/>
              <w:rPr>
                <w:rFonts w:hint="eastAsia" w:ascii="仿宋_GB2312" w:hAnsi="仿宋_GB2312" w:eastAsia="仿宋_GB2312" w:cs="仿宋_GB2312"/>
                <w:sz w:val="21"/>
              </w:rPr>
            </w:pPr>
          </w:p>
          <w:p w14:paraId="1BF82744">
            <w:pPr>
              <w:keepNext w:val="0"/>
              <w:keepLines w:val="0"/>
              <w:pageBreakBefore w:val="0"/>
              <w:wordWrap/>
              <w:overflowPunct/>
              <w:bidi w:val="0"/>
              <w:spacing w:line="540" w:lineRule="atLeast"/>
              <w:rPr>
                <w:rFonts w:hint="eastAsia" w:ascii="仿宋_GB2312" w:hAnsi="仿宋_GB2312" w:eastAsia="仿宋_GB2312" w:cs="仿宋_GB2312"/>
                <w:sz w:val="21"/>
              </w:rPr>
            </w:pPr>
          </w:p>
          <w:p w14:paraId="1AB06882">
            <w:pPr>
              <w:pStyle w:val="10"/>
              <w:keepNext w:val="0"/>
              <w:keepLines w:val="0"/>
              <w:pageBreakBefore w:val="0"/>
              <w:wordWrap/>
              <w:overflowPunct/>
              <w:bidi w:val="0"/>
              <w:spacing w:before="95" w:line="540" w:lineRule="atLeast"/>
              <w:ind w:left="246" w:right="36" w:hanging="211"/>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财务管</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z w:val="21"/>
                <w:szCs w:val="21"/>
              </w:rPr>
              <w:t>理</w:t>
            </w:r>
          </w:p>
        </w:tc>
        <w:tc>
          <w:tcPr>
            <w:tcW w:w="666" w:type="dxa"/>
            <w:vAlign w:val="top"/>
          </w:tcPr>
          <w:p w14:paraId="5EBECA84">
            <w:pPr>
              <w:keepNext w:val="0"/>
              <w:keepLines w:val="0"/>
              <w:pageBreakBefore w:val="0"/>
              <w:wordWrap/>
              <w:overflowPunct/>
              <w:bidi w:val="0"/>
              <w:spacing w:line="540" w:lineRule="atLeast"/>
              <w:rPr>
                <w:rFonts w:hint="eastAsia" w:ascii="仿宋_GB2312" w:hAnsi="仿宋_GB2312" w:eastAsia="仿宋_GB2312" w:cs="仿宋_GB2312"/>
                <w:sz w:val="21"/>
              </w:rPr>
            </w:pPr>
          </w:p>
          <w:p w14:paraId="09FF4026">
            <w:pPr>
              <w:keepNext w:val="0"/>
              <w:keepLines w:val="0"/>
              <w:pageBreakBefore w:val="0"/>
              <w:wordWrap/>
              <w:overflowPunct/>
              <w:bidi w:val="0"/>
              <w:spacing w:line="540" w:lineRule="atLeast"/>
              <w:rPr>
                <w:rFonts w:hint="eastAsia" w:ascii="仿宋_GB2312" w:hAnsi="仿宋_GB2312" w:eastAsia="仿宋_GB2312" w:cs="仿宋_GB2312"/>
                <w:sz w:val="21"/>
              </w:rPr>
            </w:pPr>
          </w:p>
          <w:p w14:paraId="29B1E1E4">
            <w:pPr>
              <w:pStyle w:val="10"/>
              <w:keepNext w:val="0"/>
              <w:keepLines w:val="0"/>
              <w:pageBreakBefore w:val="0"/>
              <w:wordWrap/>
              <w:overflowPunct/>
              <w:bidi w:val="0"/>
              <w:spacing w:before="96" w:line="540" w:lineRule="atLeast"/>
              <w:ind w:left="122" w:right="122" w:firstLine="24"/>
              <w:jc w:val="both"/>
              <w:rPr>
                <w:rFonts w:hint="eastAsia" w:ascii="仿宋_GB2312" w:hAnsi="仿宋_GB2312" w:eastAsia="仿宋_GB2312" w:cs="仿宋_GB2312"/>
                <w:sz w:val="21"/>
                <w:szCs w:val="21"/>
              </w:rPr>
            </w:pPr>
            <w:r>
              <w:rPr>
                <w:rFonts w:hint="eastAsia" w:ascii="仿宋_GB2312" w:hAnsi="仿宋_GB2312" w:eastAsia="仿宋_GB2312" w:cs="仿宋_GB2312"/>
                <w:spacing w:val="-17"/>
                <w:sz w:val="21"/>
                <w:szCs w:val="21"/>
              </w:rPr>
              <w:t>内控</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制度</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有效</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32"/>
                <w:w w:val="130"/>
                <w:sz w:val="21"/>
                <w:szCs w:val="21"/>
              </w:rPr>
              <w:t>性</w:t>
            </w:r>
          </w:p>
        </w:tc>
        <w:tc>
          <w:tcPr>
            <w:tcW w:w="666" w:type="dxa"/>
            <w:vAlign w:val="top"/>
          </w:tcPr>
          <w:p w14:paraId="0313A23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4C678DB4">
            <w:pPr>
              <w:keepNext w:val="0"/>
              <w:keepLines w:val="0"/>
              <w:pageBreakBefore w:val="0"/>
              <w:wordWrap/>
              <w:overflowPunct/>
              <w:bidi w:val="0"/>
              <w:spacing w:line="540" w:lineRule="atLeast"/>
              <w:rPr>
                <w:rFonts w:hint="eastAsia" w:ascii="仿宋_GB2312" w:hAnsi="仿宋_GB2312" w:eastAsia="仿宋_GB2312" w:cs="仿宋_GB2312"/>
                <w:sz w:val="21"/>
              </w:rPr>
            </w:pPr>
          </w:p>
          <w:p w14:paraId="3787A5A3">
            <w:pPr>
              <w:keepNext w:val="0"/>
              <w:keepLines w:val="0"/>
              <w:pageBreakBefore w:val="0"/>
              <w:wordWrap/>
              <w:overflowPunct/>
              <w:bidi w:val="0"/>
              <w:spacing w:line="540" w:lineRule="atLeast"/>
              <w:rPr>
                <w:rFonts w:hint="eastAsia" w:ascii="仿宋_GB2312" w:hAnsi="仿宋_GB2312" w:eastAsia="仿宋_GB2312" w:cs="仿宋_GB2312"/>
                <w:sz w:val="21"/>
              </w:rPr>
            </w:pPr>
          </w:p>
          <w:p w14:paraId="45E1573C">
            <w:pPr>
              <w:keepNext w:val="0"/>
              <w:keepLines w:val="0"/>
              <w:pageBreakBefore w:val="0"/>
              <w:wordWrap/>
              <w:overflowPunct/>
              <w:bidi w:val="0"/>
              <w:spacing w:line="540" w:lineRule="atLeast"/>
              <w:rPr>
                <w:rFonts w:hint="eastAsia" w:ascii="仿宋_GB2312" w:hAnsi="仿宋_GB2312" w:eastAsia="仿宋_GB2312" w:cs="仿宋_GB2312"/>
                <w:sz w:val="21"/>
              </w:rPr>
            </w:pPr>
          </w:p>
          <w:p w14:paraId="0354B56D">
            <w:pPr>
              <w:pStyle w:val="10"/>
              <w:keepNext w:val="0"/>
              <w:keepLines w:val="0"/>
              <w:pageBreakBefore w:val="0"/>
              <w:wordWrap/>
              <w:overflowPunct/>
              <w:bidi w:val="0"/>
              <w:spacing w:before="95" w:line="540" w:lineRule="atLeast"/>
              <w:ind w:left="122" w:right="122"/>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制度</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有效</w:t>
            </w:r>
          </w:p>
        </w:tc>
        <w:tc>
          <w:tcPr>
            <w:tcW w:w="666" w:type="dxa"/>
            <w:vAlign w:val="top"/>
          </w:tcPr>
          <w:p w14:paraId="685C5C1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1F07B75F">
            <w:pPr>
              <w:pStyle w:val="10"/>
              <w:keepNext w:val="0"/>
              <w:keepLines w:val="0"/>
              <w:pageBreakBefore w:val="0"/>
              <w:wordWrap/>
              <w:overflowPunct/>
              <w:bidi w:val="0"/>
              <w:spacing w:before="307"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rPr>
              <w:pict>
                <v:shape id="_x0000_s1033" o:spid="_x0000_s1033" o:spt="202" type="#_x0000_t202" style="position:absolute;left:0pt;margin-left:0.45pt;margin-top:-4.95pt;height:12.55pt;width:32.15pt;mso-position-horizontal-relative:page;mso-position-vertical-relative:page;z-index:251665408;mso-width-relative:page;mso-height-relative:page;" filled="f" stroked="f" coordsize="21600,21600">
                  <v:path/>
                  <v:fill on="f" focussize="0,0"/>
                  <v:stroke on="f"/>
                  <v:imagedata o:title=""/>
                  <o:lock v:ext="edit" aspectratio="f"/>
                  <v:textbox inset="0mm,0mm,0mm,0mm">
                    <w:txbxContent>
                      <w:p w14:paraId="28EE22F5">
                        <w:pPr>
                          <w:pStyle w:val="10"/>
                          <w:spacing w:before="20" w:line="210" w:lineRule="exact"/>
                          <w:ind w:left="20"/>
                          <w:rPr>
                            <w:sz w:val="21"/>
                            <w:szCs w:val="21"/>
                          </w:rPr>
                        </w:pPr>
                        <w:r>
                          <w:rPr>
                            <w:spacing w:val="-7"/>
                            <w:position w:val="-1"/>
                            <w:sz w:val="21"/>
                            <w:szCs w:val="21"/>
                          </w:rPr>
                          <w:t>（含）</w:t>
                        </w:r>
                      </w:p>
                    </w:txbxContent>
                  </v:textbox>
                </v:shape>
              </w:pict>
            </w:r>
            <w:r>
              <w:rPr>
                <w:rFonts w:hint="eastAsia" w:ascii="仿宋_GB2312" w:hAnsi="仿宋_GB2312" w:eastAsia="仿宋_GB2312" w:cs="仿宋_GB2312"/>
              </w:rPr>
              <w:pict>
                <v:shape id="_x0000_s1034" o:spid="_x0000_s1034" o:spt="202" type="#_x0000_t202" style="position:absolute;left:0pt;margin-left:5.35pt;margin-top:1.2pt;height:15.65pt;width:22.6pt;mso-position-horizontal-relative:page;mso-position-vertical-relative:page;z-index:251666432;mso-width-relative:page;mso-height-relative:page;" filled="f" stroked="f" coordsize="21600,21600">
                  <v:path/>
                  <v:fill on="f" focussize="0,0"/>
                  <v:stroke on="f"/>
                  <v:imagedata o:title=""/>
                  <o:lock v:ext="edit" aspectratio="f"/>
                  <v:textbox inset="0mm,0mm,0mm,0mm">
                    <w:txbxContent>
                      <w:p w14:paraId="3A5853C3">
                        <w:pPr>
                          <w:pStyle w:val="10"/>
                          <w:spacing w:before="20" w:line="171" w:lineRule="auto"/>
                          <w:ind w:left="20"/>
                          <w:rPr>
                            <w:sz w:val="21"/>
                            <w:szCs w:val="21"/>
                          </w:rPr>
                        </w:pPr>
                        <w:r>
                          <w:rPr>
                            <w:spacing w:val="-3"/>
                            <w:sz w:val="21"/>
                            <w:szCs w:val="21"/>
                          </w:rPr>
                          <w:t>全部</w:t>
                        </w:r>
                      </w:p>
                    </w:txbxContent>
                  </v:textbox>
                </v:shape>
              </w:pict>
            </w:r>
            <w:r>
              <w:rPr>
                <w:rFonts w:hint="eastAsia" w:ascii="仿宋_GB2312" w:hAnsi="仿宋_GB2312" w:eastAsia="仿宋_GB2312" w:cs="仿宋_GB2312"/>
                <w:spacing w:val="-3"/>
                <w:sz w:val="21"/>
                <w:szCs w:val="21"/>
              </w:rPr>
              <w:t>或基</w:t>
            </w:r>
          </w:p>
          <w:p w14:paraId="3BC88EA3">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本达</w:t>
            </w:r>
          </w:p>
          <w:p w14:paraId="38C358A6">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成预</w:t>
            </w:r>
          </w:p>
          <w:p w14:paraId="6F2EF348">
            <w:pPr>
              <w:pStyle w:val="10"/>
              <w:keepNext w:val="0"/>
              <w:keepLines w:val="0"/>
              <w:pageBreakBefore w:val="0"/>
              <w:wordWrap/>
              <w:overflowPunct/>
              <w:bidi w:val="0"/>
              <w:spacing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期指</w:t>
            </w:r>
          </w:p>
          <w:p w14:paraId="1ABFCBB3">
            <w:pPr>
              <w:pStyle w:val="10"/>
              <w:keepNext w:val="0"/>
              <w:keepLines w:val="0"/>
              <w:pageBreakBefore w:val="0"/>
              <w:wordWrap/>
              <w:overflowPunct/>
              <w:bidi w:val="0"/>
              <w:spacing w:line="540" w:lineRule="atLeast"/>
              <w:ind w:left="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w:t>
            </w:r>
          </w:p>
          <w:p w14:paraId="2CDC2BCC">
            <w:pPr>
              <w:pStyle w:val="10"/>
              <w:keepNext w:val="0"/>
              <w:keepLines w:val="0"/>
              <w:pageBreakBefore w:val="0"/>
              <w:wordWrap/>
              <w:overflowPunct/>
              <w:bidi w:val="0"/>
              <w:spacing w:line="540" w:lineRule="atLeast"/>
              <w:ind w:left="84"/>
              <w:rPr>
                <w:rFonts w:hint="eastAsia" w:ascii="仿宋_GB2312" w:hAnsi="仿宋_GB2312" w:eastAsia="仿宋_GB2312" w:cs="仿宋_GB2312"/>
                <w:sz w:val="21"/>
                <w:szCs w:val="21"/>
              </w:rPr>
            </w:pPr>
            <w:r>
              <w:rPr>
                <w:rFonts w:hint="eastAsia" w:ascii="仿宋_GB2312" w:hAnsi="仿宋_GB2312" w:eastAsia="仿宋_GB2312" w:cs="仿宋_GB2312"/>
                <w:spacing w:val="-20"/>
                <w:w w:val="94"/>
                <w:sz w:val="21"/>
                <w:szCs w:val="21"/>
              </w:rPr>
              <w:t>100%-</w:t>
            </w:r>
          </w:p>
          <w:p w14:paraId="7CCF677F">
            <w:pPr>
              <w:pStyle w:val="10"/>
              <w:keepNext w:val="0"/>
              <w:keepLines w:val="0"/>
              <w:pageBreakBefore w:val="0"/>
              <w:wordWrap/>
              <w:overflowPunct/>
              <w:bidi w:val="0"/>
              <w:spacing w:before="14" w:line="540" w:lineRule="atLeast"/>
              <w:ind w:left="174"/>
              <w:rPr>
                <w:rFonts w:hint="eastAsia" w:ascii="仿宋_GB2312" w:hAnsi="仿宋_GB2312" w:eastAsia="仿宋_GB2312" w:cs="仿宋_GB2312"/>
                <w:sz w:val="21"/>
                <w:szCs w:val="21"/>
              </w:rPr>
            </w:pPr>
            <w:r>
              <w:rPr>
                <w:rFonts w:hint="eastAsia" w:ascii="仿宋_GB2312" w:hAnsi="仿宋_GB2312" w:eastAsia="仿宋_GB2312" w:cs="仿宋_GB2312"/>
                <w:spacing w:val="-21"/>
                <w:w w:val="95"/>
                <w:sz w:val="21"/>
                <w:szCs w:val="21"/>
              </w:rPr>
              <w:t>80%</w:t>
            </w:r>
          </w:p>
        </w:tc>
        <w:tc>
          <w:tcPr>
            <w:tcW w:w="666" w:type="dxa"/>
            <w:vAlign w:val="top"/>
          </w:tcPr>
          <w:p w14:paraId="66749A27">
            <w:pPr>
              <w:keepNext w:val="0"/>
              <w:keepLines w:val="0"/>
              <w:pageBreakBefore w:val="0"/>
              <w:wordWrap/>
              <w:overflowPunct/>
              <w:bidi w:val="0"/>
              <w:spacing w:line="540" w:lineRule="atLeast"/>
              <w:rPr>
                <w:rFonts w:hint="eastAsia" w:ascii="仿宋_GB2312" w:hAnsi="仿宋_GB2312" w:eastAsia="仿宋_GB2312" w:cs="仿宋_GB2312"/>
                <w:sz w:val="21"/>
              </w:rPr>
            </w:pPr>
          </w:p>
          <w:p w14:paraId="5A44E5F0">
            <w:pPr>
              <w:keepNext w:val="0"/>
              <w:keepLines w:val="0"/>
              <w:pageBreakBefore w:val="0"/>
              <w:wordWrap/>
              <w:overflowPunct/>
              <w:bidi w:val="0"/>
              <w:spacing w:line="540" w:lineRule="atLeast"/>
              <w:rPr>
                <w:rFonts w:hint="eastAsia" w:ascii="仿宋_GB2312" w:hAnsi="仿宋_GB2312" w:eastAsia="仿宋_GB2312" w:cs="仿宋_GB2312"/>
                <w:sz w:val="21"/>
              </w:rPr>
            </w:pPr>
          </w:p>
          <w:p w14:paraId="4364AA37">
            <w:pPr>
              <w:keepNext w:val="0"/>
              <w:keepLines w:val="0"/>
              <w:pageBreakBefore w:val="0"/>
              <w:wordWrap/>
              <w:overflowPunct/>
              <w:bidi w:val="0"/>
              <w:spacing w:line="540" w:lineRule="atLeast"/>
              <w:rPr>
                <w:rFonts w:hint="eastAsia" w:ascii="仿宋_GB2312" w:hAnsi="仿宋_GB2312" w:eastAsia="仿宋_GB2312" w:cs="仿宋_GB2312"/>
                <w:sz w:val="21"/>
              </w:rPr>
            </w:pPr>
          </w:p>
          <w:p w14:paraId="4AB37985">
            <w:pPr>
              <w:keepNext w:val="0"/>
              <w:keepLines w:val="0"/>
              <w:pageBreakBefore w:val="0"/>
              <w:wordWrap/>
              <w:overflowPunct/>
              <w:bidi w:val="0"/>
              <w:spacing w:line="540" w:lineRule="atLeast"/>
              <w:rPr>
                <w:rFonts w:hint="eastAsia" w:ascii="仿宋_GB2312" w:hAnsi="仿宋_GB2312" w:eastAsia="仿宋_GB2312" w:cs="仿宋_GB2312"/>
                <w:sz w:val="21"/>
              </w:rPr>
            </w:pPr>
          </w:p>
          <w:p w14:paraId="6BD7545F">
            <w:pPr>
              <w:pStyle w:val="10"/>
              <w:keepNext w:val="0"/>
              <w:keepLines w:val="0"/>
              <w:pageBreakBefore w:val="0"/>
              <w:wordWrap/>
              <w:overflowPunct/>
              <w:bidi w:val="0"/>
              <w:spacing w:before="96"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58ACC8C9">
            <w:pPr>
              <w:keepNext w:val="0"/>
              <w:keepLines w:val="0"/>
              <w:pageBreakBefore w:val="0"/>
              <w:wordWrap/>
              <w:overflowPunct/>
              <w:bidi w:val="0"/>
              <w:spacing w:line="540" w:lineRule="atLeast"/>
              <w:rPr>
                <w:rFonts w:hint="eastAsia" w:ascii="仿宋_GB2312" w:hAnsi="仿宋_GB2312" w:eastAsia="仿宋_GB2312" w:cs="仿宋_GB2312"/>
                <w:sz w:val="21"/>
              </w:rPr>
            </w:pPr>
          </w:p>
          <w:p w14:paraId="7411D508">
            <w:pPr>
              <w:keepNext w:val="0"/>
              <w:keepLines w:val="0"/>
              <w:pageBreakBefore w:val="0"/>
              <w:wordWrap/>
              <w:overflowPunct/>
              <w:bidi w:val="0"/>
              <w:spacing w:line="540" w:lineRule="atLeast"/>
              <w:rPr>
                <w:rFonts w:hint="eastAsia" w:ascii="仿宋_GB2312" w:hAnsi="仿宋_GB2312" w:eastAsia="仿宋_GB2312" w:cs="仿宋_GB2312"/>
                <w:sz w:val="21"/>
              </w:rPr>
            </w:pPr>
          </w:p>
          <w:p w14:paraId="6A3C4261">
            <w:pPr>
              <w:keepNext w:val="0"/>
              <w:keepLines w:val="0"/>
              <w:pageBreakBefore w:val="0"/>
              <w:wordWrap/>
              <w:overflowPunct/>
              <w:bidi w:val="0"/>
              <w:spacing w:line="540" w:lineRule="atLeast"/>
              <w:rPr>
                <w:rFonts w:hint="eastAsia" w:ascii="仿宋_GB2312" w:hAnsi="仿宋_GB2312" w:eastAsia="仿宋_GB2312" w:cs="仿宋_GB2312"/>
                <w:sz w:val="21"/>
              </w:rPr>
            </w:pPr>
          </w:p>
          <w:p w14:paraId="3D682B30">
            <w:pPr>
              <w:keepNext w:val="0"/>
              <w:keepLines w:val="0"/>
              <w:pageBreakBefore w:val="0"/>
              <w:wordWrap/>
              <w:overflowPunct/>
              <w:bidi w:val="0"/>
              <w:spacing w:line="540" w:lineRule="atLeast"/>
              <w:rPr>
                <w:rFonts w:hint="eastAsia" w:ascii="仿宋_GB2312" w:hAnsi="仿宋_GB2312" w:eastAsia="仿宋_GB2312" w:cs="仿宋_GB2312"/>
                <w:sz w:val="21"/>
              </w:rPr>
            </w:pPr>
          </w:p>
          <w:p w14:paraId="77DB0C4F">
            <w:pPr>
              <w:pStyle w:val="10"/>
              <w:keepNext w:val="0"/>
              <w:keepLines w:val="0"/>
              <w:pageBreakBefore w:val="0"/>
              <w:wordWrap/>
              <w:overflowPunct/>
              <w:bidi w:val="0"/>
              <w:spacing w:before="95" w:line="540" w:lineRule="atLeast"/>
              <w:ind w:left="17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0.7</w:t>
            </w:r>
          </w:p>
        </w:tc>
        <w:tc>
          <w:tcPr>
            <w:tcW w:w="666" w:type="dxa"/>
            <w:vAlign w:val="top"/>
          </w:tcPr>
          <w:p w14:paraId="7F39F500">
            <w:pPr>
              <w:keepNext w:val="0"/>
              <w:keepLines w:val="0"/>
              <w:pageBreakBefore w:val="0"/>
              <w:wordWrap/>
              <w:overflowPunct/>
              <w:bidi w:val="0"/>
              <w:spacing w:line="540" w:lineRule="atLeast"/>
              <w:rPr>
                <w:rFonts w:hint="eastAsia" w:ascii="仿宋_GB2312" w:hAnsi="仿宋_GB2312" w:eastAsia="仿宋_GB2312" w:cs="仿宋_GB2312"/>
                <w:sz w:val="21"/>
              </w:rPr>
            </w:pPr>
          </w:p>
          <w:p w14:paraId="370183FA">
            <w:pPr>
              <w:keepNext w:val="0"/>
              <w:keepLines w:val="0"/>
              <w:pageBreakBefore w:val="0"/>
              <w:wordWrap/>
              <w:overflowPunct/>
              <w:bidi w:val="0"/>
              <w:spacing w:line="540" w:lineRule="atLeast"/>
              <w:rPr>
                <w:rFonts w:hint="eastAsia" w:ascii="仿宋_GB2312" w:hAnsi="仿宋_GB2312" w:eastAsia="仿宋_GB2312" w:cs="仿宋_GB2312"/>
                <w:sz w:val="21"/>
              </w:rPr>
            </w:pPr>
          </w:p>
          <w:p w14:paraId="337FD19B">
            <w:pPr>
              <w:keepNext w:val="0"/>
              <w:keepLines w:val="0"/>
              <w:pageBreakBefore w:val="0"/>
              <w:wordWrap/>
              <w:overflowPunct/>
              <w:bidi w:val="0"/>
              <w:spacing w:line="540" w:lineRule="atLeast"/>
              <w:rPr>
                <w:rFonts w:hint="eastAsia" w:ascii="仿宋_GB2312" w:hAnsi="仿宋_GB2312" w:eastAsia="仿宋_GB2312" w:cs="仿宋_GB2312"/>
                <w:sz w:val="21"/>
              </w:rPr>
            </w:pPr>
          </w:p>
          <w:p w14:paraId="1B415919">
            <w:pPr>
              <w:keepNext w:val="0"/>
              <w:keepLines w:val="0"/>
              <w:pageBreakBefore w:val="0"/>
              <w:wordWrap/>
              <w:overflowPunct/>
              <w:bidi w:val="0"/>
              <w:spacing w:line="540" w:lineRule="atLeast"/>
              <w:rPr>
                <w:rFonts w:hint="eastAsia" w:ascii="仿宋_GB2312" w:hAnsi="仿宋_GB2312" w:eastAsia="仿宋_GB2312" w:cs="仿宋_GB2312"/>
                <w:sz w:val="21"/>
              </w:rPr>
            </w:pPr>
          </w:p>
          <w:p w14:paraId="0AA174B7">
            <w:pPr>
              <w:pStyle w:val="10"/>
              <w:keepNext w:val="0"/>
              <w:keepLines w:val="0"/>
              <w:pageBreakBefore w:val="0"/>
              <w:wordWrap/>
              <w:overflowPunct/>
              <w:bidi w:val="0"/>
              <w:spacing w:before="95" w:line="540" w:lineRule="atLeast"/>
              <w:ind w:left="17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0.7</w:t>
            </w:r>
          </w:p>
        </w:tc>
        <w:tc>
          <w:tcPr>
            <w:tcW w:w="924" w:type="dxa"/>
            <w:vAlign w:val="top"/>
          </w:tcPr>
          <w:p w14:paraId="15B7A57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4DA878C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3A1FD5F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7BA802D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4237F03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336B3DB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E0C8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708" w:type="dxa"/>
            <w:vMerge w:val="continue"/>
            <w:tcBorders>
              <w:top w:val="nil"/>
            </w:tcBorders>
            <w:vAlign w:val="top"/>
          </w:tcPr>
          <w:p w14:paraId="4906ECF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continue"/>
            <w:tcBorders>
              <w:top w:val="nil"/>
            </w:tcBorders>
            <w:vAlign w:val="top"/>
          </w:tcPr>
          <w:p w14:paraId="407A6D9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Align w:val="top"/>
          </w:tcPr>
          <w:p w14:paraId="3B911EC1">
            <w:pPr>
              <w:pStyle w:val="10"/>
              <w:keepNext w:val="0"/>
              <w:keepLines w:val="0"/>
              <w:pageBreakBefore w:val="0"/>
              <w:wordWrap/>
              <w:overflowPunct/>
              <w:bidi w:val="0"/>
              <w:spacing w:before="272" w:line="540" w:lineRule="atLeast"/>
              <w:ind w:left="246" w:right="36" w:hanging="203"/>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资产管</w:t>
            </w:r>
            <w:r>
              <w:rPr>
                <w:rFonts w:hint="eastAsia" w:ascii="仿宋_GB2312" w:hAnsi="仿宋_GB2312" w:eastAsia="仿宋_GB2312" w:cs="仿宋_GB2312"/>
                <w:sz w:val="21"/>
                <w:szCs w:val="21"/>
              </w:rPr>
              <w:t xml:space="preserve"> 理</w:t>
            </w:r>
          </w:p>
        </w:tc>
        <w:tc>
          <w:tcPr>
            <w:tcW w:w="666" w:type="dxa"/>
            <w:vAlign w:val="top"/>
          </w:tcPr>
          <w:p w14:paraId="1F928E65">
            <w:pPr>
              <w:pStyle w:val="10"/>
              <w:keepNext w:val="0"/>
              <w:keepLines w:val="0"/>
              <w:pageBreakBefore w:val="0"/>
              <w:wordWrap/>
              <w:overflowPunct/>
              <w:bidi w:val="0"/>
              <w:spacing w:before="36" w:line="540" w:lineRule="atLeast"/>
              <w:ind w:left="139"/>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固定</w:t>
            </w:r>
          </w:p>
          <w:p w14:paraId="721C094D">
            <w:pPr>
              <w:pStyle w:val="10"/>
              <w:keepNext w:val="0"/>
              <w:keepLines w:val="0"/>
              <w:pageBreakBefore w:val="0"/>
              <w:wordWrap/>
              <w:overflowPunct/>
              <w:bidi w:val="0"/>
              <w:spacing w:line="540" w:lineRule="atLeast"/>
              <w:ind w:left="130"/>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资产</w:t>
            </w:r>
          </w:p>
          <w:p w14:paraId="53E61649">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利用</w:t>
            </w:r>
          </w:p>
          <w:p w14:paraId="60FF9FAD">
            <w:pPr>
              <w:pStyle w:val="10"/>
              <w:keepNext w:val="0"/>
              <w:keepLines w:val="0"/>
              <w:pageBreakBefore w:val="0"/>
              <w:wordWrap/>
              <w:overflowPunct/>
              <w:bidi w:val="0"/>
              <w:spacing w:line="540" w:lineRule="atLeast"/>
              <w:ind w:left="227"/>
              <w:rPr>
                <w:rFonts w:hint="eastAsia" w:ascii="仿宋_GB2312" w:hAnsi="仿宋_GB2312" w:eastAsia="仿宋_GB2312" w:cs="仿宋_GB2312"/>
                <w:sz w:val="21"/>
                <w:szCs w:val="21"/>
              </w:rPr>
            </w:pPr>
            <w:r>
              <w:rPr>
                <w:rFonts w:hint="eastAsia" w:ascii="仿宋_GB2312" w:hAnsi="仿宋_GB2312" w:eastAsia="仿宋_GB2312" w:cs="仿宋_GB2312"/>
                <w:position w:val="-2"/>
                <w:sz w:val="21"/>
                <w:szCs w:val="21"/>
              </w:rPr>
              <w:t>率</w:t>
            </w:r>
          </w:p>
        </w:tc>
        <w:tc>
          <w:tcPr>
            <w:tcW w:w="666" w:type="dxa"/>
            <w:vAlign w:val="top"/>
          </w:tcPr>
          <w:p w14:paraId="2949EE0A">
            <w:pPr>
              <w:keepNext w:val="0"/>
              <w:keepLines w:val="0"/>
              <w:pageBreakBefore w:val="0"/>
              <w:wordWrap/>
              <w:overflowPunct/>
              <w:bidi w:val="0"/>
              <w:spacing w:line="540" w:lineRule="atLeast"/>
              <w:rPr>
                <w:rFonts w:hint="eastAsia" w:ascii="仿宋_GB2312" w:hAnsi="仿宋_GB2312" w:eastAsia="仿宋_GB2312" w:cs="仿宋_GB2312"/>
                <w:sz w:val="21"/>
              </w:rPr>
            </w:pPr>
          </w:p>
          <w:p w14:paraId="52C41CD6">
            <w:pPr>
              <w:pStyle w:val="10"/>
              <w:keepNext w:val="0"/>
              <w:keepLines w:val="0"/>
              <w:pageBreakBefore w:val="0"/>
              <w:wordWrap/>
              <w:overflowPunct/>
              <w:bidi w:val="0"/>
              <w:spacing w:before="96" w:line="540" w:lineRule="atLeast"/>
              <w:ind w:left="277"/>
              <w:rPr>
                <w:rFonts w:hint="eastAsia" w:ascii="仿宋_GB2312" w:hAnsi="仿宋_GB2312" w:eastAsia="仿宋_GB2312" w:cs="仿宋_GB2312"/>
                <w:sz w:val="21"/>
                <w:szCs w:val="21"/>
              </w:rPr>
            </w:pPr>
            <w:r>
              <w:rPr>
                <w:rFonts w:hint="eastAsia" w:ascii="仿宋_GB2312" w:hAnsi="仿宋_GB2312" w:eastAsia="仿宋_GB2312" w:cs="仿宋_GB2312"/>
                <w:position w:val="-6"/>
                <w:sz w:val="21"/>
                <w:szCs w:val="21"/>
              </w:rPr>
              <w:t>=</w:t>
            </w:r>
          </w:p>
        </w:tc>
        <w:tc>
          <w:tcPr>
            <w:tcW w:w="666" w:type="dxa"/>
            <w:vAlign w:val="top"/>
          </w:tcPr>
          <w:p w14:paraId="2E5D3126">
            <w:pPr>
              <w:keepNext w:val="0"/>
              <w:keepLines w:val="0"/>
              <w:pageBreakBefore w:val="0"/>
              <w:wordWrap/>
              <w:overflowPunct/>
              <w:bidi w:val="0"/>
              <w:spacing w:line="540" w:lineRule="atLeast"/>
              <w:rPr>
                <w:rFonts w:hint="eastAsia" w:ascii="仿宋_GB2312" w:hAnsi="仿宋_GB2312" w:eastAsia="仿宋_GB2312" w:cs="仿宋_GB2312"/>
                <w:sz w:val="21"/>
              </w:rPr>
            </w:pPr>
          </w:p>
          <w:p w14:paraId="565B5BC9">
            <w:pPr>
              <w:pStyle w:val="10"/>
              <w:keepNext w:val="0"/>
              <w:keepLines w:val="0"/>
              <w:pageBreakBefore w:val="0"/>
              <w:wordWrap/>
              <w:overflowPunct/>
              <w:bidi w:val="0"/>
              <w:spacing w:before="96"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7FACBF1A">
            <w:pPr>
              <w:keepNext w:val="0"/>
              <w:keepLines w:val="0"/>
              <w:pageBreakBefore w:val="0"/>
              <w:wordWrap/>
              <w:overflowPunct/>
              <w:bidi w:val="0"/>
              <w:spacing w:line="540" w:lineRule="atLeast"/>
              <w:rPr>
                <w:rFonts w:hint="eastAsia" w:ascii="仿宋_GB2312" w:hAnsi="仿宋_GB2312" w:eastAsia="仿宋_GB2312" w:cs="仿宋_GB2312"/>
                <w:sz w:val="21"/>
              </w:rPr>
            </w:pPr>
          </w:p>
          <w:p w14:paraId="49ACDE7A">
            <w:pPr>
              <w:pStyle w:val="10"/>
              <w:keepNext w:val="0"/>
              <w:keepLines w:val="0"/>
              <w:pageBreakBefore w:val="0"/>
              <w:wordWrap/>
              <w:overflowPunct/>
              <w:bidi w:val="0"/>
              <w:spacing w:before="95" w:line="540" w:lineRule="atLeast"/>
              <w:ind w:left="27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6" w:type="dxa"/>
            <w:vAlign w:val="top"/>
          </w:tcPr>
          <w:p w14:paraId="6D650D44">
            <w:pPr>
              <w:pStyle w:val="10"/>
              <w:keepNext w:val="0"/>
              <w:keepLines w:val="0"/>
              <w:pageBreakBefore w:val="0"/>
              <w:wordWrap/>
              <w:overflowPunct/>
              <w:bidi w:val="0"/>
              <w:spacing w:before="1" w:line="540" w:lineRule="atLeast"/>
              <w:ind w:left="188" w:right="29" w:hanging="165"/>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（含）</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10"/>
                <w:sz w:val="21"/>
                <w:szCs w:val="21"/>
              </w:rPr>
              <w:t>100</w:t>
            </w:r>
          </w:p>
        </w:tc>
        <w:tc>
          <w:tcPr>
            <w:tcW w:w="666" w:type="dxa"/>
            <w:vAlign w:val="top"/>
          </w:tcPr>
          <w:p w14:paraId="2736E7F3">
            <w:pPr>
              <w:keepNext w:val="0"/>
              <w:keepLines w:val="0"/>
              <w:pageBreakBefore w:val="0"/>
              <w:wordWrap/>
              <w:overflowPunct/>
              <w:bidi w:val="0"/>
              <w:spacing w:line="540" w:lineRule="atLeast"/>
              <w:rPr>
                <w:rFonts w:hint="eastAsia" w:ascii="仿宋_GB2312" w:hAnsi="仿宋_GB2312" w:eastAsia="仿宋_GB2312" w:cs="仿宋_GB2312"/>
                <w:sz w:val="21"/>
              </w:rPr>
            </w:pPr>
          </w:p>
          <w:p w14:paraId="5835BD21">
            <w:pPr>
              <w:pStyle w:val="10"/>
              <w:keepNext w:val="0"/>
              <w:keepLines w:val="0"/>
              <w:pageBreakBefore w:val="0"/>
              <w:wordWrap/>
              <w:overflowPunct/>
              <w:bidi w:val="0"/>
              <w:spacing w:before="96"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139CC6E5">
            <w:pPr>
              <w:keepNext w:val="0"/>
              <w:keepLines w:val="0"/>
              <w:pageBreakBefore w:val="0"/>
              <w:wordWrap/>
              <w:overflowPunct/>
              <w:bidi w:val="0"/>
              <w:spacing w:line="540" w:lineRule="atLeast"/>
              <w:rPr>
                <w:rFonts w:hint="eastAsia" w:ascii="仿宋_GB2312" w:hAnsi="仿宋_GB2312" w:eastAsia="仿宋_GB2312" w:cs="仿宋_GB2312"/>
                <w:sz w:val="21"/>
              </w:rPr>
            </w:pPr>
          </w:p>
          <w:p w14:paraId="059D3A29">
            <w:pPr>
              <w:pStyle w:val="10"/>
              <w:keepNext w:val="0"/>
              <w:keepLines w:val="0"/>
              <w:pageBreakBefore w:val="0"/>
              <w:wordWrap/>
              <w:overflowPunct/>
              <w:bidi w:val="0"/>
              <w:spacing w:before="96" w:line="540" w:lineRule="atLeast"/>
              <w:ind w:left="17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0.7</w:t>
            </w:r>
          </w:p>
        </w:tc>
        <w:tc>
          <w:tcPr>
            <w:tcW w:w="666" w:type="dxa"/>
            <w:vAlign w:val="top"/>
          </w:tcPr>
          <w:p w14:paraId="2F7FBC0E">
            <w:pPr>
              <w:keepNext w:val="0"/>
              <w:keepLines w:val="0"/>
              <w:pageBreakBefore w:val="0"/>
              <w:wordWrap/>
              <w:overflowPunct/>
              <w:bidi w:val="0"/>
              <w:spacing w:line="540" w:lineRule="atLeast"/>
              <w:rPr>
                <w:rFonts w:hint="eastAsia" w:ascii="仿宋_GB2312" w:hAnsi="仿宋_GB2312" w:eastAsia="仿宋_GB2312" w:cs="仿宋_GB2312"/>
                <w:sz w:val="21"/>
              </w:rPr>
            </w:pPr>
          </w:p>
          <w:p w14:paraId="1BCB2E05">
            <w:pPr>
              <w:pStyle w:val="10"/>
              <w:keepNext w:val="0"/>
              <w:keepLines w:val="0"/>
              <w:pageBreakBefore w:val="0"/>
              <w:wordWrap/>
              <w:overflowPunct/>
              <w:bidi w:val="0"/>
              <w:spacing w:before="96" w:line="540" w:lineRule="atLeast"/>
              <w:ind w:left="17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0.7</w:t>
            </w:r>
          </w:p>
        </w:tc>
        <w:tc>
          <w:tcPr>
            <w:tcW w:w="924" w:type="dxa"/>
            <w:vAlign w:val="top"/>
          </w:tcPr>
          <w:p w14:paraId="62D9FBD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768A918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7FBCAF6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038B22B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18F0423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52E5A564">
            <w:pPr>
              <w:keepNext w:val="0"/>
              <w:keepLines w:val="0"/>
              <w:pageBreakBefore w:val="0"/>
              <w:wordWrap/>
              <w:overflowPunct/>
              <w:bidi w:val="0"/>
              <w:spacing w:line="540" w:lineRule="atLeast"/>
              <w:rPr>
                <w:rFonts w:hint="eastAsia" w:ascii="仿宋_GB2312" w:hAnsi="仿宋_GB2312" w:eastAsia="仿宋_GB2312" w:cs="仿宋_GB2312"/>
                <w:sz w:val="21"/>
              </w:rPr>
            </w:pPr>
          </w:p>
        </w:tc>
      </w:tr>
    </w:tbl>
    <w:p w14:paraId="6A640562">
      <w:pPr>
        <w:keepNext w:val="0"/>
        <w:keepLines w:val="0"/>
        <w:pageBreakBefore w:val="0"/>
        <w:wordWrap/>
        <w:overflowPunct/>
        <w:bidi w:val="0"/>
        <w:spacing w:line="540" w:lineRule="atLeast"/>
        <w:rPr>
          <w:rFonts w:hint="eastAsia" w:ascii="仿宋_GB2312" w:hAnsi="仿宋_GB2312" w:eastAsia="仿宋_GB2312" w:cs="仿宋_GB2312"/>
        </w:rPr>
        <w:sectPr>
          <w:footerReference r:id="rId25" w:type="default"/>
          <w:pgSz w:w="16839" w:h="11907"/>
          <w:pgMar w:top="400" w:right="1001" w:bottom="882" w:left="996" w:header="0" w:footer="720" w:gutter="0"/>
          <w:cols w:space="720" w:num="1"/>
        </w:sectPr>
      </w:pPr>
    </w:p>
    <w:tbl>
      <w:tblPr>
        <w:tblStyle w:val="9"/>
        <w:tblW w:w="148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703"/>
        <w:gridCol w:w="703"/>
        <w:gridCol w:w="666"/>
        <w:gridCol w:w="666"/>
        <w:gridCol w:w="666"/>
        <w:gridCol w:w="666"/>
        <w:gridCol w:w="666"/>
        <w:gridCol w:w="666"/>
        <w:gridCol w:w="666"/>
        <w:gridCol w:w="666"/>
        <w:gridCol w:w="924"/>
        <w:gridCol w:w="924"/>
        <w:gridCol w:w="924"/>
        <w:gridCol w:w="924"/>
        <w:gridCol w:w="924"/>
        <w:gridCol w:w="2774"/>
      </w:tblGrid>
      <w:tr w14:paraId="3625D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1" w:hRule="atLeast"/>
        </w:trPr>
        <w:tc>
          <w:tcPr>
            <w:tcW w:w="708" w:type="dxa"/>
            <w:vMerge w:val="restart"/>
            <w:tcBorders>
              <w:bottom w:val="nil"/>
            </w:tcBorders>
            <w:vAlign w:val="top"/>
          </w:tcPr>
          <w:p w14:paraId="088C47EA">
            <w:pPr>
              <w:keepNext w:val="0"/>
              <w:keepLines w:val="0"/>
              <w:pageBreakBefore w:val="0"/>
              <w:wordWrap/>
              <w:overflowPunct/>
              <w:bidi w:val="0"/>
              <w:spacing w:line="540" w:lineRule="atLeast"/>
              <w:rPr>
                <w:rFonts w:hint="eastAsia" w:ascii="仿宋_GB2312" w:hAnsi="仿宋_GB2312" w:eastAsia="仿宋_GB2312" w:cs="仿宋_GB2312"/>
                <w:sz w:val="21"/>
              </w:rPr>
            </w:pPr>
            <w:r>
              <w:rPr>
                <w:rFonts w:hint="eastAsia" w:ascii="仿宋_GB2312" w:hAnsi="仿宋_GB2312" w:eastAsia="仿宋_GB2312" w:cs="仿宋_GB2312"/>
              </w:rPr>
              <w:pict>
                <v:shape id="_x0000_s1035" o:spid="_x0000_s1035" o:spt="202" type="#_x0000_t202" style="position:absolute;left:0pt;margin-left:161.3pt;margin-top:461.15pt;height:17.25pt;width:22.35pt;mso-position-horizontal-relative:page;mso-position-vertical-relative:page;z-index:-251648000;mso-width-relative:page;mso-height-relative:page;" filled="f" stroked="f" coordsize="21600,21600" o:allowincell="f">
                  <v:path/>
                  <v:fill on="f" focussize="0,0"/>
                  <v:stroke on="f"/>
                  <v:imagedata o:title=""/>
                  <o:lock v:ext="edit" aspectratio="f"/>
                  <v:textbox inset="0mm,0mm,0mm,0mm">
                    <w:txbxContent>
                      <w:p w14:paraId="4D3890D6">
                        <w:pPr>
                          <w:spacing w:before="20" w:line="191" w:lineRule="auto"/>
                          <w:ind w:left="20"/>
                          <w:rPr>
                            <w:rFonts w:ascii="PingFang SC" w:hAnsi="PingFang SC" w:eastAsia="PingFang SC" w:cs="PingFang SC"/>
                            <w:sz w:val="21"/>
                            <w:szCs w:val="21"/>
                          </w:rPr>
                        </w:pPr>
                        <w:r>
                          <w:rPr>
                            <w:rFonts w:ascii="PingFang SC" w:hAnsi="PingFang SC" w:eastAsia="PingFang SC" w:cs="PingFang SC"/>
                            <w:spacing w:val="-4"/>
                            <w:sz w:val="21"/>
                            <w:szCs w:val="21"/>
                          </w:rPr>
                          <w:t>意度</w:t>
                        </w:r>
                      </w:p>
                    </w:txbxContent>
                  </v:textbox>
                </v:shape>
              </w:pict>
            </w:r>
          </w:p>
        </w:tc>
        <w:tc>
          <w:tcPr>
            <w:tcW w:w="703" w:type="dxa"/>
            <w:vAlign w:val="top"/>
          </w:tcPr>
          <w:p w14:paraId="74A7DA8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Align w:val="top"/>
          </w:tcPr>
          <w:p w14:paraId="5DCF2BD0">
            <w:pPr>
              <w:keepNext w:val="0"/>
              <w:keepLines w:val="0"/>
              <w:pageBreakBefore w:val="0"/>
              <w:wordWrap/>
              <w:overflowPunct/>
              <w:bidi w:val="0"/>
              <w:spacing w:line="540" w:lineRule="atLeast"/>
              <w:rPr>
                <w:rFonts w:hint="eastAsia" w:ascii="仿宋_GB2312" w:hAnsi="仿宋_GB2312" w:eastAsia="仿宋_GB2312" w:cs="仿宋_GB2312"/>
                <w:sz w:val="21"/>
              </w:rPr>
            </w:pPr>
          </w:p>
          <w:p w14:paraId="40C68078">
            <w:pPr>
              <w:keepNext w:val="0"/>
              <w:keepLines w:val="0"/>
              <w:pageBreakBefore w:val="0"/>
              <w:wordWrap/>
              <w:overflowPunct/>
              <w:bidi w:val="0"/>
              <w:spacing w:line="540" w:lineRule="atLeast"/>
              <w:rPr>
                <w:rFonts w:hint="eastAsia" w:ascii="仿宋_GB2312" w:hAnsi="仿宋_GB2312" w:eastAsia="仿宋_GB2312" w:cs="仿宋_GB2312"/>
                <w:sz w:val="21"/>
              </w:rPr>
            </w:pPr>
          </w:p>
          <w:p w14:paraId="3D235DA4">
            <w:pPr>
              <w:pStyle w:val="10"/>
              <w:keepNext w:val="0"/>
              <w:keepLines w:val="0"/>
              <w:pageBreakBefore w:val="0"/>
              <w:wordWrap/>
              <w:overflowPunct/>
              <w:bidi w:val="0"/>
              <w:spacing w:before="96" w:line="540" w:lineRule="atLeast"/>
              <w:ind w:left="246" w:right="36" w:hanging="2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业务管</w:t>
            </w:r>
            <w:r>
              <w:rPr>
                <w:rFonts w:hint="eastAsia" w:ascii="仿宋_GB2312" w:hAnsi="仿宋_GB2312" w:eastAsia="仿宋_GB2312" w:cs="仿宋_GB2312"/>
                <w:sz w:val="21"/>
                <w:szCs w:val="21"/>
              </w:rPr>
              <w:t xml:space="preserve"> 理</w:t>
            </w:r>
          </w:p>
        </w:tc>
        <w:tc>
          <w:tcPr>
            <w:tcW w:w="666" w:type="dxa"/>
            <w:vAlign w:val="top"/>
          </w:tcPr>
          <w:p w14:paraId="0BC83AC1">
            <w:pPr>
              <w:pStyle w:val="10"/>
              <w:keepNext w:val="0"/>
              <w:keepLines w:val="0"/>
              <w:pageBreakBefore w:val="0"/>
              <w:wordWrap/>
              <w:overflowPunct/>
              <w:bidi w:val="0"/>
              <w:spacing w:before="31" w:line="540" w:lineRule="atLeast"/>
              <w:ind w:left="120" w:right="122"/>
              <w:jc w:val="both"/>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政府</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采购</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管理</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违法</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违规</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行为</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发生</w:t>
            </w:r>
          </w:p>
        </w:tc>
        <w:tc>
          <w:tcPr>
            <w:tcW w:w="666" w:type="dxa"/>
            <w:vAlign w:val="top"/>
          </w:tcPr>
          <w:p w14:paraId="2320E8D2">
            <w:pPr>
              <w:keepNext w:val="0"/>
              <w:keepLines w:val="0"/>
              <w:pageBreakBefore w:val="0"/>
              <w:wordWrap/>
              <w:overflowPunct/>
              <w:bidi w:val="0"/>
              <w:spacing w:line="540" w:lineRule="atLeast"/>
              <w:rPr>
                <w:rFonts w:hint="eastAsia" w:ascii="仿宋_GB2312" w:hAnsi="仿宋_GB2312" w:eastAsia="仿宋_GB2312" w:cs="仿宋_GB2312"/>
                <w:sz w:val="21"/>
              </w:rPr>
            </w:pPr>
          </w:p>
          <w:p w14:paraId="4201FD18">
            <w:pPr>
              <w:keepNext w:val="0"/>
              <w:keepLines w:val="0"/>
              <w:pageBreakBefore w:val="0"/>
              <w:wordWrap/>
              <w:overflowPunct/>
              <w:bidi w:val="0"/>
              <w:spacing w:line="540" w:lineRule="atLeast"/>
              <w:rPr>
                <w:rFonts w:hint="eastAsia" w:ascii="仿宋_GB2312" w:hAnsi="仿宋_GB2312" w:eastAsia="仿宋_GB2312" w:cs="仿宋_GB2312"/>
                <w:sz w:val="21"/>
              </w:rPr>
            </w:pPr>
          </w:p>
          <w:p w14:paraId="42244EF8">
            <w:pPr>
              <w:keepNext w:val="0"/>
              <w:keepLines w:val="0"/>
              <w:pageBreakBefore w:val="0"/>
              <w:wordWrap/>
              <w:overflowPunct/>
              <w:bidi w:val="0"/>
              <w:spacing w:line="540" w:lineRule="atLeast"/>
              <w:rPr>
                <w:rFonts w:hint="eastAsia" w:ascii="仿宋_GB2312" w:hAnsi="仿宋_GB2312" w:eastAsia="仿宋_GB2312" w:cs="仿宋_GB2312"/>
                <w:sz w:val="21"/>
              </w:rPr>
            </w:pPr>
          </w:p>
          <w:p w14:paraId="796804F3">
            <w:pPr>
              <w:pStyle w:val="10"/>
              <w:keepNext w:val="0"/>
              <w:keepLines w:val="0"/>
              <w:pageBreakBefore w:val="0"/>
              <w:wordWrap/>
              <w:overflowPunct/>
              <w:bidi w:val="0"/>
              <w:spacing w:before="95" w:line="540" w:lineRule="atLeast"/>
              <w:ind w:left="277"/>
              <w:rPr>
                <w:rFonts w:hint="eastAsia" w:ascii="仿宋_GB2312" w:hAnsi="仿宋_GB2312" w:eastAsia="仿宋_GB2312" w:cs="仿宋_GB2312"/>
                <w:sz w:val="21"/>
                <w:szCs w:val="21"/>
              </w:rPr>
            </w:pPr>
            <w:r>
              <w:rPr>
                <w:rFonts w:hint="eastAsia" w:ascii="仿宋_GB2312" w:hAnsi="仿宋_GB2312" w:eastAsia="仿宋_GB2312" w:cs="仿宋_GB2312"/>
                <w:position w:val="-6"/>
                <w:sz w:val="21"/>
                <w:szCs w:val="21"/>
              </w:rPr>
              <w:t>=</w:t>
            </w:r>
          </w:p>
        </w:tc>
        <w:tc>
          <w:tcPr>
            <w:tcW w:w="666" w:type="dxa"/>
            <w:vAlign w:val="top"/>
          </w:tcPr>
          <w:p w14:paraId="3654AB3D">
            <w:pPr>
              <w:keepNext w:val="0"/>
              <w:keepLines w:val="0"/>
              <w:pageBreakBefore w:val="0"/>
              <w:wordWrap/>
              <w:overflowPunct/>
              <w:bidi w:val="0"/>
              <w:spacing w:line="540" w:lineRule="atLeast"/>
              <w:rPr>
                <w:rFonts w:hint="eastAsia" w:ascii="仿宋_GB2312" w:hAnsi="仿宋_GB2312" w:eastAsia="仿宋_GB2312" w:cs="仿宋_GB2312"/>
                <w:sz w:val="21"/>
              </w:rPr>
            </w:pPr>
          </w:p>
          <w:p w14:paraId="52846438">
            <w:pPr>
              <w:keepNext w:val="0"/>
              <w:keepLines w:val="0"/>
              <w:pageBreakBefore w:val="0"/>
              <w:wordWrap/>
              <w:overflowPunct/>
              <w:bidi w:val="0"/>
              <w:spacing w:line="540" w:lineRule="atLeast"/>
              <w:rPr>
                <w:rFonts w:hint="eastAsia" w:ascii="仿宋_GB2312" w:hAnsi="仿宋_GB2312" w:eastAsia="仿宋_GB2312" w:cs="仿宋_GB2312"/>
                <w:sz w:val="21"/>
              </w:rPr>
            </w:pPr>
          </w:p>
          <w:p w14:paraId="6B201E4E">
            <w:pPr>
              <w:keepNext w:val="0"/>
              <w:keepLines w:val="0"/>
              <w:pageBreakBefore w:val="0"/>
              <w:wordWrap/>
              <w:overflowPunct/>
              <w:bidi w:val="0"/>
              <w:spacing w:line="540" w:lineRule="atLeast"/>
              <w:rPr>
                <w:rFonts w:hint="eastAsia" w:ascii="仿宋_GB2312" w:hAnsi="仿宋_GB2312" w:eastAsia="仿宋_GB2312" w:cs="仿宋_GB2312"/>
                <w:sz w:val="21"/>
              </w:rPr>
            </w:pPr>
          </w:p>
          <w:p w14:paraId="0AA761A7">
            <w:pPr>
              <w:pStyle w:val="10"/>
              <w:keepNext w:val="0"/>
              <w:keepLines w:val="0"/>
              <w:pageBreakBefore w:val="0"/>
              <w:wordWrap/>
              <w:overflowPunct/>
              <w:bidi w:val="0"/>
              <w:spacing w:before="95" w:line="540" w:lineRule="atLeast"/>
              <w:ind w:left="2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666" w:type="dxa"/>
            <w:vAlign w:val="top"/>
          </w:tcPr>
          <w:p w14:paraId="2A15C5D5">
            <w:pPr>
              <w:keepNext w:val="0"/>
              <w:keepLines w:val="0"/>
              <w:pageBreakBefore w:val="0"/>
              <w:wordWrap/>
              <w:overflowPunct/>
              <w:bidi w:val="0"/>
              <w:spacing w:line="540" w:lineRule="atLeast"/>
              <w:rPr>
                <w:rFonts w:hint="eastAsia" w:ascii="仿宋_GB2312" w:hAnsi="仿宋_GB2312" w:eastAsia="仿宋_GB2312" w:cs="仿宋_GB2312"/>
                <w:sz w:val="21"/>
              </w:rPr>
            </w:pPr>
          </w:p>
          <w:p w14:paraId="1CF7946C">
            <w:pPr>
              <w:keepNext w:val="0"/>
              <w:keepLines w:val="0"/>
              <w:pageBreakBefore w:val="0"/>
              <w:wordWrap/>
              <w:overflowPunct/>
              <w:bidi w:val="0"/>
              <w:spacing w:line="540" w:lineRule="atLeast"/>
              <w:rPr>
                <w:rFonts w:hint="eastAsia" w:ascii="仿宋_GB2312" w:hAnsi="仿宋_GB2312" w:eastAsia="仿宋_GB2312" w:cs="仿宋_GB2312"/>
                <w:sz w:val="21"/>
              </w:rPr>
            </w:pPr>
          </w:p>
          <w:p w14:paraId="7C599068">
            <w:pPr>
              <w:keepNext w:val="0"/>
              <w:keepLines w:val="0"/>
              <w:pageBreakBefore w:val="0"/>
              <w:wordWrap/>
              <w:overflowPunct/>
              <w:bidi w:val="0"/>
              <w:spacing w:line="540" w:lineRule="atLeast"/>
              <w:rPr>
                <w:rFonts w:hint="eastAsia" w:ascii="仿宋_GB2312" w:hAnsi="仿宋_GB2312" w:eastAsia="仿宋_GB2312" w:cs="仿宋_GB2312"/>
                <w:sz w:val="21"/>
              </w:rPr>
            </w:pPr>
          </w:p>
          <w:p w14:paraId="597FD22B">
            <w:pPr>
              <w:pStyle w:val="10"/>
              <w:keepNext w:val="0"/>
              <w:keepLines w:val="0"/>
              <w:pageBreakBefore w:val="0"/>
              <w:wordWrap/>
              <w:overflowPunct/>
              <w:bidi w:val="0"/>
              <w:spacing w:before="96" w:line="540" w:lineRule="atLeast"/>
              <w:ind w:left="23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次</w:t>
            </w:r>
          </w:p>
        </w:tc>
        <w:tc>
          <w:tcPr>
            <w:tcW w:w="666" w:type="dxa"/>
            <w:vAlign w:val="top"/>
          </w:tcPr>
          <w:p w14:paraId="171426B6">
            <w:pPr>
              <w:keepNext w:val="0"/>
              <w:keepLines w:val="0"/>
              <w:pageBreakBefore w:val="0"/>
              <w:wordWrap/>
              <w:overflowPunct/>
              <w:bidi w:val="0"/>
              <w:spacing w:line="540" w:lineRule="atLeast"/>
              <w:rPr>
                <w:rFonts w:hint="eastAsia" w:ascii="仿宋_GB2312" w:hAnsi="仿宋_GB2312" w:eastAsia="仿宋_GB2312" w:cs="仿宋_GB2312"/>
                <w:sz w:val="21"/>
              </w:rPr>
            </w:pPr>
          </w:p>
          <w:p w14:paraId="29CB3825">
            <w:pPr>
              <w:keepNext w:val="0"/>
              <w:keepLines w:val="0"/>
              <w:pageBreakBefore w:val="0"/>
              <w:wordWrap/>
              <w:overflowPunct/>
              <w:bidi w:val="0"/>
              <w:spacing w:line="540" w:lineRule="atLeast"/>
              <w:rPr>
                <w:rFonts w:hint="eastAsia" w:ascii="仿宋_GB2312" w:hAnsi="仿宋_GB2312" w:eastAsia="仿宋_GB2312" w:cs="仿宋_GB2312"/>
                <w:sz w:val="21"/>
              </w:rPr>
            </w:pPr>
          </w:p>
          <w:p w14:paraId="2104D967">
            <w:pPr>
              <w:keepNext w:val="0"/>
              <w:keepLines w:val="0"/>
              <w:pageBreakBefore w:val="0"/>
              <w:wordWrap/>
              <w:overflowPunct/>
              <w:bidi w:val="0"/>
              <w:spacing w:line="540" w:lineRule="atLeast"/>
              <w:rPr>
                <w:rFonts w:hint="eastAsia" w:ascii="仿宋_GB2312" w:hAnsi="仿宋_GB2312" w:eastAsia="仿宋_GB2312" w:cs="仿宋_GB2312"/>
                <w:sz w:val="21"/>
              </w:rPr>
            </w:pPr>
          </w:p>
          <w:p w14:paraId="39464C8E">
            <w:pPr>
              <w:pStyle w:val="10"/>
              <w:keepNext w:val="0"/>
              <w:keepLines w:val="0"/>
              <w:pageBreakBefore w:val="0"/>
              <w:wordWrap/>
              <w:overflowPunct/>
              <w:bidi w:val="0"/>
              <w:spacing w:before="96"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163D655F">
            <w:pPr>
              <w:keepNext w:val="0"/>
              <w:keepLines w:val="0"/>
              <w:pageBreakBefore w:val="0"/>
              <w:wordWrap/>
              <w:overflowPunct/>
              <w:bidi w:val="0"/>
              <w:spacing w:line="540" w:lineRule="atLeast"/>
              <w:rPr>
                <w:rFonts w:hint="eastAsia" w:ascii="仿宋_GB2312" w:hAnsi="仿宋_GB2312" w:eastAsia="仿宋_GB2312" w:cs="仿宋_GB2312"/>
                <w:sz w:val="21"/>
              </w:rPr>
            </w:pPr>
          </w:p>
          <w:p w14:paraId="76D3BEC4">
            <w:pPr>
              <w:keepNext w:val="0"/>
              <w:keepLines w:val="0"/>
              <w:pageBreakBefore w:val="0"/>
              <w:wordWrap/>
              <w:overflowPunct/>
              <w:bidi w:val="0"/>
              <w:spacing w:line="540" w:lineRule="atLeast"/>
              <w:rPr>
                <w:rFonts w:hint="eastAsia" w:ascii="仿宋_GB2312" w:hAnsi="仿宋_GB2312" w:eastAsia="仿宋_GB2312" w:cs="仿宋_GB2312"/>
                <w:sz w:val="21"/>
              </w:rPr>
            </w:pPr>
          </w:p>
          <w:p w14:paraId="6F131B7A">
            <w:pPr>
              <w:keepNext w:val="0"/>
              <w:keepLines w:val="0"/>
              <w:pageBreakBefore w:val="0"/>
              <w:wordWrap/>
              <w:overflowPunct/>
              <w:bidi w:val="0"/>
              <w:spacing w:line="540" w:lineRule="atLeast"/>
              <w:rPr>
                <w:rFonts w:hint="eastAsia" w:ascii="仿宋_GB2312" w:hAnsi="仿宋_GB2312" w:eastAsia="仿宋_GB2312" w:cs="仿宋_GB2312"/>
                <w:sz w:val="21"/>
              </w:rPr>
            </w:pPr>
          </w:p>
          <w:p w14:paraId="74D9A2B1">
            <w:pPr>
              <w:pStyle w:val="10"/>
              <w:keepNext w:val="0"/>
              <w:keepLines w:val="0"/>
              <w:pageBreakBefore w:val="0"/>
              <w:wordWrap/>
              <w:overflowPunct/>
              <w:bidi w:val="0"/>
              <w:spacing w:before="96"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793B725B">
            <w:pPr>
              <w:keepNext w:val="0"/>
              <w:keepLines w:val="0"/>
              <w:pageBreakBefore w:val="0"/>
              <w:wordWrap/>
              <w:overflowPunct/>
              <w:bidi w:val="0"/>
              <w:spacing w:line="540" w:lineRule="atLeast"/>
              <w:rPr>
                <w:rFonts w:hint="eastAsia" w:ascii="仿宋_GB2312" w:hAnsi="仿宋_GB2312" w:eastAsia="仿宋_GB2312" w:cs="仿宋_GB2312"/>
                <w:sz w:val="21"/>
              </w:rPr>
            </w:pPr>
          </w:p>
          <w:p w14:paraId="4C8C70DA">
            <w:pPr>
              <w:keepNext w:val="0"/>
              <w:keepLines w:val="0"/>
              <w:pageBreakBefore w:val="0"/>
              <w:wordWrap/>
              <w:overflowPunct/>
              <w:bidi w:val="0"/>
              <w:spacing w:line="540" w:lineRule="atLeast"/>
              <w:rPr>
                <w:rFonts w:hint="eastAsia" w:ascii="仿宋_GB2312" w:hAnsi="仿宋_GB2312" w:eastAsia="仿宋_GB2312" w:cs="仿宋_GB2312"/>
                <w:sz w:val="21"/>
              </w:rPr>
            </w:pPr>
          </w:p>
          <w:p w14:paraId="3ED764AA">
            <w:pPr>
              <w:keepNext w:val="0"/>
              <w:keepLines w:val="0"/>
              <w:pageBreakBefore w:val="0"/>
              <w:wordWrap/>
              <w:overflowPunct/>
              <w:bidi w:val="0"/>
              <w:spacing w:line="540" w:lineRule="atLeast"/>
              <w:rPr>
                <w:rFonts w:hint="eastAsia" w:ascii="仿宋_GB2312" w:hAnsi="仿宋_GB2312" w:eastAsia="仿宋_GB2312" w:cs="仿宋_GB2312"/>
                <w:sz w:val="21"/>
              </w:rPr>
            </w:pPr>
          </w:p>
          <w:p w14:paraId="2AA51732">
            <w:pPr>
              <w:pStyle w:val="10"/>
              <w:keepNext w:val="0"/>
              <w:keepLines w:val="0"/>
              <w:pageBreakBefore w:val="0"/>
              <w:wordWrap/>
              <w:overflowPunct/>
              <w:bidi w:val="0"/>
              <w:spacing w:before="96" w:line="540" w:lineRule="atLeast"/>
              <w:ind w:left="17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0.7</w:t>
            </w:r>
          </w:p>
        </w:tc>
        <w:tc>
          <w:tcPr>
            <w:tcW w:w="666" w:type="dxa"/>
            <w:vAlign w:val="top"/>
          </w:tcPr>
          <w:p w14:paraId="6AD5FA29">
            <w:pPr>
              <w:keepNext w:val="0"/>
              <w:keepLines w:val="0"/>
              <w:pageBreakBefore w:val="0"/>
              <w:wordWrap/>
              <w:overflowPunct/>
              <w:bidi w:val="0"/>
              <w:spacing w:line="540" w:lineRule="atLeast"/>
              <w:rPr>
                <w:rFonts w:hint="eastAsia" w:ascii="仿宋_GB2312" w:hAnsi="仿宋_GB2312" w:eastAsia="仿宋_GB2312" w:cs="仿宋_GB2312"/>
                <w:sz w:val="21"/>
              </w:rPr>
            </w:pPr>
          </w:p>
          <w:p w14:paraId="128FF549">
            <w:pPr>
              <w:keepNext w:val="0"/>
              <w:keepLines w:val="0"/>
              <w:pageBreakBefore w:val="0"/>
              <w:wordWrap/>
              <w:overflowPunct/>
              <w:bidi w:val="0"/>
              <w:spacing w:line="540" w:lineRule="atLeast"/>
              <w:rPr>
                <w:rFonts w:hint="eastAsia" w:ascii="仿宋_GB2312" w:hAnsi="仿宋_GB2312" w:eastAsia="仿宋_GB2312" w:cs="仿宋_GB2312"/>
                <w:sz w:val="21"/>
              </w:rPr>
            </w:pPr>
          </w:p>
          <w:p w14:paraId="1D1D0818">
            <w:pPr>
              <w:keepNext w:val="0"/>
              <w:keepLines w:val="0"/>
              <w:pageBreakBefore w:val="0"/>
              <w:wordWrap/>
              <w:overflowPunct/>
              <w:bidi w:val="0"/>
              <w:spacing w:line="540" w:lineRule="atLeast"/>
              <w:rPr>
                <w:rFonts w:hint="eastAsia" w:ascii="仿宋_GB2312" w:hAnsi="仿宋_GB2312" w:eastAsia="仿宋_GB2312" w:cs="仿宋_GB2312"/>
                <w:sz w:val="21"/>
              </w:rPr>
            </w:pPr>
          </w:p>
          <w:p w14:paraId="33B1C0B8">
            <w:pPr>
              <w:pStyle w:val="10"/>
              <w:keepNext w:val="0"/>
              <w:keepLines w:val="0"/>
              <w:pageBreakBefore w:val="0"/>
              <w:wordWrap/>
              <w:overflowPunct/>
              <w:bidi w:val="0"/>
              <w:spacing w:before="96" w:line="540" w:lineRule="atLeast"/>
              <w:ind w:left="17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0.7</w:t>
            </w:r>
          </w:p>
        </w:tc>
        <w:tc>
          <w:tcPr>
            <w:tcW w:w="924" w:type="dxa"/>
            <w:vAlign w:val="top"/>
          </w:tcPr>
          <w:p w14:paraId="4C52410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2E63C2C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450ECD6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68CF682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67645DC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532F7A04">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1037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708" w:type="dxa"/>
            <w:vMerge w:val="continue"/>
            <w:tcBorders>
              <w:top w:val="nil"/>
              <w:bottom w:val="nil"/>
            </w:tcBorders>
            <w:vAlign w:val="top"/>
          </w:tcPr>
          <w:p w14:paraId="0BE980D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restart"/>
            <w:tcBorders>
              <w:bottom w:val="nil"/>
            </w:tcBorders>
            <w:vAlign w:val="top"/>
          </w:tcPr>
          <w:p w14:paraId="086636B7">
            <w:pPr>
              <w:keepNext w:val="0"/>
              <w:keepLines w:val="0"/>
              <w:pageBreakBefore w:val="0"/>
              <w:wordWrap/>
              <w:overflowPunct/>
              <w:bidi w:val="0"/>
              <w:spacing w:line="540" w:lineRule="atLeast"/>
              <w:rPr>
                <w:rFonts w:hint="eastAsia" w:ascii="仿宋_GB2312" w:hAnsi="仿宋_GB2312" w:eastAsia="仿宋_GB2312" w:cs="仿宋_GB2312"/>
                <w:sz w:val="21"/>
              </w:rPr>
            </w:pPr>
          </w:p>
          <w:p w14:paraId="58AB2886">
            <w:pPr>
              <w:keepNext w:val="0"/>
              <w:keepLines w:val="0"/>
              <w:pageBreakBefore w:val="0"/>
              <w:wordWrap/>
              <w:overflowPunct/>
              <w:bidi w:val="0"/>
              <w:spacing w:line="540" w:lineRule="atLeast"/>
              <w:rPr>
                <w:rFonts w:hint="eastAsia" w:ascii="仿宋_GB2312" w:hAnsi="仿宋_GB2312" w:eastAsia="仿宋_GB2312" w:cs="仿宋_GB2312"/>
                <w:sz w:val="21"/>
              </w:rPr>
            </w:pPr>
          </w:p>
          <w:p w14:paraId="328442A6">
            <w:pPr>
              <w:keepNext w:val="0"/>
              <w:keepLines w:val="0"/>
              <w:pageBreakBefore w:val="0"/>
              <w:wordWrap/>
              <w:overflowPunct/>
              <w:bidi w:val="0"/>
              <w:spacing w:line="540" w:lineRule="atLeast"/>
              <w:rPr>
                <w:rFonts w:hint="eastAsia" w:ascii="仿宋_GB2312" w:hAnsi="仿宋_GB2312" w:eastAsia="仿宋_GB2312" w:cs="仿宋_GB2312"/>
                <w:sz w:val="21"/>
              </w:rPr>
            </w:pPr>
          </w:p>
          <w:p w14:paraId="51728FFD">
            <w:pPr>
              <w:keepNext w:val="0"/>
              <w:keepLines w:val="0"/>
              <w:pageBreakBefore w:val="0"/>
              <w:wordWrap/>
              <w:overflowPunct/>
              <w:bidi w:val="0"/>
              <w:spacing w:line="540" w:lineRule="atLeast"/>
              <w:rPr>
                <w:rFonts w:hint="eastAsia" w:ascii="仿宋_GB2312" w:hAnsi="仿宋_GB2312" w:eastAsia="仿宋_GB2312" w:cs="仿宋_GB2312"/>
                <w:sz w:val="21"/>
              </w:rPr>
            </w:pPr>
          </w:p>
          <w:p w14:paraId="5CB80685">
            <w:pPr>
              <w:keepNext w:val="0"/>
              <w:keepLines w:val="0"/>
              <w:pageBreakBefore w:val="0"/>
              <w:wordWrap/>
              <w:overflowPunct/>
              <w:bidi w:val="0"/>
              <w:spacing w:line="540" w:lineRule="atLeast"/>
              <w:rPr>
                <w:rFonts w:hint="eastAsia" w:ascii="仿宋_GB2312" w:hAnsi="仿宋_GB2312" w:eastAsia="仿宋_GB2312" w:cs="仿宋_GB2312"/>
                <w:sz w:val="21"/>
              </w:rPr>
            </w:pPr>
          </w:p>
          <w:p w14:paraId="1B843609">
            <w:pPr>
              <w:keepNext w:val="0"/>
              <w:keepLines w:val="0"/>
              <w:pageBreakBefore w:val="0"/>
              <w:wordWrap/>
              <w:overflowPunct/>
              <w:bidi w:val="0"/>
              <w:spacing w:line="540" w:lineRule="atLeast"/>
              <w:rPr>
                <w:rFonts w:hint="eastAsia" w:ascii="仿宋_GB2312" w:hAnsi="仿宋_GB2312" w:eastAsia="仿宋_GB2312" w:cs="仿宋_GB2312"/>
                <w:sz w:val="21"/>
              </w:rPr>
            </w:pPr>
          </w:p>
          <w:p w14:paraId="00BF4849">
            <w:pPr>
              <w:keepNext w:val="0"/>
              <w:keepLines w:val="0"/>
              <w:pageBreakBefore w:val="0"/>
              <w:wordWrap/>
              <w:overflowPunct/>
              <w:bidi w:val="0"/>
              <w:spacing w:line="540" w:lineRule="atLeast"/>
              <w:rPr>
                <w:rFonts w:hint="eastAsia" w:ascii="仿宋_GB2312" w:hAnsi="仿宋_GB2312" w:eastAsia="仿宋_GB2312" w:cs="仿宋_GB2312"/>
                <w:sz w:val="21"/>
              </w:rPr>
            </w:pPr>
          </w:p>
          <w:p w14:paraId="179BF7FC">
            <w:pPr>
              <w:pStyle w:val="10"/>
              <w:keepNext w:val="0"/>
              <w:keepLines w:val="0"/>
              <w:pageBreakBefore w:val="0"/>
              <w:wordWrap/>
              <w:overflowPunct/>
              <w:bidi w:val="0"/>
              <w:spacing w:before="95" w:line="540" w:lineRule="atLeast"/>
              <w:ind w:left="244" w:right="36" w:hanging="21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运行成</w:t>
            </w:r>
            <w:r>
              <w:rPr>
                <w:rFonts w:hint="eastAsia" w:ascii="仿宋_GB2312" w:hAnsi="仿宋_GB2312" w:eastAsia="仿宋_GB2312" w:cs="仿宋_GB2312"/>
                <w:sz w:val="21"/>
                <w:szCs w:val="21"/>
              </w:rPr>
              <w:t xml:space="preserve"> 本</w:t>
            </w:r>
          </w:p>
        </w:tc>
        <w:tc>
          <w:tcPr>
            <w:tcW w:w="703" w:type="dxa"/>
            <w:vMerge w:val="restart"/>
            <w:tcBorders>
              <w:bottom w:val="nil"/>
            </w:tcBorders>
            <w:vAlign w:val="top"/>
          </w:tcPr>
          <w:p w14:paraId="7B0B5F71">
            <w:pPr>
              <w:keepNext w:val="0"/>
              <w:keepLines w:val="0"/>
              <w:pageBreakBefore w:val="0"/>
              <w:wordWrap/>
              <w:overflowPunct/>
              <w:bidi w:val="0"/>
              <w:spacing w:line="540" w:lineRule="atLeast"/>
              <w:rPr>
                <w:rFonts w:hint="eastAsia" w:ascii="仿宋_GB2312" w:hAnsi="仿宋_GB2312" w:eastAsia="仿宋_GB2312" w:cs="仿宋_GB2312"/>
                <w:sz w:val="21"/>
              </w:rPr>
            </w:pPr>
          </w:p>
          <w:p w14:paraId="68C4B79C">
            <w:pPr>
              <w:keepNext w:val="0"/>
              <w:keepLines w:val="0"/>
              <w:pageBreakBefore w:val="0"/>
              <w:wordWrap/>
              <w:overflowPunct/>
              <w:bidi w:val="0"/>
              <w:spacing w:line="540" w:lineRule="atLeast"/>
              <w:rPr>
                <w:rFonts w:hint="eastAsia" w:ascii="仿宋_GB2312" w:hAnsi="仿宋_GB2312" w:eastAsia="仿宋_GB2312" w:cs="仿宋_GB2312"/>
                <w:sz w:val="21"/>
              </w:rPr>
            </w:pPr>
          </w:p>
          <w:p w14:paraId="17515E3F">
            <w:pPr>
              <w:keepNext w:val="0"/>
              <w:keepLines w:val="0"/>
              <w:pageBreakBefore w:val="0"/>
              <w:wordWrap/>
              <w:overflowPunct/>
              <w:bidi w:val="0"/>
              <w:spacing w:line="540" w:lineRule="atLeast"/>
              <w:rPr>
                <w:rFonts w:hint="eastAsia" w:ascii="仿宋_GB2312" w:hAnsi="仿宋_GB2312" w:eastAsia="仿宋_GB2312" w:cs="仿宋_GB2312"/>
                <w:sz w:val="21"/>
              </w:rPr>
            </w:pPr>
          </w:p>
          <w:p w14:paraId="6FD0AC7C">
            <w:pPr>
              <w:keepNext w:val="0"/>
              <w:keepLines w:val="0"/>
              <w:pageBreakBefore w:val="0"/>
              <w:wordWrap/>
              <w:overflowPunct/>
              <w:bidi w:val="0"/>
              <w:spacing w:line="540" w:lineRule="atLeast"/>
              <w:rPr>
                <w:rFonts w:hint="eastAsia" w:ascii="仿宋_GB2312" w:hAnsi="仿宋_GB2312" w:eastAsia="仿宋_GB2312" w:cs="仿宋_GB2312"/>
                <w:sz w:val="21"/>
              </w:rPr>
            </w:pPr>
          </w:p>
          <w:p w14:paraId="4FEC6AA4">
            <w:pPr>
              <w:keepNext w:val="0"/>
              <w:keepLines w:val="0"/>
              <w:pageBreakBefore w:val="0"/>
              <w:wordWrap/>
              <w:overflowPunct/>
              <w:bidi w:val="0"/>
              <w:spacing w:line="540" w:lineRule="atLeast"/>
              <w:rPr>
                <w:rFonts w:hint="eastAsia" w:ascii="仿宋_GB2312" w:hAnsi="仿宋_GB2312" w:eastAsia="仿宋_GB2312" w:cs="仿宋_GB2312"/>
                <w:sz w:val="21"/>
              </w:rPr>
            </w:pPr>
          </w:p>
          <w:p w14:paraId="1BD3AD2D">
            <w:pPr>
              <w:keepNext w:val="0"/>
              <w:keepLines w:val="0"/>
              <w:pageBreakBefore w:val="0"/>
              <w:wordWrap/>
              <w:overflowPunct/>
              <w:bidi w:val="0"/>
              <w:spacing w:line="540" w:lineRule="atLeast"/>
              <w:rPr>
                <w:rFonts w:hint="eastAsia" w:ascii="仿宋_GB2312" w:hAnsi="仿宋_GB2312" w:eastAsia="仿宋_GB2312" w:cs="仿宋_GB2312"/>
                <w:sz w:val="21"/>
              </w:rPr>
            </w:pPr>
          </w:p>
          <w:p w14:paraId="66AC8D0B">
            <w:pPr>
              <w:keepNext w:val="0"/>
              <w:keepLines w:val="0"/>
              <w:pageBreakBefore w:val="0"/>
              <w:wordWrap/>
              <w:overflowPunct/>
              <w:bidi w:val="0"/>
              <w:spacing w:line="540" w:lineRule="atLeast"/>
              <w:rPr>
                <w:rFonts w:hint="eastAsia" w:ascii="仿宋_GB2312" w:hAnsi="仿宋_GB2312" w:eastAsia="仿宋_GB2312" w:cs="仿宋_GB2312"/>
                <w:sz w:val="21"/>
              </w:rPr>
            </w:pPr>
          </w:p>
          <w:p w14:paraId="2A59BAD0">
            <w:pPr>
              <w:pStyle w:val="10"/>
              <w:keepNext w:val="0"/>
              <w:keepLines w:val="0"/>
              <w:pageBreakBefore w:val="0"/>
              <w:wordWrap/>
              <w:overflowPunct/>
              <w:bidi w:val="0"/>
              <w:spacing w:before="96" w:line="540" w:lineRule="atLeast"/>
              <w:ind w:left="35" w:right="36"/>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成本控</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4"/>
                <w:sz w:val="21"/>
                <w:szCs w:val="21"/>
              </w:rPr>
              <w:t>制成效</w:t>
            </w:r>
          </w:p>
        </w:tc>
        <w:tc>
          <w:tcPr>
            <w:tcW w:w="666" w:type="dxa"/>
            <w:vAlign w:val="top"/>
          </w:tcPr>
          <w:p w14:paraId="0F58A8BD">
            <w:pPr>
              <w:pStyle w:val="10"/>
              <w:keepNext w:val="0"/>
              <w:keepLines w:val="0"/>
              <w:pageBreakBefore w:val="0"/>
              <w:wordWrap/>
              <w:overflowPunct/>
              <w:bidi w:val="0"/>
              <w:spacing w:before="302"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rPr>
              <w:pict>
                <v:shape id="_x0000_s1036" o:spid="_x0000_s1036" o:spt="202" type="#_x0000_t202" style="position:absolute;left:0pt;margin-left:5.6pt;margin-top:-6.05pt;height:12.55pt;width:22.35pt;mso-position-horizontal-relative:page;mso-position-vertical-relative:page;z-index:251669504;mso-width-relative:page;mso-height-relative:page;" filled="f" stroked="f" coordsize="21600,21600">
                  <v:path/>
                  <v:fill on="f" focussize="0,0"/>
                  <v:stroke on="f"/>
                  <v:imagedata o:title=""/>
                  <o:lock v:ext="edit" aspectratio="f"/>
                  <v:textbox inset="0mm,0mm,0mm,0mm">
                    <w:txbxContent>
                      <w:p w14:paraId="449AB549">
                        <w:pPr>
                          <w:pStyle w:val="10"/>
                          <w:spacing w:before="20" w:line="210" w:lineRule="exact"/>
                          <w:ind w:left="20"/>
                          <w:rPr>
                            <w:sz w:val="21"/>
                            <w:szCs w:val="21"/>
                          </w:rPr>
                        </w:pPr>
                        <w:r>
                          <w:rPr>
                            <w:spacing w:val="-4"/>
                            <w:position w:val="-1"/>
                            <w:sz w:val="21"/>
                            <w:szCs w:val="21"/>
                          </w:rPr>
                          <w:t>次数</w:t>
                        </w:r>
                      </w:p>
                    </w:txbxContent>
                  </v:textbox>
                </v:shape>
              </w:pict>
            </w:r>
            <w:r>
              <w:rPr>
                <w:rFonts w:hint="eastAsia" w:ascii="仿宋_GB2312" w:hAnsi="仿宋_GB2312" w:eastAsia="仿宋_GB2312" w:cs="仿宋_GB2312"/>
              </w:rPr>
              <w:pict>
                <v:shape id="_x0000_s1037" o:spid="_x0000_s1037" o:spt="202" type="#_x0000_t202" style="position:absolute;left:0pt;margin-left:5.3pt;margin-top:0.95pt;height:15.65pt;width:22.65pt;mso-position-horizontal-relative:page;mso-position-vertical-relative:page;z-index:251670528;mso-width-relative:page;mso-height-relative:page;" filled="f" stroked="f" coordsize="21600,21600">
                  <v:path/>
                  <v:fill on="f" focussize="0,0"/>
                  <v:stroke on="f"/>
                  <v:imagedata o:title=""/>
                  <o:lock v:ext="edit" aspectratio="f"/>
                  <v:textbox inset="0mm,0mm,0mm,0mm">
                    <w:txbxContent>
                      <w:p w14:paraId="06542112">
                        <w:pPr>
                          <w:pStyle w:val="10"/>
                          <w:spacing w:before="20" w:line="171" w:lineRule="auto"/>
                          <w:ind w:left="20"/>
                          <w:rPr>
                            <w:sz w:val="21"/>
                            <w:szCs w:val="21"/>
                          </w:rPr>
                        </w:pPr>
                        <w:r>
                          <w:rPr>
                            <w:spacing w:val="-2"/>
                            <w:sz w:val="21"/>
                            <w:szCs w:val="21"/>
                          </w:rPr>
                          <w:t>在职</w:t>
                        </w:r>
                      </w:p>
                    </w:txbxContent>
                  </v:textbox>
                </v:shape>
              </w:pict>
            </w:r>
            <w:r>
              <w:rPr>
                <w:rFonts w:hint="eastAsia" w:ascii="仿宋_GB2312" w:hAnsi="仿宋_GB2312" w:eastAsia="仿宋_GB2312" w:cs="仿宋_GB2312"/>
                <w:spacing w:val="-3"/>
                <w:sz w:val="21"/>
                <w:szCs w:val="21"/>
              </w:rPr>
              <w:t>人员</w:t>
            </w:r>
          </w:p>
          <w:p w14:paraId="64D9B689">
            <w:pPr>
              <w:pStyle w:val="10"/>
              <w:keepNext w:val="0"/>
              <w:keepLines w:val="0"/>
              <w:pageBreakBefore w:val="0"/>
              <w:wordWrap/>
              <w:overflowPunct/>
              <w:bidi w:val="0"/>
              <w:spacing w:line="540" w:lineRule="atLeast"/>
              <w:ind w:left="12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控制</w:t>
            </w:r>
          </w:p>
          <w:p w14:paraId="4CB66DB0">
            <w:pPr>
              <w:pStyle w:val="10"/>
              <w:keepNext w:val="0"/>
              <w:keepLines w:val="0"/>
              <w:pageBreakBefore w:val="0"/>
              <w:wordWrap/>
              <w:overflowPunct/>
              <w:bidi w:val="0"/>
              <w:spacing w:line="540" w:lineRule="atLeast"/>
              <w:ind w:left="227"/>
              <w:rPr>
                <w:rFonts w:hint="eastAsia" w:ascii="仿宋_GB2312" w:hAnsi="仿宋_GB2312" w:eastAsia="仿宋_GB2312" w:cs="仿宋_GB2312"/>
                <w:sz w:val="21"/>
                <w:szCs w:val="21"/>
              </w:rPr>
            </w:pPr>
            <w:r>
              <w:rPr>
                <w:rFonts w:hint="eastAsia" w:ascii="仿宋_GB2312" w:hAnsi="仿宋_GB2312" w:eastAsia="仿宋_GB2312" w:cs="仿宋_GB2312"/>
                <w:position w:val="-1"/>
                <w:sz w:val="21"/>
                <w:szCs w:val="21"/>
              </w:rPr>
              <w:t>率</w:t>
            </w:r>
          </w:p>
        </w:tc>
        <w:tc>
          <w:tcPr>
            <w:tcW w:w="666" w:type="dxa"/>
            <w:vAlign w:val="top"/>
          </w:tcPr>
          <w:p w14:paraId="73DC0401">
            <w:pPr>
              <w:keepNext w:val="0"/>
              <w:keepLines w:val="0"/>
              <w:pageBreakBefore w:val="0"/>
              <w:wordWrap/>
              <w:overflowPunct/>
              <w:bidi w:val="0"/>
              <w:spacing w:line="540" w:lineRule="atLeast"/>
              <w:rPr>
                <w:rFonts w:hint="eastAsia" w:ascii="仿宋_GB2312" w:hAnsi="仿宋_GB2312" w:eastAsia="仿宋_GB2312" w:cs="仿宋_GB2312"/>
                <w:sz w:val="21"/>
              </w:rPr>
            </w:pPr>
          </w:p>
          <w:p w14:paraId="3C325C53">
            <w:pPr>
              <w:pStyle w:val="10"/>
              <w:keepNext w:val="0"/>
              <w:keepLines w:val="0"/>
              <w:pageBreakBefore w:val="0"/>
              <w:wordWrap/>
              <w:overflowPunct/>
              <w:bidi w:val="0"/>
              <w:spacing w:before="95" w:line="540" w:lineRule="atLeast"/>
              <w:ind w:left="231"/>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&lt;=</w:t>
            </w:r>
          </w:p>
        </w:tc>
        <w:tc>
          <w:tcPr>
            <w:tcW w:w="666" w:type="dxa"/>
            <w:vAlign w:val="top"/>
          </w:tcPr>
          <w:p w14:paraId="49D964AC">
            <w:pPr>
              <w:keepNext w:val="0"/>
              <w:keepLines w:val="0"/>
              <w:pageBreakBefore w:val="0"/>
              <w:wordWrap/>
              <w:overflowPunct/>
              <w:bidi w:val="0"/>
              <w:spacing w:line="540" w:lineRule="atLeast"/>
              <w:rPr>
                <w:rFonts w:hint="eastAsia" w:ascii="仿宋_GB2312" w:hAnsi="仿宋_GB2312" w:eastAsia="仿宋_GB2312" w:cs="仿宋_GB2312"/>
                <w:sz w:val="21"/>
              </w:rPr>
            </w:pPr>
          </w:p>
          <w:p w14:paraId="1EAD05CD">
            <w:pPr>
              <w:pStyle w:val="10"/>
              <w:keepNext w:val="0"/>
              <w:keepLines w:val="0"/>
              <w:pageBreakBefore w:val="0"/>
              <w:wordWrap/>
              <w:overflowPunct/>
              <w:bidi w:val="0"/>
              <w:spacing w:before="96"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7A0BEAEA">
            <w:pPr>
              <w:keepNext w:val="0"/>
              <w:keepLines w:val="0"/>
              <w:pageBreakBefore w:val="0"/>
              <w:wordWrap/>
              <w:overflowPunct/>
              <w:bidi w:val="0"/>
              <w:spacing w:line="540" w:lineRule="atLeast"/>
              <w:rPr>
                <w:rFonts w:hint="eastAsia" w:ascii="仿宋_GB2312" w:hAnsi="仿宋_GB2312" w:eastAsia="仿宋_GB2312" w:cs="仿宋_GB2312"/>
                <w:sz w:val="21"/>
              </w:rPr>
            </w:pPr>
          </w:p>
          <w:p w14:paraId="18D27A34">
            <w:pPr>
              <w:pStyle w:val="10"/>
              <w:keepNext w:val="0"/>
              <w:keepLines w:val="0"/>
              <w:pageBreakBefore w:val="0"/>
              <w:wordWrap/>
              <w:overflowPunct/>
              <w:bidi w:val="0"/>
              <w:spacing w:before="95" w:line="540" w:lineRule="atLeast"/>
              <w:ind w:left="27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6" w:type="dxa"/>
            <w:vAlign w:val="top"/>
          </w:tcPr>
          <w:p w14:paraId="62D8BD0C">
            <w:pPr>
              <w:keepNext w:val="0"/>
              <w:keepLines w:val="0"/>
              <w:pageBreakBefore w:val="0"/>
              <w:wordWrap/>
              <w:overflowPunct/>
              <w:bidi w:val="0"/>
              <w:spacing w:line="540" w:lineRule="atLeast"/>
              <w:rPr>
                <w:rFonts w:hint="eastAsia" w:ascii="仿宋_GB2312" w:hAnsi="仿宋_GB2312" w:eastAsia="仿宋_GB2312" w:cs="仿宋_GB2312"/>
                <w:sz w:val="21"/>
              </w:rPr>
            </w:pPr>
          </w:p>
          <w:p w14:paraId="2CBF8088">
            <w:pPr>
              <w:pStyle w:val="10"/>
              <w:keepNext w:val="0"/>
              <w:keepLines w:val="0"/>
              <w:pageBreakBefore w:val="0"/>
              <w:wordWrap/>
              <w:overflowPunct/>
              <w:bidi w:val="0"/>
              <w:spacing w:before="96"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656B0F36">
            <w:pPr>
              <w:keepNext w:val="0"/>
              <w:keepLines w:val="0"/>
              <w:pageBreakBefore w:val="0"/>
              <w:wordWrap/>
              <w:overflowPunct/>
              <w:bidi w:val="0"/>
              <w:spacing w:line="540" w:lineRule="atLeast"/>
              <w:rPr>
                <w:rFonts w:hint="eastAsia" w:ascii="仿宋_GB2312" w:hAnsi="仿宋_GB2312" w:eastAsia="仿宋_GB2312" w:cs="仿宋_GB2312"/>
                <w:sz w:val="21"/>
              </w:rPr>
            </w:pPr>
          </w:p>
          <w:p w14:paraId="0EA34DAD">
            <w:pPr>
              <w:pStyle w:val="10"/>
              <w:keepNext w:val="0"/>
              <w:keepLines w:val="0"/>
              <w:pageBreakBefore w:val="0"/>
              <w:wordWrap/>
              <w:overflowPunct/>
              <w:bidi w:val="0"/>
              <w:spacing w:before="95"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63E7F123">
            <w:pPr>
              <w:keepNext w:val="0"/>
              <w:keepLines w:val="0"/>
              <w:pageBreakBefore w:val="0"/>
              <w:wordWrap/>
              <w:overflowPunct/>
              <w:bidi w:val="0"/>
              <w:spacing w:line="540" w:lineRule="atLeast"/>
              <w:rPr>
                <w:rFonts w:hint="eastAsia" w:ascii="仿宋_GB2312" w:hAnsi="仿宋_GB2312" w:eastAsia="仿宋_GB2312" w:cs="仿宋_GB2312"/>
                <w:sz w:val="21"/>
              </w:rPr>
            </w:pPr>
          </w:p>
          <w:p w14:paraId="20FF2D24">
            <w:pPr>
              <w:pStyle w:val="10"/>
              <w:keepNext w:val="0"/>
              <w:keepLines w:val="0"/>
              <w:pageBreakBefore w:val="0"/>
              <w:wordWrap/>
              <w:overflowPunct/>
              <w:bidi w:val="0"/>
              <w:spacing w:before="96" w:line="540" w:lineRule="atLeast"/>
              <w:ind w:left="17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2.5</w:t>
            </w:r>
          </w:p>
        </w:tc>
        <w:tc>
          <w:tcPr>
            <w:tcW w:w="666" w:type="dxa"/>
            <w:vAlign w:val="top"/>
          </w:tcPr>
          <w:p w14:paraId="76E1E694">
            <w:pPr>
              <w:keepNext w:val="0"/>
              <w:keepLines w:val="0"/>
              <w:pageBreakBefore w:val="0"/>
              <w:wordWrap/>
              <w:overflowPunct/>
              <w:bidi w:val="0"/>
              <w:spacing w:line="540" w:lineRule="atLeast"/>
              <w:rPr>
                <w:rFonts w:hint="eastAsia" w:ascii="仿宋_GB2312" w:hAnsi="仿宋_GB2312" w:eastAsia="仿宋_GB2312" w:cs="仿宋_GB2312"/>
                <w:sz w:val="21"/>
              </w:rPr>
            </w:pPr>
          </w:p>
          <w:p w14:paraId="31B1770B">
            <w:pPr>
              <w:pStyle w:val="10"/>
              <w:keepNext w:val="0"/>
              <w:keepLines w:val="0"/>
              <w:pageBreakBefore w:val="0"/>
              <w:wordWrap/>
              <w:overflowPunct/>
              <w:bidi w:val="0"/>
              <w:spacing w:before="96" w:line="540" w:lineRule="atLeast"/>
              <w:ind w:left="17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2.5</w:t>
            </w:r>
          </w:p>
        </w:tc>
        <w:tc>
          <w:tcPr>
            <w:tcW w:w="924" w:type="dxa"/>
            <w:vAlign w:val="top"/>
          </w:tcPr>
          <w:p w14:paraId="5334F21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7BE5266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315418D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5E6AB0D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5EA9841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648A70A9">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F6F8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7" w:hRule="atLeast"/>
        </w:trPr>
        <w:tc>
          <w:tcPr>
            <w:tcW w:w="708" w:type="dxa"/>
            <w:vMerge w:val="continue"/>
            <w:tcBorders>
              <w:top w:val="nil"/>
              <w:bottom w:val="nil"/>
            </w:tcBorders>
            <w:vAlign w:val="top"/>
          </w:tcPr>
          <w:p w14:paraId="31E2025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continue"/>
            <w:tcBorders>
              <w:top w:val="nil"/>
            </w:tcBorders>
            <w:vAlign w:val="top"/>
          </w:tcPr>
          <w:p w14:paraId="7131947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continue"/>
            <w:tcBorders>
              <w:top w:val="nil"/>
            </w:tcBorders>
            <w:vAlign w:val="top"/>
          </w:tcPr>
          <w:p w14:paraId="5231B60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7A0D7441">
            <w:pPr>
              <w:keepNext w:val="0"/>
              <w:keepLines w:val="0"/>
              <w:pageBreakBefore w:val="0"/>
              <w:wordWrap/>
              <w:overflowPunct/>
              <w:bidi w:val="0"/>
              <w:spacing w:line="540" w:lineRule="atLeast"/>
              <w:rPr>
                <w:rFonts w:hint="eastAsia" w:ascii="仿宋_GB2312" w:hAnsi="仿宋_GB2312" w:eastAsia="仿宋_GB2312" w:cs="仿宋_GB2312"/>
                <w:sz w:val="21"/>
              </w:rPr>
            </w:pPr>
          </w:p>
          <w:p w14:paraId="45505D4F">
            <w:pPr>
              <w:keepNext w:val="0"/>
              <w:keepLines w:val="0"/>
              <w:pageBreakBefore w:val="0"/>
              <w:wordWrap/>
              <w:overflowPunct/>
              <w:bidi w:val="0"/>
              <w:spacing w:line="540" w:lineRule="atLeast"/>
              <w:rPr>
                <w:rFonts w:hint="eastAsia" w:ascii="仿宋_GB2312" w:hAnsi="仿宋_GB2312" w:eastAsia="仿宋_GB2312" w:cs="仿宋_GB2312"/>
                <w:sz w:val="21"/>
              </w:rPr>
            </w:pPr>
          </w:p>
          <w:p w14:paraId="4B8E085D">
            <w:pPr>
              <w:keepNext w:val="0"/>
              <w:keepLines w:val="0"/>
              <w:pageBreakBefore w:val="0"/>
              <w:wordWrap/>
              <w:overflowPunct/>
              <w:bidi w:val="0"/>
              <w:spacing w:line="540" w:lineRule="atLeast"/>
              <w:rPr>
                <w:rFonts w:hint="eastAsia" w:ascii="仿宋_GB2312" w:hAnsi="仿宋_GB2312" w:eastAsia="仿宋_GB2312" w:cs="仿宋_GB2312"/>
                <w:sz w:val="21"/>
              </w:rPr>
            </w:pPr>
          </w:p>
          <w:p w14:paraId="74B55D80">
            <w:pPr>
              <w:pStyle w:val="10"/>
              <w:keepNext w:val="0"/>
              <w:keepLines w:val="0"/>
              <w:pageBreakBefore w:val="0"/>
              <w:wordWrap/>
              <w:overflowPunct/>
              <w:bidi w:val="0"/>
              <w:spacing w:before="96" w:line="540" w:lineRule="atLeast"/>
              <w:ind w:left="24" w:right="19" w:firstLine="128"/>
              <w:jc w:val="right"/>
              <w:rPr>
                <w:rFonts w:hint="eastAsia" w:ascii="仿宋_GB2312" w:hAnsi="仿宋_GB2312" w:eastAsia="仿宋_GB2312" w:cs="仿宋_GB2312"/>
                <w:sz w:val="21"/>
                <w:szCs w:val="21"/>
              </w:rPr>
            </w:pPr>
            <w:r>
              <w:rPr>
                <w:rFonts w:hint="eastAsia" w:ascii="仿宋_GB2312" w:hAnsi="仿宋_GB2312" w:eastAsia="仿宋_GB2312" w:cs="仿宋_GB2312"/>
                <w:spacing w:val="28"/>
                <w:sz w:val="21"/>
                <w:szCs w:val="21"/>
              </w:rPr>
              <w:t>“三</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6"/>
                <w:sz w:val="21"/>
                <w:szCs w:val="21"/>
              </w:rPr>
              <w:t>公</w:t>
            </w:r>
            <w:r>
              <w:rPr>
                <w:rFonts w:hint="eastAsia" w:ascii="仿宋_GB2312" w:hAnsi="仿宋_GB2312" w:eastAsia="仿宋_GB2312" w:cs="仿宋_GB2312"/>
                <w:spacing w:val="-41"/>
                <w:sz w:val="21"/>
                <w:szCs w:val="21"/>
              </w:rPr>
              <w:t xml:space="preserve"> </w:t>
            </w:r>
            <w:r>
              <w:rPr>
                <w:rFonts w:hint="eastAsia" w:ascii="仿宋_GB2312" w:hAnsi="仿宋_GB2312" w:eastAsia="仿宋_GB2312" w:cs="仿宋_GB2312"/>
                <w:spacing w:val="16"/>
                <w:sz w:val="21"/>
                <w:szCs w:val="21"/>
              </w:rPr>
              <w:t>”经</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4"/>
                <w:sz w:val="21"/>
                <w:szCs w:val="21"/>
              </w:rPr>
              <w:t>费变</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3"/>
                <w:sz w:val="21"/>
                <w:szCs w:val="21"/>
              </w:rPr>
              <w:t>动率</w:t>
            </w:r>
          </w:p>
        </w:tc>
        <w:tc>
          <w:tcPr>
            <w:tcW w:w="666" w:type="dxa"/>
            <w:vAlign w:val="top"/>
          </w:tcPr>
          <w:p w14:paraId="05765743">
            <w:pPr>
              <w:keepNext w:val="0"/>
              <w:keepLines w:val="0"/>
              <w:pageBreakBefore w:val="0"/>
              <w:wordWrap/>
              <w:overflowPunct/>
              <w:bidi w:val="0"/>
              <w:spacing w:line="540" w:lineRule="atLeast"/>
              <w:rPr>
                <w:rFonts w:hint="eastAsia" w:ascii="仿宋_GB2312" w:hAnsi="仿宋_GB2312" w:eastAsia="仿宋_GB2312" w:cs="仿宋_GB2312"/>
                <w:sz w:val="21"/>
              </w:rPr>
            </w:pPr>
          </w:p>
          <w:p w14:paraId="1632B373">
            <w:pPr>
              <w:keepNext w:val="0"/>
              <w:keepLines w:val="0"/>
              <w:pageBreakBefore w:val="0"/>
              <w:wordWrap/>
              <w:overflowPunct/>
              <w:bidi w:val="0"/>
              <w:spacing w:line="540" w:lineRule="atLeast"/>
              <w:rPr>
                <w:rFonts w:hint="eastAsia" w:ascii="仿宋_GB2312" w:hAnsi="仿宋_GB2312" w:eastAsia="仿宋_GB2312" w:cs="仿宋_GB2312"/>
                <w:sz w:val="21"/>
              </w:rPr>
            </w:pPr>
          </w:p>
          <w:p w14:paraId="61F8C984">
            <w:pPr>
              <w:keepNext w:val="0"/>
              <w:keepLines w:val="0"/>
              <w:pageBreakBefore w:val="0"/>
              <w:wordWrap/>
              <w:overflowPunct/>
              <w:bidi w:val="0"/>
              <w:spacing w:line="540" w:lineRule="atLeast"/>
              <w:rPr>
                <w:rFonts w:hint="eastAsia" w:ascii="仿宋_GB2312" w:hAnsi="仿宋_GB2312" w:eastAsia="仿宋_GB2312" w:cs="仿宋_GB2312"/>
                <w:sz w:val="21"/>
              </w:rPr>
            </w:pPr>
          </w:p>
          <w:p w14:paraId="000CBB0E">
            <w:pPr>
              <w:keepNext w:val="0"/>
              <w:keepLines w:val="0"/>
              <w:pageBreakBefore w:val="0"/>
              <w:wordWrap/>
              <w:overflowPunct/>
              <w:bidi w:val="0"/>
              <w:spacing w:line="540" w:lineRule="atLeast"/>
              <w:rPr>
                <w:rFonts w:hint="eastAsia" w:ascii="仿宋_GB2312" w:hAnsi="仿宋_GB2312" w:eastAsia="仿宋_GB2312" w:cs="仿宋_GB2312"/>
                <w:sz w:val="21"/>
              </w:rPr>
            </w:pPr>
          </w:p>
          <w:p w14:paraId="4AD72F73">
            <w:pPr>
              <w:keepNext w:val="0"/>
              <w:keepLines w:val="0"/>
              <w:pageBreakBefore w:val="0"/>
              <w:wordWrap/>
              <w:overflowPunct/>
              <w:bidi w:val="0"/>
              <w:spacing w:line="540" w:lineRule="atLeast"/>
              <w:rPr>
                <w:rFonts w:hint="eastAsia" w:ascii="仿宋_GB2312" w:hAnsi="仿宋_GB2312" w:eastAsia="仿宋_GB2312" w:cs="仿宋_GB2312"/>
                <w:sz w:val="21"/>
              </w:rPr>
            </w:pPr>
          </w:p>
          <w:p w14:paraId="5CFF9F9F">
            <w:pPr>
              <w:pStyle w:val="10"/>
              <w:keepNext w:val="0"/>
              <w:keepLines w:val="0"/>
              <w:pageBreakBefore w:val="0"/>
              <w:wordWrap/>
              <w:overflowPunct/>
              <w:bidi w:val="0"/>
              <w:spacing w:before="95" w:line="540" w:lineRule="atLeast"/>
              <w:ind w:left="231"/>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&lt;=</w:t>
            </w:r>
          </w:p>
        </w:tc>
        <w:tc>
          <w:tcPr>
            <w:tcW w:w="666" w:type="dxa"/>
            <w:vAlign w:val="top"/>
          </w:tcPr>
          <w:p w14:paraId="25717CBF">
            <w:pPr>
              <w:keepNext w:val="0"/>
              <w:keepLines w:val="0"/>
              <w:pageBreakBefore w:val="0"/>
              <w:wordWrap/>
              <w:overflowPunct/>
              <w:bidi w:val="0"/>
              <w:spacing w:line="540" w:lineRule="atLeast"/>
              <w:rPr>
                <w:rFonts w:hint="eastAsia" w:ascii="仿宋_GB2312" w:hAnsi="仿宋_GB2312" w:eastAsia="仿宋_GB2312" w:cs="仿宋_GB2312"/>
                <w:sz w:val="21"/>
              </w:rPr>
            </w:pPr>
          </w:p>
          <w:p w14:paraId="75A351F3">
            <w:pPr>
              <w:keepNext w:val="0"/>
              <w:keepLines w:val="0"/>
              <w:pageBreakBefore w:val="0"/>
              <w:wordWrap/>
              <w:overflowPunct/>
              <w:bidi w:val="0"/>
              <w:spacing w:line="540" w:lineRule="atLeast"/>
              <w:rPr>
                <w:rFonts w:hint="eastAsia" w:ascii="仿宋_GB2312" w:hAnsi="仿宋_GB2312" w:eastAsia="仿宋_GB2312" w:cs="仿宋_GB2312"/>
                <w:sz w:val="21"/>
              </w:rPr>
            </w:pPr>
          </w:p>
          <w:p w14:paraId="30C9E726">
            <w:pPr>
              <w:keepNext w:val="0"/>
              <w:keepLines w:val="0"/>
              <w:pageBreakBefore w:val="0"/>
              <w:wordWrap/>
              <w:overflowPunct/>
              <w:bidi w:val="0"/>
              <w:spacing w:line="540" w:lineRule="atLeast"/>
              <w:rPr>
                <w:rFonts w:hint="eastAsia" w:ascii="仿宋_GB2312" w:hAnsi="仿宋_GB2312" w:eastAsia="仿宋_GB2312" w:cs="仿宋_GB2312"/>
                <w:sz w:val="21"/>
              </w:rPr>
            </w:pPr>
          </w:p>
          <w:p w14:paraId="70F906F5">
            <w:pPr>
              <w:keepNext w:val="0"/>
              <w:keepLines w:val="0"/>
              <w:pageBreakBefore w:val="0"/>
              <w:wordWrap/>
              <w:overflowPunct/>
              <w:bidi w:val="0"/>
              <w:spacing w:line="540" w:lineRule="atLeast"/>
              <w:rPr>
                <w:rFonts w:hint="eastAsia" w:ascii="仿宋_GB2312" w:hAnsi="仿宋_GB2312" w:eastAsia="仿宋_GB2312" w:cs="仿宋_GB2312"/>
                <w:sz w:val="21"/>
              </w:rPr>
            </w:pPr>
          </w:p>
          <w:p w14:paraId="58037997">
            <w:pPr>
              <w:keepNext w:val="0"/>
              <w:keepLines w:val="0"/>
              <w:pageBreakBefore w:val="0"/>
              <w:wordWrap/>
              <w:overflowPunct/>
              <w:bidi w:val="0"/>
              <w:spacing w:line="540" w:lineRule="atLeast"/>
              <w:rPr>
                <w:rFonts w:hint="eastAsia" w:ascii="仿宋_GB2312" w:hAnsi="仿宋_GB2312" w:eastAsia="仿宋_GB2312" w:cs="仿宋_GB2312"/>
                <w:sz w:val="21"/>
              </w:rPr>
            </w:pPr>
          </w:p>
          <w:p w14:paraId="59E894A1">
            <w:pPr>
              <w:pStyle w:val="10"/>
              <w:keepNext w:val="0"/>
              <w:keepLines w:val="0"/>
              <w:pageBreakBefore w:val="0"/>
              <w:wordWrap/>
              <w:overflowPunct/>
              <w:bidi w:val="0"/>
              <w:spacing w:before="96" w:line="540" w:lineRule="atLeast"/>
              <w:ind w:left="2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666" w:type="dxa"/>
            <w:vAlign w:val="top"/>
          </w:tcPr>
          <w:p w14:paraId="762AE500">
            <w:pPr>
              <w:keepNext w:val="0"/>
              <w:keepLines w:val="0"/>
              <w:pageBreakBefore w:val="0"/>
              <w:wordWrap/>
              <w:overflowPunct/>
              <w:bidi w:val="0"/>
              <w:spacing w:line="540" w:lineRule="atLeast"/>
              <w:rPr>
                <w:rFonts w:hint="eastAsia" w:ascii="仿宋_GB2312" w:hAnsi="仿宋_GB2312" w:eastAsia="仿宋_GB2312" w:cs="仿宋_GB2312"/>
                <w:sz w:val="21"/>
              </w:rPr>
            </w:pPr>
          </w:p>
          <w:p w14:paraId="3380F654">
            <w:pPr>
              <w:keepNext w:val="0"/>
              <w:keepLines w:val="0"/>
              <w:pageBreakBefore w:val="0"/>
              <w:wordWrap/>
              <w:overflowPunct/>
              <w:bidi w:val="0"/>
              <w:spacing w:line="540" w:lineRule="atLeast"/>
              <w:rPr>
                <w:rFonts w:hint="eastAsia" w:ascii="仿宋_GB2312" w:hAnsi="仿宋_GB2312" w:eastAsia="仿宋_GB2312" w:cs="仿宋_GB2312"/>
                <w:sz w:val="21"/>
              </w:rPr>
            </w:pPr>
          </w:p>
          <w:p w14:paraId="453E640F">
            <w:pPr>
              <w:keepNext w:val="0"/>
              <w:keepLines w:val="0"/>
              <w:pageBreakBefore w:val="0"/>
              <w:wordWrap/>
              <w:overflowPunct/>
              <w:bidi w:val="0"/>
              <w:spacing w:line="540" w:lineRule="atLeast"/>
              <w:rPr>
                <w:rFonts w:hint="eastAsia" w:ascii="仿宋_GB2312" w:hAnsi="仿宋_GB2312" w:eastAsia="仿宋_GB2312" w:cs="仿宋_GB2312"/>
                <w:sz w:val="21"/>
              </w:rPr>
            </w:pPr>
          </w:p>
          <w:p w14:paraId="047C7AA9">
            <w:pPr>
              <w:keepNext w:val="0"/>
              <w:keepLines w:val="0"/>
              <w:pageBreakBefore w:val="0"/>
              <w:wordWrap/>
              <w:overflowPunct/>
              <w:bidi w:val="0"/>
              <w:spacing w:line="540" w:lineRule="atLeast"/>
              <w:rPr>
                <w:rFonts w:hint="eastAsia" w:ascii="仿宋_GB2312" w:hAnsi="仿宋_GB2312" w:eastAsia="仿宋_GB2312" w:cs="仿宋_GB2312"/>
                <w:sz w:val="21"/>
              </w:rPr>
            </w:pPr>
          </w:p>
          <w:p w14:paraId="64604F8A">
            <w:pPr>
              <w:keepNext w:val="0"/>
              <w:keepLines w:val="0"/>
              <w:pageBreakBefore w:val="0"/>
              <w:wordWrap/>
              <w:overflowPunct/>
              <w:bidi w:val="0"/>
              <w:spacing w:line="540" w:lineRule="atLeast"/>
              <w:rPr>
                <w:rFonts w:hint="eastAsia" w:ascii="仿宋_GB2312" w:hAnsi="仿宋_GB2312" w:eastAsia="仿宋_GB2312" w:cs="仿宋_GB2312"/>
                <w:sz w:val="21"/>
              </w:rPr>
            </w:pPr>
          </w:p>
          <w:p w14:paraId="43069BF5">
            <w:pPr>
              <w:pStyle w:val="10"/>
              <w:keepNext w:val="0"/>
              <w:keepLines w:val="0"/>
              <w:pageBreakBefore w:val="0"/>
              <w:wordWrap/>
              <w:overflowPunct/>
              <w:bidi w:val="0"/>
              <w:spacing w:before="95" w:line="540" w:lineRule="atLeast"/>
              <w:ind w:left="27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6" w:type="dxa"/>
            <w:vAlign w:val="top"/>
          </w:tcPr>
          <w:p w14:paraId="007EFA46">
            <w:pPr>
              <w:keepNext w:val="0"/>
              <w:keepLines w:val="0"/>
              <w:pageBreakBefore w:val="0"/>
              <w:wordWrap/>
              <w:overflowPunct/>
              <w:bidi w:val="0"/>
              <w:spacing w:line="540" w:lineRule="atLeast"/>
              <w:rPr>
                <w:rFonts w:hint="eastAsia" w:ascii="仿宋_GB2312" w:hAnsi="仿宋_GB2312" w:eastAsia="仿宋_GB2312" w:cs="仿宋_GB2312"/>
                <w:sz w:val="21"/>
              </w:rPr>
            </w:pPr>
          </w:p>
          <w:p w14:paraId="184B8E8B">
            <w:pPr>
              <w:keepNext w:val="0"/>
              <w:keepLines w:val="0"/>
              <w:pageBreakBefore w:val="0"/>
              <w:wordWrap/>
              <w:overflowPunct/>
              <w:bidi w:val="0"/>
              <w:spacing w:line="540" w:lineRule="atLeast"/>
              <w:rPr>
                <w:rFonts w:hint="eastAsia" w:ascii="仿宋_GB2312" w:hAnsi="仿宋_GB2312" w:eastAsia="仿宋_GB2312" w:cs="仿宋_GB2312"/>
                <w:sz w:val="21"/>
              </w:rPr>
            </w:pPr>
          </w:p>
          <w:p w14:paraId="4FBF2BDA">
            <w:pPr>
              <w:keepNext w:val="0"/>
              <w:keepLines w:val="0"/>
              <w:pageBreakBefore w:val="0"/>
              <w:wordWrap/>
              <w:overflowPunct/>
              <w:bidi w:val="0"/>
              <w:spacing w:line="540" w:lineRule="atLeast"/>
              <w:rPr>
                <w:rFonts w:hint="eastAsia" w:ascii="仿宋_GB2312" w:hAnsi="仿宋_GB2312" w:eastAsia="仿宋_GB2312" w:cs="仿宋_GB2312"/>
                <w:sz w:val="21"/>
              </w:rPr>
            </w:pPr>
          </w:p>
          <w:p w14:paraId="10CD7E11">
            <w:pPr>
              <w:keepNext w:val="0"/>
              <w:keepLines w:val="0"/>
              <w:pageBreakBefore w:val="0"/>
              <w:wordWrap/>
              <w:overflowPunct/>
              <w:bidi w:val="0"/>
              <w:spacing w:line="540" w:lineRule="atLeast"/>
              <w:rPr>
                <w:rFonts w:hint="eastAsia" w:ascii="仿宋_GB2312" w:hAnsi="仿宋_GB2312" w:eastAsia="仿宋_GB2312" w:cs="仿宋_GB2312"/>
                <w:sz w:val="21"/>
              </w:rPr>
            </w:pPr>
          </w:p>
          <w:p w14:paraId="15526083">
            <w:pPr>
              <w:keepNext w:val="0"/>
              <w:keepLines w:val="0"/>
              <w:pageBreakBefore w:val="0"/>
              <w:wordWrap/>
              <w:overflowPunct/>
              <w:bidi w:val="0"/>
              <w:spacing w:line="540" w:lineRule="atLeast"/>
              <w:rPr>
                <w:rFonts w:hint="eastAsia" w:ascii="仿宋_GB2312" w:hAnsi="仿宋_GB2312" w:eastAsia="仿宋_GB2312" w:cs="仿宋_GB2312"/>
                <w:sz w:val="21"/>
              </w:rPr>
            </w:pPr>
          </w:p>
          <w:p w14:paraId="15665ADF">
            <w:pPr>
              <w:pStyle w:val="10"/>
              <w:keepNext w:val="0"/>
              <w:keepLines w:val="0"/>
              <w:pageBreakBefore w:val="0"/>
              <w:wordWrap/>
              <w:overflowPunct/>
              <w:bidi w:val="0"/>
              <w:spacing w:before="96" w:line="540" w:lineRule="atLeast"/>
              <w:ind w:left="2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666" w:type="dxa"/>
            <w:vAlign w:val="top"/>
          </w:tcPr>
          <w:p w14:paraId="7768BB98">
            <w:pPr>
              <w:keepNext w:val="0"/>
              <w:keepLines w:val="0"/>
              <w:pageBreakBefore w:val="0"/>
              <w:wordWrap/>
              <w:overflowPunct/>
              <w:bidi w:val="0"/>
              <w:spacing w:line="540" w:lineRule="atLeast"/>
              <w:rPr>
                <w:rFonts w:hint="eastAsia" w:ascii="仿宋_GB2312" w:hAnsi="仿宋_GB2312" w:eastAsia="仿宋_GB2312" w:cs="仿宋_GB2312"/>
                <w:sz w:val="21"/>
              </w:rPr>
            </w:pPr>
          </w:p>
          <w:p w14:paraId="0BFDDC28">
            <w:pPr>
              <w:keepNext w:val="0"/>
              <w:keepLines w:val="0"/>
              <w:pageBreakBefore w:val="0"/>
              <w:wordWrap/>
              <w:overflowPunct/>
              <w:bidi w:val="0"/>
              <w:spacing w:line="540" w:lineRule="atLeast"/>
              <w:rPr>
                <w:rFonts w:hint="eastAsia" w:ascii="仿宋_GB2312" w:hAnsi="仿宋_GB2312" w:eastAsia="仿宋_GB2312" w:cs="仿宋_GB2312"/>
                <w:sz w:val="21"/>
              </w:rPr>
            </w:pPr>
          </w:p>
          <w:p w14:paraId="28049FFF">
            <w:pPr>
              <w:keepNext w:val="0"/>
              <w:keepLines w:val="0"/>
              <w:pageBreakBefore w:val="0"/>
              <w:wordWrap/>
              <w:overflowPunct/>
              <w:bidi w:val="0"/>
              <w:spacing w:line="540" w:lineRule="atLeast"/>
              <w:rPr>
                <w:rFonts w:hint="eastAsia" w:ascii="仿宋_GB2312" w:hAnsi="仿宋_GB2312" w:eastAsia="仿宋_GB2312" w:cs="仿宋_GB2312"/>
                <w:sz w:val="21"/>
              </w:rPr>
            </w:pPr>
          </w:p>
          <w:p w14:paraId="3C972201">
            <w:pPr>
              <w:keepNext w:val="0"/>
              <w:keepLines w:val="0"/>
              <w:pageBreakBefore w:val="0"/>
              <w:wordWrap/>
              <w:overflowPunct/>
              <w:bidi w:val="0"/>
              <w:spacing w:line="540" w:lineRule="atLeast"/>
              <w:rPr>
                <w:rFonts w:hint="eastAsia" w:ascii="仿宋_GB2312" w:hAnsi="仿宋_GB2312" w:eastAsia="仿宋_GB2312" w:cs="仿宋_GB2312"/>
                <w:sz w:val="21"/>
              </w:rPr>
            </w:pPr>
          </w:p>
          <w:p w14:paraId="2DB99DC0">
            <w:pPr>
              <w:keepNext w:val="0"/>
              <w:keepLines w:val="0"/>
              <w:pageBreakBefore w:val="0"/>
              <w:wordWrap/>
              <w:overflowPunct/>
              <w:bidi w:val="0"/>
              <w:spacing w:line="540" w:lineRule="atLeast"/>
              <w:rPr>
                <w:rFonts w:hint="eastAsia" w:ascii="仿宋_GB2312" w:hAnsi="仿宋_GB2312" w:eastAsia="仿宋_GB2312" w:cs="仿宋_GB2312"/>
                <w:sz w:val="21"/>
              </w:rPr>
            </w:pPr>
          </w:p>
          <w:p w14:paraId="4F6B877A">
            <w:pPr>
              <w:pStyle w:val="10"/>
              <w:keepNext w:val="0"/>
              <w:keepLines w:val="0"/>
              <w:pageBreakBefore w:val="0"/>
              <w:wordWrap/>
              <w:overflowPunct/>
              <w:bidi w:val="0"/>
              <w:spacing w:before="95"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32994DFF">
            <w:pPr>
              <w:keepNext w:val="0"/>
              <w:keepLines w:val="0"/>
              <w:pageBreakBefore w:val="0"/>
              <w:wordWrap/>
              <w:overflowPunct/>
              <w:bidi w:val="0"/>
              <w:spacing w:line="540" w:lineRule="atLeast"/>
              <w:rPr>
                <w:rFonts w:hint="eastAsia" w:ascii="仿宋_GB2312" w:hAnsi="仿宋_GB2312" w:eastAsia="仿宋_GB2312" w:cs="仿宋_GB2312"/>
                <w:sz w:val="21"/>
              </w:rPr>
            </w:pPr>
          </w:p>
          <w:p w14:paraId="55A1CE7E">
            <w:pPr>
              <w:keepNext w:val="0"/>
              <w:keepLines w:val="0"/>
              <w:pageBreakBefore w:val="0"/>
              <w:wordWrap/>
              <w:overflowPunct/>
              <w:bidi w:val="0"/>
              <w:spacing w:line="540" w:lineRule="atLeast"/>
              <w:rPr>
                <w:rFonts w:hint="eastAsia" w:ascii="仿宋_GB2312" w:hAnsi="仿宋_GB2312" w:eastAsia="仿宋_GB2312" w:cs="仿宋_GB2312"/>
                <w:sz w:val="21"/>
              </w:rPr>
            </w:pPr>
          </w:p>
          <w:p w14:paraId="7A3F072C">
            <w:pPr>
              <w:keepNext w:val="0"/>
              <w:keepLines w:val="0"/>
              <w:pageBreakBefore w:val="0"/>
              <w:wordWrap/>
              <w:overflowPunct/>
              <w:bidi w:val="0"/>
              <w:spacing w:line="540" w:lineRule="atLeast"/>
              <w:rPr>
                <w:rFonts w:hint="eastAsia" w:ascii="仿宋_GB2312" w:hAnsi="仿宋_GB2312" w:eastAsia="仿宋_GB2312" w:cs="仿宋_GB2312"/>
                <w:sz w:val="21"/>
              </w:rPr>
            </w:pPr>
          </w:p>
          <w:p w14:paraId="23469F36">
            <w:pPr>
              <w:keepNext w:val="0"/>
              <w:keepLines w:val="0"/>
              <w:pageBreakBefore w:val="0"/>
              <w:wordWrap/>
              <w:overflowPunct/>
              <w:bidi w:val="0"/>
              <w:spacing w:line="540" w:lineRule="atLeast"/>
              <w:rPr>
                <w:rFonts w:hint="eastAsia" w:ascii="仿宋_GB2312" w:hAnsi="仿宋_GB2312" w:eastAsia="仿宋_GB2312" w:cs="仿宋_GB2312"/>
                <w:sz w:val="21"/>
              </w:rPr>
            </w:pPr>
          </w:p>
          <w:p w14:paraId="7712BD7F">
            <w:pPr>
              <w:keepNext w:val="0"/>
              <w:keepLines w:val="0"/>
              <w:pageBreakBefore w:val="0"/>
              <w:wordWrap/>
              <w:overflowPunct/>
              <w:bidi w:val="0"/>
              <w:spacing w:line="540" w:lineRule="atLeast"/>
              <w:rPr>
                <w:rFonts w:hint="eastAsia" w:ascii="仿宋_GB2312" w:hAnsi="仿宋_GB2312" w:eastAsia="仿宋_GB2312" w:cs="仿宋_GB2312"/>
                <w:sz w:val="21"/>
              </w:rPr>
            </w:pPr>
          </w:p>
          <w:p w14:paraId="1C0EBDD7">
            <w:pPr>
              <w:pStyle w:val="10"/>
              <w:keepNext w:val="0"/>
              <w:keepLines w:val="0"/>
              <w:pageBreakBefore w:val="0"/>
              <w:wordWrap/>
              <w:overflowPunct/>
              <w:bidi w:val="0"/>
              <w:spacing w:before="96" w:line="540" w:lineRule="atLeast"/>
              <w:ind w:left="17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2.5</w:t>
            </w:r>
          </w:p>
        </w:tc>
        <w:tc>
          <w:tcPr>
            <w:tcW w:w="666" w:type="dxa"/>
            <w:vAlign w:val="top"/>
          </w:tcPr>
          <w:p w14:paraId="00A67CE7">
            <w:pPr>
              <w:keepNext w:val="0"/>
              <w:keepLines w:val="0"/>
              <w:pageBreakBefore w:val="0"/>
              <w:wordWrap/>
              <w:overflowPunct/>
              <w:bidi w:val="0"/>
              <w:spacing w:line="540" w:lineRule="atLeast"/>
              <w:rPr>
                <w:rFonts w:hint="eastAsia" w:ascii="仿宋_GB2312" w:hAnsi="仿宋_GB2312" w:eastAsia="仿宋_GB2312" w:cs="仿宋_GB2312"/>
                <w:sz w:val="21"/>
              </w:rPr>
            </w:pPr>
          </w:p>
          <w:p w14:paraId="24F84141">
            <w:pPr>
              <w:keepNext w:val="0"/>
              <w:keepLines w:val="0"/>
              <w:pageBreakBefore w:val="0"/>
              <w:wordWrap/>
              <w:overflowPunct/>
              <w:bidi w:val="0"/>
              <w:spacing w:line="540" w:lineRule="atLeast"/>
              <w:rPr>
                <w:rFonts w:hint="eastAsia" w:ascii="仿宋_GB2312" w:hAnsi="仿宋_GB2312" w:eastAsia="仿宋_GB2312" w:cs="仿宋_GB2312"/>
                <w:sz w:val="21"/>
              </w:rPr>
            </w:pPr>
          </w:p>
          <w:p w14:paraId="1BD6F9A2">
            <w:pPr>
              <w:keepNext w:val="0"/>
              <w:keepLines w:val="0"/>
              <w:pageBreakBefore w:val="0"/>
              <w:wordWrap/>
              <w:overflowPunct/>
              <w:bidi w:val="0"/>
              <w:spacing w:line="540" w:lineRule="atLeast"/>
              <w:rPr>
                <w:rFonts w:hint="eastAsia" w:ascii="仿宋_GB2312" w:hAnsi="仿宋_GB2312" w:eastAsia="仿宋_GB2312" w:cs="仿宋_GB2312"/>
                <w:sz w:val="21"/>
              </w:rPr>
            </w:pPr>
          </w:p>
          <w:p w14:paraId="00A40F90">
            <w:pPr>
              <w:keepNext w:val="0"/>
              <w:keepLines w:val="0"/>
              <w:pageBreakBefore w:val="0"/>
              <w:wordWrap/>
              <w:overflowPunct/>
              <w:bidi w:val="0"/>
              <w:spacing w:line="540" w:lineRule="atLeast"/>
              <w:rPr>
                <w:rFonts w:hint="eastAsia" w:ascii="仿宋_GB2312" w:hAnsi="仿宋_GB2312" w:eastAsia="仿宋_GB2312" w:cs="仿宋_GB2312"/>
                <w:sz w:val="21"/>
              </w:rPr>
            </w:pPr>
          </w:p>
          <w:p w14:paraId="1B7FC4E4">
            <w:pPr>
              <w:keepNext w:val="0"/>
              <w:keepLines w:val="0"/>
              <w:pageBreakBefore w:val="0"/>
              <w:wordWrap/>
              <w:overflowPunct/>
              <w:bidi w:val="0"/>
              <w:spacing w:line="540" w:lineRule="atLeast"/>
              <w:rPr>
                <w:rFonts w:hint="eastAsia" w:ascii="仿宋_GB2312" w:hAnsi="仿宋_GB2312" w:eastAsia="仿宋_GB2312" w:cs="仿宋_GB2312"/>
                <w:sz w:val="21"/>
              </w:rPr>
            </w:pPr>
          </w:p>
          <w:p w14:paraId="52E66EE2">
            <w:pPr>
              <w:pStyle w:val="10"/>
              <w:keepNext w:val="0"/>
              <w:keepLines w:val="0"/>
              <w:pageBreakBefore w:val="0"/>
              <w:wordWrap/>
              <w:overflowPunct/>
              <w:bidi w:val="0"/>
              <w:spacing w:before="96" w:line="540" w:lineRule="atLeast"/>
              <w:ind w:left="17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2.5</w:t>
            </w:r>
          </w:p>
        </w:tc>
        <w:tc>
          <w:tcPr>
            <w:tcW w:w="924" w:type="dxa"/>
            <w:vAlign w:val="top"/>
          </w:tcPr>
          <w:p w14:paraId="2D421B1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33D394D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1F2437F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2E0CC82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7E7EC7D4">
            <w:pPr>
              <w:pStyle w:val="10"/>
              <w:keepNext w:val="0"/>
              <w:keepLines w:val="0"/>
              <w:pageBreakBefore w:val="0"/>
              <w:wordWrap/>
              <w:overflowPunct/>
              <w:bidi w:val="0"/>
              <w:spacing w:before="199" w:line="540" w:lineRule="atLeast"/>
              <w:ind w:left="40" w:firstLine="8"/>
              <w:jc w:val="both"/>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学校无派</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9"/>
                <w:sz w:val="21"/>
                <w:szCs w:val="21"/>
              </w:rPr>
              <w:t>遣教师因</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9"/>
                <w:sz w:val="21"/>
                <w:szCs w:val="21"/>
              </w:rPr>
              <w:t>教育事业</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8"/>
                <w:sz w:val="21"/>
                <w:szCs w:val="21"/>
              </w:rPr>
              <w:t>出国(境）</w:t>
            </w:r>
            <w:r>
              <w:rPr>
                <w:rFonts w:hint="eastAsia" w:ascii="仿宋_GB2312" w:hAnsi="仿宋_GB2312" w:eastAsia="仿宋_GB2312" w:cs="仿宋_GB2312"/>
                <w:spacing w:val="2"/>
                <w:sz w:val="21"/>
                <w:szCs w:val="21"/>
              </w:rPr>
              <w:t xml:space="preserve"> </w:t>
            </w:r>
            <w:r>
              <w:rPr>
                <w:rFonts w:hint="eastAsia" w:ascii="仿宋_GB2312" w:hAnsi="仿宋_GB2312" w:eastAsia="仿宋_GB2312" w:cs="仿宋_GB2312"/>
                <w:spacing w:val="-9"/>
                <w:sz w:val="21"/>
                <w:szCs w:val="21"/>
              </w:rPr>
              <w:t>费，无公</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9"/>
                <w:sz w:val="21"/>
                <w:szCs w:val="21"/>
              </w:rPr>
              <w:t>务用车购</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7"/>
                <w:sz w:val="21"/>
                <w:szCs w:val="21"/>
              </w:rPr>
              <w:t>置及运行</w:t>
            </w:r>
          </w:p>
          <w:p w14:paraId="34DDDED1">
            <w:pPr>
              <w:pStyle w:val="10"/>
              <w:keepNext w:val="0"/>
              <w:keepLines w:val="0"/>
              <w:pageBreakBefore w:val="0"/>
              <w:wordWrap/>
              <w:overflowPunct/>
              <w:bidi w:val="0"/>
              <w:spacing w:before="2" w:line="540" w:lineRule="atLeast"/>
              <w:ind w:left="46" w:right="37" w:firstLine="1"/>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维护费，</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3"/>
                <w:sz w:val="21"/>
                <w:szCs w:val="21"/>
              </w:rPr>
              <w:t>无公务接</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21"/>
                <w:sz w:val="21"/>
                <w:szCs w:val="21"/>
              </w:rPr>
              <w:t>待费。</w:t>
            </w:r>
          </w:p>
        </w:tc>
        <w:tc>
          <w:tcPr>
            <w:tcW w:w="2774" w:type="dxa"/>
            <w:tcBorders>
              <w:right w:val="nil"/>
            </w:tcBorders>
            <w:vAlign w:val="top"/>
          </w:tcPr>
          <w:p w14:paraId="2FB35BC1">
            <w:pPr>
              <w:keepNext w:val="0"/>
              <w:keepLines w:val="0"/>
              <w:pageBreakBefore w:val="0"/>
              <w:wordWrap/>
              <w:overflowPunct/>
              <w:bidi w:val="0"/>
              <w:spacing w:line="540" w:lineRule="atLeast"/>
              <w:rPr>
                <w:rFonts w:hint="eastAsia" w:ascii="仿宋_GB2312" w:hAnsi="仿宋_GB2312" w:eastAsia="仿宋_GB2312" w:cs="仿宋_GB2312"/>
                <w:sz w:val="21"/>
              </w:rPr>
            </w:pPr>
          </w:p>
          <w:p w14:paraId="59DABACA">
            <w:pPr>
              <w:keepNext w:val="0"/>
              <w:keepLines w:val="0"/>
              <w:pageBreakBefore w:val="0"/>
              <w:wordWrap/>
              <w:overflowPunct/>
              <w:bidi w:val="0"/>
              <w:spacing w:line="540" w:lineRule="atLeast"/>
              <w:rPr>
                <w:rFonts w:hint="eastAsia" w:ascii="仿宋_GB2312" w:hAnsi="仿宋_GB2312" w:eastAsia="仿宋_GB2312" w:cs="仿宋_GB2312"/>
                <w:sz w:val="21"/>
              </w:rPr>
            </w:pPr>
          </w:p>
          <w:p w14:paraId="110CAFC2">
            <w:pPr>
              <w:keepNext w:val="0"/>
              <w:keepLines w:val="0"/>
              <w:pageBreakBefore w:val="0"/>
              <w:wordWrap/>
              <w:overflowPunct/>
              <w:bidi w:val="0"/>
              <w:spacing w:line="540" w:lineRule="atLeast"/>
              <w:rPr>
                <w:rFonts w:hint="eastAsia" w:ascii="仿宋_GB2312" w:hAnsi="仿宋_GB2312" w:eastAsia="仿宋_GB2312" w:cs="仿宋_GB2312"/>
                <w:sz w:val="21"/>
              </w:rPr>
            </w:pPr>
          </w:p>
          <w:p w14:paraId="4E4D25F2">
            <w:pPr>
              <w:pStyle w:val="10"/>
              <w:keepNext w:val="0"/>
              <w:keepLines w:val="0"/>
              <w:pageBreakBefore w:val="0"/>
              <w:wordWrap/>
              <w:overflowPunct/>
              <w:bidi w:val="0"/>
              <w:spacing w:before="96" w:line="540" w:lineRule="atLeast"/>
              <w:ind w:left="26" w:right="21" w:firstLine="52"/>
              <w:jc w:val="both"/>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其他:严格按照事业单位公共</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支出要求，不浪费超标使用国</w:t>
            </w:r>
            <w:r>
              <w:rPr>
                <w:rFonts w:hint="eastAsia" w:ascii="仿宋_GB2312" w:hAnsi="仿宋_GB2312" w:eastAsia="仿宋_GB2312" w:cs="仿宋_GB2312"/>
                <w:spacing w:val="2"/>
                <w:sz w:val="21"/>
                <w:szCs w:val="21"/>
              </w:rPr>
              <w:t xml:space="preserve"> </w:t>
            </w:r>
            <w:r>
              <w:rPr>
                <w:rFonts w:hint="eastAsia" w:ascii="仿宋_GB2312" w:hAnsi="仿宋_GB2312" w:eastAsia="仿宋_GB2312" w:cs="仿宋_GB2312"/>
                <w:spacing w:val="-1"/>
                <w:sz w:val="21"/>
                <w:szCs w:val="21"/>
              </w:rPr>
              <w:t>家财力资源，加强监督和优化</w:t>
            </w:r>
          </w:p>
          <w:p w14:paraId="1FD5C12D">
            <w:pPr>
              <w:pStyle w:val="10"/>
              <w:keepNext w:val="0"/>
              <w:keepLines w:val="0"/>
              <w:pageBreakBefore w:val="0"/>
              <w:wordWrap/>
              <w:overflowPunct/>
              <w:bidi w:val="0"/>
              <w:spacing w:line="540" w:lineRule="atLeast"/>
              <w:ind w:left="659"/>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学校财经管理。</w:t>
            </w:r>
          </w:p>
        </w:tc>
      </w:tr>
      <w:tr w14:paraId="4002B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708" w:type="dxa"/>
            <w:vMerge w:val="continue"/>
            <w:tcBorders>
              <w:top w:val="nil"/>
              <w:bottom w:val="nil"/>
            </w:tcBorders>
            <w:vAlign w:val="top"/>
          </w:tcPr>
          <w:p w14:paraId="61CC6C8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restart"/>
            <w:tcBorders>
              <w:bottom w:val="nil"/>
            </w:tcBorders>
            <w:vAlign w:val="top"/>
          </w:tcPr>
          <w:p w14:paraId="0A1665B2">
            <w:pPr>
              <w:keepNext w:val="0"/>
              <w:keepLines w:val="0"/>
              <w:pageBreakBefore w:val="0"/>
              <w:wordWrap/>
              <w:overflowPunct/>
              <w:bidi w:val="0"/>
              <w:spacing w:line="540" w:lineRule="atLeast"/>
              <w:rPr>
                <w:rFonts w:hint="eastAsia" w:ascii="仿宋_GB2312" w:hAnsi="仿宋_GB2312" w:eastAsia="仿宋_GB2312" w:cs="仿宋_GB2312"/>
                <w:sz w:val="21"/>
              </w:rPr>
            </w:pPr>
          </w:p>
          <w:p w14:paraId="7DB1D90A">
            <w:pPr>
              <w:keepNext w:val="0"/>
              <w:keepLines w:val="0"/>
              <w:pageBreakBefore w:val="0"/>
              <w:wordWrap/>
              <w:overflowPunct/>
              <w:bidi w:val="0"/>
              <w:spacing w:line="540" w:lineRule="atLeast"/>
              <w:rPr>
                <w:rFonts w:hint="eastAsia" w:ascii="仿宋_GB2312" w:hAnsi="仿宋_GB2312" w:eastAsia="仿宋_GB2312" w:cs="仿宋_GB2312"/>
                <w:sz w:val="21"/>
              </w:rPr>
            </w:pPr>
          </w:p>
          <w:p w14:paraId="192363AB">
            <w:pPr>
              <w:keepNext w:val="0"/>
              <w:keepLines w:val="0"/>
              <w:pageBreakBefore w:val="0"/>
              <w:wordWrap/>
              <w:overflowPunct/>
              <w:bidi w:val="0"/>
              <w:spacing w:line="540" w:lineRule="atLeast"/>
              <w:rPr>
                <w:rFonts w:hint="eastAsia" w:ascii="仿宋_GB2312" w:hAnsi="仿宋_GB2312" w:eastAsia="仿宋_GB2312" w:cs="仿宋_GB2312"/>
                <w:sz w:val="21"/>
              </w:rPr>
            </w:pPr>
          </w:p>
          <w:p w14:paraId="36E4847E">
            <w:pPr>
              <w:keepNext w:val="0"/>
              <w:keepLines w:val="0"/>
              <w:pageBreakBefore w:val="0"/>
              <w:wordWrap/>
              <w:overflowPunct/>
              <w:bidi w:val="0"/>
              <w:spacing w:line="540" w:lineRule="atLeast"/>
              <w:rPr>
                <w:rFonts w:hint="eastAsia" w:ascii="仿宋_GB2312" w:hAnsi="仿宋_GB2312" w:eastAsia="仿宋_GB2312" w:cs="仿宋_GB2312"/>
                <w:sz w:val="21"/>
              </w:rPr>
            </w:pPr>
          </w:p>
          <w:p w14:paraId="72A01539">
            <w:pPr>
              <w:pStyle w:val="10"/>
              <w:keepNext w:val="0"/>
              <w:keepLines w:val="0"/>
              <w:pageBreakBefore w:val="0"/>
              <w:wordWrap/>
              <w:overflowPunct/>
              <w:bidi w:val="0"/>
              <w:spacing w:before="95" w:line="540" w:lineRule="atLeast"/>
              <w:ind w:left="244" w:right="36" w:hanging="208"/>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社会效</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z w:val="21"/>
                <w:szCs w:val="21"/>
              </w:rPr>
              <w:t>应</w:t>
            </w:r>
          </w:p>
        </w:tc>
        <w:tc>
          <w:tcPr>
            <w:tcW w:w="703" w:type="dxa"/>
            <w:vAlign w:val="top"/>
          </w:tcPr>
          <w:p w14:paraId="4B5387D6">
            <w:pPr>
              <w:pStyle w:val="10"/>
              <w:keepNext w:val="0"/>
              <w:keepLines w:val="0"/>
              <w:pageBreakBefore w:val="0"/>
              <w:wordWrap/>
              <w:overflowPunct/>
              <w:bidi w:val="0"/>
              <w:spacing w:before="271" w:line="540" w:lineRule="atLeast"/>
              <w:ind w:left="246" w:right="36" w:hanging="210"/>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社会效</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z w:val="21"/>
                <w:szCs w:val="21"/>
              </w:rPr>
              <w:t>益</w:t>
            </w:r>
          </w:p>
        </w:tc>
        <w:tc>
          <w:tcPr>
            <w:tcW w:w="666" w:type="dxa"/>
            <w:vAlign w:val="top"/>
          </w:tcPr>
          <w:p w14:paraId="4BA149A8">
            <w:pPr>
              <w:pStyle w:val="10"/>
              <w:keepNext w:val="0"/>
              <w:keepLines w:val="0"/>
              <w:pageBreakBefore w:val="0"/>
              <w:wordWrap/>
              <w:overflowPunct/>
              <w:bidi w:val="0"/>
              <w:spacing w:before="34" w:line="540" w:lineRule="atLeast"/>
              <w:ind w:left="122" w:right="122" w:firstLine="1"/>
              <w:jc w:val="both"/>
              <w:rPr>
                <w:rFonts w:hint="eastAsia" w:ascii="仿宋_GB2312" w:hAnsi="仿宋_GB2312" w:eastAsia="仿宋_GB2312" w:cs="仿宋_GB2312"/>
                <w:sz w:val="21"/>
                <w:szCs w:val="21"/>
              </w:rPr>
            </w:pPr>
            <w:r>
              <w:rPr>
                <w:rFonts w:hint="eastAsia" w:ascii="仿宋_GB2312" w:hAnsi="仿宋_GB2312" w:eastAsia="仿宋_GB2312" w:cs="仿宋_GB2312"/>
                <w:spacing w:val="-6"/>
                <w:position w:val="2"/>
                <w:sz w:val="21"/>
                <w:szCs w:val="21"/>
              </w:rPr>
              <w:t>教育</w:t>
            </w:r>
            <w:r>
              <w:rPr>
                <w:rFonts w:hint="eastAsia" w:ascii="仿宋_GB2312" w:hAnsi="仿宋_GB2312" w:eastAsia="仿宋_GB2312" w:cs="仿宋_GB2312"/>
                <w:position w:val="2"/>
                <w:sz w:val="21"/>
                <w:szCs w:val="21"/>
              </w:rPr>
              <w:t xml:space="preserve"> </w:t>
            </w:r>
            <w:r>
              <w:rPr>
                <w:rFonts w:hint="eastAsia" w:ascii="仿宋_GB2312" w:hAnsi="仿宋_GB2312" w:eastAsia="仿宋_GB2312" w:cs="仿宋_GB2312"/>
                <w:spacing w:val="-5"/>
                <w:sz w:val="21"/>
                <w:szCs w:val="21"/>
              </w:rPr>
              <w:t>培训</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position w:val="-1"/>
                <w:sz w:val="21"/>
                <w:szCs w:val="21"/>
              </w:rPr>
              <w:t>参加</w:t>
            </w:r>
            <w:r>
              <w:rPr>
                <w:rFonts w:hint="eastAsia" w:ascii="仿宋_GB2312" w:hAnsi="仿宋_GB2312" w:eastAsia="仿宋_GB2312" w:cs="仿宋_GB2312"/>
                <w:position w:val="-1"/>
                <w:sz w:val="21"/>
                <w:szCs w:val="21"/>
              </w:rPr>
              <w:t xml:space="preserve"> </w:t>
            </w:r>
            <w:r>
              <w:rPr>
                <w:rFonts w:hint="eastAsia" w:ascii="仿宋_GB2312" w:hAnsi="仿宋_GB2312" w:eastAsia="仿宋_GB2312" w:cs="仿宋_GB2312"/>
                <w:spacing w:val="-5"/>
                <w:position w:val="-2"/>
                <w:sz w:val="21"/>
                <w:szCs w:val="21"/>
              </w:rPr>
              <w:t>人数</w:t>
            </w:r>
          </w:p>
        </w:tc>
        <w:tc>
          <w:tcPr>
            <w:tcW w:w="666" w:type="dxa"/>
            <w:vAlign w:val="top"/>
          </w:tcPr>
          <w:p w14:paraId="3B38E8DC">
            <w:pPr>
              <w:keepNext w:val="0"/>
              <w:keepLines w:val="0"/>
              <w:pageBreakBefore w:val="0"/>
              <w:wordWrap/>
              <w:overflowPunct/>
              <w:bidi w:val="0"/>
              <w:spacing w:line="540" w:lineRule="atLeast"/>
              <w:rPr>
                <w:rFonts w:hint="eastAsia" w:ascii="仿宋_GB2312" w:hAnsi="仿宋_GB2312" w:eastAsia="仿宋_GB2312" w:cs="仿宋_GB2312"/>
                <w:sz w:val="21"/>
              </w:rPr>
            </w:pPr>
          </w:p>
          <w:p w14:paraId="27DE4BC9">
            <w:pPr>
              <w:pStyle w:val="10"/>
              <w:keepNext w:val="0"/>
              <w:keepLines w:val="0"/>
              <w:pageBreakBefore w:val="0"/>
              <w:wordWrap/>
              <w:overflowPunct/>
              <w:bidi w:val="0"/>
              <w:spacing w:before="95" w:line="540" w:lineRule="atLeast"/>
              <w:ind w:left="231"/>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&gt;=</w:t>
            </w:r>
          </w:p>
        </w:tc>
        <w:tc>
          <w:tcPr>
            <w:tcW w:w="666" w:type="dxa"/>
            <w:vAlign w:val="top"/>
          </w:tcPr>
          <w:p w14:paraId="47F64073">
            <w:pPr>
              <w:keepNext w:val="0"/>
              <w:keepLines w:val="0"/>
              <w:pageBreakBefore w:val="0"/>
              <w:wordWrap/>
              <w:overflowPunct/>
              <w:bidi w:val="0"/>
              <w:spacing w:line="540" w:lineRule="atLeast"/>
              <w:rPr>
                <w:rFonts w:hint="eastAsia" w:ascii="仿宋_GB2312" w:hAnsi="仿宋_GB2312" w:eastAsia="仿宋_GB2312" w:cs="仿宋_GB2312"/>
                <w:sz w:val="21"/>
              </w:rPr>
            </w:pPr>
          </w:p>
          <w:p w14:paraId="00F00B4B">
            <w:pPr>
              <w:pStyle w:val="10"/>
              <w:keepNext w:val="0"/>
              <w:keepLines w:val="0"/>
              <w:pageBreakBefore w:val="0"/>
              <w:wordWrap/>
              <w:overflowPunct/>
              <w:bidi w:val="0"/>
              <w:spacing w:before="96"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5231AEAA">
            <w:pPr>
              <w:keepNext w:val="0"/>
              <w:keepLines w:val="0"/>
              <w:pageBreakBefore w:val="0"/>
              <w:wordWrap/>
              <w:overflowPunct/>
              <w:bidi w:val="0"/>
              <w:spacing w:line="540" w:lineRule="atLeast"/>
              <w:rPr>
                <w:rFonts w:hint="eastAsia" w:ascii="仿宋_GB2312" w:hAnsi="仿宋_GB2312" w:eastAsia="仿宋_GB2312" w:cs="仿宋_GB2312"/>
                <w:sz w:val="21"/>
              </w:rPr>
            </w:pPr>
          </w:p>
          <w:p w14:paraId="7DCACDDD">
            <w:pPr>
              <w:pStyle w:val="10"/>
              <w:keepNext w:val="0"/>
              <w:keepLines w:val="0"/>
              <w:pageBreakBefore w:val="0"/>
              <w:wordWrap/>
              <w:overflowPunct/>
              <w:bidi w:val="0"/>
              <w:spacing w:before="96" w:line="540" w:lineRule="atLeast"/>
              <w:ind w:left="22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666" w:type="dxa"/>
            <w:vAlign w:val="top"/>
          </w:tcPr>
          <w:p w14:paraId="2C25C61F">
            <w:pPr>
              <w:keepNext w:val="0"/>
              <w:keepLines w:val="0"/>
              <w:pageBreakBefore w:val="0"/>
              <w:wordWrap/>
              <w:overflowPunct/>
              <w:bidi w:val="0"/>
              <w:spacing w:line="540" w:lineRule="atLeast"/>
              <w:rPr>
                <w:rFonts w:hint="eastAsia" w:ascii="仿宋_GB2312" w:hAnsi="仿宋_GB2312" w:eastAsia="仿宋_GB2312" w:cs="仿宋_GB2312"/>
                <w:sz w:val="21"/>
              </w:rPr>
            </w:pPr>
          </w:p>
          <w:p w14:paraId="54A2B758">
            <w:pPr>
              <w:pStyle w:val="10"/>
              <w:keepNext w:val="0"/>
              <w:keepLines w:val="0"/>
              <w:pageBreakBefore w:val="0"/>
              <w:wordWrap/>
              <w:overflowPunct/>
              <w:bidi w:val="0"/>
              <w:spacing w:before="96"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39C26B73">
            <w:pPr>
              <w:keepNext w:val="0"/>
              <w:keepLines w:val="0"/>
              <w:pageBreakBefore w:val="0"/>
              <w:wordWrap/>
              <w:overflowPunct/>
              <w:bidi w:val="0"/>
              <w:spacing w:line="540" w:lineRule="atLeast"/>
              <w:rPr>
                <w:rFonts w:hint="eastAsia" w:ascii="仿宋_GB2312" w:hAnsi="仿宋_GB2312" w:eastAsia="仿宋_GB2312" w:cs="仿宋_GB2312"/>
                <w:sz w:val="21"/>
              </w:rPr>
            </w:pPr>
          </w:p>
          <w:p w14:paraId="587038DD">
            <w:pPr>
              <w:pStyle w:val="10"/>
              <w:keepNext w:val="0"/>
              <w:keepLines w:val="0"/>
              <w:pageBreakBefore w:val="0"/>
              <w:wordWrap/>
              <w:overflowPunct/>
              <w:bidi w:val="0"/>
              <w:spacing w:before="95"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4C33CF2C">
            <w:pPr>
              <w:keepNext w:val="0"/>
              <w:keepLines w:val="0"/>
              <w:pageBreakBefore w:val="0"/>
              <w:wordWrap/>
              <w:overflowPunct/>
              <w:bidi w:val="0"/>
              <w:spacing w:line="540" w:lineRule="atLeast"/>
              <w:rPr>
                <w:rFonts w:hint="eastAsia" w:ascii="仿宋_GB2312" w:hAnsi="仿宋_GB2312" w:eastAsia="仿宋_GB2312" w:cs="仿宋_GB2312"/>
                <w:sz w:val="21"/>
              </w:rPr>
            </w:pPr>
          </w:p>
          <w:p w14:paraId="184EFCCD">
            <w:pPr>
              <w:pStyle w:val="10"/>
              <w:keepNext w:val="0"/>
              <w:keepLines w:val="0"/>
              <w:pageBreakBefore w:val="0"/>
              <w:wordWrap/>
              <w:overflowPunct/>
              <w:bidi w:val="0"/>
              <w:spacing w:before="96" w:line="540" w:lineRule="atLeast"/>
              <w:ind w:left="241"/>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666" w:type="dxa"/>
            <w:vAlign w:val="top"/>
          </w:tcPr>
          <w:p w14:paraId="2092CBC9">
            <w:pPr>
              <w:keepNext w:val="0"/>
              <w:keepLines w:val="0"/>
              <w:pageBreakBefore w:val="0"/>
              <w:wordWrap/>
              <w:overflowPunct/>
              <w:bidi w:val="0"/>
              <w:spacing w:line="540" w:lineRule="atLeast"/>
              <w:rPr>
                <w:rFonts w:hint="eastAsia" w:ascii="仿宋_GB2312" w:hAnsi="仿宋_GB2312" w:eastAsia="仿宋_GB2312" w:cs="仿宋_GB2312"/>
                <w:sz w:val="21"/>
              </w:rPr>
            </w:pPr>
          </w:p>
          <w:p w14:paraId="759936D4">
            <w:pPr>
              <w:pStyle w:val="10"/>
              <w:keepNext w:val="0"/>
              <w:keepLines w:val="0"/>
              <w:pageBreakBefore w:val="0"/>
              <w:wordWrap/>
              <w:overflowPunct/>
              <w:bidi w:val="0"/>
              <w:spacing w:before="96" w:line="540" w:lineRule="atLeast"/>
              <w:ind w:left="241"/>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924" w:type="dxa"/>
            <w:vAlign w:val="top"/>
          </w:tcPr>
          <w:p w14:paraId="52C7BEB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19FD637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0299443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690F619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7F2F58D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144C5F3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71AD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708" w:type="dxa"/>
            <w:vMerge w:val="continue"/>
            <w:tcBorders>
              <w:top w:val="nil"/>
            </w:tcBorders>
            <w:vAlign w:val="top"/>
          </w:tcPr>
          <w:p w14:paraId="7B3BC24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continue"/>
            <w:tcBorders>
              <w:top w:val="nil"/>
            </w:tcBorders>
            <w:vAlign w:val="top"/>
          </w:tcPr>
          <w:p w14:paraId="0028BC7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Align w:val="top"/>
          </w:tcPr>
          <w:p w14:paraId="3FB6E9E1">
            <w:pPr>
              <w:keepNext w:val="0"/>
              <w:keepLines w:val="0"/>
              <w:pageBreakBefore w:val="0"/>
              <w:wordWrap/>
              <w:overflowPunct/>
              <w:bidi w:val="0"/>
              <w:spacing w:line="540" w:lineRule="atLeast"/>
              <w:rPr>
                <w:rFonts w:hint="eastAsia" w:ascii="仿宋_GB2312" w:hAnsi="仿宋_GB2312" w:eastAsia="仿宋_GB2312" w:cs="仿宋_GB2312"/>
                <w:sz w:val="21"/>
              </w:rPr>
            </w:pPr>
          </w:p>
          <w:p w14:paraId="7CB562B9">
            <w:pPr>
              <w:pStyle w:val="10"/>
              <w:keepNext w:val="0"/>
              <w:keepLines w:val="0"/>
              <w:pageBreakBefore w:val="0"/>
              <w:wordWrap/>
              <w:overflowPunct/>
              <w:bidi w:val="0"/>
              <w:spacing w:before="95" w:line="540" w:lineRule="atLeast"/>
              <w:ind w:left="36"/>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社会公</w:t>
            </w:r>
          </w:p>
          <w:p w14:paraId="38C541E2">
            <w:pPr>
              <w:pStyle w:val="10"/>
              <w:keepNext w:val="0"/>
              <w:keepLines w:val="0"/>
              <w:pageBreakBefore w:val="0"/>
              <w:wordWrap/>
              <w:overflowPunct/>
              <w:bidi w:val="0"/>
              <w:spacing w:line="540" w:lineRule="atLeast"/>
              <w:ind w:left="35"/>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众满意</w:t>
            </w:r>
          </w:p>
          <w:p w14:paraId="77C032F5">
            <w:pPr>
              <w:pStyle w:val="10"/>
              <w:keepNext w:val="0"/>
              <w:keepLines w:val="0"/>
              <w:pageBreakBefore w:val="0"/>
              <w:wordWrap/>
              <w:overflowPunct/>
              <w:bidi w:val="0"/>
              <w:spacing w:line="540" w:lineRule="atLeast"/>
              <w:ind w:left="24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度</w:t>
            </w:r>
          </w:p>
        </w:tc>
        <w:tc>
          <w:tcPr>
            <w:tcW w:w="666" w:type="dxa"/>
            <w:vAlign w:val="top"/>
          </w:tcPr>
          <w:p w14:paraId="11F035A6">
            <w:pPr>
              <w:pStyle w:val="10"/>
              <w:keepNext w:val="0"/>
              <w:keepLines w:val="0"/>
              <w:pageBreakBefore w:val="0"/>
              <w:wordWrap/>
              <w:overflowPunct/>
              <w:bidi w:val="0"/>
              <w:spacing w:before="39" w:line="540" w:lineRule="atLeast"/>
              <w:ind w:left="120" w:right="122" w:firstLine="2"/>
              <w:jc w:val="both"/>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社会</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公众</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对教</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育事</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业发</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展满</w:t>
            </w:r>
          </w:p>
        </w:tc>
        <w:tc>
          <w:tcPr>
            <w:tcW w:w="666" w:type="dxa"/>
            <w:vAlign w:val="top"/>
          </w:tcPr>
          <w:p w14:paraId="30461345">
            <w:pPr>
              <w:keepNext w:val="0"/>
              <w:keepLines w:val="0"/>
              <w:pageBreakBefore w:val="0"/>
              <w:wordWrap/>
              <w:overflowPunct/>
              <w:bidi w:val="0"/>
              <w:spacing w:line="540" w:lineRule="atLeast"/>
              <w:rPr>
                <w:rFonts w:hint="eastAsia" w:ascii="仿宋_GB2312" w:hAnsi="仿宋_GB2312" w:eastAsia="仿宋_GB2312" w:cs="仿宋_GB2312"/>
                <w:sz w:val="21"/>
              </w:rPr>
            </w:pPr>
          </w:p>
          <w:p w14:paraId="2B99011A">
            <w:pPr>
              <w:keepNext w:val="0"/>
              <w:keepLines w:val="0"/>
              <w:pageBreakBefore w:val="0"/>
              <w:wordWrap/>
              <w:overflowPunct/>
              <w:bidi w:val="0"/>
              <w:spacing w:line="540" w:lineRule="atLeast"/>
              <w:rPr>
                <w:rFonts w:hint="eastAsia" w:ascii="仿宋_GB2312" w:hAnsi="仿宋_GB2312" w:eastAsia="仿宋_GB2312" w:cs="仿宋_GB2312"/>
                <w:sz w:val="21"/>
              </w:rPr>
            </w:pPr>
          </w:p>
          <w:p w14:paraId="151BFE10">
            <w:pPr>
              <w:pStyle w:val="10"/>
              <w:keepNext w:val="0"/>
              <w:keepLines w:val="0"/>
              <w:pageBreakBefore w:val="0"/>
              <w:wordWrap/>
              <w:overflowPunct/>
              <w:bidi w:val="0"/>
              <w:spacing w:before="96" w:line="540" w:lineRule="atLeast"/>
              <w:ind w:left="231"/>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&gt;=</w:t>
            </w:r>
          </w:p>
        </w:tc>
        <w:tc>
          <w:tcPr>
            <w:tcW w:w="666" w:type="dxa"/>
            <w:vAlign w:val="top"/>
          </w:tcPr>
          <w:p w14:paraId="46388056">
            <w:pPr>
              <w:keepNext w:val="0"/>
              <w:keepLines w:val="0"/>
              <w:pageBreakBefore w:val="0"/>
              <w:wordWrap/>
              <w:overflowPunct/>
              <w:bidi w:val="0"/>
              <w:spacing w:line="540" w:lineRule="atLeast"/>
              <w:rPr>
                <w:rFonts w:hint="eastAsia" w:ascii="仿宋_GB2312" w:hAnsi="仿宋_GB2312" w:eastAsia="仿宋_GB2312" w:cs="仿宋_GB2312"/>
                <w:sz w:val="21"/>
              </w:rPr>
            </w:pPr>
          </w:p>
          <w:p w14:paraId="7286049F">
            <w:pPr>
              <w:keepNext w:val="0"/>
              <w:keepLines w:val="0"/>
              <w:pageBreakBefore w:val="0"/>
              <w:wordWrap/>
              <w:overflowPunct/>
              <w:bidi w:val="0"/>
              <w:spacing w:line="540" w:lineRule="atLeast"/>
              <w:rPr>
                <w:rFonts w:hint="eastAsia" w:ascii="仿宋_GB2312" w:hAnsi="仿宋_GB2312" w:eastAsia="仿宋_GB2312" w:cs="仿宋_GB2312"/>
                <w:sz w:val="21"/>
              </w:rPr>
            </w:pPr>
          </w:p>
          <w:p w14:paraId="2B7CF42E">
            <w:pPr>
              <w:keepNext w:val="0"/>
              <w:keepLines w:val="0"/>
              <w:pageBreakBefore w:val="0"/>
              <w:wordWrap/>
              <w:overflowPunct/>
              <w:bidi w:val="0"/>
              <w:spacing w:line="540" w:lineRule="atLeast"/>
              <w:rPr>
                <w:rFonts w:hint="eastAsia" w:ascii="仿宋_GB2312" w:hAnsi="仿宋_GB2312" w:eastAsia="仿宋_GB2312" w:cs="仿宋_GB2312"/>
                <w:sz w:val="21"/>
              </w:rPr>
            </w:pPr>
          </w:p>
          <w:p w14:paraId="1EE61DDD">
            <w:pPr>
              <w:pStyle w:val="10"/>
              <w:keepNext w:val="0"/>
              <w:keepLines w:val="0"/>
              <w:pageBreakBefore w:val="0"/>
              <w:wordWrap/>
              <w:overflowPunct/>
              <w:bidi w:val="0"/>
              <w:spacing w:before="95"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3C212A14">
            <w:pPr>
              <w:keepNext w:val="0"/>
              <w:keepLines w:val="0"/>
              <w:pageBreakBefore w:val="0"/>
              <w:wordWrap/>
              <w:overflowPunct/>
              <w:bidi w:val="0"/>
              <w:spacing w:line="540" w:lineRule="atLeast"/>
              <w:rPr>
                <w:rFonts w:hint="eastAsia" w:ascii="仿宋_GB2312" w:hAnsi="仿宋_GB2312" w:eastAsia="仿宋_GB2312" w:cs="仿宋_GB2312"/>
                <w:sz w:val="21"/>
              </w:rPr>
            </w:pPr>
          </w:p>
          <w:p w14:paraId="39F12A52">
            <w:pPr>
              <w:keepNext w:val="0"/>
              <w:keepLines w:val="0"/>
              <w:pageBreakBefore w:val="0"/>
              <w:wordWrap/>
              <w:overflowPunct/>
              <w:bidi w:val="0"/>
              <w:spacing w:line="540" w:lineRule="atLeast"/>
              <w:rPr>
                <w:rFonts w:hint="eastAsia" w:ascii="仿宋_GB2312" w:hAnsi="仿宋_GB2312" w:eastAsia="仿宋_GB2312" w:cs="仿宋_GB2312"/>
                <w:sz w:val="21"/>
              </w:rPr>
            </w:pPr>
          </w:p>
          <w:p w14:paraId="26782003">
            <w:pPr>
              <w:pStyle w:val="10"/>
              <w:keepNext w:val="0"/>
              <w:keepLines w:val="0"/>
              <w:pageBreakBefore w:val="0"/>
              <w:wordWrap/>
              <w:overflowPunct/>
              <w:bidi w:val="0"/>
              <w:spacing w:before="96" w:line="540" w:lineRule="atLeast"/>
              <w:ind w:left="27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6" w:type="dxa"/>
            <w:vAlign w:val="top"/>
          </w:tcPr>
          <w:p w14:paraId="42AFBA18">
            <w:pPr>
              <w:keepNext w:val="0"/>
              <w:keepLines w:val="0"/>
              <w:pageBreakBefore w:val="0"/>
              <w:wordWrap/>
              <w:overflowPunct/>
              <w:bidi w:val="0"/>
              <w:spacing w:line="540" w:lineRule="atLeast"/>
              <w:rPr>
                <w:rFonts w:hint="eastAsia" w:ascii="仿宋_GB2312" w:hAnsi="仿宋_GB2312" w:eastAsia="仿宋_GB2312" w:cs="仿宋_GB2312"/>
                <w:sz w:val="21"/>
              </w:rPr>
            </w:pPr>
          </w:p>
          <w:p w14:paraId="3807379D">
            <w:pPr>
              <w:keepNext w:val="0"/>
              <w:keepLines w:val="0"/>
              <w:pageBreakBefore w:val="0"/>
              <w:wordWrap/>
              <w:overflowPunct/>
              <w:bidi w:val="0"/>
              <w:spacing w:line="540" w:lineRule="atLeast"/>
              <w:rPr>
                <w:rFonts w:hint="eastAsia" w:ascii="仿宋_GB2312" w:hAnsi="仿宋_GB2312" w:eastAsia="仿宋_GB2312" w:cs="仿宋_GB2312"/>
                <w:sz w:val="21"/>
              </w:rPr>
            </w:pPr>
          </w:p>
          <w:p w14:paraId="2572132E">
            <w:pPr>
              <w:keepNext w:val="0"/>
              <w:keepLines w:val="0"/>
              <w:pageBreakBefore w:val="0"/>
              <w:wordWrap/>
              <w:overflowPunct/>
              <w:bidi w:val="0"/>
              <w:spacing w:line="540" w:lineRule="atLeast"/>
              <w:rPr>
                <w:rFonts w:hint="eastAsia" w:ascii="仿宋_GB2312" w:hAnsi="仿宋_GB2312" w:eastAsia="仿宋_GB2312" w:cs="仿宋_GB2312"/>
                <w:sz w:val="21"/>
              </w:rPr>
            </w:pPr>
          </w:p>
          <w:p w14:paraId="6D778AB5">
            <w:pPr>
              <w:pStyle w:val="10"/>
              <w:keepNext w:val="0"/>
              <w:keepLines w:val="0"/>
              <w:pageBreakBefore w:val="0"/>
              <w:wordWrap/>
              <w:overflowPunct/>
              <w:bidi w:val="0"/>
              <w:spacing w:before="95" w:line="540" w:lineRule="atLeast"/>
              <w:ind w:left="189"/>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100</w:t>
            </w:r>
          </w:p>
        </w:tc>
        <w:tc>
          <w:tcPr>
            <w:tcW w:w="666" w:type="dxa"/>
            <w:vAlign w:val="top"/>
          </w:tcPr>
          <w:p w14:paraId="2E249B36">
            <w:pPr>
              <w:keepNext w:val="0"/>
              <w:keepLines w:val="0"/>
              <w:pageBreakBefore w:val="0"/>
              <w:wordWrap/>
              <w:overflowPunct/>
              <w:bidi w:val="0"/>
              <w:spacing w:line="540" w:lineRule="atLeast"/>
              <w:rPr>
                <w:rFonts w:hint="eastAsia" w:ascii="仿宋_GB2312" w:hAnsi="仿宋_GB2312" w:eastAsia="仿宋_GB2312" w:cs="仿宋_GB2312"/>
                <w:sz w:val="21"/>
              </w:rPr>
            </w:pPr>
          </w:p>
          <w:p w14:paraId="23D82681">
            <w:pPr>
              <w:keepNext w:val="0"/>
              <w:keepLines w:val="0"/>
              <w:pageBreakBefore w:val="0"/>
              <w:wordWrap/>
              <w:overflowPunct/>
              <w:bidi w:val="0"/>
              <w:spacing w:line="540" w:lineRule="atLeast"/>
              <w:rPr>
                <w:rFonts w:hint="eastAsia" w:ascii="仿宋_GB2312" w:hAnsi="仿宋_GB2312" w:eastAsia="仿宋_GB2312" w:cs="仿宋_GB2312"/>
                <w:sz w:val="21"/>
              </w:rPr>
            </w:pPr>
          </w:p>
          <w:p w14:paraId="4FE062B3">
            <w:pPr>
              <w:keepNext w:val="0"/>
              <w:keepLines w:val="0"/>
              <w:pageBreakBefore w:val="0"/>
              <w:wordWrap/>
              <w:overflowPunct/>
              <w:bidi w:val="0"/>
              <w:spacing w:line="540" w:lineRule="atLeast"/>
              <w:rPr>
                <w:rFonts w:hint="eastAsia" w:ascii="仿宋_GB2312" w:hAnsi="仿宋_GB2312" w:eastAsia="仿宋_GB2312" w:cs="仿宋_GB2312"/>
                <w:sz w:val="21"/>
              </w:rPr>
            </w:pPr>
          </w:p>
          <w:p w14:paraId="40BE6A67">
            <w:pPr>
              <w:pStyle w:val="10"/>
              <w:keepNext w:val="0"/>
              <w:keepLines w:val="0"/>
              <w:pageBreakBefore w:val="0"/>
              <w:wordWrap/>
              <w:overflowPunct/>
              <w:bidi w:val="0"/>
              <w:spacing w:before="96"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34BDCE23">
            <w:pPr>
              <w:keepNext w:val="0"/>
              <w:keepLines w:val="0"/>
              <w:pageBreakBefore w:val="0"/>
              <w:wordWrap/>
              <w:overflowPunct/>
              <w:bidi w:val="0"/>
              <w:spacing w:line="540" w:lineRule="atLeast"/>
              <w:rPr>
                <w:rFonts w:hint="eastAsia" w:ascii="仿宋_GB2312" w:hAnsi="仿宋_GB2312" w:eastAsia="仿宋_GB2312" w:cs="仿宋_GB2312"/>
                <w:sz w:val="21"/>
              </w:rPr>
            </w:pPr>
          </w:p>
          <w:p w14:paraId="5FD75979">
            <w:pPr>
              <w:keepNext w:val="0"/>
              <w:keepLines w:val="0"/>
              <w:pageBreakBefore w:val="0"/>
              <w:wordWrap/>
              <w:overflowPunct/>
              <w:bidi w:val="0"/>
              <w:spacing w:line="540" w:lineRule="atLeast"/>
              <w:rPr>
                <w:rFonts w:hint="eastAsia" w:ascii="仿宋_GB2312" w:hAnsi="仿宋_GB2312" w:eastAsia="仿宋_GB2312" w:cs="仿宋_GB2312"/>
                <w:sz w:val="21"/>
              </w:rPr>
            </w:pPr>
          </w:p>
          <w:p w14:paraId="13FA8FF3">
            <w:pPr>
              <w:keepNext w:val="0"/>
              <w:keepLines w:val="0"/>
              <w:pageBreakBefore w:val="0"/>
              <w:wordWrap/>
              <w:overflowPunct/>
              <w:bidi w:val="0"/>
              <w:spacing w:line="540" w:lineRule="atLeast"/>
              <w:rPr>
                <w:rFonts w:hint="eastAsia" w:ascii="仿宋_GB2312" w:hAnsi="仿宋_GB2312" w:eastAsia="仿宋_GB2312" w:cs="仿宋_GB2312"/>
                <w:sz w:val="21"/>
              </w:rPr>
            </w:pPr>
          </w:p>
          <w:p w14:paraId="27D48EA3">
            <w:pPr>
              <w:pStyle w:val="10"/>
              <w:keepNext w:val="0"/>
              <w:keepLines w:val="0"/>
              <w:pageBreakBefore w:val="0"/>
              <w:wordWrap/>
              <w:overflowPunct/>
              <w:bidi w:val="0"/>
              <w:spacing w:before="95" w:line="540" w:lineRule="atLeast"/>
              <w:ind w:left="241"/>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666" w:type="dxa"/>
            <w:vAlign w:val="top"/>
          </w:tcPr>
          <w:p w14:paraId="64A99B7F">
            <w:pPr>
              <w:keepNext w:val="0"/>
              <w:keepLines w:val="0"/>
              <w:pageBreakBefore w:val="0"/>
              <w:wordWrap/>
              <w:overflowPunct/>
              <w:bidi w:val="0"/>
              <w:spacing w:line="540" w:lineRule="atLeast"/>
              <w:rPr>
                <w:rFonts w:hint="eastAsia" w:ascii="仿宋_GB2312" w:hAnsi="仿宋_GB2312" w:eastAsia="仿宋_GB2312" w:cs="仿宋_GB2312"/>
                <w:sz w:val="21"/>
              </w:rPr>
            </w:pPr>
          </w:p>
          <w:p w14:paraId="536644B9">
            <w:pPr>
              <w:keepNext w:val="0"/>
              <w:keepLines w:val="0"/>
              <w:pageBreakBefore w:val="0"/>
              <w:wordWrap/>
              <w:overflowPunct/>
              <w:bidi w:val="0"/>
              <w:spacing w:line="540" w:lineRule="atLeast"/>
              <w:rPr>
                <w:rFonts w:hint="eastAsia" w:ascii="仿宋_GB2312" w:hAnsi="仿宋_GB2312" w:eastAsia="仿宋_GB2312" w:cs="仿宋_GB2312"/>
                <w:sz w:val="21"/>
              </w:rPr>
            </w:pPr>
          </w:p>
          <w:p w14:paraId="2E6B1B34">
            <w:pPr>
              <w:keepNext w:val="0"/>
              <w:keepLines w:val="0"/>
              <w:pageBreakBefore w:val="0"/>
              <w:wordWrap/>
              <w:overflowPunct/>
              <w:bidi w:val="0"/>
              <w:spacing w:line="540" w:lineRule="atLeast"/>
              <w:rPr>
                <w:rFonts w:hint="eastAsia" w:ascii="仿宋_GB2312" w:hAnsi="仿宋_GB2312" w:eastAsia="仿宋_GB2312" w:cs="仿宋_GB2312"/>
                <w:sz w:val="21"/>
              </w:rPr>
            </w:pPr>
          </w:p>
          <w:p w14:paraId="4179D918">
            <w:pPr>
              <w:pStyle w:val="10"/>
              <w:keepNext w:val="0"/>
              <w:keepLines w:val="0"/>
              <w:pageBreakBefore w:val="0"/>
              <w:wordWrap/>
              <w:overflowPunct/>
              <w:bidi w:val="0"/>
              <w:spacing w:before="95" w:line="540" w:lineRule="atLeast"/>
              <w:ind w:left="241"/>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924" w:type="dxa"/>
            <w:vAlign w:val="top"/>
          </w:tcPr>
          <w:p w14:paraId="5C1F6BF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679638C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5B939BB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3D2B0D97">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7AFA583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560D825D">
            <w:pPr>
              <w:keepNext w:val="0"/>
              <w:keepLines w:val="0"/>
              <w:pageBreakBefore w:val="0"/>
              <w:wordWrap/>
              <w:overflowPunct/>
              <w:bidi w:val="0"/>
              <w:spacing w:line="540" w:lineRule="atLeast"/>
              <w:rPr>
                <w:rFonts w:hint="eastAsia" w:ascii="仿宋_GB2312" w:hAnsi="仿宋_GB2312" w:eastAsia="仿宋_GB2312" w:cs="仿宋_GB2312"/>
                <w:sz w:val="21"/>
              </w:rPr>
            </w:pPr>
          </w:p>
        </w:tc>
      </w:tr>
    </w:tbl>
    <w:p w14:paraId="2BE656AA">
      <w:pPr>
        <w:pStyle w:val="3"/>
        <w:keepNext w:val="0"/>
        <w:keepLines w:val="0"/>
        <w:pageBreakBefore w:val="0"/>
        <w:wordWrap/>
        <w:overflowPunct/>
        <w:bidi w:val="0"/>
        <w:spacing w:line="540" w:lineRule="atLeast"/>
        <w:rPr>
          <w:rFonts w:hint="eastAsia" w:ascii="仿宋_GB2312" w:hAnsi="仿宋_GB2312" w:eastAsia="仿宋_GB2312" w:cs="仿宋_GB2312"/>
        </w:rPr>
      </w:pPr>
    </w:p>
    <w:p w14:paraId="2F0C0658">
      <w:pPr>
        <w:keepNext w:val="0"/>
        <w:keepLines w:val="0"/>
        <w:pageBreakBefore w:val="0"/>
        <w:wordWrap/>
        <w:overflowPunct/>
        <w:bidi w:val="0"/>
        <w:spacing w:line="540" w:lineRule="atLeast"/>
        <w:rPr>
          <w:rFonts w:hint="eastAsia" w:ascii="仿宋_GB2312" w:hAnsi="仿宋_GB2312" w:eastAsia="仿宋_GB2312" w:cs="仿宋_GB2312"/>
        </w:rPr>
        <w:sectPr>
          <w:footerReference r:id="rId26" w:type="default"/>
          <w:pgSz w:w="16839" w:h="11907"/>
          <w:pgMar w:top="400" w:right="1001" w:bottom="882" w:left="996" w:header="0" w:footer="720" w:gutter="0"/>
          <w:cols w:space="720" w:num="1"/>
        </w:sectPr>
      </w:pPr>
    </w:p>
    <w:tbl>
      <w:tblPr>
        <w:tblStyle w:val="9"/>
        <w:tblW w:w="148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703"/>
        <w:gridCol w:w="703"/>
        <w:gridCol w:w="666"/>
        <w:gridCol w:w="666"/>
        <w:gridCol w:w="666"/>
        <w:gridCol w:w="666"/>
        <w:gridCol w:w="666"/>
        <w:gridCol w:w="666"/>
        <w:gridCol w:w="666"/>
        <w:gridCol w:w="666"/>
        <w:gridCol w:w="924"/>
        <w:gridCol w:w="924"/>
        <w:gridCol w:w="924"/>
        <w:gridCol w:w="924"/>
        <w:gridCol w:w="924"/>
        <w:gridCol w:w="2774"/>
      </w:tblGrid>
      <w:tr w14:paraId="3B2F1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6" w:hRule="atLeast"/>
        </w:trPr>
        <w:tc>
          <w:tcPr>
            <w:tcW w:w="708" w:type="dxa"/>
            <w:vMerge w:val="restart"/>
            <w:tcBorders>
              <w:bottom w:val="nil"/>
            </w:tcBorders>
            <w:vAlign w:val="top"/>
          </w:tcPr>
          <w:p w14:paraId="3A13E3A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restart"/>
            <w:tcBorders>
              <w:bottom w:val="nil"/>
            </w:tcBorders>
            <w:vAlign w:val="top"/>
          </w:tcPr>
          <w:p w14:paraId="4ADD8D83">
            <w:pPr>
              <w:keepNext w:val="0"/>
              <w:keepLines w:val="0"/>
              <w:pageBreakBefore w:val="0"/>
              <w:wordWrap/>
              <w:overflowPunct/>
              <w:bidi w:val="0"/>
              <w:spacing w:line="540" w:lineRule="atLeast"/>
              <w:rPr>
                <w:rFonts w:hint="eastAsia" w:ascii="仿宋_GB2312" w:hAnsi="仿宋_GB2312" w:eastAsia="仿宋_GB2312" w:cs="仿宋_GB2312"/>
                <w:sz w:val="21"/>
              </w:rPr>
            </w:pPr>
          </w:p>
          <w:p w14:paraId="4A96907C">
            <w:pPr>
              <w:keepNext w:val="0"/>
              <w:keepLines w:val="0"/>
              <w:pageBreakBefore w:val="0"/>
              <w:wordWrap/>
              <w:overflowPunct/>
              <w:bidi w:val="0"/>
              <w:spacing w:line="540" w:lineRule="atLeast"/>
              <w:rPr>
                <w:rFonts w:hint="eastAsia" w:ascii="仿宋_GB2312" w:hAnsi="仿宋_GB2312" w:eastAsia="仿宋_GB2312" w:cs="仿宋_GB2312"/>
                <w:sz w:val="21"/>
              </w:rPr>
            </w:pPr>
          </w:p>
          <w:p w14:paraId="16BF4EEA">
            <w:pPr>
              <w:keepNext w:val="0"/>
              <w:keepLines w:val="0"/>
              <w:pageBreakBefore w:val="0"/>
              <w:wordWrap/>
              <w:overflowPunct/>
              <w:bidi w:val="0"/>
              <w:spacing w:line="540" w:lineRule="atLeast"/>
              <w:rPr>
                <w:rFonts w:hint="eastAsia" w:ascii="仿宋_GB2312" w:hAnsi="仿宋_GB2312" w:eastAsia="仿宋_GB2312" w:cs="仿宋_GB2312"/>
                <w:sz w:val="21"/>
              </w:rPr>
            </w:pPr>
          </w:p>
          <w:p w14:paraId="4EF4280E">
            <w:pPr>
              <w:keepNext w:val="0"/>
              <w:keepLines w:val="0"/>
              <w:pageBreakBefore w:val="0"/>
              <w:wordWrap/>
              <w:overflowPunct/>
              <w:bidi w:val="0"/>
              <w:spacing w:line="540" w:lineRule="atLeast"/>
              <w:rPr>
                <w:rFonts w:hint="eastAsia" w:ascii="仿宋_GB2312" w:hAnsi="仿宋_GB2312" w:eastAsia="仿宋_GB2312" w:cs="仿宋_GB2312"/>
                <w:sz w:val="21"/>
              </w:rPr>
            </w:pPr>
          </w:p>
          <w:p w14:paraId="4C4C316C">
            <w:pPr>
              <w:keepNext w:val="0"/>
              <w:keepLines w:val="0"/>
              <w:pageBreakBefore w:val="0"/>
              <w:wordWrap/>
              <w:overflowPunct/>
              <w:bidi w:val="0"/>
              <w:spacing w:line="540" w:lineRule="atLeast"/>
              <w:rPr>
                <w:rFonts w:hint="eastAsia" w:ascii="仿宋_GB2312" w:hAnsi="仿宋_GB2312" w:eastAsia="仿宋_GB2312" w:cs="仿宋_GB2312"/>
                <w:sz w:val="21"/>
              </w:rPr>
            </w:pPr>
          </w:p>
          <w:p w14:paraId="6571800E">
            <w:pPr>
              <w:keepNext w:val="0"/>
              <w:keepLines w:val="0"/>
              <w:pageBreakBefore w:val="0"/>
              <w:wordWrap/>
              <w:overflowPunct/>
              <w:bidi w:val="0"/>
              <w:spacing w:line="540" w:lineRule="atLeast"/>
              <w:rPr>
                <w:rFonts w:hint="eastAsia" w:ascii="仿宋_GB2312" w:hAnsi="仿宋_GB2312" w:eastAsia="仿宋_GB2312" w:cs="仿宋_GB2312"/>
                <w:sz w:val="21"/>
              </w:rPr>
            </w:pPr>
          </w:p>
          <w:p w14:paraId="3C1D4323">
            <w:pPr>
              <w:keepNext w:val="0"/>
              <w:keepLines w:val="0"/>
              <w:pageBreakBefore w:val="0"/>
              <w:wordWrap/>
              <w:overflowPunct/>
              <w:bidi w:val="0"/>
              <w:spacing w:line="540" w:lineRule="atLeast"/>
              <w:rPr>
                <w:rFonts w:hint="eastAsia" w:ascii="仿宋_GB2312" w:hAnsi="仿宋_GB2312" w:eastAsia="仿宋_GB2312" w:cs="仿宋_GB2312"/>
                <w:sz w:val="21"/>
              </w:rPr>
            </w:pPr>
          </w:p>
          <w:p w14:paraId="0E2F42C9">
            <w:pPr>
              <w:keepNext w:val="0"/>
              <w:keepLines w:val="0"/>
              <w:pageBreakBefore w:val="0"/>
              <w:wordWrap/>
              <w:overflowPunct/>
              <w:bidi w:val="0"/>
              <w:spacing w:line="540" w:lineRule="atLeast"/>
              <w:rPr>
                <w:rFonts w:hint="eastAsia" w:ascii="仿宋_GB2312" w:hAnsi="仿宋_GB2312" w:eastAsia="仿宋_GB2312" w:cs="仿宋_GB2312"/>
                <w:sz w:val="21"/>
              </w:rPr>
            </w:pPr>
          </w:p>
          <w:p w14:paraId="726E569B">
            <w:pPr>
              <w:pStyle w:val="10"/>
              <w:keepNext w:val="0"/>
              <w:keepLines w:val="0"/>
              <w:pageBreakBefore w:val="0"/>
              <w:wordWrap/>
              <w:overflowPunct/>
              <w:bidi w:val="0"/>
              <w:spacing w:before="96" w:line="540" w:lineRule="atLeast"/>
              <w:ind w:left="244" w:right="36" w:hanging="208"/>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可持续</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z w:val="21"/>
                <w:szCs w:val="21"/>
              </w:rPr>
              <w:t>性</w:t>
            </w:r>
          </w:p>
        </w:tc>
        <w:tc>
          <w:tcPr>
            <w:tcW w:w="703" w:type="dxa"/>
            <w:vAlign w:val="top"/>
          </w:tcPr>
          <w:p w14:paraId="0F9E5582">
            <w:pPr>
              <w:keepNext w:val="0"/>
              <w:keepLines w:val="0"/>
              <w:pageBreakBefore w:val="0"/>
              <w:wordWrap/>
              <w:overflowPunct/>
              <w:bidi w:val="0"/>
              <w:spacing w:line="540" w:lineRule="atLeast"/>
              <w:rPr>
                <w:rFonts w:hint="eastAsia" w:ascii="仿宋_GB2312" w:hAnsi="仿宋_GB2312" w:eastAsia="仿宋_GB2312" w:cs="仿宋_GB2312"/>
                <w:sz w:val="21"/>
              </w:rPr>
            </w:pPr>
          </w:p>
          <w:p w14:paraId="594CA533">
            <w:pPr>
              <w:keepNext w:val="0"/>
              <w:keepLines w:val="0"/>
              <w:pageBreakBefore w:val="0"/>
              <w:wordWrap/>
              <w:overflowPunct/>
              <w:bidi w:val="0"/>
              <w:spacing w:line="540" w:lineRule="atLeast"/>
              <w:rPr>
                <w:rFonts w:hint="eastAsia" w:ascii="仿宋_GB2312" w:hAnsi="仿宋_GB2312" w:eastAsia="仿宋_GB2312" w:cs="仿宋_GB2312"/>
                <w:sz w:val="21"/>
              </w:rPr>
            </w:pPr>
          </w:p>
          <w:p w14:paraId="33B23D92">
            <w:pPr>
              <w:keepNext w:val="0"/>
              <w:keepLines w:val="0"/>
              <w:pageBreakBefore w:val="0"/>
              <w:wordWrap/>
              <w:overflowPunct/>
              <w:bidi w:val="0"/>
              <w:spacing w:line="540" w:lineRule="atLeast"/>
              <w:rPr>
                <w:rFonts w:hint="eastAsia" w:ascii="仿宋_GB2312" w:hAnsi="仿宋_GB2312" w:eastAsia="仿宋_GB2312" w:cs="仿宋_GB2312"/>
                <w:sz w:val="21"/>
              </w:rPr>
            </w:pPr>
          </w:p>
          <w:p w14:paraId="61B59E7A">
            <w:pPr>
              <w:pStyle w:val="10"/>
              <w:keepNext w:val="0"/>
              <w:keepLines w:val="0"/>
              <w:pageBreakBefore w:val="0"/>
              <w:wordWrap/>
              <w:overflowPunct/>
              <w:bidi w:val="0"/>
              <w:spacing w:before="95" w:line="540" w:lineRule="atLeast"/>
              <w:ind w:left="34" w:right="36"/>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体制机</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制改革</w:t>
            </w:r>
          </w:p>
        </w:tc>
        <w:tc>
          <w:tcPr>
            <w:tcW w:w="666" w:type="dxa"/>
            <w:vAlign w:val="top"/>
          </w:tcPr>
          <w:p w14:paraId="735D7EAE">
            <w:pPr>
              <w:keepNext w:val="0"/>
              <w:keepLines w:val="0"/>
              <w:pageBreakBefore w:val="0"/>
              <w:wordWrap/>
              <w:overflowPunct/>
              <w:bidi w:val="0"/>
              <w:spacing w:line="540" w:lineRule="atLeast"/>
              <w:rPr>
                <w:rFonts w:hint="eastAsia" w:ascii="仿宋_GB2312" w:hAnsi="仿宋_GB2312" w:eastAsia="仿宋_GB2312" w:cs="仿宋_GB2312"/>
                <w:sz w:val="21"/>
              </w:rPr>
            </w:pPr>
          </w:p>
          <w:p w14:paraId="47B029D3">
            <w:pPr>
              <w:keepNext w:val="0"/>
              <w:keepLines w:val="0"/>
              <w:pageBreakBefore w:val="0"/>
              <w:wordWrap/>
              <w:overflowPunct/>
              <w:bidi w:val="0"/>
              <w:spacing w:line="540" w:lineRule="atLeast"/>
              <w:rPr>
                <w:rFonts w:hint="eastAsia" w:ascii="仿宋_GB2312" w:hAnsi="仿宋_GB2312" w:eastAsia="仿宋_GB2312" w:cs="仿宋_GB2312"/>
                <w:sz w:val="21"/>
              </w:rPr>
            </w:pPr>
          </w:p>
          <w:p w14:paraId="7934C276">
            <w:pPr>
              <w:pStyle w:val="10"/>
              <w:keepNext w:val="0"/>
              <w:keepLines w:val="0"/>
              <w:pageBreakBefore w:val="0"/>
              <w:wordWrap/>
              <w:overflowPunct/>
              <w:bidi w:val="0"/>
              <w:spacing w:before="95" w:line="540" w:lineRule="atLeast"/>
              <w:ind w:left="122" w:right="122"/>
              <w:jc w:val="both"/>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完成</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校企</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改革</w:t>
            </w:r>
          </w:p>
        </w:tc>
        <w:tc>
          <w:tcPr>
            <w:tcW w:w="666" w:type="dxa"/>
            <w:vAlign w:val="top"/>
          </w:tcPr>
          <w:p w14:paraId="2265822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03621C35">
            <w:pPr>
              <w:keepNext w:val="0"/>
              <w:keepLines w:val="0"/>
              <w:pageBreakBefore w:val="0"/>
              <w:wordWrap/>
              <w:overflowPunct/>
              <w:bidi w:val="0"/>
              <w:spacing w:line="540" w:lineRule="atLeast"/>
              <w:rPr>
                <w:rFonts w:hint="eastAsia" w:ascii="仿宋_GB2312" w:hAnsi="仿宋_GB2312" w:eastAsia="仿宋_GB2312" w:cs="仿宋_GB2312"/>
                <w:sz w:val="21"/>
              </w:rPr>
            </w:pPr>
          </w:p>
          <w:p w14:paraId="5DD31D27">
            <w:pPr>
              <w:keepNext w:val="0"/>
              <w:keepLines w:val="0"/>
              <w:pageBreakBefore w:val="0"/>
              <w:wordWrap/>
              <w:overflowPunct/>
              <w:bidi w:val="0"/>
              <w:spacing w:line="540" w:lineRule="atLeast"/>
              <w:rPr>
                <w:rFonts w:hint="eastAsia" w:ascii="仿宋_GB2312" w:hAnsi="仿宋_GB2312" w:eastAsia="仿宋_GB2312" w:cs="仿宋_GB2312"/>
                <w:sz w:val="21"/>
              </w:rPr>
            </w:pPr>
          </w:p>
          <w:p w14:paraId="6D11BB2F">
            <w:pPr>
              <w:keepNext w:val="0"/>
              <w:keepLines w:val="0"/>
              <w:pageBreakBefore w:val="0"/>
              <w:wordWrap/>
              <w:overflowPunct/>
              <w:bidi w:val="0"/>
              <w:spacing w:line="540" w:lineRule="atLeast"/>
              <w:rPr>
                <w:rFonts w:hint="eastAsia" w:ascii="仿宋_GB2312" w:hAnsi="仿宋_GB2312" w:eastAsia="仿宋_GB2312" w:cs="仿宋_GB2312"/>
                <w:sz w:val="21"/>
              </w:rPr>
            </w:pPr>
          </w:p>
          <w:p w14:paraId="4EE35020">
            <w:pPr>
              <w:pStyle w:val="10"/>
              <w:keepNext w:val="0"/>
              <w:keepLines w:val="0"/>
              <w:pageBreakBefore w:val="0"/>
              <w:wordWrap/>
              <w:overflowPunct/>
              <w:bidi w:val="0"/>
              <w:spacing w:before="96" w:line="540" w:lineRule="atLeast"/>
              <w:ind w:left="233" w:right="122" w:hanging="105"/>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百分</w:t>
            </w:r>
            <w:r>
              <w:rPr>
                <w:rFonts w:hint="eastAsia" w:ascii="仿宋_GB2312" w:hAnsi="仿宋_GB2312" w:eastAsia="仿宋_GB2312" w:cs="仿宋_GB2312"/>
                <w:sz w:val="21"/>
                <w:szCs w:val="21"/>
              </w:rPr>
              <w:t xml:space="preserve"> 百</w:t>
            </w:r>
          </w:p>
        </w:tc>
        <w:tc>
          <w:tcPr>
            <w:tcW w:w="666" w:type="dxa"/>
            <w:vAlign w:val="top"/>
          </w:tcPr>
          <w:p w14:paraId="41239BB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4C18DB5E">
            <w:pPr>
              <w:pStyle w:val="10"/>
              <w:keepNext w:val="0"/>
              <w:keepLines w:val="0"/>
              <w:pageBreakBefore w:val="0"/>
              <w:wordWrap/>
              <w:overflowPunct/>
              <w:bidi w:val="0"/>
              <w:spacing w:before="32" w:line="540" w:lineRule="atLeast"/>
              <w:ind w:left="121"/>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全部</w:t>
            </w:r>
          </w:p>
          <w:p w14:paraId="4E254D07">
            <w:pPr>
              <w:pStyle w:val="10"/>
              <w:keepNext w:val="0"/>
              <w:keepLines w:val="0"/>
              <w:pageBreakBefore w:val="0"/>
              <w:wordWrap/>
              <w:overflowPunct/>
              <w:bidi w:val="0"/>
              <w:spacing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或基</w:t>
            </w:r>
          </w:p>
          <w:p w14:paraId="1774B5F8">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本达</w:t>
            </w:r>
          </w:p>
          <w:p w14:paraId="6707BFBD">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成预</w:t>
            </w:r>
          </w:p>
          <w:p w14:paraId="2E57CCFB">
            <w:pPr>
              <w:pStyle w:val="10"/>
              <w:keepNext w:val="0"/>
              <w:keepLines w:val="0"/>
              <w:pageBreakBefore w:val="0"/>
              <w:wordWrap/>
              <w:overflowPunct/>
              <w:bidi w:val="0"/>
              <w:spacing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期指</w:t>
            </w:r>
          </w:p>
          <w:p w14:paraId="0E0C80B5">
            <w:pPr>
              <w:pStyle w:val="10"/>
              <w:keepNext w:val="0"/>
              <w:keepLines w:val="0"/>
              <w:pageBreakBefore w:val="0"/>
              <w:wordWrap/>
              <w:overflowPunct/>
              <w:bidi w:val="0"/>
              <w:spacing w:line="540" w:lineRule="atLeast"/>
              <w:ind w:left="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w:t>
            </w:r>
          </w:p>
          <w:p w14:paraId="292657F0">
            <w:pPr>
              <w:pStyle w:val="10"/>
              <w:keepNext w:val="0"/>
              <w:keepLines w:val="0"/>
              <w:pageBreakBefore w:val="0"/>
              <w:wordWrap/>
              <w:overflowPunct/>
              <w:bidi w:val="0"/>
              <w:spacing w:line="540" w:lineRule="atLeast"/>
              <w:ind w:left="84"/>
              <w:rPr>
                <w:rFonts w:hint="eastAsia" w:ascii="仿宋_GB2312" w:hAnsi="仿宋_GB2312" w:eastAsia="仿宋_GB2312" w:cs="仿宋_GB2312"/>
                <w:sz w:val="21"/>
                <w:szCs w:val="21"/>
              </w:rPr>
            </w:pPr>
            <w:r>
              <w:rPr>
                <w:rFonts w:hint="eastAsia" w:ascii="仿宋_GB2312" w:hAnsi="仿宋_GB2312" w:eastAsia="仿宋_GB2312" w:cs="仿宋_GB2312"/>
                <w:spacing w:val="-20"/>
                <w:w w:val="94"/>
                <w:sz w:val="21"/>
                <w:szCs w:val="21"/>
              </w:rPr>
              <w:t>100%-</w:t>
            </w:r>
          </w:p>
          <w:p w14:paraId="2B18AE83">
            <w:pPr>
              <w:pStyle w:val="10"/>
              <w:keepNext w:val="0"/>
              <w:keepLines w:val="0"/>
              <w:pageBreakBefore w:val="0"/>
              <w:wordWrap/>
              <w:overflowPunct/>
              <w:bidi w:val="0"/>
              <w:spacing w:before="14" w:line="540" w:lineRule="atLeast"/>
              <w:ind w:left="174"/>
              <w:rPr>
                <w:rFonts w:hint="eastAsia" w:ascii="仿宋_GB2312" w:hAnsi="仿宋_GB2312" w:eastAsia="仿宋_GB2312" w:cs="仿宋_GB2312"/>
                <w:sz w:val="21"/>
                <w:szCs w:val="21"/>
              </w:rPr>
            </w:pPr>
            <w:r>
              <w:rPr>
                <w:rFonts w:hint="eastAsia" w:ascii="仿宋_GB2312" w:hAnsi="仿宋_GB2312" w:eastAsia="仿宋_GB2312" w:cs="仿宋_GB2312"/>
                <w:spacing w:val="-21"/>
                <w:w w:val="95"/>
                <w:sz w:val="21"/>
                <w:szCs w:val="21"/>
              </w:rPr>
              <w:t>80%</w:t>
            </w:r>
          </w:p>
        </w:tc>
        <w:tc>
          <w:tcPr>
            <w:tcW w:w="666" w:type="dxa"/>
            <w:vAlign w:val="top"/>
          </w:tcPr>
          <w:p w14:paraId="27118600">
            <w:pPr>
              <w:keepNext w:val="0"/>
              <w:keepLines w:val="0"/>
              <w:pageBreakBefore w:val="0"/>
              <w:wordWrap/>
              <w:overflowPunct/>
              <w:bidi w:val="0"/>
              <w:spacing w:line="540" w:lineRule="atLeast"/>
              <w:rPr>
                <w:rFonts w:hint="eastAsia" w:ascii="仿宋_GB2312" w:hAnsi="仿宋_GB2312" w:eastAsia="仿宋_GB2312" w:cs="仿宋_GB2312"/>
                <w:sz w:val="21"/>
              </w:rPr>
            </w:pPr>
          </w:p>
          <w:p w14:paraId="268CC0A9">
            <w:pPr>
              <w:keepNext w:val="0"/>
              <w:keepLines w:val="0"/>
              <w:pageBreakBefore w:val="0"/>
              <w:wordWrap/>
              <w:overflowPunct/>
              <w:bidi w:val="0"/>
              <w:spacing w:line="540" w:lineRule="atLeast"/>
              <w:rPr>
                <w:rFonts w:hint="eastAsia" w:ascii="仿宋_GB2312" w:hAnsi="仿宋_GB2312" w:eastAsia="仿宋_GB2312" w:cs="仿宋_GB2312"/>
                <w:sz w:val="21"/>
              </w:rPr>
            </w:pPr>
          </w:p>
          <w:p w14:paraId="0AE18E48">
            <w:pPr>
              <w:keepNext w:val="0"/>
              <w:keepLines w:val="0"/>
              <w:pageBreakBefore w:val="0"/>
              <w:wordWrap/>
              <w:overflowPunct/>
              <w:bidi w:val="0"/>
              <w:spacing w:line="540" w:lineRule="atLeast"/>
              <w:rPr>
                <w:rFonts w:hint="eastAsia" w:ascii="仿宋_GB2312" w:hAnsi="仿宋_GB2312" w:eastAsia="仿宋_GB2312" w:cs="仿宋_GB2312"/>
                <w:sz w:val="21"/>
              </w:rPr>
            </w:pPr>
          </w:p>
          <w:p w14:paraId="2D370442">
            <w:pPr>
              <w:keepNext w:val="0"/>
              <w:keepLines w:val="0"/>
              <w:pageBreakBefore w:val="0"/>
              <w:wordWrap/>
              <w:overflowPunct/>
              <w:bidi w:val="0"/>
              <w:spacing w:line="540" w:lineRule="atLeast"/>
              <w:rPr>
                <w:rFonts w:hint="eastAsia" w:ascii="仿宋_GB2312" w:hAnsi="仿宋_GB2312" w:eastAsia="仿宋_GB2312" w:cs="仿宋_GB2312"/>
                <w:sz w:val="21"/>
              </w:rPr>
            </w:pPr>
          </w:p>
          <w:p w14:paraId="11D313A5">
            <w:pPr>
              <w:pStyle w:val="10"/>
              <w:keepNext w:val="0"/>
              <w:keepLines w:val="0"/>
              <w:pageBreakBefore w:val="0"/>
              <w:wordWrap/>
              <w:overflowPunct/>
              <w:bidi w:val="0"/>
              <w:spacing w:before="96"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05AA0B03">
            <w:pPr>
              <w:keepNext w:val="0"/>
              <w:keepLines w:val="0"/>
              <w:pageBreakBefore w:val="0"/>
              <w:wordWrap/>
              <w:overflowPunct/>
              <w:bidi w:val="0"/>
              <w:spacing w:line="540" w:lineRule="atLeast"/>
              <w:rPr>
                <w:rFonts w:hint="eastAsia" w:ascii="仿宋_GB2312" w:hAnsi="仿宋_GB2312" w:eastAsia="仿宋_GB2312" w:cs="仿宋_GB2312"/>
                <w:sz w:val="21"/>
              </w:rPr>
            </w:pPr>
          </w:p>
          <w:p w14:paraId="6592D4CB">
            <w:pPr>
              <w:keepNext w:val="0"/>
              <w:keepLines w:val="0"/>
              <w:pageBreakBefore w:val="0"/>
              <w:wordWrap/>
              <w:overflowPunct/>
              <w:bidi w:val="0"/>
              <w:spacing w:line="540" w:lineRule="atLeast"/>
              <w:rPr>
                <w:rFonts w:hint="eastAsia" w:ascii="仿宋_GB2312" w:hAnsi="仿宋_GB2312" w:eastAsia="仿宋_GB2312" w:cs="仿宋_GB2312"/>
                <w:sz w:val="21"/>
              </w:rPr>
            </w:pPr>
          </w:p>
          <w:p w14:paraId="3E8BFF7A">
            <w:pPr>
              <w:keepNext w:val="0"/>
              <w:keepLines w:val="0"/>
              <w:pageBreakBefore w:val="0"/>
              <w:wordWrap/>
              <w:overflowPunct/>
              <w:bidi w:val="0"/>
              <w:spacing w:line="540" w:lineRule="atLeast"/>
              <w:rPr>
                <w:rFonts w:hint="eastAsia" w:ascii="仿宋_GB2312" w:hAnsi="仿宋_GB2312" w:eastAsia="仿宋_GB2312" w:cs="仿宋_GB2312"/>
                <w:sz w:val="21"/>
              </w:rPr>
            </w:pPr>
          </w:p>
          <w:p w14:paraId="39FB29E5">
            <w:pPr>
              <w:keepNext w:val="0"/>
              <w:keepLines w:val="0"/>
              <w:pageBreakBefore w:val="0"/>
              <w:wordWrap/>
              <w:overflowPunct/>
              <w:bidi w:val="0"/>
              <w:spacing w:line="540" w:lineRule="atLeast"/>
              <w:rPr>
                <w:rFonts w:hint="eastAsia" w:ascii="仿宋_GB2312" w:hAnsi="仿宋_GB2312" w:eastAsia="仿宋_GB2312" w:cs="仿宋_GB2312"/>
                <w:sz w:val="21"/>
              </w:rPr>
            </w:pPr>
          </w:p>
          <w:p w14:paraId="4704CD67">
            <w:pPr>
              <w:pStyle w:val="10"/>
              <w:keepNext w:val="0"/>
              <w:keepLines w:val="0"/>
              <w:pageBreakBefore w:val="0"/>
              <w:wordWrap/>
              <w:overflowPunct/>
              <w:bidi w:val="0"/>
              <w:spacing w:before="95" w:line="540" w:lineRule="atLeast"/>
              <w:ind w:left="17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2.5</w:t>
            </w:r>
          </w:p>
        </w:tc>
        <w:tc>
          <w:tcPr>
            <w:tcW w:w="666" w:type="dxa"/>
            <w:vAlign w:val="top"/>
          </w:tcPr>
          <w:p w14:paraId="478966A5">
            <w:pPr>
              <w:keepNext w:val="0"/>
              <w:keepLines w:val="0"/>
              <w:pageBreakBefore w:val="0"/>
              <w:wordWrap/>
              <w:overflowPunct/>
              <w:bidi w:val="0"/>
              <w:spacing w:line="540" w:lineRule="atLeast"/>
              <w:rPr>
                <w:rFonts w:hint="eastAsia" w:ascii="仿宋_GB2312" w:hAnsi="仿宋_GB2312" w:eastAsia="仿宋_GB2312" w:cs="仿宋_GB2312"/>
                <w:sz w:val="21"/>
              </w:rPr>
            </w:pPr>
          </w:p>
          <w:p w14:paraId="70D63A2C">
            <w:pPr>
              <w:keepNext w:val="0"/>
              <w:keepLines w:val="0"/>
              <w:pageBreakBefore w:val="0"/>
              <w:wordWrap/>
              <w:overflowPunct/>
              <w:bidi w:val="0"/>
              <w:spacing w:line="540" w:lineRule="atLeast"/>
              <w:rPr>
                <w:rFonts w:hint="eastAsia" w:ascii="仿宋_GB2312" w:hAnsi="仿宋_GB2312" w:eastAsia="仿宋_GB2312" w:cs="仿宋_GB2312"/>
                <w:sz w:val="21"/>
              </w:rPr>
            </w:pPr>
          </w:p>
          <w:p w14:paraId="279E3062">
            <w:pPr>
              <w:keepNext w:val="0"/>
              <w:keepLines w:val="0"/>
              <w:pageBreakBefore w:val="0"/>
              <w:wordWrap/>
              <w:overflowPunct/>
              <w:bidi w:val="0"/>
              <w:spacing w:line="540" w:lineRule="atLeast"/>
              <w:rPr>
                <w:rFonts w:hint="eastAsia" w:ascii="仿宋_GB2312" w:hAnsi="仿宋_GB2312" w:eastAsia="仿宋_GB2312" w:cs="仿宋_GB2312"/>
                <w:sz w:val="21"/>
              </w:rPr>
            </w:pPr>
          </w:p>
          <w:p w14:paraId="682F7E70">
            <w:pPr>
              <w:keepNext w:val="0"/>
              <w:keepLines w:val="0"/>
              <w:pageBreakBefore w:val="0"/>
              <w:wordWrap/>
              <w:overflowPunct/>
              <w:bidi w:val="0"/>
              <w:spacing w:line="540" w:lineRule="atLeast"/>
              <w:rPr>
                <w:rFonts w:hint="eastAsia" w:ascii="仿宋_GB2312" w:hAnsi="仿宋_GB2312" w:eastAsia="仿宋_GB2312" w:cs="仿宋_GB2312"/>
                <w:sz w:val="21"/>
              </w:rPr>
            </w:pPr>
          </w:p>
          <w:p w14:paraId="256F904B">
            <w:pPr>
              <w:pStyle w:val="10"/>
              <w:keepNext w:val="0"/>
              <w:keepLines w:val="0"/>
              <w:pageBreakBefore w:val="0"/>
              <w:wordWrap/>
              <w:overflowPunct/>
              <w:bidi w:val="0"/>
              <w:spacing w:before="95" w:line="540" w:lineRule="atLeast"/>
              <w:ind w:left="17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2.5</w:t>
            </w:r>
          </w:p>
        </w:tc>
        <w:tc>
          <w:tcPr>
            <w:tcW w:w="924" w:type="dxa"/>
            <w:vAlign w:val="top"/>
          </w:tcPr>
          <w:p w14:paraId="14B8B7F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620D1A8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0A85A98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649F89EC">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303138E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1A27A67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3C2F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1" w:hRule="atLeast"/>
        </w:trPr>
        <w:tc>
          <w:tcPr>
            <w:tcW w:w="708" w:type="dxa"/>
            <w:vMerge w:val="continue"/>
            <w:tcBorders>
              <w:top w:val="nil"/>
            </w:tcBorders>
            <w:vAlign w:val="top"/>
          </w:tcPr>
          <w:p w14:paraId="3384539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Merge w:val="continue"/>
            <w:tcBorders>
              <w:top w:val="nil"/>
            </w:tcBorders>
            <w:vAlign w:val="top"/>
          </w:tcPr>
          <w:p w14:paraId="2BEB437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03" w:type="dxa"/>
            <w:vAlign w:val="top"/>
          </w:tcPr>
          <w:p w14:paraId="381A5630">
            <w:pPr>
              <w:keepNext w:val="0"/>
              <w:keepLines w:val="0"/>
              <w:pageBreakBefore w:val="0"/>
              <w:wordWrap/>
              <w:overflowPunct/>
              <w:bidi w:val="0"/>
              <w:spacing w:line="540" w:lineRule="atLeast"/>
              <w:rPr>
                <w:rFonts w:hint="eastAsia" w:ascii="仿宋_GB2312" w:hAnsi="仿宋_GB2312" w:eastAsia="仿宋_GB2312" w:cs="仿宋_GB2312"/>
                <w:sz w:val="21"/>
              </w:rPr>
            </w:pPr>
          </w:p>
          <w:p w14:paraId="7387BE3E">
            <w:pPr>
              <w:keepNext w:val="0"/>
              <w:keepLines w:val="0"/>
              <w:pageBreakBefore w:val="0"/>
              <w:wordWrap/>
              <w:overflowPunct/>
              <w:bidi w:val="0"/>
              <w:spacing w:line="540" w:lineRule="atLeast"/>
              <w:rPr>
                <w:rFonts w:hint="eastAsia" w:ascii="仿宋_GB2312" w:hAnsi="仿宋_GB2312" w:eastAsia="仿宋_GB2312" w:cs="仿宋_GB2312"/>
                <w:sz w:val="21"/>
              </w:rPr>
            </w:pPr>
          </w:p>
          <w:p w14:paraId="42ABDBEE">
            <w:pPr>
              <w:keepNext w:val="0"/>
              <w:keepLines w:val="0"/>
              <w:pageBreakBefore w:val="0"/>
              <w:wordWrap/>
              <w:overflowPunct/>
              <w:bidi w:val="0"/>
              <w:spacing w:line="540" w:lineRule="atLeast"/>
              <w:rPr>
                <w:rFonts w:hint="eastAsia" w:ascii="仿宋_GB2312" w:hAnsi="仿宋_GB2312" w:eastAsia="仿宋_GB2312" w:cs="仿宋_GB2312"/>
                <w:sz w:val="21"/>
              </w:rPr>
            </w:pPr>
          </w:p>
          <w:p w14:paraId="6AA26DC0">
            <w:pPr>
              <w:pStyle w:val="10"/>
              <w:keepNext w:val="0"/>
              <w:keepLines w:val="0"/>
              <w:pageBreakBefore w:val="0"/>
              <w:wordWrap/>
              <w:overflowPunct/>
              <w:bidi w:val="0"/>
              <w:spacing w:before="96" w:line="540" w:lineRule="atLeast"/>
              <w:ind w:left="34" w:right="36"/>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创新驱</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动发展</w:t>
            </w:r>
          </w:p>
        </w:tc>
        <w:tc>
          <w:tcPr>
            <w:tcW w:w="666" w:type="dxa"/>
            <w:vAlign w:val="top"/>
          </w:tcPr>
          <w:p w14:paraId="540CC43F">
            <w:pPr>
              <w:keepNext w:val="0"/>
              <w:keepLines w:val="0"/>
              <w:pageBreakBefore w:val="0"/>
              <w:wordWrap/>
              <w:overflowPunct/>
              <w:bidi w:val="0"/>
              <w:spacing w:line="540" w:lineRule="atLeast"/>
              <w:rPr>
                <w:rFonts w:hint="eastAsia" w:ascii="仿宋_GB2312" w:hAnsi="仿宋_GB2312" w:eastAsia="仿宋_GB2312" w:cs="仿宋_GB2312"/>
                <w:sz w:val="21"/>
              </w:rPr>
            </w:pPr>
          </w:p>
          <w:p w14:paraId="36F8F5BE">
            <w:pPr>
              <w:keepNext w:val="0"/>
              <w:keepLines w:val="0"/>
              <w:pageBreakBefore w:val="0"/>
              <w:wordWrap/>
              <w:overflowPunct/>
              <w:bidi w:val="0"/>
              <w:spacing w:line="540" w:lineRule="atLeast"/>
              <w:rPr>
                <w:rFonts w:hint="eastAsia" w:ascii="仿宋_GB2312" w:hAnsi="仿宋_GB2312" w:eastAsia="仿宋_GB2312" w:cs="仿宋_GB2312"/>
                <w:sz w:val="21"/>
              </w:rPr>
            </w:pPr>
          </w:p>
          <w:p w14:paraId="2214B7E0">
            <w:pPr>
              <w:pStyle w:val="10"/>
              <w:keepNext w:val="0"/>
              <w:keepLines w:val="0"/>
              <w:pageBreakBefore w:val="0"/>
              <w:wordWrap/>
              <w:overflowPunct/>
              <w:bidi w:val="0"/>
              <w:spacing w:before="96" w:line="540" w:lineRule="atLeast"/>
              <w:ind w:left="122" w:right="122"/>
              <w:jc w:val="both"/>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人才</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6"/>
                <w:sz w:val="21"/>
                <w:szCs w:val="21"/>
              </w:rPr>
              <w:t>队伍</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6"/>
                <w:sz w:val="21"/>
                <w:szCs w:val="21"/>
              </w:rPr>
              <w:t>建设</w:t>
            </w:r>
          </w:p>
        </w:tc>
        <w:tc>
          <w:tcPr>
            <w:tcW w:w="666" w:type="dxa"/>
            <w:vAlign w:val="top"/>
          </w:tcPr>
          <w:p w14:paraId="5860E7E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355CB78D">
            <w:pPr>
              <w:keepNext w:val="0"/>
              <w:keepLines w:val="0"/>
              <w:pageBreakBefore w:val="0"/>
              <w:wordWrap/>
              <w:overflowPunct/>
              <w:bidi w:val="0"/>
              <w:spacing w:line="540" w:lineRule="atLeast"/>
              <w:rPr>
                <w:rFonts w:hint="eastAsia" w:ascii="仿宋_GB2312" w:hAnsi="仿宋_GB2312" w:eastAsia="仿宋_GB2312" w:cs="仿宋_GB2312"/>
                <w:sz w:val="21"/>
              </w:rPr>
            </w:pPr>
          </w:p>
          <w:p w14:paraId="2D24BBAD">
            <w:pPr>
              <w:keepNext w:val="0"/>
              <w:keepLines w:val="0"/>
              <w:pageBreakBefore w:val="0"/>
              <w:wordWrap/>
              <w:overflowPunct/>
              <w:bidi w:val="0"/>
              <w:spacing w:line="540" w:lineRule="atLeast"/>
              <w:rPr>
                <w:rFonts w:hint="eastAsia" w:ascii="仿宋_GB2312" w:hAnsi="仿宋_GB2312" w:eastAsia="仿宋_GB2312" w:cs="仿宋_GB2312"/>
                <w:sz w:val="21"/>
              </w:rPr>
            </w:pPr>
          </w:p>
          <w:p w14:paraId="6B8C1C63">
            <w:pPr>
              <w:keepNext w:val="0"/>
              <w:keepLines w:val="0"/>
              <w:pageBreakBefore w:val="0"/>
              <w:wordWrap/>
              <w:overflowPunct/>
              <w:bidi w:val="0"/>
              <w:spacing w:line="540" w:lineRule="atLeast"/>
              <w:rPr>
                <w:rFonts w:hint="eastAsia" w:ascii="仿宋_GB2312" w:hAnsi="仿宋_GB2312" w:eastAsia="仿宋_GB2312" w:cs="仿宋_GB2312"/>
                <w:sz w:val="21"/>
              </w:rPr>
            </w:pPr>
          </w:p>
          <w:p w14:paraId="3A7156DC">
            <w:pPr>
              <w:pStyle w:val="10"/>
              <w:keepNext w:val="0"/>
              <w:keepLines w:val="0"/>
              <w:pageBreakBefore w:val="0"/>
              <w:wordWrap/>
              <w:overflowPunct/>
              <w:bidi w:val="0"/>
              <w:spacing w:before="96" w:line="540" w:lineRule="atLeast"/>
              <w:ind w:left="233" w:right="122" w:hanging="105"/>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百分</w:t>
            </w:r>
            <w:r>
              <w:rPr>
                <w:rFonts w:hint="eastAsia" w:ascii="仿宋_GB2312" w:hAnsi="仿宋_GB2312" w:eastAsia="仿宋_GB2312" w:cs="仿宋_GB2312"/>
                <w:sz w:val="21"/>
                <w:szCs w:val="21"/>
              </w:rPr>
              <w:t xml:space="preserve"> 百</w:t>
            </w:r>
          </w:p>
        </w:tc>
        <w:tc>
          <w:tcPr>
            <w:tcW w:w="666" w:type="dxa"/>
            <w:vAlign w:val="top"/>
          </w:tcPr>
          <w:p w14:paraId="5742CD4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666" w:type="dxa"/>
            <w:vAlign w:val="top"/>
          </w:tcPr>
          <w:p w14:paraId="49245E8B">
            <w:pPr>
              <w:pStyle w:val="10"/>
              <w:keepNext w:val="0"/>
              <w:keepLines w:val="0"/>
              <w:pageBreakBefore w:val="0"/>
              <w:wordWrap/>
              <w:overflowPunct/>
              <w:bidi w:val="0"/>
              <w:spacing w:before="302"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rPr>
              <w:pict>
                <v:shape id="_x0000_s1038" o:spid="_x0000_s1038" o:spt="202" type="#_x0000_t202" style="position:absolute;left:0pt;margin-left:0.45pt;margin-top:-5.2pt;height:12.55pt;width:32.15pt;mso-position-horizontal-relative:page;mso-position-vertical-relative:page;z-index:251671552;mso-width-relative:page;mso-height-relative:page;" filled="f" stroked="f" coordsize="21600,21600">
                  <v:path/>
                  <v:fill on="f" focussize="0,0"/>
                  <v:stroke on="f"/>
                  <v:imagedata o:title=""/>
                  <o:lock v:ext="edit" aspectratio="f"/>
                  <v:textbox inset="0mm,0mm,0mm,0mm">
                    <w:txbxContent>
                      <w:p w14:paraId="5F006062">
                        <w:pPr>
                          <w:pStyle w:val="10"/>
                          <w:spacing w:before="20" w:line="210" w:lineRule="exact"/>
                          <w:ind w:left="20"/>
                          <w:rPr>
                            <w:sz w:val="21"/>
                            <w:szCs w:val="21"/>
                          </w:rPr>
                        </w:pPr>
                        <w:r>
                          <w:rPr>
                            <w:spacing w:val="-7"/>
                            <w:position w:val="-1"/>
                            <w:sz w:val="21"/>
                            <w:szCs w:val="21"/>
                          </w:rPr>
                          <w:t>（含）</w:t>
                        </w:r>
                      </w:p>
                    </w:txbxContent>
                  </v:textbox>
                </v:shape>
              </w:pict>
            </w:r>
            <w:r>
              <w:rPr>
                <w:rFonts w:hint="eastAsia" w:ascii="仿宋_GB2312" w:hAnsi="仿宋_GB2312" w:eastAsia="仿宋_GB2312" w:cs="仿宋_GB2312"/>
              </w:rPr>
              <w:pict>
                <v:shape id="_x0000_s1039" o:spid="_x0000_s1039" o:spt="202" type="#_x0000_t202" style="position:absolute;left:0pt;margin-left:5.35pt;margin-top:0.95pt;height:15.65pt;width:22.6pt;mso-position-horizontal-relative:page;mso-position-vertical-relative:page;z-index:251672576;mso-width-relative:page;mso-height-relative:page;" filled="f" stroked="f" coordsize="21600,21600">
                  <v:path/>
                  <v:fill on="f" focussize="0,0"/>
                  <v:stroke on="f"/>
                  <v:imagedata o:title=""/>
                  <o:lock v:ext="edit" aspectratio="f"/>
                  <v:textbox inset="0mm,0mm,0mm,0mm">
                    <w:txbxContent>
                      <w:p w14:paraId="642A44C5">
                        <w:pPr>
                          <w:pStyle w:val="10"/>
                          <w:spacing w:before="20" w:line="171" w:lineRule="auto"/>
                          <w:ind w:left="20"/>
                          <w:rPr>
                            <w:sz w:val="21"/>
                            <w:szCs w:val="21"/>
                          </w:rPr>
                        </w:pPr>
                        <w:r>
                          <w:rPr>
                            <w:spacing w:val="-3"/>
                            <w:sz w:val="21"/>
                            <w:szCs w:val="21"/>
                          </w:rPr>
                          <w:t>全部</w:t>
                        </w:r>
                      </w:p>
                    </w:txbxContent>
                  </v:textbox>
                </v:shape>
              </w:pict>
            </w:r>
            <w:r>
              <w:rPr>
                <w:rFonts w:hint="eastAsia" w:ascii="仿宋_GB2312" w:hAnsi="仿宋_GB2312" w:eastAsia="仿宋_GB2312" w:cs="仿宋_GB2312"/>
                <w:spacing w:val="-3"/>
                <w:sz w:val="21"/>
                <w:szCs w:val="21"/>
              </w:rPr>
              <w:t>或基</w:t>
            </w:r>
          </w:p>
          <w:p w14:paraId="762A2274">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本达</w:t>
            </w:r>
          </w:p>
          <w:p w14:paraId="1556A417">
            <w:pPr>
              <w:pStyle w:val="10"/>
              <w:keepNext w:val="0"/>
              <w:keepLines w:val="0"/>
              <w:pageBreakBefore w:val="0"/>
              <w:wordWrap/>
              <w:overflowPunct/>
              <w:bidi w:val="0"/>
              <w:spacing w:line="540" w:lineRule="atLeast"/>
              <w:ind w:left="12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成预</w:t>
            </w:r>
          </w:p>
          <w:p w14:paraId="52A5C20E">
            <w:pPr>
              <w:pStyle w:val="10"/>
              <w:keepNext w:val="0"/>
              <w:keepLines w:val="0"/>
              <w:pageBreakBefore w:val="0"/>
              <w:wordWrap/>
              <w:overflowPunct/>
              <w:bidi w:val="0"/>
              <w:spacing w:line="540" w:lineRule="atLeast"/>
              <w:ind w:left="12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期指</w:t>
            </w:r>
          </w:p>
          <w:p w14:paraId="5BB684FA">
            <w:pPr>
              <w:pStyle w:val="10"/>
              <w:keepNext w:val="0"/>
              <w:keepLines w:val="0"/>
              <w:pageBreakBefore w:val="0"/>
              <w:wordWrap/>
              <w:overflowPunct/>
              <w:bidi w:val="0"/>
              <w:spacing w:line="540" w:lineRule="atLeast"/>
              <w:ind w:left="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w:t>
            </w:r>
          </w:p>
          <w:p w14:paraId="7ACC6A2B">
            <w:pPr>
              <w:pStyle w:val="10"/>
              <w:keepNext w:val="0"/>
              <w:keepLines w:val="0"/>
              <w:pageBreakBefore w:val="0"/>
              <w:wordWrap/>
              <w:overflowPunct/>
              <w:bidi w:val="0"/>
              <w:spacing w:line="540" w:lineRule="atLeast"/>
              <w:ind w:left="84"/>
              <w:rPr>
                <w:rFonts w:hint="eastAsia" w:ascii="仿宋_GB2312" w:hAnsi="仿宋_GB2312" w:eastAsia="仿宋_GB2312" w:cs="仿宋_GB2312"/>
                <w:sz w:val="21"/>
                <w:szCs w:val="21"/>
              </w:rPr>
            </w:pPr>
            <w:r>
              <w:rPr>
                <w:rFonts w:hint="eastAsia" w:ascii="仿宋_GB2312" w:hAnsi="仿宋_GB2312" w:eastAsia="仿宋_GB2312" w:cs="仿宋_GB2312"/>
                <w:spacing w:val="-20"/>
                <w:w w:val="94"/>
                <w:sz w:val="21"/>
                <w:szCs w:val="21"/>
              </w:rPr>
              <w:t>100%-</w:t>
            </w:r>
          </w:p>
          <w:p w14:paraId="746676CE">
            <w:pPr>
              <w:pStyle w:val="10"/>
              <w:keepNext w:val="0"/>
              <w:keepLines w:val="0"/>
              <w:pageBreakBefore w:val="0"/>
              <w:wordWrap/>
              <w:overflowPunct/>
              <w:bidi w:val="0"/>
              <w:spacing w:before="14" w:line="540" w:lineRule="atLeast"/>
              <w:ind w:left="174"/>
              <w:rPr>
                <w:rFonts w:hint="eastAsia" w:ascii="仿宋_GB2312" w:hAnsi="仿宋_GB2312" w:eastAsia="仿宋_GB2312" w:cs="仿宋_GB2312"/>
                <w:sz w:val="21"/>
                <w:szCs w:val="21"/>
              </w:rPr>
            </w:pPr>
            <w:r>
              <w:rPr>
                <w:rFonts w:hint="eastAsia" w:ascii="仿宋_GB2312" w:hAnsi="仿宋_GB2312" w:eastAsia="仿宋_GB2312" w:cs="仿宋_GB2312"/>
                <w:spacing w:val="-21"/>
                <w:w w:val="95"/>
                <w:sz w:val="21"/>
                <w:szCs w:val="21"/>
              </w:rPr>
              <w:t>80%</w:t>
            </w:r>
          </w:p>
        </w:tc>
        <w:tc>
          <w:tcPr>
            <w:tcW w:w="666" w:type="dxa"/>
            <w:vAlign w:val="top"/>
          </w:tcPr>
          <w:p w14:paraId="7CD78EFE">
            <w:pPr>
              <w:keepNext w:val="0"/>
              <w:keepLines w:val="0"/>
              <w:pageBreakBefore w:val="0"/>
              <w:wordWrap/>
              <w:overflowPunct/>
              <w:bidi w:val="0"/>
              <w:spacing w:line="540" w:lineRule="atLeast"/>
              <w:rPr>
                <w:rFonts w:hint="eastAsia" w:ascii="仿宋_GB2312" w:hAnsi="仿宋_GB2312" w:eastAsia="仿宋_GB2312" w:cs="仿宋_GB2312"/>
                <w:sz w:val="21"/>
              </w:rPr>
            </w:pPr>
          </w:p>
          <w:p w14:paraId="7FFACFC5">
            <w:pPr>
              <w:keepNext w:val="0"/>
              <w:keepLines w:val="0"/>
              <w:pageBreakBefore w:val="0"/>
              <w:wordWrap/>
              <w:overflowPunct/>
              <w:bidi w:val="0"/>
              <w:spacing w:line="540" w:lineRule="atLeast"/>
              <w:rPr>
                <w:rFonts w:hint="eastAsia" w:ascii="仿宋_GB2312" w:hAnsi="仿宋_GB2312" w:eastAsia="仿宋_GB2312" w:cs="仿宋_GB2312"/>
                <w:sz w:val="21"/>
              </w:rPr>
            </w:pPr>
          </w:p>
          <w:p w14:paraId="4CE6D305">
            <w:pPr>
              <w:keepNext w:val="0"/>
              <w:keepLines w:val="0"/>
              <w:pageBreakBefore w:val="0"/>
              <w:wordWrap/>
              <w:overflowPunct/>
              <w:bidi w:val="0"/>
              <w:spacing w:line="540" w:lineRule="atLeast"/>
              <w:rPr>
                <w:rFonts w:hint="eastAsia" w:ascii="仿宋_GB2312" w:hAnsi="仿宋_GB2312" w:eastAsia="仿宋_GB2312" w:cs="仿宋_GB2312"/>
                <w:sz w:val="21"/>
              </w:rPr>
            </w:pPr>
          </w:p>
          <w:p w14:paraId="36A68C2D">
            <w:pPr>
              <w:keepNext w:val="0"/>
              <w:keepLines w:val="0"/>
              <w:pageBreakBefore w:val="0"/>
              <w:wordWrap/>
              <w:overflowPunct/>
              <w:bidi w:val="0"/>
              <w:spacing w:line="540" w:lineRule="atLeast"/>
              <w:rPr>
                <w:rFonts w:hint="eastAsia" w:ascii="仿宋_GB2312" w:hAnsi="仿宋_GB2312" w:eastAsia="仿宋_GB2312" w:cs="仿宋_GB2312"/>
                <w:sz w:val="21"/>
              </w:rPr>
            </w:pPr>
          </w:p>
          <w:p w14:paraId="219185AC">
            <w:pPr>
              <w:pStyle w:val="10"/>
              <w:keepNext w:val="0"/>
              <w:keepLines w:val="0"/>
              <w:pageBreakBefore w:val="0"/>
              <w:wordWrap/>
              <w:overflowPunct/>
              <w:bidi w:val="0"/>
              <w:spacing w:before="96" w:line="540" w:lineRule="atLeast"/>
              <w:ind w:left="29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66" w:type="dxa"/>
            <w:vAlign w:val="top"/>
          </w:tcPr>
          <w:p w14:paraId="33B1137B">
            <w:pPr>
              <w:keepNext w:val="0"/>
              <w:keepLines w:val="0"/>
              <w:pageBreakBefore w:val="0"/>
              <w:wordWrap/>
              <w:overflowPunct/>
              <w:bidi w:val="0"/>
              <w:spacing w:line="540" w:lineRule="atLeast"/>
              <w:rPr>
                <w:rFonts w:hint="eastAsia" w:ascii="仿宋_GB2312" w:hAnsi="仿宋_GB2312" w:eastAsia="仿宋_GB2312" w:cs="仿宋_GB2312"/>
                <w:sz w:val="21"/>
              </w:rPr>
            </w:pPr>
          </w:p>
          <w:p w14:paraId="673B3EC6">
            <w:pPr>
              <w:keepNext w:val="0"/>
              <w:keepLines w:val="0"/>
              <w:pageBreakBefore w:val="0"/>
              <w:wordWrap/>
              <w:overflowPunct/>
              <w:bidi w:val="0"/>
              <w:spacing w:line="540" w:lineRule="atLeast"/>
              <w:rPr>
                <w:rFonts w:hint="eastAsia" w:ascii="仿宋_GB2312" w:hAnsi="仿宋_GB2312" w:eastAsia="仿宋_GB2312" w:cs="仿宋_GB2312"/>
                <w:sz w:val="21"/>
              </w:rPr>
            </w:pPr>
          </w:p>
          <w:p w14:paraId="584C2F96">
            <w:pPr>
              <w:keepNext w:val="0"/>
              <w:keepLines w:val="0"/>
              <w:pageBreakBefore w:val="0"/>
              <w:wordWrap/>
              <w:overflowPunct/>
              <w:bidi w:val="0"/>
              <w:spacing w:line="540" w:lineRule="atLeast"/>
              <w:rPr>
                <w:rFonts w:hint="eastAsia" w:ascii="仿宋_GB2312" w:hAnsi="仿宋_GB2312" w:eastAsia="仿宋_GB2312" w:cs="仿宋_GB2312"/>
                <w:sz w:val="21"/>
              </w:rPr>
            </w:pPr>
          </w:p>
          <w:p w14:paraId="09807F5A">
            <w:pPr>
              <w:keepNext w:val="0"/>
              <w:keepLines w:val="0"/>
              <w:pageBreakBefore w:val="0"/>
              <w:wordWrap/>
              <w:overflowPunct/>
              <w:bidi w:val="0"/>
              <w:spacing w:line="540" w:lineRule="atLeast"/>
              <w:rPr>
                <w:rFonts w:hint="eastAsia" w:ascii="仿宋_GB2312" w:hAnsi="仿宋_GB2312" w:eastAsia="仿宋_GB2312" w:cs="仿宋_GB2312"/>
                <w:sz w:val="21"/>
              </w:rPr>
            </w:pPr>
          </w:p>
          <w:p w14:paraId="25585CE3">
            <w:pPr>
              <w:pStyle w:val="10"/>
              <w:keepNext w:val="0"/>
              <w:keepLines w:val="0"/>
              <w:pageBreakBefore w:val="0"/>
              <w:wordWrap/>
              <w:overflowPunct/>
              <w:bidi w:val="0"/>
              <w:spacing w:before="95" w:line="540" w:lineRule="atLeast"/>
              <w:ind w:left="17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2.5</w:t>
            </w:r>
          </w:p>
        </w:tc>
        <w:tc>
          <w:tcPr>
            <w:tcW w:w="666" w:type="dxa"/>
            <w:vAlign w:val="top"/>
          </w:tcPr>
          <w:p w14:paraId="222BACE4">
            <w:pPr>
              <w:keepNext w:val="0"/>
              <w:keepLines w:val="0"/>
              <w:pageBreakBefore w:val="0"/>
              <w:wordWrap/>
              <w:overflowPunct/>
              <w:bidi w:val="0"/>
              <w:spacing w:line="540" w:lineRule="atLeast"/>
              <w:rPr>
                <w:rFonts w:hint="eastAsia" w:ascii="仿宋_GB2312" w:hAnsi="仿宋_GB2312" w:eastAsia="仿宋_GB2312" w:cs="仿宋_GB2312"/>
                <w:sz w:val="21"/>
              </w:rPr>
            </w:pPr>
          </w:p>
          <w:p w14:paraId="09703386">
            <w:pPr>
              <w:keepNext w:val="0"/>
              <w:keepLines w:val="0"/>
              <w:pageBreakBefore w:val="0"/>
              <w:wordWrap/>
              <w:overflowPunct/>
              <w:bidi w:val="0"/>
              <w:spacing w:line="540" w:lineRule="atLeast"/>
              <w:rPr>
                <w:rFonts w:hint="eastAsia" w:ascii="仿宋_GB2312" w:hAnsi="仿宋_GB2312" w:eastAsia="仿宋_GB2312" w:cs="仿宋_GB2312"/>
                <w:sz w:val="21"/>
              </w:rPr>
            </w:pPr>
          </w:p>
          <w:p w14:paraId="64DBA452">
            <w:pPr>
              <w:keepNext w:val="0"/>
              <w:keepLines w:val="0"/>
              <w:pageBreakBefore w:val="0"/>
              <w:wordWrap/>
              <w:overflowPunct/>
              <w:bidi w:val="0"/>
              <w:spacing w:line="540" w:lineRule="atLeast"/>
              <w:rPr>
                <w:rFonts w:hint="eastAsia" w:ascii="仿宋_GB2312" w:hAnsi="仿宋_GB2312" w:eastAsia="仿宋_GB2312" w:cs="仿宋_GB2312"/>
                <w:sz w:val="21"/>
              </w:rPr>
            </w:pPr>
          </w:p>
          <w:p w14:paraId="7D4178C2">
            <w:pPr>
              <w:keepNext w:val="0"/>
              <w:keepLines w:val="0"/>
              <w:pageBreakBefore w:val="0"/>
              <w:wordWrap/>
              <w:overflowPunct/>
              <w:bidi w:val="0"/>
              <w:spacing w:line="540" w:lineRule="atLeast"/>
              <w:rPr>
                <w:rFonts w:hint="eastAsia" w:ascii="仿宋_GB2312" w:hAnsi="仿宋_GB2312" w:eastAsia="仿宋_GB2312" w:cs="仿宋_GB2312"/>
                <w:sz w:val="21"/>
              </w:rPr>
            </w:pPr>
          </w:p>
          <w:p w14:paraId="162E1A2D">
            <w:pPr>
              <w:pStyle w:val="10"/>
              <w:keepNext w:val="0"/>
              <w:keepLines w:val="0"/>
              <w:pageBreakBefore w:val="0"/>
              <w:wordWrap/>
              <w:overflowPunct/>
              <w:bidi w:val="0"/>
              <w:spacing w:before="95" w:line="540" w:lineRule="atLeast"/>
              <w:ind w:left="17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2.5</w:t>
            </w:r>
          </w:p>
        </w:tc>
        <w:tc>
          <w:tcPr>
            <w:tcW w:w="924" w:type="dxa"/>
            <w:vAlign w:val="top"/>
          </w:tcPr>
          <w:p w14:paraId="6D956A3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7827589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0E81E16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2E32CD5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924" w:type="dxa"/>
            <w:vAlign w:val="top"/>
          </w:tcPr>
          <w:p w14:paraId="695D552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2774" w:type="dxa"/>
            <w:tcBorders>
              <w:right w:val="nil"/>
            </w:tcBorders>
            <w:vAlign w:val="top"/>
          </w:tcPr>
          <w:p w14:paraId="348412C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A5F8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4778" w:type="dxa"/>
            <w:gridSpan w:val="7"/>
            <w:tcBorders>
              <w:right w:val="nil"/>
            </w:tcBorders>
            <w:vAlign w:val="top"/>
          </w:tcPr>
          <w:p w14:paraId="565994D6">
            <w:pPr>
              <w:pStyle w:val="10"/>
              <w:keepNext w:val="0"/>
              <w:keepLines w:val="0"/>
              <w:pageBreakBefore w:val="0"/>
              <w:wordWrap/>
              <w:overflowPunct/>
              <w:bidi w:val="0"/>
              <w:spacing w:before="35" w:line="540" w:lineRule="atLeast"/>
              <w:ind w:left="3150"/>
              <w:rPr>
                <w:rFonts w:hint="eastAsia" w:ascii="仿宋_GB2312" w:hAnsi="仿宋_GB2312" w:eastAsia="仿宋_GB2312" w:cs="仿宋_GB2312"/>
                <w:sz w:val="23"/>
                <w:szCs w:val="23"/>
              </w:rPr>
            </w:pPr>
            <w:r>
              <w:rPr>
                <w:rFonts w:hint="eastAsia" w:ascii="仿宋_GB2312" w:hAnsi="仿宋_GB2312" w:eastAsia="仿宋_GB2312" w:cs="仿宋_GB2312"/>
                <w:spacing w:val="-2"/>
                <w:position w:val="-1"/>
                <w:sz w:val="23"/>
                <w:szCs w:val="23"/>
              </w:rPr>
              <w:t>总评价得分</w:t>
            </w:r>
          </w:p>
        </w:tc>
        <w:tc>
          <w:tcPr>
            <w:tcW w:w="2664" w:type="dxa"/>
            <w:gridSpan w:val="4"/>
            <w:tcBorders>
              <w:left w:val="nil"/>
            </w:tcBorders>
            <w:vAlign w:val="top"/>
          </w:tcPr>
          <w:p w14:paraId="288DBFBD">
            <w:pPr>
              <w:keepNext w:val="0"/>
              <w:keepLines w:val="0"/>
              <w:pageBreakBefore w:val="0"/>
              <w:wordWrap/>
              <w:overflowPunct/>
              <w:bidi w:val="0"/>
              <w:spacing w:line="540" w:lineRule="atLeast"/>
              <w:rPr>
                <w:rFonts w:hint="eastAsia" w:ascii="仿宋_GB2312" w:hAnsi="仿宋_GB2312" w:eastAsia="仿宋_GB2312" w:cs="仿宋_GB2312"/>
                <w:sz w:val="21"/>
              </w:rPr>
            </w:pPr>
            <w:r>
              <w:rPr>
                <w:rFonts w:hint="eastAsia" w:ascii="仿宋_GB2312" w:hAnsi="仿宋_GB2312" w:eastAsia="仿宋_GB2312" w:cs="仿宋_GB2312"/>
              </w:rPr>
              <w:pict>
                <v:shape id="_x0000_s1040" o:spid="_x0000_s1040" o:spt="202" type="#_x0000_t202" style="position:absolute;left:0pt;margin-left:0.45pt;margin-top:-5.1pt;height:17.2pt;width:32.15pt;mso-position-horizontal-relative:page;mso-position-vertical-relative:page;z-index:251673600;mso-width-relative:page;mso-height-relative:page;" filled="f" stroked="f" coordsize="21600,21600">
                  <v:path/>
                  <v:fill on="f" focussize="0,0"/>
                  <v:stroke on="f"/>
                  <v:imagedata o:title=""/>
                  <o:lock v:ext="edit" aspectratio="f"/>
                  <v:textbox inset="0mm,0mm,0mm,0mm">
                    <w:txbxContent>
                      <w:p w14:paraId="28A18352">
                        <w:pPr>
                          <w:pStyle w:val="10"/>
                          <w:spacing w:before="19" w:line="191" w:lineRule="auto"/>
                          <w:ind w:left="20"/>
                          <w:rPr>
                            <w:sz w:val="21"/>
                            <w:szCs w:val="21"/>
                          </w:rPr>
                        </w:pPr>
                        <w:r>
                          <w:rPr>
                            <w:spacing w:val="-7"/>
                            <w:sz w:val="21"/>
                            <w:szCs w:val="21"/>
                          </w:rPr>
                          <w:t>（含）</w:t>
                        </w:r>
                      </w:p>
                    </w:txbxContent>
                  </v:textbox>
                </v:shape>
              </w:pict>
            </w:r>
          </w:p>
        </w:tc>
        <w:tc>
          <w:tcPr>
            <w:tcW w:w="7394" w:type="dxa"/>
            <w:gridSpan w:val="6"/>
            <w:tcBorders>
              <w:right w:val="nil"/>
            </w:tcBorders>
            <w:vAlign w:val="top"/>
          </w:tcPr>
          <w:p w14:paraId="15F3C1F9">
            <w:pPr>
              <w:pStyle w:val="10"/>
              <w:keepNext w:val="0"/>
              <w:keepLines w:val="0"/>
              <w:pageBreakBefore w:val="0"/>
              <w:wordWrap/>
              <w:overflowPunct/>
              <w:bidi w:val="0"/>
              <w:spacing w:before="71" w:line="540" w:lineRule="atLeast"/>
              <w:ind w:left="3584"/>
              <w:rPr>
                <w:rFonts w:hint="eastAsia" w:ascii="仿宋_GB2312" w:hAnsi="仿宋_GB2312" w:eastAsia="仿宋_GB2312" w:cs="仿宋_GB2312"/>
                <w:sz w:val="23"/>
                <w:szCs w:val="23"/>
              </w:rPr>
            </w:pPr>
            <w:r>
              <w:rPr>
                <w:rFonts w:hint="eastAsia" w:ascii="仿宋_GB2312" w:hAnsi="仿宋_GB2312" w:eastAsia="仿宋_GB2312" w:cs="仿宋_GB2312"/>
                <w:spacing w:val="-14"/>
                <w:position w:val="-4"/>
                <w:sz w:val="23"/>
                <w:szCs w:val="23"/>
              </w:rPr>
              <w:t>85</w:t>
            </w:r>
          </w:p>
        </w:tc>
      </w:tr>
      <w:tr w14:paraId="36305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14" w:type="dxa"/>
            <w:gridSpan w:val="3"/>
            <w:vMerge w:val="restart"/>
            <w:tcBorders>
              <w:bottom w:val="nil"/>
            </w:tcBorders>
            <w:vAlign w:val="top"/>
          </w:tcPr>
          <w:p w14:paraId="19ED0EB8">
            <w:pPr>
              <w:keepNext w:val="0"/>
              <w:keepLines w:val="0"/>
              <w:pageBreakBefore w:val="0"/>
              <w:wordWrap/>
              <w:overflowPunct/>
              <w:bidi w:val="0"/>
              <w:spacing w:line="540" w:lineRule="atLeast"/>
              <w:rPr>
                <w:rFonts w:hint="eastAsia" w:ascii="仿宋_GB2312" w:hAnsi="仿宋_GB2312" w:eastAsia="仿宋_GB2312" w:cs="仿宋_GB2312"/>
                <w:sz w:val="21"/>
              </w:rPr>
            </w:pPr>
          </w:p>
          <w:p w14:paraId="3E3782F4">
            <w:pPr>
              <w:keepNext w:val="0"/>
              <w:keepLines w:val="0"/>
              <w:pageBreakBefore w:val="0"/>
              <w:wordWrap/>
              <w:overflowPunct/>
              <w:bidi w:val="0"/>
              <w:spacing w:line="540" w:lineRule="atLeast"/>
              <w:rPr>
                <w:rFonts w:hint="eastAsia" w:ascii="仿宋_GB2312" w:hAnsi="仿宋_GB2312" w:eastAsia="仿宋_GB2312" w:cs="仿宋_GB2312"/>
                <w:sz w:val="21"/>
              </w:rPr>
            </w:pPr>
          </w:p>
          <w:p w14:paraId="49DD456E">
            <w:pPr>
              <w:keepNext w:val="0"/>
              <w:keepLines w:val="0"/>
              <w:pageBreakBefore w:val="0"/>
              <w:wordWrap/>
              <w:overflowPunct/>
              <w:bidi w:val="0"/>
              <w:spacing w:line="540" w:lineRule="atLeast"/>
              <w:rPr>
                <w:rFonts w:hint="eastAsia" w:ascii="仿宋_GB2312" w:hAnsi="仿宋_GB2312" w:eastAsia="仿宋_GB2312" w:cs="仿宋_GB2312"/>
                <w:sz w:val="21"/>
              </w:rPr>
            </w:pPr>
          </w:p>
          <w:p w14:paraId="23834653">
            <w:pPr>
              <w:keepNext w:val="0"/>
              <w:keepLines w:val="0"/>
              <w:pageBreakBefore w:val="0"/>
              <w:wordWrap/>
              <w:overflowPunct/>
              <w:bidi w:val="0"/>
              <w:spacing w:line="540" w:lineRule="atLeast"/>
              <w:rPr>
                <w:rFonts w:hint="eastAsia" w:ascii="仿宋_GB2312" w:hAnsi="仿宋_GB2312" w:eastAsia="仿宋_GB2312" w:cs="仿宋_GB2312"/>
                <w:sz w:val="21"/>
              </w:rPr>
            </w:pPr>
          </w:p>
          <w:p w14:paraId="62B8B5F0">
            <w:pPr>
              <w:keepNext w:val="0"/>
              <w:keepLines w:val="0"/>
              <w:pageBreakBefore w:val="0"/>
              <w:wordWrap/>
              <w:overflowPunct/>
              <w:bidi w:val="0"/>
              <w:spacing w:line="540" w:lineRule="atLeast"/>
              <w:rPr>
                <w:rFonts w:hint="eastAsia" w:ascii="仿宋_GB2312" w:hAnsi="仿宋_GB2312" w:eastAsia="仿宋_GB2312" w:cs="仿宋_GB2312"/>
                <w:sz w:val="21"/>
              </w:rPr>
            </w:pPr>
          </w:p>
          <w:p w14:paraId="3E981821">
            <w:pPr>
              <w:keepNext w:val="0"/>
              <w:keepLines w:val="0"/>
              <w:pageBreakBefore w:val="0"/>
              <w:wordWrap/>
              <w:overflowPunct/>
              <w:bidi w:val="0"/>
              <w:spacing w:line="540" w:lineRule="atLeast"/>
              <w:rPr>
                <w:rFonts w:hint="eastAsia" w:ascii="仿宋_GB2312" w:hAnsi="仿宋_GB2312" w:eastAsia="仿宋_GB2312" w:cs="仿宋_GB2312"/>
                <w:sz w:val="21"/>
              </w:rPr>
            </w:pPr>
          </w:p>
          <w:p w14:paraId="4E02C8D9">
            <w:pPr>
              <w:pStyle w:val="10"/>
              <w:keepNext w:val="0"/>
              <w:keepLines w:val="0"/>
              <w:pageBreakBefore w:val="0"/>
              <w:wordWrap/>
              <w:overflowPunct/>
              <w:bidi w:val="0"/>
              <w:spacing w:before="96" w:line="540" w:lineRule="atLeast"/>
              <w:ind w:left="432"/>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结果应用建议</w:t>
            </w:r>
          </w:p>
        </w:tc>
        <w:tc>
          <w:tcPr>
            <w:tcW w:w="5328" w:type="dxa"/>
            <w:gridSpan w:val="8"/>
            <w:vAlign w:val="top"/>
          </w:tcPr>
          <w:p w14:paraId="2B605224">
            <w:pPr>
              <w:pStyle w:val="10"/>
              <w:keepNext w:val="0"/>
              <w:keepLines w:val="0"/>
              <w:pageBreakBefore w:val="0"/>
              <w:wordWrap/>
              <w:overflowPunct/>
              <w:bidi w:val="0"/>
              <w:spacing w:before="42" w:line="540" w:lineRule="atLeast"/>
              <w:ind w:left="1827"/>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结果应用建议选项</w:t>
            </w:r>
          </w:p>
        </w:tc>
        <w:tc>
          <w:tcPr>
            <w:tcW w:w="7394" w:type="dxa"/>
            <w:gridSpan w:val="6"/>
            <w:tcBorders>
              <w:right w:val="nil"/>
            </w:tcBorders>
            <w:vAlign w:val="top"/>
          </w:tcPr>
          <w:p w14:paraId="5BB3FB0F">
            <w:pPr>
              <w:pStyle w:val="10"/>
              <w:keepNext w:val="0"/>
              <w:keepLines w:val="0"/>
              <w:pageBreakBefore w:val="0"/>
              <w:wordWrap/>
              <w:overflowPunct/>
              <w:bidi w:val="0"/>
              <w:spacing w:before="42" w:line="540" w:lineRule="atLeast"/>
              <w:ind w:left="3072"/>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具体建议内容</w:t>
            </w:r>
          </w:p>
        </w:tc>
      </w:tr>
      <w:tr w14:paraId="14EF7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4" w:type="dxa"/>
            <w:gridSpan w:val="3"/>
            <w:vMerge w:val="continue"/>
            <w:tcBorders>
              <w:top w:val="nil"/>
              <w:bottom w:val="nil"/>
            </w:tcBorders>
            <w:vAlign w:val="top"/>
          </w:tcPr>
          <w:p w14:paraId="1081926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0DC7C8C9">
            <w:pPr>
              <w:pStyle w:val="10"/>
              <w:keepNext w:val="0"/>
              <w:keepLines w:val="0"/>
              <w:pageBreakBefore w:val="0"/>
              <w:wordWrap/>
              <w:overflowPunct/>
              <w:bidi w:val="0"/>
              <w:spacing w:before="43"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建议进一步规范预算管理</w:t>
            </w:r>
          </w:p>
        </w:tc>
        <w:tc>
          <w:tcPr>
            <w:tcW w:w="666" w:type="dxa"/>
            <w:vAlign w:val="top"/>
          </w:tcPr>
          <w:p w14:paraId="4B0C2BB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0B26F17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374D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14" w:type="dxa"/>
            <w:gridSpan w:val="3"/>
            <w:vMerge w:val="continue"/>
            <w:tcBorders>
              <w:top w:val="nil"/>
              <w:bottom w:val="nil"/>
            </w:tcBorders>
            <w:vAlign w:val="top"/>
          </w:tcPr>
          <w:p w14:paraId="45C45FE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30CBD3BA">
            <w:pPr>
              <w:pStyle w:val="10"/>
              <w:keepNext w:val="0"/>
              <w:keepLines w:val="0"/>
              <w:pageBreakBefore w:val="0"/>
              <w:wordWrap/>
              <w:overflowPunct/>
              <w:bidi w:val="0"/>
              <w:spacing w:before="43"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建议改进业务管理</w:t>
            </w:r>
          </w:p>
        </w:tc>
        <w:tc>
          <w:tcPr>
            <w:tcW w:w="666" w:type="dxa"/>
            <w:vAlign w:val="top"/>
          </w:tcPr>
          <w:p w14:paraId="54A781E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7B80B2E4">
            <w:pPr>
              <w:pStyle w:val="10"/>
              <w:keepNext w:val="0"/>
              <w:keepLines w:val="0"/>
              <w:pageBreakBefore w:val="0"/>
              <w:wordWrap/>
              <w:overflowPunct/>
              <w:bidi w:val="0"/>
              <w:spacing w:before="32" w:line="540" w:lineRule="atLeast"/>
              <w:ind w:left="2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预算平台一体化平台操作更加方便、快捷、有效，尤其</w:t>
            </w:r>
            <w:r>
              <w:rPr>
                <w:rFonts w:hint="eastAsia" w:ascii="仿宋_GB2312" w:hAnsi="仿宋_GB2312" w:eastAsia="仿宋_GB2312" w:cs="仿宋_GB2312"/>
                <w:spacing w:val="-1"/>
                <w:sz w:val="21"/>
                <w:szCs w:val="21"/>
              </w:rPr>
              <w:t>是记账方面，做好能自动</w:t>
            </w:r>
          </w:p>
        </w:tc>
      </w:tr>
      <w:tr w14:paraId="77AFB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4" w:type="dxa"/>
            <w:gridSpan w:val="3"/>
            <w:vMerge w:val="continue"/>
            <w:tcBorders>
              <w:top w:val="nil"/>
              <w:bottom w:val="nil"/>
            </w:tcBorders>
            <w:vAlign w:val="top"/>
          </w:tcPr>
          <w:p w14:paraId="6C58D5C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563C5892">
            <w:pPr>
              <w:pStyle w:val="10"/>
              <w:keepNext w:val="0"/>
              <w:keepLines w:val="0"/>
              <w:pageBreakBefore w:val="0"/>
              <w:wordWrap/>
              <w:overflowPunct/>
              <w:bidi w:val="0"/>
              <w:spacing w:before="44"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建议改进预算编制管理</w:t>
            </w:r>
          </w:p>
        </w:tc>
        <w:tc>
          <w:tcPr>
            <w:tcW w:w="666" w:type="dxa"/>
            <w:vAlign w:val="top"/>
          </w:tcPr>
          <w:p w14:paraId="7C4F44B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0CAD4B49">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9E53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4" w:type="dxa"/>
            <w:gridSpan w:val="3"/>
            <w:vMerge w:val="continue"/>
            <w:tcBorders>
              <w:top w:val="nil"/>
              <w:bottom w:val="nil"/>
            </w:tcBorders>
            <w:vAlign w:val="top"/>
          </w:tcPr>
          <w:p w14:paraId="0390580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72DD6945">
            <w:pPr>
              <w:pStyle w:val="10"/>
              <w:keepNext w:val="0"/>
              <w:keepLines w:val="0"/>
              <w:pageBreakBefore w:val="0"/>
              <w:wordWrap/>
              <w:overflowPunct/>
              <w:bidi w:val="0"/>
              <w:spacing w:before="44"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3"/>
                <w:sz w:val="21"/>
                <w:szCs w:val="21"/>
              </w:rPr>
              <w:t>建议进一步提升预算执行效率和效益</w:t>
            </w:r>
          </w:p>
        </w:tc>
        <w:tc>
          <w:tcPr>
            <w:tcW w:w="666" w:type="dxa"/>
            <w:vAlign w:val="top"/>
          </w:tcPr>
          <w:p w14:paraId="36EBFA2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37DF8694">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3E4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14" w:type="dxa"/>
            <w:gridSpan w:val="3"/>
            <w:vMerge w:val="continue"/>
            <w:tcBorders>
              <w:top w:val="nil"/>
              <w:bottom w:val="nil"/>
            </w:tcBorders>
            <w:vAlign w:val="top"/>
          </w:tcPr>
          <w:p w14:paraId="7A0AB74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1D05A86C">
            <w:pPr>
              <w:pStyle w:val="10"/>
              <w:keepNext w:val="0"/>
              <w:keepLines w:val="0"/>
              <w:pageBreakBefore w:val="0"/>
              <w:wordWrap/>
              <w:overflowPunct/>
              <w:bidi w:val="0"/>
              <w:spacing w:before="44"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建议改进资产管理</w:t>
            </w:r>
          </w:p>
        </w:tc>
        <w:tc>
          <w:tcPr>
            <w:tcW w:w="666" w:type="dxa"/>
            <w:vAlign w:val="top"/>
          </w:tcPr>
          <w:p w14:paraId="2D92CBF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45CF7E0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BD6E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4" w:type="dxa"/>
            <w:gridSpan w:val="3"/>
            <w:vMerge w:val="continue"/>
            <w:tcBorders>
              <w:top w:val="nil"/>
              <w:bottom w:val="nil"/>
            </w:tcBorders>
            <w:vAlign w:val="top"/>
          </w:tcPr>
          <w:p w14:paraId="0E99719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5B0A7075">
            <w:pPr>
              <w:pStyle w:val="10"/>
              <w:keepNext w:val="0"/>
              <w:keepLines w:val="0"/>
              <w:pageBreakBefore w:val="0"/>
              <w:wordWrap/>
              <w:overflowPunct/>
              <w:bidi w:val="0"/>
              <w:spacing w:before="45"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建议改进政府采购管理</w:t>
            </w:r>
          </w:p>
        </w:tc>
        <w:tc>
          <w:tcPr>
            <w:tcW w:w="666" w:type="dxa"/>
            <w:vAlign w:val="top"/>
          </w:tcPr>
          <w:p w14:paraId="2A24277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4CA2B8C4">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7A76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14" w:type="dxa"/>
            <w:gridSpan w:val="3"/>
            <w:vMerge w:val="continue"/>
            <w:tcBorders>
              <w:top w:val="nil"/>
              <w:bottom w:val="nil"/>
            </w:tcBorders>
            <w:vAlign w:val="top"/>
          </w:tcPr>
          <w:p w14:paraId="37D5932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4357CDB3">
            <w:pPr>
              <w:pStyle w:val="10"/>
              <w:keepNext w:val="0"/>
              <w:keepLines w:val="0"/>
              <w:pageBreakBefore w:val="0"/>
              <w:wordWrap/>
              <w:overflowPunct/>
              <w:bidi w:val="0"/>
              <w:spacing w:before="45"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建议调整公共服务标准</w:t>
            </w:r>
          </w:p>
        </w:tc>
        <w:tc>
          <w:tcPr>
            <w:tcW w:w="666" w:type="dxa"/>
            <w:vAlign w:val="top"/>
          </w:tcPr>
          <w:p w14:paraId="404876C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60702FC2">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CABC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2114" w:type="dxa"/>
            <w:gridSpan w:val="3"/>
            <w:vMerge w:val="continue"/>
            <w:tcBorders>
              <w:top w:val="nil"/>
              <w:bottom w:val="nil"/>
            </w:tcBorders>
            <w:vAlign w:val="top"/>
          </w:tcPr>
          <w:p w14:paraId="5E3D86D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1F083DC0">
            <w:pPr>
              <w:pStyle w:val="10"/>
              <w:keepNext w:val="0"/>
              <w:keepLines w:val="0"/>
              <w:pageBreakBefore w:val="0"/>
              <w:wordWrap/>
              <w:overflowPunct/>
              <w:bidi w:val="0"/>
              <w:spacing w:before="46" w:line="540" w:lineRule="atLeast"/>
              <w:ind w:left="23"/>
              <w:rPr>
                <w:rFonts w:hint="eastAsia" w:ascii="仿宋_GB2312" w:hAnsi="仿宋_GB2312" w:eastAsia="仿宋_GB2312" w:cs="仿宋_GB2312"/>
                <w:sz w:val="21"/>
                <w:szCs w:val="21"/>
              </w:rPr>
            </w:pPr>
            <w:r>
              <w:rPr>
                <w:rFonts w:hint="eastAsia" w:ascii="仿宋_GB2312" w:hAnsi="仿宋_GB2312" w:eastAsia="仿宋_GB2312" w:cs="仿宋_GB2312"/>
                <w:b/>
                <w:bCs/>
                <w:spacing w:val="-3"/>
                <w:sz w:val="21"/>
                <w:szCs w:val="21"/>
              </w:rPr>
              <w:t>结果应用建议_建议核减下一年度经费数额</w:t>
            </w:r>
          </w:p>
        </w:tc>
        <w:tc>
          <w:tcPr>
            <w:tcW w:w="666" w:type="dxa"/>
            <w:vAlign w:val="top"/>
          </w:tcPr>
          <w:p w14:paraId="65CF5C2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2A5E40DB">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0ED5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2114" w:type="dxa"/>
            <w:gridSpan w:val="3"/>
            <w:vMerge w:val="continue"/>
            <w:tcBorders>
              <w:top w:val="nil"/>
              <w:bottom w:val="nil"/>
            </w:tcBorders>
            <w:vAlign w:val="top"/>
          </w:tcPr>
          <w:p w14:paraId="0966BB7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725C3BF9">
            <w:pPr>
              <w:pStyle w:val="10"/>
              <w:keepNext w:val="0"/>
              <w:keepLines w:val="0"/>
              <w:pageBreakBefore w:val="0"/>
              <w:wordWrap/>
              <w:overflowPunct/>
              <w:bidi w:val="0"/>
              <w:spacing w:before="46"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3"/>
                <w:sz w:val="21"/>
                <w:szCs w:val="21"/>
              </w:rPr>
              <w:t>建议消减低效、无效资金或结构调整</w:t>
            </w:r>
          </w:p>
        </w:tc>
        <w:tc>
          <w:tcPr>
            <w:tcW w:w="666" w:type="dxa"/>
            <w:vAlign w:val="top"/>
          </w:tcPr>
          <w:p w14:paraId="3D40CD2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559F9BD1">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0809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hRule="atLeast"/>
        </w:trPr>
        <w:tc>
          <w:tcPr>
            <w:tcW w:w="2114" w:type="dxa"/>
            <w:gridSpan w:val="3"/>
            <w:vMerge w:val="continue"/>
            <w:tcBorders>
              <w:top w:val="nil"/>
              <w:bottom w:val="nil"/>
            </w:tcBorders>
            <w:vAlign w:val="top"/>
          </w:tcPr>
          <w:p w14:paraId="3845009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1A07A13F">
            <w:pPr>
              <w:pStyle w:val="10"/>
              <w:keepNext w:val="0"/>
              <w:keepLines w:val="0"/>
              <w:pageBreakBefore w:val="0"/>
              <w:wordWrap/>
              <w:overflowPunct/>
              <w:bidi w:val="0"/>
              <w:spacing w:before="46"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建议回收长期沉淀的资金</w:t>
            </w:r>
          </w:p>
        </w:tc>
        <w:tc>
          <w:tcPr>
            <w:tcW w:w="666" w:type="dxa"/>
            <w:vAlign w:val="top"/>
          </w:tcPr>
          <w:p w14:paraId="778F66A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3D6EF05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9D62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2114" w:type="dxa"/>
            <w:gridSpan w:val="3"/>
            <w:vMerge w:val="continue"/>
            <w:tcBorders>
              <w:top w:val="nil"/>
            </w:tcBorders>
            <w:vAlign w:val="top"/>
          </w:tcPr>
          <w:p w14:paraId="7CCD102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4CAF3A4F">
            <w:pPr>
              <w:pStyle w:val="10"/>
              <w:keepNext w:val="0"/>
              <w:keepLines w:val="0"/>
              <w:pageBreakBefore w:val="0"/>
              <w:wordWrap/>
              <w:overflowPunct/>
              <w:bidi w:val="0"/>
              <w:spacing w:before="47" w:line="540" w:lineRule="atLeast"/>
              <w:ind w:left="19"/>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其他建议</w:t>
            </w:r>
          </w:p>
        </w:tc>
        <w:tc>
          <w:tcPr>
            <w:tcW w:w="666" w:type="dxa"/>
            <w:vAlign w:val="top"/>
          </w:tcPr>
          <w:p w14:paraId="370B83F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69F4DEA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7079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2114" w:type="dxa"/>
            <w:gridSpan w:val="3"/>
            <w:vMerge w:val="restart"/>
            <w:tcBorders>
              <w:bottom w:val="nil"/>
            </w:tcBorders>
            <w:vAlign w:val="top"/>
          </w:tcPr>
          <w:p w14:paraId="3A930CEC">
            <w:pPr>
              <w:keepNext w:val="0"/>
              <w:keepLines w:val="0"/>
              <w:pageBreakBefore w:val="0"/>
              <w:wordWrap/>
              <w:overflowPunct/>
              <w:bidi w:val="0"/>
              <w:spacing w:line="540" w:lineRule="atLeast"/>
              <w:rPr>
                <w:rFonts w:hint="eastAsia" w:ascii="仿宋_GB2312" w:hAnsi="仿宋_GB2312" w:eastAsia="仿宋_GB2312" w:cs="仿宋_GB2312"/>
                <w:sz w:val="21"/>
              </w:rPr>
            </w:pPr>
          </w:p>
          <w:p w14:paraId="5F6918A4">
            <w:pPr>
              <w:keepNext w:val="0"/>
              <w:keepLines w:val="0"/>
              <w:pageBreakBefore w:val="0"/>
              <w:wordWrap/>
              <w:overflowPunct/>
              <w:bidi w:val="0"/>
              <w:spacing w:line="540" w:lineRule="atLeast"/>
              <w:rPr>
                <w:rFonts w:hint="eastAsia" w:ascii="仿宋_GB2312" w:hAnsi="仿宋_GB2312" w:eastAsia="仿宋_GB2312" w:cs="仿宋_GB2312"/>
                <w:sz w:val="21"/>
              </w:rPr>
            </w:pPr>
          </w:p>
          <w:p w14:paraId="2A1B9198">
            <w:pPr>
              <w:pStyle w:val="10"/>
              <w:keepNext w:val="0"/>
              <w:keepLines w:val="0"/>
              <w:pageBreakBefore w:val="0"/>
              <w:wordWrap/>
              <w:overflowPunct/>
              <w:bidi w:val="0"/>
              <w:spacing w:before="95" w:line="540" w:lineRule="atLeast"/>
              <w:ind w:left="219"/>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主管部门审核意见</w:t>
            </w:r>
          </w:p>
        </w:tc>
        <w:tc>
          <w:tcPr>
            <w:tcW w:w="4662" w:type="dxa"/>
            <w:gridSpan w:val="7"/>
            <w:vAlign w:val="top"/>
          </w:tcPr>
          <w:p w14:paraId="5D20B8B9">
            <w:pPr>
              <w:pStyle w:val="10"/>
              <w:keepNext w:val="0"/>
              <w:keepLines w:val="0"/>
              <w:pageBreakBefore w:val="0"/>
              <w:wordWrap/>
              <w:overflowPunct/>
              <w:bidi w:val="0"/>
              <w:spacing w:before="47"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建议继续全额安排</w:t>
            </w:r>
          </w:p>
        </w:tc>
        <w:tc>
          <w:tcPr>
            <w:tcW w:w="666" w:type="dxa"/>
            <w:vAlign w:val="top"/>
          </w:tcPr>
          <w:p w14:paraId="5CC02A3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5826053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3E51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4" w:type="dxa"/>
            <w:gridSpan w:val="3"/>
            <w:vMerge w:val="continue"/>
            <w:tcBorders>
              <w:top w:val="nil"/>
              <w:bottom w:val="nil"/>
            </w:tcBorders>
            <w:vAlign w:val="top"/>
          </w:tcPr>
          <w:p w14:paraId="550E3C4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5CF9D7CC">
            <w:pPr>
              <w:pStyle w:val="10"/>
              <w:keepNext w:val="0"/>
              <w:keepLines w:val="0"/>
              <w:pageBreakBefore w:val="0"/>
              <w:wordWrap/>
              <w:overflowPunct/>
              <w:bidi w:val="0"/>
              <w:spacing w:before="47"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3"/>
                <w:sz w:val="21"/>
                <w:szCs w:val="21"/>
              </w:rPr>
              <w:t>建议继续安排，按规定调整下一年度预算金额</w:t>
            </w:r>
          </w:p>
        </w:tc>
        <w:tc>
          <w:tcPr>
            <w:tcW w:w="666" w:type="dxa"/>
            <w:vAlign w:val="top"/>
          </w:tcPr>
          <w:p w14:paraId="7FC672B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68C843A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C0B3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4" w:type="dxa"/>
            <w:gridSpan w:val="3"/>
            <w:vMerge w:val="continue"/>
            <w:tcBorders>
              <w:top w:val="nil"/>
              <w:bottom w:val="nil"/>
            </w:tcBorders>
            <w:vAlign w:val="top"/>
          </w:tcPr>
          <w:p w14:paraId="59BAD53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03D8D920">
            <w:pPr>
              <w:pStyle w:val="10"/>
              <w:keepNext w:val="0"/>
              <w:keepLines w:val="0"/>
              <w:pageBreakBefore w:val="0"/>
              <w:wordWrap/>
              <w:overflowPunct/>
              <w:bidi w:val="0"/>
              <w:spacing w:before="47" w:line="540" w:lineRule="atLeast"/>
              <w:ind w:left="19"/>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规范预算管理</w:t>
            </w:r>
          </w:p>
        </w:tc>
        <w:tc>
          <w:tcPr>
            <w:tcW w:w="666" w:type="dxa"/>
            <w:vAlign w:val="top"/>
          </w:tcPr>
          <w:p w14:paraId="4DB7361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04E9A4A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F3FB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4" w:type="dxa"/>
            <w:gridSpan w:val="3"/>
            <w:vMerge w:val="continue"/>
            <w:tcBorders>
              <w:top w:val="nil"/>
              <w:bottom w:val="nil"/>
            </w:tcBorders>
            <w:vAlign w:val="top"/>
          </w:tcPr>
          <w:p w14:paraId="1EF4D1C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75C62B2F">
            <w:pPr>
              <w:pStyle w:val="10"/>
              <w:keepNext w:val="0"/>
              <w:keepLines w:val="0"/>
              <w:pageBreakBefore w:val="0"/>
              <w:wordWrap/>
              <w:overflowPunct/>
              <w:bidi w:val="0"/>
              <w:spacing w:before="47" w:line="540" w:lineRule="atLeast"/>
              <w:ind w:left="25"/>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改进业务管理</w:t>
            </w:r>
          </w:p>
        </w:tc>
        <w:tc>
          <w:tcPr>
            <w:tcW w:w="666" w:type="dxa"/>
            <w:vAlign w:val="top"/>
          </w:tcPr>
          <w:p w14:paraId="149AE27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576B7F0C">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AAFB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4" w:type="dxa"/>
            <w:gridSpan w:val="3"/>
            <w:vMerge w:val="continue"/>
            <w:tcBorders>
              <w:top w:val="nil"/>
              <w:bottom w:val="nil"/>
            </w:tcBorders>
            <w:vAlign w:val="top"/>
          </w:tcPr>
          <w:p w14:paraId="0E7005A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74A4F4C5">
            <w:pPr>
              <w:pStyle w:val="10"/>
              <w:keepNext w:val="0"/>
              <w:keepLines w:val="0"/>
              <w:pageBreakBefore w:val="0"/>
              <w:wordWrap/>
              <w:overflowPunct/>
              <w:bidi w:val="0"/>
              <w:spacing w:before="47" w:line="540" w:lineRule="atLeast"/>
              <w:ind w:left="25"/>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改进预算编制管理</w:t>
            </w:r>
          </w:p>
        </w:tc>
        <w:tc>
          <w:tcPr>
            <w:tcW w:w="666" w:type="dxa"/>
            <w:vAlign w:val="top"/>
          </w:tcPr>
          <w:p w14:paraId="1EB18CC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7A52BCE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EB03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114" w:type="dxa"/>
            <w:gridSpan w:val="3"/>
            <w:vMerge w:val="continue"/>
            <w:tcBorders>
              <w:top w:val="nil"/>
            </w:tcBorders>
            <w:vAlign w:val="top"/>
          </w:tcPr>
          <w:p w14:paraId="696C9DC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2" w:type="dxa"/>
            <w:gridSpan w:val="7"/>
            <w:vAlign w:val="top"/>
          </w:tcPr>
          <w:p w14:paraId="703AD5D9">
            <w:pPr>
              <w:pStyle w:val="10"/>
              <w:keepNext w:val="0"/>
              <w:keepLines w:val="0"/>
              <w:pageBreakBefore w:val="0"/>
              <w:wordWrap/>
              <w:overflowPunct/>
              <w:bidi w:val="0"/>
              <w:spacing w:before="47" w:line="540" w:lineRule="atLeast"/>
              <w:ind w:left="19"/>
              <w:rPr>
                <w:rFonts w:hint="eastAsia" w:ascii="仿宋_GB2312" w:hAnsi="仿宋_GB2312" w:eastAsia="仿宋_GB2312" w:cs="仿宋_GB2312"/>
                <w:sz w:val="21"/>
                <w:szCs w:val="21"/>
              </w:rPr>
            </w:pPr>
            <w:r>
              <w:rPr>
                <w:rFonts w:hint="eastAsia" w:ascii="仿宋_GB2312" w:hAnsi="仿宋_GB2312" w:eastAsia="仿宋_GB2312" w:cs="仿宋_GB2312"/>
                <w:b/>
                <w:bCs/>
                <w:spacing w:val="-3"/>
                <w:sz w:val="21"/>
                <w:szCs w:val="21"/>
              </w:rPr>
              <w:t>提升预算执行效率和效益</w:t>
            </w:r>
          </w:p>
        </w:tc>
        <w:tc>
          <w:tcPr>
            <w:tcW w:w="666" w:type="dxa"/>
            <w:vAlign w:val="top"/>
          </w:tcPr>
          <w:p w14:paraId="2398E72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4" w:type="dxa"/>
            <w:gridSpan w:val="6"/>
            <w:tcBorders>
              <w:right w:val="nil"/>
            </w:tcBorders>
            <w:vAlign w:val="top"/>
          </w:tcPr>
          <w:p w14:paraId="73B52359">
            <w:pPr>
              <w:keepNext w:val="0"/>
              <w:keepLines w:val="0"/>
              <w:pageBreakBefore w:val="0"/>
              <w:wordWrap/>
              <w:overflowPunct/>
              <w:bidi w:val="0"/>
              <w:spacing w:line="540" w:lineRule="atLeast"/>
              <w:rPr>
                <w:rFonts w:hint="eastAsia" w:ascii="仿宋_GB2312" w:hAnsi="仿宋_GB2312" w:eastAsia="仿宋_GB2312" w:cs="仿宋_GB2312"/>
                <w:sz w:val="21"/>
              </w:rPr>
            </w:pPr>
          </w:p>
        </w:tc>
      </w:tr>
    </w:tbl>
    <w:p w14:paraId="606ADED4">
      <w:pPr>
        <w:pStyle w:val="3"/>
        <w:keepNext w:val="0"/>
        <w:keepLines w:val="0"/>
        <w:pageBreakBefore w:val="0"/>
        <w:wordWrap/>
        <w:overflowPunct/>
        <w:bidi w:val="0"/>
        <w:spacing w:line="540" w:lineRule="atLeast"/>
        <w:rPr>
          <w:rFonts w:hint="eastAsia" w:ascii="仿宋_GB2312" w:hAnsi="仿宋_GB2312" w:eastAsia="仿宋_GB2312" w:cs="仿宋_GB2312"/>
          <w:sz w:val="19"/>
        </w:rPr>
      </w:pPr>
    </w:p>
    <w:p w14:paraId="2652FA42">
      <w:pPr>
        <w:keepNext w:val="0"/>
        <w:keepLines w:val="0"/>
        <w:pageBreakBefore w:val="0"/>
        <w:wordWrap/>
        <w:overflowPunct/>
        <w:bidi w:val="0"/>
        <w:spacing w:line="540" w:lineRule="atLeast"/>
        <w:rPr>
          <w:rFonts w:hint="eastAsia" w:ascii="仿宋_GB2312" w:hAnsi="仿宋_GB2312" w:eastAsia="仿宋_GB2312" w:cs="仿宋_GB2312"/>
          <w:sz w:val="19"/>
          <w:szCs w:val="19"/>
        </w:rPr>
        <w:sectPr>
          <w:footerReference r:id="rId27" w:type="default"/>
          <w:pgSz w:w="16839" w:h="11907"/>
          <w:pgMar w:top="400" w:right="1001" w:bottom="882" w:left="996" w:header="0" w:footer="720" w:gutter="0"/>
          <w:cols w:space="720" w:num="1"/>
        </w:sectPr>
      </w:pPr>
    </w:p>
    <w:tbl>
      <w:tblPr>
        <w:tblStyle w:val="9"/>
        <w:tblW w:w="148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4660"/>
        <w:gridCol w:w="666"/>
        <w:gridCol w:w="7397"/>
      </w:tblGrid>
      <w:tr w14:paraId="5D429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113" w:type="dxa"/>
            <w:vMerge w:val="restart"/>
            <w:tcBorders>
              <w:bottom w:val="nil"/>
            </w:tcBorders>
            <w:vAlign w:val="top"/>
          </w:tcPr>
          <w:p w14:paraId="336AF28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1EA295D6">
            <w:pPr>
              <w:pStyle w:val="10"/>
              <w:keepNext w:val="0"/>
              <w:keepLines w:val="0"/>
              <w:pageBreakBefore w:val="0"/>
              <w:wordWrap/>
              <w:overflowPunct/>
              <w:bidi w:val="0"/>
              <w:spacing w:before="43" w:line="540" w:lineRule="atLeast"/>
              <w:ind w:left="26"/>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改进资产管理</w:t>
            </w:r>
          </w:p>
        </w:tc>
        <w:tc>
          <w:tcPr>
            <w:tcW w:w="666" w:type="dxa"/>
            <w:vAlign w:val="top"/>
          </w:tcPr>
          <w:p w14:paraId="706C007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3C455572">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CEF6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3" w:type="dxa"/>
            <w:vMerge w:val="continue"/>
            <w:tcBorders>
              <w:top w:val="nil"/>
              <w:bottom w:val="nil"/>
            </w:tcBorders>
            <w:vAlign w:val="top"/>
          </w:tcPr>
          <w:p w14:paraId="6F362345">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78B06500">
            <w:pPr>
              <w:pStyle w:val="10"/>
              <w:keepNext w:val="0"/>
              <w:keepLines w:val="0"/>
              <w:pageBreakBefore w:val="0"/>
              <w:wordWrap/>
              <w:overflowPunct/>
              <w:bidi w:val="0"/>
              <w:spacing w:before="39" w:line="540" w:lineRule="atLeast"/>
              <w:ind w:left="26"/>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改进政府采购管理</w:t>
            </w:r>
          </w:p>
        </w:tc>
        <w:tc>
          <w:tcPr>
            <w:tcW w:w="666" w:type="dxa"/>
            <w:vAlign w:val="top"/>
          </w:tcPr>
          <w:p w14:paraId="4CA13AA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310F8FA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3F90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13" w:type="dxa"/>
            <w:vMerge w:val="continue"/>
            <w:tcBorders>
              <w:top w:val="nil"/>
              <w:bottom w:val="nil"/>
            </w:tcBorders>
            <w:vAlign w:val="top"/>
          </w:tcPr>
          <w:p w14:paraId="3284C76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19E9E27D">
            <w:pPr>
              <w:pStyle w:val="10"/>
              <w:keepNext w:val="0"/>
              <w:keepLines w:val="0"/>
              <w:pageBreakBefore w:val="0"/>
              <w:wordWrap/>
              <w:overflowPunct/>
              <w:bidi w:val="0"/>
              <w:spacing w:before="39"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调整公共服务标准</w:t>
            </w:r>
          </w:p>
        </w:tc>
        <w:tc>
          <w:tcPr>
            <w:tcW w:w="666" w:type="dxa"/>
            <w:vAlign w:val="top"/>
          </w:tcPr>
          <w:p w14:paraId="3E97A53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1F934FA5">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7E66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3" w:type="dxa"/>
            <w:vMerge w:val="continue"/>
            <w:tcBorders>
              <w:top w:val="nil"/>
              <w:bottom w:val="nil"/>
            </w:tcBorders>
            <w:vAlign w:val="top"/>
          </w:tcPr>
          <w:p w14:paraId="35FC490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20029530">
            <w:pPr>
              <w:pStyle w:val="10"/>
              <w:keepNext w:val="0"/>
              <w:keepLines w:val="0"/>
              <w:pageBreakBefore w:val="0"/>
              <w:wordWrap/>
              <w:overflowPunct/>
              <w:bidi w:val="0"/>
              <w:spacing w:before="40" w:line="540" w:lineRule="atLeast"/>
              <w:ind w:left="32"/>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削减低效、无效资金</w:t>
            </w:r>
          </w:p>
        </w:tc>
        <w:tc>
          <w:tcPr>
            <w:tcW w:w="666" w:type="dxa"/>
            <w:vAlign w:val="top"/>
          </w:tcPr>
          <w:p w14:paraId="20EE422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55D40DC2">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5E1E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3" w:type="dxa"/>
            <w:vMerge w:val="continue"/>
            <w:tcBorders>
              <w:top w:val="nil"/>
              <w:bottom w:val="nil"/>
            </w:tcBorders>
            <w:vAlign w:val="top"/>
          </w:tcPr>
          <w:p w14:paraId="0B63AFC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2D3604A0">
            <w:pPr>
              <w:pStyle w:val="10"/>
              <w:keepNext w:val="0"/>
              <w:keepLines w:val="0"/>
              <w:pageBreakBefore w:val="0"/>
              <w:wordWrap/>
              <w:overflowPunct/>
              <w:bidi w:val="0"/>
              <w:spacing w:before="40" w:line="540" w:lineRule="atLeast"/>
              <w:ind w:left="18"/>
              <w:rPr>
                <w:rFonts w:hint="eastAsia" w:ascii="仿宋_GB2312" w:hAnsi="仿宋_GB2312" w:eastAsia="仿宋_GB2312" w:cs="仿宋_GB2312"/>
                <w:sz w:val="21"/>
                <w:szCs w:val="21"/>
              </w:rPr>
            </w:pPr>
            <w:r>
              <w:rPr>
                <w:rFonts w:hint="eastAsia" w:ascii="仿宋_GB2312" w:hAnsi="仿宋_GB2312" w:eastAsia="仿宋_GB2312" w:cs="仿宋_GB2312"/>
                <w:b/>
                <w:bCs/>
                <w:spacing w:val="-3"/>
                <w:sz w:val="21"/>
                <w:szCs w:val="21"/>
              </w:rPr>
              <w:t>对资金结构进行调整</w:t>
            </w:r>
          </w:p>
        </w:tc>
        <w:tc>
          <w:tcPr>
            <w:tcW w:w="666" w:type="dxa"/>
            <w:vAlign w:val="top"/>
          </w:tcPr>
          <w:p w14:paraId="575284B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70F152E0">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6083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2113" w:type="dxa"/>
            <w:vMerge w:val="continue"/>
            <w:tcBorders>
              <w:top w:val="nil"/>
              <w:bottom w:val="nil"/>
            </w:tcBorders>
            <w:vAlign w:val="top"/>
          </w:tcPr>
          <w:p w14:paraId="1E8DADB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1D224D74">
            <w:pPr>
              <w:pStyle w:val="10"/>
              <w:keepNext w:val="0"/>
              <w:keepLines w:val="0"/>
              <w:pageBreakBefore w:val="0"/>
              <w:wordWrap/>
              <w:overflowPunct/>
              <w:bidi w:val="0"/>
              <w:spacing w:before="40" w:line="540" w:lineRule="atLeast"/>
              <w:ind w:left="26"/>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收回长期沉淀的资金</w:t>
            </w:r>
          </w:p>
        </w:tc>
        <w:tc>
          <w:tcPr>
            <w:tcW w:w="666" w:type="dxa"/>
            <w:vAlign w:val="top"/>
          </w:tcPr>
          <w:p w14:paraId="313EE7D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1A9798D6">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EE0A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hRule="atLeast"/>
        </w:trPr>
        <w:tc>
          <w:tcPr>
            <w:tcW w:w="2113" w:type="dxa"/>
            <w:vMerge w:val="continue"/>
            <w:tcBorders>
              <w:top w:val="nil"/>
            </w:tcBorders>
            <w:vAlign w:val="top"/>
          </w:tcPr>
          <w:p w14:paraId="44BCF04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2858374D">
            <w:pPr>
              <w:pStyle w:val="10"/>
              <w:keepNext w:val="0"/>
              <w:keepLines w:val="0"/>
              <w:pageBreakBefore w:val="0"/>
              <w:wordWrap/>
              <w:overflowPunct/>
              <w:bidi w:val="0"/>
              <w:spacing w:before="40"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其他意见</w:t>
            </w:r>
          </w:p>
        </w:tc>
        <w:tc>
          <w:tcPr>
            <w:tcW w:w="666" w:type="dxa"/>
            <w:vAlign w:val="top"/>
          </w:tcPr>
          <w:p w14:paraId="037B039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77FFCEF4">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13552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2113" w:type="dxa"/>
            <w:vAlign w:val="top"/>
          </w:tcPr>
          <w:p w14:paraId="4EB1D40A">
            <w:pPr>
              <w:pStyle w:val="10"/>
              <w:keepNext w:val="0"/>
              <w:keepLines w:val="0"/>
              <w:pageBreakBefore w:val="0"/>
              <w:wordWrap/>
              <w:overflowPunct/>
              <w:bidi w:val="0"/>
              <w:spacing w:before="41" w:line="540" w:lineRule="atLeast"/>
              <w:ind w:left="219"/>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主管部门总体意见</w:t>
            </w:r>
          </w:p>
        </w:tc>
        <w:tc>
          <w:tcPr>
            <w:tcW w:w="12723" w:type="dxa"/>
            <w:gridSpan w:val="3"/>
            <w:tcBorders>
              <w:right w:val="nil"/>
            </w:tcBorders>
            <w:vAlign w:val="top"/>
          </w:tcPr>
          <w:p w14:paraId="76ED645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F09F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13" w:type="dxa"/>
            <w:vMerge w:val="restart"/>
            <w:tcBorders>
              <w:bottom w:val="nil"/>
            </w:tcBorders>
            <w:vAlign w:val="top"/>
          </w:tcPr>
          <w:p w14:paraId="3B23F01E">
            <w:pPr>
              <w:keepNext w:val="0"/>
              <w:keepLines w:val="0"/>
              <w:pageBreakBefore w:val="0"/>
              <w:wordWrap/>
              <w:overflowPunct/>
              <w:bidi w:val="0"/>
              <w:spacing w:line="540" w:lineRule="atLeast"/>
              <w:rPr>
                <w:rFonts w:hint="eastAsia" w:ascii="仿宋_GB2312" w:hAnsi="仿宋_GB2312" w:eastAsia="仿宋_GB2312" w:cs="仿宋_GB2312"/>
                <w:sz w:val="21"/>
              </w:rPr>
            </w:pPr>
          </w:p>
          <w:p w14:paraId="0AB57937">
            <w:pPr>
              <w:keepNext w:val="0"/>
              <w:keepLines w:val="0"/>
              <w:pageBreakBefore w:val="0"/>
              <w:wordWrap/>
              <w:overflowPunct/>
              <w:bidi w:val="0"/>
              <w:spacing w:line="540" w:lineRule="atLeast"/>
              <w:rPr>
                <w:rFonts w:hint="eastAsia" w:ascii="仿宋_GB2312" w:hAnsi="仿宋_GB2312" w:eastAsia="仿宋_GB2312" w:cs="仿宋_GB2312"/>
                <w:sz w:val="21"/>
              </w:rPr>
            </w:pPr>
          </w:p>
          <w:p w14:paraId="7E1E4E8D">
            <w:pPr>
              <w:keepNext w:val="0"/>
              <w:keepLines w:val="0"/>
              <w:pageBreakBefore w:val="0"/>
              <w:wordWrap/>
              <w:overflowPunct/>
              <w:bidi w:val="0"/>
              <w:spacing w:line="540" w:lineRule="atLeast"/>
              <w:rPr>
                <w:rFonts w:hint="eastAsia" w:ascii="仿宋_GB2312" w:hAnsi="仿宋_GB2312" w:eastAsia="仿宋_GB2312" w:cs="仿宋_GB2312"/>
                <w:sz w:val="21"/>
              </w:rPr>
            </w:pPr>
          </w:p>
          <w:p w14:paraId="2164A64D">
            <w:pPr>
              <w:keepNext w:val="0"/>
              <w:keepLines w:val="0"/>
              <w:pageBreakBefore w:val="0"/>
              <w:wordWrap/>
              <w:overflowPunct/>
              <w:bidi w:val="0"/>
              <w:spacing w:line="540" w:lineRule="atLeast"/>
              <w:rPr>
                <w:rFonts w:hint="eastAsia" w:ascii="仿宋_GB2312" w:hAnsi="仿宋_GB2312" w:eastAsia="仿宋_GB2312" w:cs="仿宋_GB2312"/>
                <w:sz w:val="21"/>
              </w:rPr>
            </w:pPr>
          </w:p>
          <w:p w14:paraId="5DAD6FF1">
            <w:pPr>
              <w:keepNext w:val="0"/>
              <w:keepLines w:val="0"/>
              <w:pageBreakBefore w:val="0"/>
              <w:wordWrap/>
              <w:overflowPunct/>
              <w:bidi w:val="0"/>
              <w:spacing w:line="540" w:lineRule="atLeast"/>
              <w:rPr>
                <w:rFonts w:hint="eastAsia" w:ascii="仿宋_GB2312" w:hAnsi="仿宋_GB2312" w:eastAsia="仿宋_GB2312" w:cs="仿宋_GB2312"/>
                <w:sz w:val="21"/>
              </w:rPr>
            </w:pPr>
          </w:p>
          <w:p w14:paraId="64A9D335">
            <w:pPr>
              <w:keepNext w:val="0"/>
              <w:keepLines w:val="0"/>
              <w:pageBreakBefore w:val="0"/>
              <w:wordWrap/>
              <w:overflowPunct/>
              <w:bidi w:val="0"/>
              <w:spacing w:line="540" w:lineRule="atLeast"/>
              <w:rPr>
                <w:rFonts w:hint="eastAsia" w:ascii="仿宋_GB2312" w:hAnsi="仿宋_GB2312" w:eastAsia="仿宋_GB2312" w:cs="仿宋_GB2312"/>
                <w:sz w:val="21"/>
              </w:rPr>
            </w:pPr>
          </w:p>
          <w:p w14:paraId="157B440A">
            <w:pPr>
              <w:keepNext w:val="0"/>
              <w:keepLines w:val="0"/>
              <w:pageBreakBefore w:val="0"/>
              <w:wordWrap/>
              <w:overflowPunct/>
              <w:bidi w:val="0"/>
              <w:spacing w:line="540" w:lineRule="atLeast"/>
              <w:rPr>
                <w:rFonts w:hint="eastAsia" w:ascii="仿宋_GB2312" w:hAnsi="仿宋_GB2312" w:eastAsia="仿宋_GB2312" w:cs="仿宋_GB2312"/>
                <w:sz w:val="21"/>
              </w:rPr>
            </w:pPr>
          </w:p>
          <w:p w14:paraId="21A3C854">
            <w:pPr>
              <w:pStyle w:val="10"/>
              <w:keepNext w:val="0"/>
              <w:keepLines w:val="0"/>
              <w:pageBreakBefore w:val="0"/>
              <w:wordWrap/>
              <w:overflowPunct/>
              <w:bidi w:val="0"/>
              <w:spacing w:before="96" w:line="540" w:lineRule="atLeast"/>
              <w:ind w:left="218"/>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财政部门审核意见</w:t>
            </w:r>
          </w:p>
        </w:tc>
        <w:tc>
          <w:tcPr>
            <w:tcW w:w="4660" w:type="dxa"/>
            <w:vAlign w:val="top"/>
          </w:tcPr>
          <w:p w14:paraId="491948A7">
            <w:pPr>
              <w:pStyle w:val="10"/>
              <w:keepNext w:val="0"/>
              <w:keepLines w:val="0"/>
              <w:pageBreakBefore w:val="0"/>
              <w:wordWrap/>
              <w:overflowPunct/>
              <w:bidi w:val="0"/>
              <w:spacing w:before="41" w:line="540" w:lineRule="atLeast"/>
              <w:ind w:left="21"/>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建议继续全额安排</w:t>
            </w:r>
          </w:p>
        </w:tc>
        <w:tc>
          <w:tcPr>
            <w:tcW w:w="666" w:type="dxa"/>
            <w:vAlign w:val="top"/>
          </w:tcPr>
          <w:p w14:paraId="2F710AD6">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37B1DA71">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D093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13" w:type="dxa"/>
            <w:vMerge w:val="continue"/>
            <w:tcBorders>
              <w:top w:val="nil"/>
              <w:bottom w:val="nil"/>
            </w:tcBorders>
            <w:vAlign w:val="top"/>
          </w:tcPr>
          <w:p w14:paraId="20A14F9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765C8EDD">
            <w:pPr>
              <w:pStyle w:val="10"/>
              <w:keepNext w:val="0"/>
              <w:keepLines w:val="0"/>
              <w:pageBreakBefore w:val="0"/>
              <w:wordWrap/>
              <w:overflowPunct/>
              <w:bidi w:val="0"/>
              <w:spacing w:before="42" w:line="540" w:lineRule="atLeast"/>
              <w:ind w:left="21"/>
              <w:rPr>
                <w:rFonts w:hint="eastAsia" w:ascii="仿宋_GB2312" w:hAnsi="仿宋_GB2312" w:eastAsia="仿宋_GB2312" w:cs="仿宋_GB2312"/>
                <w:sz w:val="21"/>
                <w:szCs w:val="21"/>
              </w:rPr>
            </w:pPr>
            <w:r>
              <w:rPr>
                <w:rFonts w:hint="eastAsia" w:ascii="仿宋_GB2312" w:hAnsi="仿宋_GB2312" w:eastAsia="仿宋_GB2312" w:cs="仿宋_GB2312"/>
                <w:b/>
                <w:bCs/>
                <w:spacing w:val="-3"/>
                <w:sz w:val="21"/>
                <w:szCs w:val="21"/>
              </w:rPr>
              <w:t>建议继续安排，按规定调整下一年度预算金额</w:t>
            </w:r>
          </w:p>
        </w:tc>
        <w:tc>
          <w:tcPr>
            <w:tcW w:w="666" w:type="dxa"/>
            <w:vAlign w:val="top"/>
          </w:tcPr>
          <w:p w14:paraId="76DAD2A2">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16100F1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8056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13" w:type="dxa"/>
            <w:vMerge w:val="continue"/>
            <w:tcBorders>
              <w:top w:val="nil"/>
              <w:bottom w:val="nil"/>
            </w:tcBorders>
            <w:vAlign w:val="top"/>
          </w:tcPr>
          <w:p w14:paraId="6B69E40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322F6FD4">
            <w:pPr>
              <w:pStyle w:val="10"/>
              <w:keepNext w:val="0"/>
              <w:keepLines w:val="0"/>
              <w:pageBreakBefore w:val="0"/>
              <w:wordWrap/>
              <w:overflowPunct/>
              <w:bidi w:val="0"/>
              <w:spacing w:before="43"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规范预算管理</w:t>
            </w:r>
          </w:p>
        </w:tc>
        <w:tc>
          <w:tcPr>
            <w:tcW w:w="666" w:type="dxa"/>
            <w:vAlign w:val="top"/>
          </w:tcPr>
          <w:p w14:paraId="1C23FA1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1A75CE98">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BFD7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3" w:type="dxa"/>
            <w:vMerge w:val="continue"/>
            <w:tcBorders>
              <w:top w:val="nil"/>
              <w:bottom w:val="nil"/>
            </w:tcBorders>
            <w:vAlign w:val="top"/>
          </w:tcPr>
          <w:p w14:paraId="2AB0A24A">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4F6D18E0">
            <w:pPr>
              <w:pStyle w:val="10"/>
              <w:keepNext w:val="0"/>
              <w:keepLines w:val="0"/>
              <w:pageBreakBefore w:val="0"/>
              <w:wordWrap/>
              <w:overflowPunct/>
              <w:bidi w:val="0"/>
              <w:spacing w:before="44" w:line="540" w:lineRule="atLeast"/>
              <w:ind w:left="26"/>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改进业务管理</w:t>
            </w:r>
          </w:p>
        </w:tc>
        <w:tc>
          <w:tcPr>
            <w:tcW w:w="666" w:type="dxa"/>
            <w:vAlign w:val="top"/>
          </w:tcPr>
          <w:p w14:paraId="63F33093">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688AE5B9">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4D8A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3" w:type="dxa"/>
            <w:vMerge w:val="continue"/>
            <w:tcBorders>
              <w:top w:val="nil"/>
              <w:bottom w:val="nil"/>
            </w:tcBorders>
            <w:vAlign w:val="top"/>
          </w:tcPr>
          <w:p w14:paraId="00EC02E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573DC001">
            <w:pPr>
              <w:pStyle w:val="10"/>
              <w:keepNext w:val="0"/>
              <w:keepLines w:val="0"/>
              <w:pageBreakBefore w:val="0"/>
              <w:wordWrap/>
              <w:overflowPunct/>
              <w:bidi w:val="0"/>
              <w:spacing w:before="44" w:line="540" w:lineRule="atLeast"/>
              <w:ind w:left="26"/>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改进预算编制管理</w:t>
            </w:r>
          </w:p>
        </w:tc>
        <w:tc>
          <w:tcPr>
            <w:tcW w:w="666" w:type="dxa"/>
            <w:vAlign w:val="top"/>
          </w:tcPr>
          <w:p w14:paraId="302579D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790CA55B">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ACB1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3" w:type="dxa"/>
            <w:vMerge w:val="continue"/>
            <w:tcBorders>
              <w:top w:val="nil"/>
              <w:bottom w:val="nil"/>
            </w:tcBorders>
            <w:vAlign w:val="top"/>
          </w:tcPr>
          <w:p w14:paraId="3DC1097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6BB3FCB6">
            <w:pPr>
              <w:pStyle w:val="10"/>
              <w:keepNext w:val="0"/>
              <w:keepLines w:val="0"/>
              <w:pageBreakBefore w:val="0"/>
              <w:wordWrap/>
              <w:overflowPunct/>
              <w:bidi w:val="0"/>
              <w:spacing w:before="44"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3"/>
                <w:sz w:val="21"/>
                <w:szCs w:val="21"/>
              </w:rPr>
              <w:t>提升预算执行效率和效益</w:t>
            </w:r>
          </w:p>
        </w:tc>
        <w:tc>
          <w:tcPr>
            <w:tcW w:w="666" w:type="dxa"/>
            <w:vAlign w:val="top"/>
          </w:tcPr>
          <w:p w14:paraId="62820241">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5F0A9F97">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B7F8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13" w:type="dxa"/>
            <w:vMerge w:val="continue"/>
            <w:tcBorders>
              <w:top w:val="nil"/>
              <w:bottom w:val="nil"/>
            </w:tcBorders>
            <w:vAlign w:val="top"/>
          </w:tcPr>
          <w:p w14:paraId="30E1564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5C18CD45">
            <w:pPr>
              <w:pStyle w:val="10"/>
              <w:keepNext w:val="0"/>
              <w:keepLines w:val="0"/>
              <w:pageBreakBefore w:val="0"/>
              <w:wordWrap/>
              <w:overflowPunct/>
              <w:bidi w:val="0"/>
              <w:spacing w:before="44" w:line="540" w:lineRule="atLeast"/>
              <w:ind w:left="26"/>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改进资产管理</w:t>
            </w:r>
          </w:p>
        </w:tc>
        <w:tc>
          <w:tcPr>
            <w:tcW w:w="666" w:type="dxa"/>
            <w:vAlign w:val="top"/>
          </w:tcPr>
          <w:p w14:paraId="3D3BCDF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668A8643">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6EE5A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13" w:type="dxa"/>
            <w:vMerge w:val="continue"/>
            <w:tcBorders>
              <w:top w:val="nil"/>
              <w:bottom w:val="nil"/>
            </w:tcBorders>
            <w:vAlign w:val="top"/>
          </w:tcPr>
          <w:p w14:paraId="2677C67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1FED7070">
            <w:pPr>
              <w:pStyle w:val="10"/>
              <w:keepNext w:val="0"/>
              <w:keepLines w:val="0"/>
              <w:pageBreakBefore w:val="0"/>
              <w:wordWrap/>
              <w:overflowPunct/>
              <w:bidi w:val="0"/>
              <w:spacing w:before="45" w:line="540" w:lineRule="atLeast"/>
              <w:ind w:left="26"/>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改进政府采购管理</w:t>
            </w:r>
          </w:p>
        </w:tc>
        <w:tc>
          <w:tcPr>
            <w:tcW w:w="666" w:type="dxa"/>
            <w:vAlign w:val="top"/>
          </w:tcPr>
          <w:p w14:paraId="568AE060">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509F1761">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49921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3" w:type="dxa"/>
            <w:vMerge w:val="continue"/>
            <w:tcBorders>
              <w:top w:val="nil"/>
              <w:bottom w:val="nil"/>
            </w:tcBorders>
            <w:vAlign w:val="top"/>
          </w:tcPr>
          <w:p w14:paraId="38160F3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4F8A0BA6">
            <w:pPr>
              <w:pStyle w:val="10"/>
              <w:keepNext w:val="0"/>
              <w:keepLines w:val="0"/>
              <w:pageBreakBefore w:val="0"/>
              <w:wordWrap/>
              <w:overflowPunct/>
              <w:bidi w:val="0"/>
              <w:spacing w:before="46"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调整公共服务标准</w:t>
            </w:r>
          </w:p>
        </w:tc>
        <w:tc>
          <w:tcPr>
            <w:tcW w:w="666" w:type="dxa"/>
            <w:vAlign w:val="top"/>
          </w:tcPr>
          <w:p w14:paraId="1992D2CD">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2BD103D4">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36993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3" w:type="dxa"/>
            <w:vMerge w:val="continue"/>
            <w:tcBorders>
              <w:top w:val="nil"/>
              <w:bottom w:val="nil"/>
            </w:tcBorders>
            <w:vAlign w:val="top"/>
          </w:tcPr>
          <w:p w14:paraId="3F5EBF68">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171432EA">
            <w:pPr>
              <w:pStyle w:val="10"/>
              <w:keepNext w:val="0"/>
              <w:keepLines w:val="0"/>
              <w:pageBreakBefore w:val="0"/>
              <w:wordWrap/>
              <w:overflowPunct/>
              <w:bidi w:val="0"/>
              <w:spacing w:before="46" w:line="540" w:lineRule="atLeast"/>
              <w:ind w:left="32"/>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削减低效、无效资金</w:t>
            </w:r>
          </w:p>
        </w:tc>
        <w:tc>
          <w:tcPr>
            <w:tcW w:w="666" w:type="dxa"/>
            <w:vAlign w:val="top"/>
          </w:tcPr>
          <w:p w14:paraId="7A43269F">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545B9F4E">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599D1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13" w:type="dxa"/>
            <w:vMerge w:val="continue"/>
            <w:tcBorders>
              <w:top w:val="nil"/>
              <w:bottom w:val="nil"/>
            </w:tcBorders>
            <w:vAlign w:val="top"/>
          </w:tcPr>
          <w:p w14:paraId="22DFBEFE">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64359360">
            <w:pPr>
              <w:pStyle w:val="10"/>
              <w:keepNext w:val="0"/>
              <w:keepLines w:val="0"/>
              <w:pageBreakBefore w:val="0"/>
              <w:wordWrap/>
              <w:overflowPunct/>
              <w:bidi w:val="0"/>
              <w:spacing w:before="46" w:line="540" w:lineRule="atLeast"/>
              <w:ind w:left="18"/>
              <w:rPr>
                <w:rFonts w:hint="eastAsia" w:ascii="仿宋_GB2312" w:hAnsi="仿宋_GB2312" w:eastAsia="仿宋_GB2312" w:cs="仿宋_GB2312"/>
                <w:sz w:val="21"/>
                <w:szCs w:val="21"/>
              </w:rPr>
            </w:pPr>
            <w:r>
              <w:rPr>
                <w:rFonts w:hint="eastAsia" w:ascii="仿宋_GB2312" w:hAnsi="仿宋_GB2312" w:eastAsia="仿宋_GB2312" w:cs="仿宋_GB2312"/>
                <w:b/>
                <w:bCs/>
                <w:spacing w:val="-3"/>
                <w:sz w:val="21"/>
                <w:szCs w:val="21"/>
              </w:rPr>
              <w:t>对资金结构进行调整</w:t>
            </w:r>
          </w:p>
        </w:tc>
        <w:tc>
          <w:tcPr>
            <w:tcW w:w="666" w:type="dxa"/>
            <w:vAlign w:val="top"/>
          </w:tcPr>
          <w:p w14:paraId="65A51CF9">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2847F624">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29A66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2113" w:type="dxa"/>
            <w:vMerge w:val="continue"/>
            <w:tcBorders>
              <w:top w:val="nil"/>
              <w:bottom w:val="nil"/>
            </w:tcBorders>
            <w:vAlign w:val="top"/>
          </w:tcPr>
          <w:p w14:paraId="6575550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4F59A317">
            <w:pPr>
              <w:pStyle w:val="10"/>
              <w:keepNext w:val="0"/>
              <w:keepLines w:val="0"/>
              <w:pageBreakBefore w:val="0"/>
              <w:wordWrap/>
              <w:overflowPunct/>
              <w:bidi w:val="0"/>
              <w:spacing w:before="46" w:line="540" w:lineRule="atLeast"/>
              <w:ind w:left="26"/>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收回长期沉淀的资金</w:t>
            </w:r>
          </w:p>
        </w:tc>
        <w:tc>
          <w:tcPr>
            <w:tcW w:w="666" w:type="dxa"/>
            <w:vAlign w:val="top"/>
          </w:tcPr>
          <w:p w14:paraId="290732BB">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1F6563EB">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097F7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hRule="atLeast"/>
        </w:trPr>
        <w:tc>
          <w:tcPr>
            <w:tcW w:w="2113" w:type="dxa"/>
            <w:vMerge w:val="continue"/>
            <w:tcBorders>
              <w:top w:val="nil"/>
            </w:tcBorders>
            <w:vAlign w:val="top"/>
          </w:tcPr>
          <w:p w14:paraId="7584437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4660" w:type="dxa"/>
            <w:vAlign w:val="top"/>
          </w:tcPr>
          <w:p w14:paraId="71A1F0D6">
            <w:pPr>
              <w:pStyle w:val="10"/>
              <w:keepNext w:val="0"/>
              <w:keepLines w:val="0"/>
              <w:pageBreakBefore w:val="0"/>
              <w:wordWrap/>
              <w:overflowPunct/>
              <w:bidi w:val="0"/>
              <w:spacing w:before="46" w:line="540" w:lineRule="atLeast"/>
              <w:ind w:left="20"/>
              <w:rPr>
                <w:rFonts w:hint="eastAsia" w:ascii="仿宋_GB2312" w:hAnsi="仿宋_GB2312" w:eastAsia="仿宋_GB2312" w:cs="仿宋_GB2312"/>
                <w:sz w:val="21"/>
                <w:szCs w:val="21"/>
              </w:rPr>
            </w:pPr>
            <w:r>
              <w:rPr>
                <w:rFonts w:hint="eastAsia" w:ascii="仿宋_GB2312" w:hAnsi="仿宋_GB2312" w:eastAsia="仿宋_GB2312" w:cs="仿宋_GB2312"/>
                <w:b/>
                <w:bCs/>
                <w:spacing w:val="-4"/>
                <w:position w:val="-1"/>
                <w:sz w:val="21"/>
                <w:szCs w:val="21"/>
              </w:rPr>
              <w:t>其他意见</w:t>
            </w:r>
          </w:p>
        </w:tc>
        <w:tc>
          <w:tcPr>
            <w:tcW w:w="666" w:type="dxa"/>
            <w:vAlign w:val="top"/>
          </w:tcPr>
          <w:p w14:paraId="4C3BD324">
            <w:pPr>
              <w:keepNext w:val="0"/>
              <w:keepLines w:val="0"/>
              <w:pageBreakBefore w:val="0"/>
              <w:wordWrap/>
              <w:overflowPunct/>
              <w:bidi w:val="0"/>
              <w:spacing w:line="540" w:lineRule="atLeast"/>
              <w:rPr>
                <w:rFonts w:hint="eastAsia" w:ascii="仿宋_GB2312" w:hAnsi="仿宋_GB2312" w:eastAsia="仿宋_GB2312" w:cs="仿宋_GB2312"/>
                <w:sz w:val="21"/>
              </w:rPr>
            </w:pPr>
          </w:p>
        </w:tc>
        <w:tc>
          <w:tcPr>
            <w:tcW w:w="7397" w:type="dxa"/>
            <w:tcBorders>
              <w:right w:val="nil"/>
            </w:tcBorders>
            <w:vAlign w:val="top"/>
          </w:tcPr>
          <w:p w14:paraId="2880A59B">
            <w:pPr>
              <w:keepNext w:val="0"/>
              <w:keepLines w:val="0"/>
              <w:pageBreakBefore w:val="0"/>
              <w:wordWrap/>
              <w:overflowPunct/>
              <w:bidi w:val="0"/>
              <w:spacing w:line="540" w:lineRule="atLeast"/>
              <w:rPr>
                <w:rFonts w:hint="eastAsia" w:ascii="仿宋_GB2312" w:hAnsi="仿宋_GB2312" w:eastAsia="仿宋_GB2312" w:cs="仿宋_GB2312"/>
                <w:sz w:val="21"/>
              </w:rPr>
            </w:pPr>
          </w:p>
        </w:tc>
      </w:tr>
      <w:tr w14:paraId="7B832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atLeast"/>
        </w:trPr>
        <w:tc>
          <w:tcPr>
            <w:tcW w:w="2113" w:type="dxa"/>
            <w:vAlign w:val="top"/>
          </w:tcPr>
          <w:p w14:paraId="7C090801">
            <w:pPr>
              <w:pStyle w:val="10"/>
              <w:keepNext w:val="0"/>
              <w:keepLines w:val="0"/>
              <w:pageBreakBefore w:val="0"/>
              <w:wordWrap/>
              <w:overflowPunct/>
              <w:bidi w:val="0"/>
              <w:spacing w:before="264" w:line="540" w:lineRule="atLeast"/>
              <w:ind w:left="218"/>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财政部门总体意见</w:t>
            </w:r>
          </w:p>
        </w:tc>
        <w:tc>
          <w:tcPr>
            <w:tcW w:w="12723" w:type="dxa"/>
            <w:gridSpan w:val="3"/>
            <w:tcBorders>
              <w:right w:val="nil"/>
            </w:tcBorders>
            <w:vAlign w:val="top"/>
          </w:tcPr>
          <w:p w14:paraId="22430B8E">
            <w:pPr>
              <w:keepNext w:val="0"/>
              <w:keepLines w:val="0"/>
              <w:pageBreakBefore w:val="0"/>
              <w:wordWrap/>
              <w:overflowPunct/>
              <w:bidi w:val="0"/>
              <w:spacing w:line="540" w:lineRule="atLeast"/>
              <w:rPr>
                <w:rFonts w:hint="eastAsia" w:ascii="仿宋_GB2312" w:hAnsi="仿宋_GB2312" w:eastAsia="仿宋_GB2312" w:cs="仿宋_GB2312"/>
                <w:sz w:val="21"/>
              </w:rPr>
            </w:pPr>
          </w:p>
        </w:tc>
      </w:tr>
    </w:tbl>
    <w:p w14:paraId="3EA1254B">
      <w:pPr>
        <w:pStyle w:val="3"/>
        <w:keepNext w:val="0"/>
        <w:keepLines w:val="0"/>
        <w:pageBreakBefore w:val="0"/>
        <w:wordWrap/>
        <w:overflowPunct/>
        <w:bidi w:val="0"/>
        <w:spacing w:line="540" w:lineRule="atLeast"/>
        <w:rPr>
          <w:rFonts w:hint="eastAsia" w:ascii="仿宋_GB2312" w:hAnsi="仿宋_GB2312" w:eastAsia="仿宋_GB2312" w:cs="仿宋_GB2312"/>
        </w:rPr>
      </w:pPr>
    </w:p>
    <w:sectPr>
      <w:footerReference r:id="rId28" w:type="default"/>
      <w:pgSz w:w="16839" w:h="11907"/>
      <w:pgMar w:top="400" w:right="1001" w:bottom="882" w:left="996" w:header="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40AD8">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D6E1">
    <w:pPr>
      <w:spacing w:line="176" w:lineRule="auto"/>
      <w:ind w:left="532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99B2">
    <w:pPr>
      <w:spacing w:line="176" w:lineRule="auto"/>
      <w:ind w:left="532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BF82">
    <w:pPr>
      <w:spacing w:line="176" w:lineRule="auto"/>
      <w:ind w:left="532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06681">
    <w:pPr>
      <w:spacing w:line="176" w:lineRule="auto"/>
      <w:ind w:left="53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C0DF">
    <w:pPr>
      <w:spacing w:line="176" w:lineRule="auto"/>
      <w:ind w:left="53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F281">
    <w:pPr>
      <w:spacing w:line="176" w:lineRule="auto"/>
      <w:ind w:left="53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FAEA">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7FAFA">
    <w:pPr>
      <w:spacing w:line="176" w:lineRule="auto"/>
      <w:ind w:left="7337"/>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25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F2EC8">
    <w:pPr>
      <w:spacing w:line="176" w:lineRule="auto"/>
      <w:ind w:left="7337"/>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
        <w:sz w:val="18"/>
        <w:szCs w:val="18"/>
      </w:rPr>
      <w:t>2</w:t>
    </w:r>
    <w:r>
      <w:rPr>
        <w:rFonts w:hint="eastAsia" w:ascii="Times New Roman" w:hAnsi="Times New Roman" w:eastAsia="宋体" w:cs="Times New Roman"/>
        <w:spacing w:val="-1"/>
        <w:sz w:val="18"/>
        <w:szCs w:val="18"/>
        <w:lang w:val="en-US" w:eastAsia="zh-CN"/>
      </w:rPr>
      <w:t>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1BBB4">
    <w:pPr>
      <w:spacing w:line="176" w:lineRule="auto"/>
      <w:ind w:left="7337"/>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
        <w:sz w:val="18"/>
        <w:szCs w:val="18"/>
      </w:rPr>
      <w:t>2</w:t>
    </w:r>
    <w:r>
      <w:rPr>
        <w:rFonts w:hint="eastAsia" w:ascii="Times New Roman" w:hAnsi="Times New Roman" w:eastAsia="宋体" w:cs="Times New Roman"/>
        <w:spacing w:val="-1"/>
        <w:sz w:val="18"/>
        <w:szCs w:val="18"/>
        <w:lang w:val="en-US" w:eastAsia="zh-CN"/>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AFCD4">
    <w:pPr>
      <w:pStyle w:val="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60E5D">
    <w:pPr>
      <w:spacing w:line="176" w:lineRule="auto"/>
      <w:ind w:left="7337"/>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C80F6">
    <w:pPr>
      <w:spacing w:line="176" w:lineRule="auto"/>
      <w:ind w:left="7340"/>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2"/>
        <w:sz w:val="18"/>
        <w:szCs w:val="18"/>
      </w:rPr>
      <w:t>3</w:t>
    </w:r>
    <w:r>
      <w:rPr>
        <w:rFonts w:hint="eastAsia" w:ascii="Times New Roman" w:hAnsi="Times New Roman" w:eastAsia="宋体" w:cs="Times New Roman"/>
        <w:spacing w:val="-2"/>
        <w:sz w:val="18"/>
        <w:szCs w:val="18"/>
        <w:lang w:val="en-US" w:eastAsia="zh-CN"/>
      </w:rPr>
      <w:t>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4969E">
    <w:pPr>
      <w:spacing w:line="176" w:lineRule="auto"/>
      <w:ind w:left="7340"/>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2"/>
        <w:sz w:val="18"/>
        <w:szCs w:val="18"/>
      </w:rPr>
      <w:t>3</w:t>
    </w:r>
    <w:r>
      <w:rPr>
        <w:rFonts w:hint="eastAsia" w:ascii="Times New Roman" w:hAnsi="Times New Roman" w:eastAsia="宋体" w:cs="Times New Roman"/>
        <w:spacing w:val="-2"/>
        <w:sz w:val="18"/>
        <w:szCs w:val="18"/>
        <w:lang w:val="en-US" w:eastAsia="zh-CN"/>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D96A">
    <w:pPr>
      <w:spacing w:line="176" w:lineRule="auto"/>
      <w:ind w:left="449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04E2">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2B95">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7F597">
    <w:pPr>
      <w:spacing w:line="176" w:lineRule="auto"/>
      <w:ind w:left="532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D2230">
    <w:pPr>
      <w:spacing w:line="176" w:lineRule="auto"/>
      <w:ind w:left="532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9B7E5">
    <w:pPr>
      <w:spacing w:line="176" w:lineRule="auto"/>
      <w:ind w:left="532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E6759">
    <w:pPr>
      <w:spacing w:line="176" w:lineRule="auto"/>
      <w:ind w:left="532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A97CF">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9197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BEB7C"/>
    <w:multiLevelType w:val="singleLevel"/>
    <w:tmpl w:val="BC7BEB7C"/>
    <w:lvl w:ilvl="0" w:tentative="0">
      <w:start w:val="1"/>
      <w:numFmt w:val="decimal"/>
      <w:suff w:val="space"/>
      <w:lvlText w:val="%1."/>
      <w:lvlJc w:val="left"/>
    </w:lvl>
  </w:abstractNum>
  <w:abstractNum w:abstractNumId="1">
    <w:nsid w:val="71A75A19"/>
    <w:multiLevelType w:val="singleLevel"/>
    <w:tmpl w:val="71A75A19"/>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I1Y2RmNDdiMzI5M2M3NGJiYjExYzFiMDVlYWJmODMifQ=="/>
  </w:docVars>
  <w:rsids>
    <w:rsidRoot w:val="00000000"/>
    <w:rsid w:val="12F07F26"/>
    <w:rsid w:val="2C391211"/>
    <w:rsid w:val="2D8E278F"/>
    <w:rsid w:val="58542AB2"/>
    <w:rsid w:val="73AB24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PingFang SC" w:hAnsi="PingFang SC" w:eastAsia="PingFang SC" w:cs="PingFang SC"/>
      <w:sz w:val="18"/>
      <w:szCs w:val="18"/>
      <w:lang w:val="en-US" w:eastAsia="en-US" w:bidi="ar-SA"/>
    </w:rPr>
  </w:style>
  <w:style w:type="character" w:customStyle="1" w:styleId="11">
    <w:name w:val="标题 1 Char"/>
    <w:link w:val="2"/>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10779</Words>
  <Characters>13291</Characters>
  <TotalTime>0</TotalTime>
  <ScaleCrop>false</ScaleCrop>
  <LinksUpToDate>false</LinksUpToDate>
  <CharactersWithSpaces>14537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2024-09-06T00:33:00Z</dcterms:created>
  <dc:creator>lenovo</dc:creator>
  <cp:lastModifiedBy>张鑫爱攒</cp:lastModifiedBy>
  <dcterms:modified xsi:type="dcterms:W3CDTF">2024-09-13T02:45:08Z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2024-09-06T08:54:01Z</vt:filetime>
  </property>
  <property fmtid="{D5CDD505-2E9C-101B-9397-08002B2CF9AE}" pid="4" name="KSOProductBuildVer">
    <vt:lpwstr>2052-12.1.0.18276</vt:lpwstr>
  </property>
  <property fmtid="{D5CDD505-2E9C-101B-9397-08002B2CF9AE}" pid="5" name="ICV">
    <vt:lpwstr>81075CA37D174574904D2073B220D9F5_13</vt:lpwstr>
  </property>
</Properties>
</file>