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EBE87">
      <w:pPr>
        <w:spacing w:line="540" w:lineRule="exact"/>
        <w:jc w:val="center"/>
        <w:rPr>
          <w:b/>
          <w:sz w:val="44"/>
          <w:szCs w:val="44"/>
          <w:u w:val="single"/>
        </w:rPr>
      </w:pPr>
    </w:p>
    <w:p w14:paraId="453DA6A5">
      <w:pPr>
        <w:spacing w:line="540" w:lineRule="exact"/>
        <w:jc w:val="center"/>
        <w:rPr>
          <w:b/>
          <w:sz w:val="44"/>
          <w:szCs w:val="44"/>
          <w:u w:val="single"/>
        </w:rPr>
      </w:pPr>
    </w:p>
    <w:p w14:paraId="0A3F6904">
      <w:pPr>
        <w:spacing w:line="540" w:lineRule="exact"/>
        <w:jc w:val="center"/>
        <w:rPr>
          <w:b/>
          <w:sz w:val="44"/>
          <w:szCs w:val="44"/>
          <w:u w:val="single"/>
        </w:rPr>
      </w:pPr>
    </w:p>
    <w:p w14:paraId="5561661E">
      <w:pPr>
        <w:spacing w:line="540" w:lineRule="exact"/>
        <w:jc w:val="center"/>
        <w:rPr>
          <w:b/>
          <w:sz w:val="44"/>
          <w:szCs w:val="44"/>
          <w:u w:val="single"/>
        </w:rPr>
      </w:pPr>
    </w:p>
    <w:p w14:paraId="47280D9D">
      <w:pPr>
        <w:spacing w:line="540" w:lineRule="exact"/>
        <w:jc w:val="center"/>
        <w:rPr>
          <w:b/>
          <w:sz w:val="44"/>
          <w:szCs w:val="44"/>
          <w:u w:val="single"/>
        </w:rPr>
      </w:pPr>
    </w:p>
    <w:p w14:paraId="30E1664B">
      <w:pPr>
        <w:spacing w:line="540" w:lineRule="exact"/>
        <w:jc w:val="center"/>
        <w:rPr>
          <w:b/>
          <w:sz w:val="44"/>
          <w:szCs w:val="44"/>
          <w:u w:val="single"/>
        </w:rPr>
      </w:pPr>
    </w:p>
    <w:p w14:paraId="58B15F39">
      <w:pPr>
        <w:spacing w:line="540" w:lineRule="exact"/>
        <w:rPr>
          <w:b/>
          <w:sz w:val="44"/>
          <w:szCs w:val="44"/>
          <w:u w:val="single"/>
        </w:rPr>
      </w:pPr>
    </w:p>
    <w:p w14:paraId="7F1FE598">
      <w:pPr>
        <w:spacing w:line="360" w:lineRule="auto"/>
        <w:jc w:val="center"/>
        <w:rPr>
          <w:rFonts w:ascii="宋体" w:hAnsi="宋体"/>
          <w:b/>
          <w:sz w:val="48"/>
          <w:szCs w:val="48"/>
        </w:rPr>
      </w:pPr>
      <w:r>
        <w:rPr>
          <w:rFonts w:hint="eastAsia" w:ascii="宋体" w:hAnsi="宋体"/>
          <w:b/>
          <w:sz w:val="48"/>
          <w:szCs w:val="48"/>
        </w:rPr>
        <w:t>辽宁省盘锦市机关事务中心</w:t>
      </w:r>
    </w:p>
    <w:p w14:paraId="0E4D98A3">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w:t>
      </w:r>
    </w:p>
    <w:p w14:paraId="124548E6">
      <w:pPr>
        <w:spacing w:line="540" w:lineRule="exact"/>
        <w:jc w:val="center"/>
        <w:rPr>
          <w:rFonts w:ascii="宋体" w:hAnsi="宋体"/>
          <w:b/>
          <w:sz w:val="52"/>
          <w:szCs w:val="52"/>
        </w:rPr>
      </w:pPr>
    </w:p>
    <w:p w14:paraId="1B45D811">
      <w:pPr>
        <w:spacing w:line="540" w:lineRule="exact"/>
        <w:jc w:val="center"/>
        <w:rPr>
          <w:b/>
          <w:sz w:val="44"/>
          <w:szCs w:val="44"/>
          <w:u w:val="single"/>
        </w:rPr>
      </w:pPr>
    </w:p>
    <w:p w14:paraId="07C1F2AD">
      <w:pPr>
        <w:spacing w:line="540" w:lineRule="exact"/>
        <w:jc w:val="center"/>
        <w:rPr>
          <w:b/>
          <w:sz w:val="44"/>
          <w:szCs w:val="44"/>
          <w:u w:val="single"/>
        </w:rPr>
      </w:pPr>
    </w:p>
    <w:p w14:paraId="2386998C">
      <w:pPr>
        <w:spacing w:line="540" w:lineRule="exact"/>
        <w:jc w:val="center"/>
        <w:rPr>
          <w:b/>
          <w:sz w:val="44"/>
          <w:szCs w:val="44"/>
          <w:u w:val="single"/>
        </w:rPr>
      </w:pPr>
    </w:p>
    <w:p w14:paraId="265ACCE3">
      <w:pPr>
        <w:spacing w:line="540" w:lineRule="exact"/>
        <w:jc w:val="center"/>
        <w:rPr>
          <w:b/>
          <w:sz w:val="44"/>
          <w:szCs w:val="44"/>
          <w:u w:val="single"/>
        </w:rPr>
      </w:pPr>
    </w:p>
    <w:p w14:paraId="59D633B2">
      <w:pPr>
        <w:spacing w:line="540" w:lineRule="exact"/>
        <w:jc w:val="center"/>
        <w:rPr>
          <w:b/>
          <w:sz w:val="44"/>
          <w:szCs w:val="44"/>
          <w:u w:val="single"/>
        </w:rPr>
      </w:pPr>
    </w:p>
    <w:p w14:paraId="0C6D1C73">
      <w:pPr>
        <w:spacing w:line="540" w:lineRule="exact"/>
        <w:jc w:val="center"/>
        <w:rPr>
          <w:b/>
          <w:sz w:val="44"/>
          <w:szCs w:val="44"/>
          <w:u w:val="single"/>
        </w:rPr>
      </w:pPr>
    </w:p>
    <w:p w14:paraId="239E0354">
      <w:pPr>
        <w:spacing w:line="540" w:lineRule="exact"/>
        <w:jc w:val="center"/>
        <w:rPr>
          <w:b/>
          <w:sz w:val="44"/>
          <w:szCs w:val="44"/>
          <w:u w:val="single"/>
        </w:rPr>
      </w:pPr>
    </w:p>
    <w:p w14:paraId="1D4EF3E5">
      <w:pPr>
        <w:spacing w:line="540" w:lineRule="exact"/>
        <w:jc w:val="center"/>
        <w:rPr>
          <w:b/>
          <w:sz w:val="44"/>
          <w:szCs w:val="44"/>
          <w:u w:val="single"/>
        </w:rPr>
      </w:pPr>
    </w:p>
    <w:p w14:paraId="3FF4601D">
      <w:pPr>
        <w:spacing w:line="540" w:lineRule="exact"/>
        <w:jc w:val="center"/>
        <w:rPr>
          <w:b/>
          <w:sz w:val="44"/>
          <w:szCs w:val="44"/>
          <w:u w:val="single"/>
        </w:rPr>
      </w:pPr>
    </w:p>
    <w:p w14:paraId="59034F3F">
      <w:pPr>
        <w:spacing w:line="540" w:lineRule="exact"/>
        <w:jc w:val="center"/>
        <w:rPr>
          <w:b/>
          <w:sz w:val="44"/>
          <w:szCs w:val="44"/>
          <w:u w:val="single"/>
        </w:rPr>
      </w:pPr>
    </w:p>
    <w:p w14:paraId="3EB52F0F">
      <w:pPr>
        <w:spacing w:line="540" w:lineRule="exact"/>
        <w:jc w:val="center"/>
        <w:rPr>
          <w:b/>
          <w:sz w:val="44"/>
          <w:szCs w:val="44"/>
          <w:u w:val="single"/>
        </w:rPr>
      </w:pPr>
    </w:p>
    <w:p w14:paraId="5C5FA182">
      <w:pPr>
        <w:spacing w:line="540" w:lineRule="exact"/>
        <w:jc w:val="center"/>
        <w:rPr>
          <w:b/>
          <w:sz w:val="44"/>
          <w:szCs w:val="44"/>
          <w:u w:val="single"/>
        </w:rPr>
      </w:pPr>
    </w:p>
    <w:p w14:paraId="63A752C7">
      <w:pPr>
        <w:spacing w:line="540" w:lineRule="exact"/>
        <w:jc w:val="center"/>
        <w:rPr>
          <w:b/>
          <w:sz w:val="44"/>
          <w:szCs w:val="44"/>
        </w:rPr>
      </w:pPr>
    </w:p>
    <w:p w14:paraId="377B0C74">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A2AC546">
      <w:pPr>
        <w:spacing w:line="540" w:lineRule="exact"/>
        <w:jc w:val="center"/>
        <w:rPr>
          <w:b/>
          <w:sz w:val="44"/>
          <w:szCs w:val="44"/>
        </w:rPr>
      </w:pPr>
      <w:r>
        <w:rPr>
          <w:rFonts w:hint="eastAsia"/>
          <w:b/>
          <w:sz w:val="44"/>
          <w:szCs w:val="44"/>
        </w:rPr>
        <w:t>目    录</w:t>
      </w:r>
    </w:p>
    <w:p w14:paraId="120A946D">
      <w:pPr>
        <w:spacing w:line="540" w:lineRule="exact"/>
        <w:rPr>
          <w:b/>
          <w:sz w:val="44"/>
          <w:szCs w:val="44"/>
          <w:u w:val="single"/>
        </w:rPr>
      </w:pPr>
    </w:p>
    <w:p w14:paraId="09AD1552">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辽宁省盘锦市机关事务中心概况</w:t>
      </w:r>
    </w:p>
    <w:p w14:paraId="2530F64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1B64DFB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lang w:eastAsia="zh-CN"/>
        </w:rPr>
      </w:pPr>
      <w:r>
        <w:rPr>
          <w:rFonts w:hint="eastAsia" w:ascii="仿宋_GB2312" w:hAnsi="黑体" w:eastAsia="仿宋_GB2312"/>
          <w:sz w:val="32"/>
          <w:szCs w:val="32"/>
          <w:lang w:eastAsia="zh-CN"/>
        </w:rPr>
        <w:t>二、机构设置情况</w:t>
      </w:r>
    </w:p>
    <w:p w14:paraId="3CBD657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lang w:eastAsia="zh-CN"/>
        </w:rPr>
        <w:t>三</w:t>
      </w:r>
      <w:r>
        <w:rPr>
          <w:rFonts w:hint="eastAsia" w:ascii="仿宋_GB2312" w:eastAsia="仿宋_GB2312"/>
          <w:sz w:val="32"/>
          <w:szCs w:val="32"/>
        </w:rPr>
        <w:t>、</w:t>
      </w:r>
      <w:r>
        <w:rPr>
          <w:rFonts w:hint="eastAsia" w:ascii="仿宋_GB2312" w:hAnsi="黑体" w:eastAsia="仿宋_GB2312"/>
          <w:sz w:val="32"/>
          <w:szCs w:val="32"/>
        </w:rPr>
        <w:t>辽宁省盘锦市机关事务中心决算单位构成</w:t>
      </w:r>
    </w:p>
    <w:p w14:paraId="16B1931F">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2023年度辽宁省盘锦市机关事务中心部门决算情况说明</w:t>
      </w:r>
    </w:p>
    <w:p w14:paraId="00019F5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6D16C6C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396646F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77D0BB5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23B327C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719ECC9A">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7068A78F">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2023年度辽宁省盘锦市机关事务中心部门决算表</w:t>
      </w:r>
    </w:p>
    <w:p w14:paraId="734F6DB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3091A31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6BE5A98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48FE046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23D121B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65AE7DD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19ED92E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843A0A3">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27292188">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6A684E0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669404B4">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C4259D1">
      <w:pPr>
        <w:spacing w:line="540" w:lineRule="exact"/>
        <w:ind w:left="638" w:leftChars="304" w:firstLine="0" w:firstLineChars="0"/>
        <w:rPr>
          <w:rFonts w:hint="eastAsia" w:ascii="仿宋_GB2312" w:eastAsia="仿宋_GB2312"/>
          <w:sz w:val="32"/>
          <w:szCs w:val="32"/>
        </w:rPr>
      </w:pPr>
    </w:p>
    <w:p w14:paraId="29AEE9B3">
      <w:pPr>
        <w:spacing w:line="540" w:lineRule="exact"/>
        <w:jc w:val="center"/>
        <w:rPr>
          <w:rFonts w:ascii="宋体" w:hAnsi="宋体"/>
          <w:b/>
          <w:sz w:val="36"/>
          <w:szCs w:val="36"/>
        </w:rPr>
      </w:pPr>
      <w:r>
        <w:rPr>
          <w:rFonts w:hint="eastAsia" w:ascii="宋体" w:hAnsi="宋体"/>
          <w:b/>
          <w:sz w:val="36"/>
          <w:szCs w:val="36"/>
        </w:rPr>
        <w:t>第一部分 辽宁省盘锦市机关事务中心概况</w:t>
      </w:r>
    </w:p>
    <w:p w14:paraId="6A4E886E">
      <w:pPr>
        <w:spacing w:line="540" w:lineRule="exact"/>
        <w:ind w:firstLine="640" w:firstLineChars="200"/>
        <w:jc w:val="left"/>
        <w:rPr>
          <w:rFonts w:ascii="黑体" w:eastAsia="黑体"/>
          <w:sz w:val="32"/>
          <w:szCs w:val="32"/>
        </w:rPr>
      </w:pPr>
    </w:p>
    <w:p w14:paraId="6A4E8D3D">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5FFB8F2D">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 参与研究国家、省有关机关事务管理的法规和规章制度，提出我市贯彻落实的建议；承担《机关事务管理条例》《党政机关厉行节约反对浪费条例》《党政机关办公用房管理办法》《盘锦市市本级国内公务接待实施细则》《公共机构节能条例》《党政机关公务用车管理办法》等组织实施的事务性工作；为市直机关和事业单位运转提供支持和服务保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 承担对外友好交流和社会事业合作的事务性、服务性工作；为市友协会员、理事的日常联络提供服务保障。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（3）承担市委、市政府交办的其他工作。</w:t>
      </w:r>
    </w:p>
    <w:p w14:paraId="42F56698">
      <w:pPr>
        <w:spacing w:line="540" w:lineRule="exact"/>
        <w:ind w:firstLine="640" w:firstLineChars="200"/>
        <w:jc w:val="left"/>
        <w:rPr>
          <w:rFonts w:hint="eastAsia" w:ascii="黑体" w:hAnsi="宋体" w:eastAsia="黑体" w:cs="黑体"/>
          <w:kern w:val="0"/>
          <w:sz w:val="32"/>
          <w:szCs w:val="32"/>
          <w:lang w:eastAsia="zh-CN"/>
        </w:rPr>
      </w:pPr>
      <w:r>
        <w:rPr>
          <w:rFonts w:hint="eastAsia" w:ascii="黑体" w:hAnsi="宋体" w:eastAsia="黑体" w:cs="黑体"/>
          <w:kern w:val="0"/>
          <w:sz w:val="32"/>
          <w:szCs w:val="32"/>
        </w:rPr>
        <w:t>二、</w:t>
      </w:r>
      <w:r>
        <w:rPr>
          <w:rFonts w:hint="eastAsia" w:ascii="黑体" w:hAnsi="宋体" w:eastAsia="黑体" w:cs="黑体"/>
          <w:kern w:val="0"/>
          <w:sz w:val="32"/>
          <w:szCs w:val="32"/>
          <w:lang w:eastAsia="zh-CN"/>
        </w:rPr>
        <w:t>机构设置情况</w:t>
      </w:r>
    </w:p>
    <w:p w14:paraId="2AD2AE2C">
      <w:pPr>
        <w:spacing w:line="540" w:lineRule="exact"/>
        <w:ind w:firstLine="640" w:firstLineChars="200"/>
        <w:jc w:val="left"/>
        <w:rPr>
          <w:rFonts w:hint="eastAsia" w:ascii="仿宋" w:hAnsi="仿宋" w:eastAsia="仿宋" w:cs="仿宋"/>
          <w:b w:val="0"/>
          <w:bCs w:val="0"/>
          <w:kern w:val="0"/>
          <w:sz w:val="32"/>
          <w:szCs w:val="32"/>
          <w:lang w:val="en-US" w:eastAsia="zh-CN"/>
        </w:rPr>
      </w:pPr>
      <w:r>
        <w:rPr>
          <w:rFonts w:hint="eastAsia" w:ascii="仿宋_GB2312" w:hAnsi="宋体" w:eastAsia="仿宋_GB2312" w:cs="仿宋_GB2312"/>
          <w:kern w:val="0"/>
          <w:sz w:val="32"/>
          <w:szCs w:val="32"/>
        </w:rPr>
        <w:t>（1）</w:t>
      </w:r>
      <w:r>
        <w:rPr>
          <w:rFonts w:hint="eastAsia" w:ascii="仿宋_GB2312" w:hAnsi="宋体" w:eastAsia="仿宋_GB2312" w:cs="仿宋_GB2312"/>
          <w:kern w:val="0"/>
          <w:sz w:val="32"/>
          <w:szCs w:val="32"/>
          <w:lang w:eastAsia="zh-CN"/>
        </w:rPr>
        <w:t>根据部门职责，</w:t>
      </w:r>
      <w:r>
        <w:rPr>
          <w:rFonts w:hint="eastAsia" w:ascii="仿宋" w:hAnsi="仿宋" w:eastAsia="仿宋" w:cs="仿宋"/>
          <w:b w:val="0"/>
          <w:bCs w:val="0"/>
          <w:kern w:val="0"/>
          <w:sz w:val="32"/>
          <w:szCs w:val="32"/>
          <w:lang w:val="en-US" w:eastAsia="zh-CN"/>
        </w:rPr>
        <w:t>盘锦市机关事务中心内设7个科室如下：</w:t>
      </w:r>
    </w:p>
    <w:p w14:paraId="0E28BD03">
      <w:pPr>
        <w:spacing w:line="540" w:lineRule="exact"/>
        <w:ind w:firstLine="640" w:firstLineChars="200"/>
        <w:jc w:val="left"/>
        <w:rPr>
          <w:rFonts w:hint="default" w:ascii="黑体" w:hAnsi="宋体" w:eastAsia="黑体" w:cs="黑体"/>
          <w:kern w:val="0"/>
          <w:sz w:val="32"/>
          <w:szCs w:val="32"/>
          <w:lang w:val="en-US" w:eastAsia="zh-CN"/>
        </w:rPr>
      </w:pPr>
      <w:r>
        <w:rPr>
          <w:rFonts w:hint="default" w:ascii="黑体" w:hAnsi="宋体" w:eastAsia="黑体" w:cs="黑体"/>
          <w:kern w:val="0"/>
          <w:sz w:val="32"/>
          <w:szCs w:val="32"/>
          <w:lang w:val="en-US" w:eastAsia="zh-CN"/>
        </w:rPr>
        <w:t>① 办公室</w:t>
      </w:r>
    </w:p>
    <w:p w14:paraId="6AFDA898">
      <w:pPr>
        <w:spacing w:line="540" w:lineRule="exact"/>
        <w:ind w:firstLine="640" w:firstLineChars="200"/>
        <w:jc w:val="left"/>
        <w:rPr>
          <w:rFonts w:hint="default" w:ascii="Times New Roman" w:hAnsi="Times New Roman" w:eastAsia="仿宋_GB2312" w:cs="Times New Roman"/>
          <w:sz w:val="32"/>
          <w:szCs w:val="32"/>
          <w:lang w:val="en-US" w:eastAsia="zh-CN"/>
        </w:rPr>
      </w:pPr>
      <w:r>
        <w:rPr>
          <w:rFonts w:hint="default" w:ascii="仿宋" w:hAnsi="仿宋" w:eastAsia="仿宋" w:cs="仿宋"/>
          <w:b w:val="0"/>
          <w:bCs w:val="0"/>
          <w:kern w:val="0"/>
          <w:sz w:val="32"/>
          <w:szCs w:val="32"/>
          <w:lang w:val="en-US" w:eastAsia="zh-CN"/>
        </w:rPr>
        <w:t>负责党群和纪检工作；负责中心的文电、会务、机要、保密、信息、档</w:t>
      </w:r>
      <w:r>
        <w:rPr>
          <w:rFonts w:hint="default" w:ascii="Times New Roman" w:hAnsi="Times New Roman" w:eastAsia="仿宋_GB2312" w:cs="Times New Roman"/>
          <w:sz w:val="32"/>
          <w:szCs w:val="32"/>
          <w:lang w:val="en-US" w:eastAsia="zh-CN"/>
        </w:rPr>
        <w:t>案、资产、信访、文字综合等工作；负责机构编制、人事管理、离退休干部服务等工作；参与全市机关事务工作有关政策、规章制度制定，承担机关事务改革的事务性工作。</w:t>
      </w:r>
    </w:p>
    <w:p w14:paraId="67184DF6">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② 财务审计科</w:t>
      </w:r>
    </w:p>
    <w:p w14:paraId="35246B85">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参与全市机关事务经费有关制度及标准化制定等工作；为市委、市人大、市政府、市政协公务接待经费、市机关车队运行经费、市直机关事务社会化购买服务经费的管理和审计提供服务保障；负责中心的财务工作。</w:t>
      </w:r>
    </w:p>
    <w:p w14:paraId="24450CBC">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③ 社会化服务保障科</w:t>
      </w:r>
    </w:p>
    <w:p w14:paraId="19ED433B">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参与市直机关社会化服务有关政策和标准化制定等工作；为市委、市人大、市政府、市政协和市直机关社会化服务提供服务保障；承担机关事务社会化购买服务的监督、考核等的事务性工作。</w:t>
      </w:r>
    </w:p>
    <w:p w14:paraId="451FF044">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④ 资产科</w:t>
      </w:r>
    </w:p>
    <w:p w14:paraId="0064608E">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参与全市办公用房等国有资产管理办法和标准化制定等工作；承担全市党政机关办公用房等国有资产管理的事务性工作。</w:t>
      </w:r>
    </w:p>
    <w:p w14:paraId="79B18AA7">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⑤ 接待科</w:t>
      </w:r>
    </w:p>
    <w:p w14:paraId="3F5B6F7B">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参与全市公务接待和会务服务标准化制定等工作；承担来我市副省级以上领导、市级以上大型会议和重要公务活动的接待服务工作。</w:t>
      </w:r>
    </w:p>
    <w:p w14:paraId="5E5D9A15">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⑥ 公共节能科</w:t>
      </w:r>
    </w:p>
    <w:p w14:paraId="5B892054">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参与全市公共机构节能标准化的制定、实施和监督等工作；负责全市公共机构节能平台建设与管理，开展节能宣传工作，为全市公共机构节能工作提供技术支持和服务保障。</w:t>
      </w:r>
    </w:p>
    <w:p w14:paraId="25340D06">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⑦ 公务用车科</w:t>
      </w:r>
    </w:p>
    <w:p w14:paraId="5EFEEEA4">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参与全市公务用车标准化的制定、实施和监督等工作；承担全市公务用车管理的事务性工作；负责全市车辆管理平台的建设与管理。</w:t>
      </w:r>
    </w:p>
    <w:p w14:paraId="47E23216">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（2）盘锦市机关事务中心设2个下属分支机构（相当于正科级）：</w:t>
      </w:r>
    </w:p>
    <w:p w14:paraId="0F7F5B8D">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① 盘锦市机关事务中心市人大分中心</w:t>
      </w:r>
    </w:p>
    <w:p w14:paraId="2AB701B5">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负责市人大综合服务保障的事务性工作；承担对外友好交流和社会事业合作的事务性、服务性工作；为市友协会员、理事的日常联络提供服务保障。</w:t>
      </w:r>
    </w:p>
    <w:p w14:paraId="7EAC9105">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② 盘锦市机关事务中心市政协分中心</w:t>
      </w:r>
    </w:p>
    <w:p w14:paraId="7DF04D33">
      <w:pPr>
        <w:keepNext w:val="0"/>
        <w:keepLines w:val="0"/>
        <w:pageBreakBefore w:val="0"/>
        <w:kinsoku/>
        <w:wordWrap/>
        <w:overflowPunct/>
        <w:topLinePunct w:val="0"/>
        <w:autoSpaceDE/>
        <w:autoSpaceDN/>
        <w:bidi w:val="0"/>
        <w:adjustRightInd w:val="0"/>
        <w:snapToGrid w:val="0"/>
        <w:spacing w:beforeAutospacing="0" w:line="360" w:lineRule="auto"/>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负责市政协综合服务保障的事务性工作。</w:t>
      </w:r>
    </w:p>
    <w:p w14:paraId="665BBE06">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eastAsia="zh-CN"/>
        </w:rPr>
        <w:t>三、</w:t>
      </w:r>
      <w:r>
        <w:rPr>
          <w:rFonts w:hint="eastAsia" w:ascii="黑体" w:hAnsi="宋体" w:eastAsia="黑体" w:cs="黑体"/>
          <w:kern w:val="0"/>
          <w:sz w:val="32"/>
          <w:szCs w:val="32"/>
        </w:rPr>
        <w:t>部门决算单位构成</w:t>
      </w:r>
    </w:p>
    <w:p w14:paraId="72E61ED7">
      <w:pPr>
        <w:spacing w:line="540" w:lineRule="exact"/>
        <w:ind w:firstLine="643" w:firstLineChars="200"/>
        <w:jc w:val="left"/>
        <w:rPr>
          <w:rFonts w:hint="eastAsia" w:ascii="仿宋_GB2312" w:hAnsi="宋体" w:eastAsia="仿宋_GB2312" w:cs="仿宋_GB2312"/>
          <w:kern w:val="0"/>
          <w:sz w:val="32"/>
          <w:szCs w:val="32"/>
        </w:rPr>
      </w:pPr>
      <w:r>
        <w:rPr>
          <w:rFonts w:hint="eastAsia" w:ascii="仿宋_GB2312" w:eastAsia="仿宋_GB2312"/>
          <w:b/>
          <w:sz w:val="32"/>
          <w:szCs w:val="32"/>
        </w:rPr>
        <w:t>纳入辽宁省盘锦市机关事务中心2023年部门决算编制范围的预算单位包括：</w:t>
      </w:r>
      <w:r>
        <w:rPr>
          <w:rFonts w:hint="eastAsia" w:ascii="仿宋_GB2312" w:hAnsi="宋体" w:eastAsia="仿宋_GB2312" w:cs="仿宋_GB2312"/>
          <w:kern w:val="0"/>
          <w:sz w:val="32"/>
          <w:szCs w:val="32"/>
        </w:rPr>
        <w:t>盘锦市机关事务中心</w:t>
      </w:r>
      <w:r>
        <w:rPr>
          <w:rFonts w:hint="eastAsia" w:ascii="仿宋_GB2312" w:hAnsi="宋体" w:eastAsia="仿宋_GB2312" w:cs="仿宋_GB2312"/>
          <w:kern w:val="0"/>
          <w:sz w:val="32"/>
          <w:szCs w:val="32"/>
          <w:lang w:eastAsia="zh-CN"/>
        </w:rPr>
        <w:t>本级</w:t>
      </w:r>
      <w:r>
        <w:rPr>
          <w:rFonts w:hint="eastAsia" w:ascii="仿宋_GB2312" w:hAnsi="宋体" w:eastAsia="仿宋_GB2312" w:cs="仿宋_GB2312"/>
          <w:kern w:val="0"/>
          <w:sz w:val="32"/>
          <w:szCs w:val="32"/>
        </w:rPr>
        <w:t>。</w:t>
      </w:r>
    </w:p>
    <w:p w14:paraId="099361A5">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53E53EFC">
      <w:pPr>
        <w:spacing w:line="540" w:lineRule="exact"/>
        <w:rPr>
          <w:rFonts w:ascii="宋体" w:hAnsi="宋体"/>
          <w:b/>
          <w:sz w:val="36"/>
          <w:szCs w:val="36"/>
        </w:rPr>
      </w:pPr>
    </w:p>
    <w:p w14:paraId="2DF45CDA">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234EDEF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（一）收入总计16324.08万元，包括：</w:t>
      </w:r>
    </w:p>
    <w:p w14:paraId="36CC867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16305.88</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99.89</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16305.88</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474697B">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8BF974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DF2B209">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15.72</w:t>
      </w:r>
      <w:r>
        <w:rPr>
          <w:rFonts w:hint="eastAsia" w:ascii="仿宋_GB2312" w:hAnsi="宋体" w:eastAsia="仿宋_GB2312"/>
          <w:sz w:val="32"/>
          <w:szCs w:val="32"/>
        </w:rPr>
        <w:t>万元，占收入总计的</w:t>
      </w:r>
      <w:r>
        <w:rPr>
          <w:rFonts w:hint="eastAsia" w:ascii="仿宋_GB2312" w:eastAsia="仿宋_GB2312" w:cs="仿宋_GB2312"/>
          <w:sz w:val="32"/>
          <w:szCs w:val="32"/>
        </w:rPr>
        <w:t>0.10</w:t>
      </w:r>
      <w:r>
        <w:rPr>
          <w:rFonts w:hint="eastAsia" w:ascii="仿宋_GB2312" w:hAnsi="宋体" w:eastAsia="仿宋_GB2312"/>
          <w:sz w:val="32"/>
          <w:szCs w:val="32"/>
        </w:rPr>
        <w:t>%。</w:t>
      </w:r>
      <w:r>
        <w:rPr>
          <w:rFonts w:hint="eastAsia" w:ascii="仿宋_GB2312" w:eastAsia="仿宋_GB2312" w:cs="仿宋_GB2312"/>
          <w:sz w:val="32"/>
          <w:szCs w:val="32"/>
          <w:highlight w:val="none"/>
        </w:rPr>
        <w:t>主要是青少年宫培训费等收入。</w:t>
      </w:r>
    </w:p>
    <w:p w14:paraId="2FB686DE">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2516D8B">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2.49</w:t>
      </w:r>
      <w:r>
        <w:rPr>
          <w:rFonts w:hint="eastAsia" w:ascii="仿宋_GB2312" w:hAnsi="宋体" w:eastAsia="仿宋_GB2312"/>
          <w:sz w:val="32"/>
          <w:szCs w:val="32"/>
        </w:rPr>
        <w:t>万元，占收入总计的</w:t>
      </w:r>
      <w:r>
        <w:rPr>
          <w:rFonts w:hint="eastAsia" w:ascii="仿宋_GB2312" w:eastAsia="仿宋_GB2312" w:cs="仿宋_GB2312"/>
          <w:sz w:val="32"/>
          <w:szCs w:val="32"/>
        </w:rPr>
        <w:t>0.02</w:t>
      </w:r>
      <w:r>
        <w:rPr>
          <w:rFonts w:hint="eastAsia" w:ascii="仿宋_GB2312" w:hAnsi="宋体" w:eastAsia="仿宋_GB2312"/>
          <w:sz w:val="32"/>
          <w:szCs w:val="32"/>
        </w:rPr>
        <w:t>%。</w:t>
      </w:r>
      <w:r>
        <w:rPr>
          <w:rFonts w:hint="eastAsia" w:ascii="仿宋_GB2312" w:eastAsia="仿宋_GB2312" w:cs="仿宋_GB2312"/>
          <w:sz w:val="32"/>
          <w:szCs w:val="32"/>
          <w:highlight w:val="none"/>
        </w:rPr>
        <w:t>主要是利息等收入。</w:t>
      </w:r>
    </w:p>
    <w:p w14:paraId="37D26EAA">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FA90439">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4B5E089">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减少599.93万元，降低3.54%,主要原因</w:t>
      </w:r>
      <w:r>
        <w:rPr>
          <w:rFonts w:hint="eastAsia" w:ascii="仿宋_GB2312" w:hAnsi="宋体" w:eastAsia="仿宋_GB2312"/>
          <w:sz w:val="32"/>
          <w:szCs w:val="32"/>
          <w:highlight w:val="none"/>
        </w:rPr>
        <w:t>：人员</w:t>
      </w:r>
      <w:r>
        <w:rPr>
          <w:rFonts w:hint="eastAsia" w:ascii="仿宋_GB2312" w:hAnsi="宋体" w:eastAsia="仿宋_GB2312"/>
          <w:sz w:val="32"/>
          <w:szCs w:val="32"/>
          <w:highlight w:val="none"/>
          <w:lang w:eastAsia="zh-CN"/>
        </w:rPr>
        <w:t>经费、公用经费及项目减少。</w:t>
      </w:r>
    </w:p>
    <w:p w14:paraId="6FD2E8F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（二）支出总计16321.60万元，包括：</w:t>
      </w:r>
    </w:p>
    <w:p w14:paraId="662AF176">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4679.69</w:t>
      </w:r>
      <w:r>
        <w:rPr>
          <w:rFonts w:hint="eastAsia" w:ascii="仿宋_GB2312" w:hAnsi="宋体" w:eastAsia="仿宋_GB2312"/>
          <w:sz w:val="32"/>
          <w:szCs w:val="32"/>
        </w:rPr>
        <w:t>万元，占支出总计的</w:t>
      </w:r>
      <w:r>
        <w:rPr>
          <w:rFonts w:hint="eastAsia" w:ascii="仿宋_GB2312" w:eastAsia="仿宋_GB2312" w:cs="仿宋_GB2312"/>
          <w:sz w:val="32"/>
          <w:szCs w:val="32"/>
        </w:rPr>
        <w:t>28.67</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工资福利支出1631.02万元；商品和服务支出3030.66万元；对个人和家庭的补助18.01万元。</w:t>
      </w:r>
    </w:p>
    <w:p w14:paraId="7FA18C8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11626.18</w:t>
      </w:r>
      <w:r>
        <w:rPr>
          <w:rFonts w:hint="eastAsia" w:ascii="仿宋_GB2312" w:hAnsi="宋体" w:eastAsia="仿宋_GB2312"/>
          <w:sz w:val="32"/>
          <w:szCs w:val="32"/>
        </w:rPr>
        <w:t>万元，占支出总计的</w:t>
      </w:r>
      <w:r>
        <w:rPr>
          <w:rFonts w:hint="eastAsia" w:ascii="仿宋_GB2312" w:eastAsia="仿宋_GB2312" w:cs="仿宋_GB2312"/>
          <w:sz w:val="32"/>
          <w:szCs w:val="32"/>
        </w:rPr>
        <w:t>71.23</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主要包括支付集中统一管理物业费、电梯维修维护费和健康驿站经费等业务支出。</w:t>
      </w:r>
    </w:p>
    <w:p w14:paraId="11B847F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596C17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15.72</w:t>
      </w:r>
      <w:r>
        <w:rPr>
          <w:rFonts w:hint="eastAsia" w:ascii="仿宋_GB2312" w:hAnsi="宋体" w:eastAsia="仿宋_GB2312"/>
          <w:sz w:val="32"/>
          <w:szCs w:val="32"/>
        </w:rPr>
        <w:t>万元，占支出总计的</w:t>
      </w:r>
      <w:r>
        <w:rPr>
          <w:rFonts w:hint="eastAsia" w:ascii="仿宋_GB2312" w:eastAsia="仿宋_GB2312" w:cs="仿宋_GB2312"/>
          <w:sz w:val="32"/>
          <w:szCs w:val="32"/>
        </w:rPr>
        <w:t>0.10</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主要包括青少年宫取暖费、水电费等业务支出。</w:t>
      </w:r>
    </w:p>
    <w:p w14:paraId="752D81D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71014D3">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与上年相比，今年支出减少602.42万元，降低3.56%,主要原因：</w:t>
      </w:r>
      <w:r>
        <w:rPr>
          <w:rFonts w:hint="eastAsia" w:ascii="仿宋_GB2312" w:hAnsi="宋体" w:eastAsia="仿宋_GB2312"/>
          <w:sz w:val="32"/>
          <w:szCs w:val="32"/>
          <w:highlight w:val="none"/>
        </w:rPr>
        <w:t>人员</w:t>
      </w:r>
      <w:r>
        <w:rPr>
          <w:rFonts w:hint="eastAsia" w:ascii="仿宋_GB2312" w:hAnsi="宋体" w:eastAsia="仿宋_GB2312"/>
          <w:sz w:val="32"/>
          <w:szCs w:val="32"/>
          <w:highlight w:val="none"/>
          <w:lang w:eastAsia="zh-CN"/>
        </w:rPr>
        <w:t>经费、公用经费</w:t>
      </w:r>
      <w:r>
        <w:rPr>
          <w:rFonts w:hint="eastAsia" w:ascii="仿宋_GB2312" w:hAnsi="宋体" w:eastAsia="仿宋_GB2312"/>
          <w:sz w:val="32"/>
          <w:szCs w:val="32"/>
          <w:highlight w:val="none"/>
        </w:rPr>
        <w:t>及项目减少</w:t>
      </w:r>
      <w:r>
        <w:rPr>
          <w:rFonts w:hint="eastAsia" w:ascii="仿宋_GB2312" w:hAnsi="宋体" w:eastAsia="仿宋_GB2312"/>
          <w:sz w:val="32"/>
          <w:szCs w:val="32"/>
          <w:highlight w:val="none"/>
          <w:lang w:eastAsia="zh-CN"/>
        </w:rPr>
        <w:t>。</w:t>
      </w:r>
    </w:p>
    <w:p w14:paraId="01DEA565">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（三）年末结转和结余2.49万元。</w:t>
      </w:r>
    </w:p>
    <w:p w14:paraId="523629FB">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主要是利息收入等原因形成的结余。</w:t>
      </w:r>
      <w:r>
        <w:rPr>
          <w:rFonts w:hint="eastAsia" w:ascii="仿宋_GB2312" w:hAnsi="宋体" w:eastAsia="仿宋_GB2312"/>
          <w:sz w:val="32"/>
          <w:szCs w:val="32"/>
        </w:rPr>
        <w:t>与上年相比，今年结转结余增加2.49万元，增长0.00%，主要原因：利息收入。</w:t>
      </w:r>
    </w:p>
    <w:p w14:paraId="4DD92860">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7BDEA611">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2F8F059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16305.88</w:t>
      </w:r>
      <w:r>
        <w:rPr>
          <w:rFonts w:hint="eastAsia" w:ascii="仿宋_GB2312" w:hAnsi="宋体" w:eastAsia="仿宋_GB2312"/>
          <w:sz w:val="32"/>
          <w:szCs w:val="32"/>
        </w:rPr>
        <w:t>万元，其中：基本支出</w:t>
      </w:r>
      <w:r>
        <w:rPr>
          <w:rFonts w:hint="eastAsia" w:ascii="仿宋_GB2312" w:eastAsia="仿宋_GB2312" w:cs="仿宋_GB2312"/>
          <w:sz w:val="32"/>
          <w:szCs w:val="32"/>
        </w:rPr>
        <w:t>4679.69</w:t>
      </w:r>
      <w:r>
        <w:rPr>
          <w:rFonts w:hint="eastAsia" w:ascii="仿宋_GB2312" w:hAnsi="宋体" w:eastAsia="仿宋_GB2312"/>
          <w:sz w:val="32"/>
          <w:szCs w:val="32"/>
        </w:rPr>
        <w:t>万元，项目支出</w:t>
      </w:r>
      <w:r>
        <w:rPr>
          <w:rFonts w:hint="eastAsia" w:ascii="仿宋_GB2312" w:eastAsia="仿宋_GB2312" w:cs="仿宋_GB2312"/>
          <w:sz w:val="32"/>
          <w:szCs w:val="32"/>
        </w:rPr>
        <w:t>11626.18</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财政拨款支出减少618.14万元，降低3.65%，主要原因</w:t>
      </w:r>
      <w:r>
        <w:rPr>
          <w:rFonts w:hint="eastAsia" w:ascii="仿宋_GB2312" w:eastAsia="仿宋_GB2312" w:cs="仿宋_GB2312"/>
          <w:sz w:val="32"/>
          <w:szCs w:val="32"/>
        </w:rPr>
        <w:t>：</w:t>
      </w:r>
      <w:r>
        <w:rPr>
          <w:rFonts w:hint="eastAsia" w:ascii="仿宋_GB2312" w:eastAsia="仿宋_GB2312" w:cs="仿宋_GB2312"/>
          <w:sz w:val="32"/>
          <w:szCs w:val="32"/>
          <w:lang w:eastAsia="zh-CN"/>
        </w:rPr>
        <w:t>人</w:t>
      </w:r>
      <w:r>
        <w:rPr>
          <w:rFonts w:hint="eastAsia" w:ascii="仿宋_GB2312" w:eastAsia="仿宋_GB2312" w:cs="仿宋_GB2312"/>
          <w:sz w:val="32"/>
          <w:szCs w:val="32"/>
          <w:highlight w:val="none"/>
        </w:rPr>
        <w:t>员</w:t>
      </w:r>
      <w:r>
        <w:rPr>
          <w:rFonts w:hint="eastAsia" w:ascii="仿宋_GB2312" w:eastAsia="仿宋_GB2312" w:cs="仿宋_GB2312"/>
          <w:sz w:val="32"/>
          <w:szCs w:val="32"/>
          <w:highlight w:val="none"/>
          <w:lang w:eastAsia="zh-CN"/>
        </w:rPr>
        <w:t>经费、公用经费</w:t>
      </w:r>
      <w:r>
        <w:rPr>
          <w:rFonts w:hint="eastAsia" w:ascii="仿宋_GB2312" w:eastAsia="仿宋_GB2312" w:cs="仿宋_GB2312"/>
          <w:sz w:val="32"/>
          <w:szCs w:val="32"/>
          <w:highlight w:val="none"/>
        </w:rPr>
        <w:t>及项目减少。</w:t>
      </w:r>
      <w:r>
        <w:rPr>
          <w:rFonts w:hint="eastAsia" w:ascii="仿宋_GB2312" w:hAnsi="宋体" w:eastAsia="仿宋_GB2312"/>
          <w:sz w:val="32"/>
          <w:szCs w:val="32"/>
          <w:highlight w:val="none"/>
        </w:rPr>
        <w:t>与年初预算相比，2023年度财政拨款</w:t>
      </w:r>
      <w:r>
        <w:rPr>
          <w:rFonts w:hint="eastAsia" w:ascii="仿宋_GB2312" w:hAnsi="宋体" w:eastAsia="仿宋_GB2312"/>
          <w:sz w:val="32"/>
          <w:szCs w:val="32"/>
        </w:rPr>
        <w:t>支出完成年初预算的</w:t>
      </w:r>
      <w:r>
        <w:rPr>
          <w:rFonts w:hint="eastAsia" w:ascii="仿宋_GB2312" w:eastAsia="仿宋_GB2312" w:cs="仿宋_GB2312"/>
          <w:sz w:val="32"/>
          <w:szCs w:val="32"/>
        </w:rPr>
        <w:t>98.36</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93.70</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100.37</w:t>
      </w:r>
      <w:r>
        <w:rPr>
          <w:rFonts w:hint="eastAsia" w:ascii="仿宋_GB2312" w:hAnsi="宋体" w:eastAsia="仿宋_GB2312"/>
          <w:sz w:val="32"/>
          <w:szCs w:val="32"/>
        </w:rPr>
        <w:t>%。</w:t>
      </w:r>
    </w:p>
    <w:p w14:paraId="308388D9">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3361B93B">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2023年度一般公共预算财政拨款支出16305.88万元。按支出功能分类科目分，包括：</w:t>
      </w:r>
    </w:p>
    <w:p w14:paraId="67E4532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1.一般公共服务支出15886.78万元，具体包括：</w:t>
      </w:r>
    </w:p>
    <w:p w14:paraId="69663F0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政府办公厅（室）及相关机构事务（款）事业运行（项）4264.11万元,主要是集中办公区域的水、电、暖、公务用车运行维护费等支出，完成年初预算的85.11%，决算数与年初预算数存在差异的主要原因是事业改革人员减少。</w:t>
      </w:r>
    </w:p>
    <w:p w14:paraId="095BF0F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政府办公厅（室）及相关机构事务（款）其他政府办公厅（室）及相关机构事务支出（项）11622.67万元,主要是支付集中统一管理物业费、电梯维修维护费和健康驿站经费等支出，完成年初预算的100.34%，决算数与年初预算数存在差异的主要原因是支付2022年第三、四季度公务用车运行维护费。</w:t>
      </w:r>
    </w:p>
    <w:p w14:paraId="16DC552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2.社会保障和就业支出222.53万元，具体包括：</w:t>
      </w:r>
    </w:p>
    <w:p w14:paraId="6C6ADF7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5.00万元,主要是退休人员取暖费、书报费等支出，完成年初预算的94.16%，决算数与年初预算数存在差异的主要原因是事业改革退休人员减少。</w:t>
      </w:r>
    </w:p>
    <w:p w14:paraId="3886233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172.08万元,主要是在职人员事业单位基本养老保险等支出，完成年初预算的84.46%，决算数与年初预算数存在差异的主要原因是事业改革人员减少。</w:t>
      </w:r>
    </w:p>
    <w:p w14:paraId="27E93DB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17.91万元,主要是差额事业单位职业年金等支出，完成年初预算的0%，决算数与年初预算数存在差异的主要原因是职业年金单位部分未纳入部门预算管理，由财政代编。</w:t>
      </w:r>
    </w:p>
    <w:p w14:paraId="2D88862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（4）社会保障和就业支出（类）抚恤（款）死亡抚恤（项）6.29万元,主要是丧葬费等支出，</w:t>
      </w:r>
      <w:r>
        <w:rPr>
          <w:rFonts w:hint="eastAsia" w:ascii="仿宋_GB2312" w:eastAsia="仿宋_GB2312" w:cs="仿宋_GB2312"/>
          <w:sz w:val="32"/>
          <w:szCs w:val="32"/>
          <w:lang w:eastAsia="zh-CN"/>
        </w:rPr>
        <w:t>年初预算数为零</w:t>
      </w:r>
      <w:r>
        <w:rPr>
          <w:rFonts w:hint="eastAsia" w:ascii="仿宋_GB2312" w:eastAsia="仿宋_GB2312" w:cs="仿宋_GB2312"/>
          <w:sz w:val="32"/>
          <w:szCs w:val="32"/>
        </w:rPr>
        <w:t>，决算数与年初预算数存在差异的主要原因是</w:t>
      </w:r>
      <w:r>
        <w:rPr>
          <w:rFonts w:hint="eastAsia" w:ascii="仿宋_GB2312" w:eastAsia="仿宋_GB2312" w:cs="仿宋_GB2312"/>
          <w:sz w:val="32"/>
          <w:szCs w:val="32"/>
          <w:lang w:eastAsia="zh-CN"/>
        </w:rPr>
        <w:t>死亡</w:t>
      </w:r>
      <w:r>
        <w:rPr>
          <w:rFonts w:hint="eastAsia" w:ascii="仿宋_GB2312" w:eastAsia="仿宋_GB2312" w:cs="仿宋_GB2312"/>
          <w:sz w:val="32"/>
          <w:szCs w:val="32"/>
        </w:rPr>
        <w:t>抚恤金未纳入部门预算管理，由财政代编。</w:t>
      </w:r>
    </w:p>
    <w:p w14:paraId="689EA8D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（5）社会保障和就业支出（类）抚恤（款）伤残抚恤（项）4.46万元,主要是伤残抚恤金等支出，</w:t>
      </w:r>
      <w:r>
        <w:rPr>
          <w:rFonts w:hint="eastAsia" w:ascii="仿宋_GB2312" w:eastAsia="仿宋_GB2312" w:cs="仿宋_GB2312"/>
          <w:sz w:val="32"/>
          <w:szCs w:val="32"/>
          <w:lang w:eastAsia="zh-CN"/>
        </w:rPr>
        <w:t>年初预算数为零</w:t>
      </w:r>
      <w:r>
        <w:rPr>
          <w:rFonts w:hint="eastAsia" w:ascii="仿宋_GB2312" w:eastAsia="仿宋_GB2312" w:cs="仿宋_GB2312"/>
          <w:sz w:val="32"/>
          <w:szCs w:val="32"/>
        </w:rPr>
        <w:t>，决算数与年初预算数存在差异的主要原因是伤残抚恤金未纳入部门预算管理，由财政代编。</w:t>
      </w:r>
    </w:p>
    <w:p w14:paraId="13866F5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（6）社会保障和就业支出（类）残疾人事业（款）其他残疾人事业支出（项）13.18万元,主要是残疾人就业保障金等支出，</w:t>
      </w:r>
      <w:r>
        <w:rPr>
          <w:rFonts w:hint="eastAsia" w:ascii="仿宋_GB2312" w:eastAsia="仿宋_GB2312" w:cs="仿宋_GB2312"/>
          <w:sz w:val="32"/>
          <w:szCs w:val="32"/>
          <w:lang w:eastAsia="zh-CN"/>
        </w:rPr>
        <w:t>年初预算数为零</w:t>
      </w:r>
      <w:r>
        <w:rPr>
          <w:rFonts w:hint="eastAsia" w:ascii="仿宋_GB2312" w:eastAsia="仿宋_GB2312" w:cs="仿宋_GB2312"/>
          <w:sz w:val="32"/>
          <w:szCs w:val="32"/>
        </w:rPr>
        <w:t>，此笔支出未独立编制预算，缴纳时从公用经费调剂。</w:t>
      </w:r>
    </w:p>
    <w:p w14:paraId="5E586A7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（7）社会保障和就业支出（类）其他社会保障和就业支出（款）其他社会保障和就业支出（项）3.61万元,主要是失业保险等支出，完成年初预算的56.67%，决算数与年初预算数存在差异的主要原因</w:t>
      </w:r>
      <w:r>
        <w:rPr>
          <w:rFonts w:hint="eastAsia" w:ascii="仿宋_GB2312" w:eastAsia="仿宋_GB2312" w:cs="仿宋_GB2312"/>
          <w:sz w:val="32"/>
          <w:szCs w:val="32"/>
          <w:highlight w:val="none"/>
        </w:rPr>
        <w:t>是人员</w:t>
      </w:r>
      <w:r>
        <w:rPr>
          <w:rFonts w:hint="eastAsia" w:ascii="仿宋_GB2312" w:eastAsia="仿宋_GB2312" w:cs="仿宋_GB2312"/>
          <w:sz w:val="32"/>
          <w:szCs w:val="32"/>
          <w:highlight w:val="none"/>
          <w:lang w:eastAsia="zh-CN"/>
        </w:rPr>
        <w:t>经费</w:t>
      </w:r>
      <w:r>
        <w:rPr>
          <w:rFonts w:hint="eastAsia" w:ascii="仿宋_GB2312" w:eastAsia="仿宋_GB2312" w:cs="仿宋_GB2312"/>
          <w:sz w:val="32"/>
          <w:szCs w:val="32"/>
          <w:highlight w:val="none"/>
        </w:rPr>
        <w:t>减少。</w:t>
      </w:r>
    </w:p>
    <w:p w14:paraId="26531A8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3.卫生健康支出65.87万元，具体包括：</w:t>
      </w:r>
    </w:p>
    <w:p w14:paraId="4239FCA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62.30万元,主要是在职人员事业单位基本医疗保险等支出，完成年初预算的83.86%，决算数与年初预算数存在差异的主要原因是事业改革人员减少。</w:t>
      </w:r>
    </w:p>
    <w:p w14:paraId="038FBF5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3.57万元,主要是失业保险等支出，完成年初预算的105%，决算数与年初预算数存在差异的主要原因是按照要求统一补缴以前年度失业保险。</w:t>
      </w:r>
    </w:p>
    <w:p w14:paraId="3805F82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4.住房保障支出127.17万元，具体包括：</w:t>
      </w:r>
    </w:p>
    <w:p w14:paraId="1325576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（1）住房保障支出（类）住房改革支出（款）住房公积金（项）127.17万元,主要是住房公积金等支出，完成年初预算的83.23%，决算数与年初预算数存在差异的主要原因是事业改革人员减少。</w:t>
      </w:r>
    </w:p>
    <w:p w14:paraId="5781B93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5.其他支出3.51万元，具体包括：</w:t>
      </w:r>
    </w:p>
    <w:p w14:paraId="786C13E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（1）其他支出（类）其他支出（款）其他支出（项）3.51万元,主要是</w:t>
      </w:r>
      <w:r>
        <w:rPr>
          <w:rFonts w:hint="eastAsia" w:ascii="仿宋_GB2312" w:eastAsia="仿宋_GB2312" w:cs="仿宋_GB2312"/>
          <w:sz w:val="32"/>
          <w:szCs w:val="32"/>
          <w:highlight w:val="none"/>
          <w:lang w:eastAsia="zh-CN"/>
        </w:rPr>
        <w:t>办公设备购置</w:t>
      </w:r>
      <w:r>
        <w:rPr>
          <w:rFonts w:hint="eastAsia" w:ascii="仿宋_GB2312" w:eastAsia="仿宋_GB2312" w:cs="仿宋_GB2312"/>
          <w:sz w:val="32"/>
          <w:szCs w:val="32"/>
          <w:highlight w:val="none"/>
        </w:rPr>
        <w:t>等支出</w:t>
      </w:r>
      <w:r>
        <w:rPr>
          <w:rFonts w:hint="eastAsia" w:ascii="仿宋_GB2312" w:eastAsia="仿宋_GB2312" w:cs="仿宋_GB2312"/>
          <w:sz w:val="32"/>
          <w:szCs w:val="32"/>
        </w:rPr>
        <w:t>，</w:t>
      </w:r>
      <w:r>
        <w:rPr>
          <w:rFonts w:hint="eastAsia" w:ascii="仿宋_GB2312" w:eastAsia="仿宋_GB2312" w:cs="仿宋_GB2312"/>
          <w:sz w:val="32"/>
          <w:szCs w:val="32"/>
          <w:lang w:eastAsia="zh-CN"/>
        </w:rPr>
        <w:t>年初预算为零</w:t>
      </w:r>
      <w:r>
        <w:rPr>
          <w:rFonts w:hint="eastAsia" w:ascii="仿宋_GB2312" w:eastAsia="仿宋_GB2312" w:cs="仿宋_GB2312"/>
          <w:sz w:val="32"/>
          <w:szCs w:val="32"/>
        </w:rPr>
        <w:t>，决算数与年初预算数存在差异的主要原因是此笔资金未纳入部门预算管理，由财政代编。</w:t>
      </w:r>
    </w:p>
    <w:p w14:paraId="23604DC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6F152AA1">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2AF22AE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63145EF8">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6C89AECF">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26946988">
      <w:pPr>
        <w:topLinePunct/>
        <w:spacing w:line="540" w:lineRule="exact"/>
        <w:ind w:firstLine="640" w:firstLineChars="200"/>
        <w:rPr>
          <w:rFonts w:hint="default" w:ascii="仿宋_GB2312" w:hAnsi="宋体" w:eastAsia="仿宋_GB2312"/>
          <w:sz w:val="32"/>
          <w:szCs w:val="32"/>
          <w:highlight w:val="yellow"/>
          <w:lang w:val="en-US" w:eastAsia="zh-CN"/>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239.59</w:t>
      </w:r>
      <w:r>
        <w:rPr>
          <w:rFonts w:hint="eastAsia" w:ascii="仿宋_GB2312" w:hAnsi="宋体" w:eastAsia="仿宋_GB2312"/>
          <w:sz w:val="32"/>
          <w:szCs w:val="32"/>
        </w:rPr>
        <w:t>万元，完成预算的</w:t>
      </w:r>
      <w:r>
        <w:rPr>
          <w:rFonts w:hint="eastAsia" w:ascii="仿宋_GB2312" w:eastAsia="仿宋_GB2312" w:cs="仿宋_GB2312"/>
          <w:sz w:val="32"/>
          <w:szCs w:val="32"/>
        </w:rPr>
        <w:t>90.41</w:t>
      </w:r>
      <w:r>
        <w:rPr>
          <w:rFonts w:hint="eastAsia" w:ascii="仿宋_GB2312" w:hAnsi="宋体" w:eastAsia="仿宋_GB2312"/>
          <w:sz w:val="32"/>
          <w:szCs w:val="32"/>
        </w:rPr>
        <w:t>%，决算数小于预算数的主要原因是严格执行过紧日子思想，压减三公经费。其中：因公出国（境）费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45.09</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194.50</w:t>
      </w:r>
      <w:r>
        <w:rPr>
          <w:rFonts w:hint="eastAsia" w:ascii="仿宋_GB2312" w:hAnsi="宋体" w:eastAsia="仿宋_GB2312"/>
          <w:sz w:val="32"/>
          <w:szCs w:val="32"/>
        </w:rPr>
        <w:t>万元。</w:t>
      </w:r>
      <w:r>
        <w:rPr>
          <w:rFonts w:hint="eastAsia" w:ascii="仿宋_GB2312" w:hAnsi="宋体" w:eastAsia="仿宋_GB2312"/>
          <w:sz w:val="32"/>
          <w:szCs w:val="32"/>
          <w:highlight w:val="none"/>
          <w:lang w:eastAsia="zh-CN"/>
        </w:rPr>
        <w:t>较</w:t>
      </w:r>
      <w:r>
        <w:rPr>
          <w:rFonts w:hint="eastAsia" w:ascii="仿宋_GB2312" w:hAnsi="宋体" w:eastAsia="仿宋_GB2312"/>
          <w:sz w:val="32"/>
          <w:szCs w:val="32"/>
          <w:highlight w:val="none"/>
          <w:lang w:val="en-US" w:eastAsia="zh-CN"/>
        </w:rPr>
        <w:t>2022年相比</w:t>
      </w:r>
      <w:r>
        <w:rPr>
          <w:rFonts w:hint="eastAsia" w:ascii="仿宋_GB2312" w:hAnsi="宋体" w:eastAsia="仿宋_GB2312"/>
          <w:sz w:val="32"/>
          <w:szCs w:val="32"/>
        </w:rPr>
        <w:t>增长</w:t>
      </w:r>
      <w:r>
        <w:rPr>
          <w:rFonts w:hint="eastAsia" w:ascii="仿宋_GB2312" w:hAnsi="宋体" w:eastAsia="仿宋_GB2312"/>
          <w:sz w:val="32"/>
          <w:szCs w:val="32"/>
          <w:lang w:val="en-US" w:eastAsia="zh-CN"/>
        </w:rPr>
        <w:t>2</w:t>
      </w:r>
      <w:r>
        <w:rPr>
          <w:rFonts w:hint="eastAsia" w:ascii="仿宋_GB2312" w:hAnsi="宋体" w:eastAsia="仿宋_GB2312"/>
          <w:sz w:val="32"/>
          <w:szCs w:val="32"/>
        </w:rPr>
        <w:t>7.</w:t>
      </w:r>
      <w:r>
        <w:rPr>
          <w:rFonts w:hint="eastAsia" w:ascii="仿宋_GB2312" w:hAnsi="宋体" w:eastAsia="仿宋_GB2312"/>
          <w:sz w:val="32"/>
          <w:szCs w:val="32"/>
          <w:lang w:val="en-US" w:eastAsia="zh-CN"/>
        </w:rPr>
        <w:t>79</w:t>
      </w:r>
      <w:r>
        <w:rPr>
          <w:rFonts w:hint="eastAsia" w:ascii="仿宋_GB2312" w:hAnsi="宋体" w:eastAsia="仿宋_GB2312"/>
          <w:sz w:val="32"/>
          <w:szCs w:val="32"/>
        </w:rPr>
        <w:t>%，主要是2022年第三、四季度公务用车运行维护费在2023年支付等原因。</w:t>
      </w:r>
    </w:p>
    <w:p w14:paraId="5D9BA8C8">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的主要原因是没有因公出国（境）</w:t>
      </w:r>
      <w:r>
        <w:rPr>
          <w:rFonts w:hint="eastAsia" w:ascii="仿宋_GB2312" w:hAnsi="宋体" w:eastAsia="仿宋_GB2312"/>
          <w:sz w:val="32"/>
          <w:szCs w:val="32"/>
          <w:highlight w:val="none"/>
          <w:lang w:eastAsia="zh-CN"/>
        </w:rPr>
        <w:t>预算和支出</w:t>
      </w:r>
      <w:r>
        <w:rPr>
          <w:rFonts w:hint="eastAsia" w:ascii="仿宋_GB2312" w:hAnsi="宋体" w:eastAsia="仿宋_GB2312"/>
          <w:sz w:val="32"/>
          <w:szCs w:val="32"/>
          <w:highlight w:val="none"/>
        </w:rPr>
        <w:t>。2023年参加出国（境）团组</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个，累计</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，均为零，</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原因是2022、2023年</w:t>
      </w:r>
      <w:r>
        <w:rPr>
          <w:rFonts w:hint="eastAsia" w:ascii="仿宋_GB2312" w:hAnsi="宋体" w:eastAsia="仿宋_GB2312"/>
          <w:sz w:val="32"/>
          <w:szCs w:val="32"/>
        </w:rPr>
        <w:t>没有因公出国（境）</w:t>
      </w:r>
      <w:r>
        <w:rPr>
          <w:rFonts w:hint="eastAsia" w:ascii="仿宋_GB2312" w:hAnsi="宋体" w:eastAsia="仿宋_GB2312"/>
          <w:sz w:val="32"/>
          <w:szCs w:val="32"/>
          <w:highlight w:val="none"/>
        </w:rPr>
        <w:t>等。</w:t>
      </w:r>
    </w:p>
    <w:p w14:paraId="796CAC0D">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45.09</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18.82</w:t>
      </w:r>
      <w:r>
        <w:rPr>
          <w:rFonts w:hint="eastAsia" w:ascii="仿宋_GB2312" w:hAnsi="宋体" w:eastAsia="仿宋_GB2312"/>
          <w:sz w:val="32"/>
          <w:szCs w:val="32"/>
        </w:rPr>
        <w:t>%。完成预算的</w:t>
      </w:r>
      <w:r>
        <w:rPr>
          <w:rFonts w:hint="eastAsia" w:ascii="仿宋_GB2312" w:eastAsia="仿宋_GB2312" w:cs="仿宋_GB2312"/>
          <w:sz w:val="32"/>
          <w:szCs w:val="32"/>
        </w:rPr>
        <w:t>60.12</w:t>
      </w:r>
      <w:r>
        <w:rPr>
          <w:rFonts w:hint="eastAsia" w:ascii="仿宋_GB2312" w:hAnsi="宋体" w:eastAsia="仿宋_GB2312"/>
          <w:sz w:val="32"/>
          <w:szCs w:val="32"/>
        </w:rPr>
        <w:t>%，决算数小于预算数的主要原因是严格执行过紧日子思想，压减公务接待标准。2023年国内公务接待累计</w:t>
      </w:r>
      <w:r>
        <w:rPr>
          <w:rFonts w:hint="eastAsia" w:ascii="仿宋_GB2312" w:eastAsia="仿宋_GB2312" w:cs="仿宋_GB2312"/>
          <w:sz w:val="32"/>
          <w:szCs w:val="32"/>
        </w:rPr>
        <w:t>216</w:t>
      </w:r>
      <w:r>
        <w:rPr>
          <w:rFonts w:hint="eastAsia" w:ascii="仿宋_GB2312" w:hAnsi="宋体" w:eastAsia="仿宋_GB2312"/>
          <w:sz w:val="32"/>
          <w:szCs w:val="32"/>
        </w:rPr>
        <w:t>批次、</w:t>
      </w:r>
      <w:r>
        <w:rPr>
          <w:rFonts w:hint="eastAsia" w:ascii="仿宋_GB2312" w:eastAsia="仿宋_GB2312" w:cs="仿宋_GB2312"/>
          <w:sz w:val="32"/>
          <w:szCs w:val="32"/>
        </w:rPr>
        <w:t>2041</w:t>
      </w:r>
      <w:r>
        <w:rPr>
          <w:rFonts w:hint="eastAsia" w:ascii="仿宋_GB2312" w:hAnsi="宋体" w:eastAsia="仿宋_GB2312"/>
          <w:sz w:val="32"/>
          <w:szCs w:val="32"/>
        </w:rPr>
        <w:t>人、</w:t>
      </w:r>
      <w:r>
        <w:rPr>
          <w:rFonts w:hint="eastAsia" w:ascii="仿宋_GB2312" w:eastAsia="仿宋_GB2312" w:cs="仿宋_GB2312"/>
          <w:sz w:val="32"/>
          <w:szCs w:val="32"/>
        </w:rPr>
        <w:t>45.09</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主要用于支付公务接待费等；</w:t>
      </w:r>
      <w:r>
        <w:rPr>
          <w:rFonts w:hint="eastAsia" w:ascii="仿宋_GB2312" w:hAnsi="宋体" w:eastAsia="仿宋_GB2312"/>
          <w:sz w:val="32"/>
          <w:szCs w:val="32"/>
        </w:rPr>
        <w:t>其中外事接待累计</w:t>
      </w:r>
      <w:r>
        <w:rPr>
          <w:rFonts w:hint="eastAsia" w:ascii="仿宋_GB2312" w:eastAsia="仿宋_GB2312" w:cs="仿宋_GB2312"/>
          <w:sz w:val="32"/>
          <w:szCs w:val="32"/>
        </w:rPr>
        <w:t>1</w:t>
      </w:r>
      <w:r>
        <w:rPr>
          <w:rFonts w:hint="eastAsia" w:ascii="仿宋_GB2312" w:hAnsi="宋体" w:eastAsia="仿宋_GB2312"/>
          <w:sz w:val="32"/>
          <w:szCs w:val="32"/>
        </w:rPr>
        <w:t>批次、</w:t>
      </w:r>
      <w:r>
        <w:rPr>
          <w:rFonts w:hint="eastAsia" w:ascii="仿宋_GB2312" w:eastAsia="仿宋_GB2312" w:cs="仿宋_GB2312"/>
          <w:sz w:val="32"/>
          <w:szCs w:val="32"/>
        </w:rPr>
        <w:t>10</w:t>
      </w:r>
      <w:r>
        <w:rPr>
          <w:rFonts w:hint="eastAsia" w:ascii="仿宋_GB2312" w:hAnsi="宋体" w:eastAsia="仿宋_GB2312"/>
          <w:sz w:val="32"/>
          <w:szCs w:val="32"/>
        </w:rPr>
        <w:t>人、</w:t>
      </w:r>
      <w:r>
        <w:rPr>
          <w:rFonts w:hint="eastAsia" w:ascii="仿宋_GB2312" w:eastAsia="仿宋_GB2312" w:cs="仿宋_GB2312"/>
          <w:sz w:val="32"/>
          <w:szCs w:val="32"/>
        </w:rPr>
        <w:t>0.35</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主要用于支付商务接待费等。</w:t>
      </w:r>
      <w:r>
        <w:rPr>
          <w:rFonts w:hint="eastAsia" w:ascii="仿宋_GB2312" w:hAnsi="宋体" w:eastAsia="仿宋_GB2312"/>
          <w:sz w:val="32"/>
          <w:szCs w:val="32"/>
        </w:rPr>
        <w:t>2023年公务接待费比上年增加3.55万元，增长8.56%，主要是疫情结束，接待人次增长等原因。</w:t>
      </w:r>
    </w:p>
    <w:p w14:paraId="4639BB9F">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194.50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81.18</w:t>
      </w:r>
      <w:r>
        <w:rPr>
          <w:rFonts w:hint="eastAsia" w:ascii="仿宋_GB2312" w:hAnsi="宋体" w:eastAsia="仿宋_GB2312"/>
          <w:sz w:val="32"/>
          <w:szCs w:val="32"/>
        </w:rPr>
        <w:t>%。完成预算的</w:t>
      </w:r>
      <w:r>
        <w:rPr>
          <w:rFonts w:hint="eastAsia" w:ascii="仿宋_GB2312" w:eastAsia="仿宋_GB2312" w:cs="仿宋_GB2312"/>
          <w:sz w:val="32"/>
          <w:szCs w:val="32"/>
        </w:rPr>
        <w:t>102.37</w:t>
      </w:r>
      <w:r>
        <w:rPr>
          <w:rFonts w:hint="eastAsia" w:ascii="仿宋_GB2312" w:hAnsi="宋体" w:eastAsia="仿宋_GB2312"/>
          <w:sz w:val="32"/>
          <w:szCs w:val="32"/>
        </w:rPr>
        <w:t>%，决算数大于预算数的主要原因是支付2022年第三、四季度公务用车运行维护费。比上年增加28.98万元，增长17.51%，主要是2022年第三、四季度公务用车运行维护费在2023年支付等原因。</w:t>
      </w:r>
    </w:p>
    <w:p w14:paraId="3A571532">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194.50</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主要用于公务用车车燃费及维修费等，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38</w:t>
      </w:r>
      <w:r>
        <w:rPr>
          <w:rFonts w:hint="eastAsia" w:ascii="仿宋_GB2312" w:hAnsi="宋体" w:eastAsia="仿宋_GB2312"/>
          <w:sz w:val="32"/>
          <w:szCs w:val="32"/>
        </w:rPr>
        <w:t>辆。</w:t>
      </w:r>
    </w:p>
    <w:p w14:paraId="7CD1A025">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6FE96EFF">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4679.69</w:t>
      </w:r>
      <w:r>
        <w:rPr>
          <w:rFonts w:hint="eastAsia" w:ascii="仿宋_GB2312" w:hAnsi="宋体" w:eastAsia="仿宋_GB2312"/>
          <w:sz w:val="32"/>
          <w:szCs w:val="32"/>
        </w:rPr>
        <w:t>万元，其中：人员经费</w:t>
      </w:r>
      <w:r>
        <w:rPr>
          <w:rFonts w:hint="eastAsia" w:ascii="仿宋_GB2312" w:eastAsia="仿宋_GB2312" w:cs="仿宋_GB2312"/>
          <w:sz w:val="32"/>
          <w:szCs w:val="32"/>
        </w:rPr>
        <w:t>1649.03</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3030.66</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2B204B50">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59364B2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4ABF0230">
      <w:pPr>
        <w:topLinePunct/>
        <w:spacing w:line="540" w:lineRule="exact"/>
        <w:ind w:firstLine="640" w:firstLineChars="200"/>
        <w:rPr>
          <w:rFonts w:hint="default" w:ascii="仿宋_GB2312" w:hAnsi="黑体" w:eastAsia="仿宋_GB2312"/>
          <w:sz w:val="32"/>
          <w:szCs w:val="32"/>
          <w:lang w:val="en-US" w:eastAsia="zh-CN"/>
        </w:rPr>
      </w:pPr>
      <w:r>
        <w:rPr>
          <w:rFonts w:hint="eastAsia" w:ascii="仿宋_GB2312" w:hAnsi="黑体" w:eastAsia="仿宋_GB2312"/>
          <w:sz w:val="32"/>
          <w:szCs w:val="32"/>
          <w:lang w:eastAsia="zh-CN"/>
        </w:rPr>
        <w:t>盘锦市机关事务中心为事业单位，根据机关运行经费的定义，本部门</w:t>
      </w:r>
      <w:r>
        <w:rPr>
          <w:rFonts w:hint="eastAsia" w:ascii="仿宋_GB2312" w:hAnsi="黑体" w:eastAsia="仿宋_GB2312"/>
          <w:sz w:val="32"/>
          <w:szCs w:val="32"/>
          <w:lang w:val="en-US" w:eastAsia="zh-CN"/>
        </w:rPr>
        <w:t>2023年度无机关运行经费支出，财政拨款基本支出中公用经费为</w:t>
      </w:r>
      <w:r>
        <w:rPr>
          <w:rFonts w:hint="eastAsia" w:ascii="仿宋_GB2312" w:hAnsi="黑体" w:eastAsia="仿宋_GB2312"/>
          <w:sz w:val="32"/>
          <w:szCs w:val="32"/>
          <w:highlight w:val="none"/>
          <w:lang w:val="en-US" w:eastAsia="zh-CN"/>
        </w:rPr>
        <w:t>3030.66</w:t>
      </w:r>
      <w:r>
        <w:rPr>
          <w:rFonts w:hint="eastAsia" w:ascii="仿宋_GB2312" w:hAnsi="黑体" w:eastAsia="仿宋_GB2312"/>
          <w:sz w:val="32"/>
          <w:szCs w:val="32"/>
          <w:lang w:val="en-US" w:eastAsia="zh-CN"/>
        </w:rPr>
        <w:t>万元。</w:t>
      </w:r>
    </w:p>
    <w:p w14:paraId="61848AD0">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3CEB5020">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5195.99</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48.40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5147.59</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100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100</w:t>
      </w:r>
      <w:r>
        <w:rPr>
          <w:rFonts w:hint="eastAsia" w:ascii="仿宋_GB2312" w:eastAsia="仿宋_GB2312"/>
          <w:sz w:val="32"/>
          <w:szCs w:val="32"/>
        </w:rPr>
        <w:t>%。</w:t>
      </w:r>
    </w:p>
    <w:p w14:paraId="000259D9">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6D769348">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14:paraId="658F61B2">
      <w:pPr>
        <w:topLinePunct/>
        <w:spacing w:line="540" w:lineRule="exact"/>
        <w:ind w:firstLine="640" w:firstLineChars="200"/>
        <w:rPr>
          <w:rFonts w:hint="default" w:ascii="仿宋_GB2312" w:hAnsi="黑体" w:eastAsia="仿宋_GB2312"/>
          <w:sz w:val="32"/>
          <w:szCs w:val="32"/>
          <w:lang w:val="en-US" w:eastAsia="zh-CN"/>
        </w:rPr>
      </w:pPr>
      <w:r>
        <w:rPr>
          <w:rFonts w:hint="eastAsia" w:ascii="仿宋_GB2312" w:hAnsi="黑体" w:eastAsia="仿宋_GB2312"/>
          <w:sz w:val="32"/>
          <w:szCs w:val="32"/>
          <w:lang w:val="en-US" w:eastAsia="zh-CN"/>
        </w:rPr>
        <w:t>1.房屋情况：部门房屋面积4756.25平方米，价值1277.10万元。其中：办公用房面积1540.00平方米，价值83.03万元；业务用房面积1507.00平方米，价值34.08万元；其他（不含构筑物）面积1709.25平方米，价值1159.99万元。</w:t>
      </w:r>
    </w:p>
    <w:p w14:paraId="186423AE">
      <w:pPr>
        <w:topLinePunct/>
        <w:spacing w:line="540" w:lineRule="exact"/>
        <w:ind w:firstLine="640" w:firstLineChars="200"/>
        <w:rPr>
          <w:rFonts w:hint="eastAsia" w:ascii="仿宋_GB2312" w:hAnsi="黑体" w:eastAsia="仿宋_GB2312"/>
          <w:sz w:val="32"/>
          <w:szCs w:val="32"/>
          <w:lang w:eastAsia="zh-CN"/>
        </w:rPr>
      </w:pPr>
      <w:r>
        <w:rPr>
          <w:rFonts w:hint="eastAsia" w:ascii="仿宋_GB2312" w:hAnsi="黑体" w:eastAsia="仿宋_GB2312"/>
          <w:sz w:val="32"/>
          <w:szCs w:val="32"/>
          <w:lang w:val="en-US" w:eastAsia="zh-CN"/>
        </w:rPr>
        <w:t>2.车辆情况：</w:t>
      </w:r>
      <w:r>
        <w:rPr>
          <w:rFonts w:hint="eastAsia" w:ascii="仿宋_GB2312" w:hAnsi="黑体" w:eastAsia="仿宋_GB2312"/>
          <w:sz w:val="32"/>
          <w:szCs w:val="32"/>
        </w:rPr>
        <w:t>共有车辆</w:t>
      </w:r>
      <w:r>
        <w:rPr>
          <w:rFonts w:hint="eastAsia" w:ascii="仿宋_GB2312" w:eastAsia="仿宋_GB2312" w:cs="仿宋_GB2312"/>
          <w:sz w:val="32"/>
          <w:szCs w:val="32"/>
        </w:rPr>
        <w:t>45</w:t>
      </w:r>
      <w:r>
        <w:rPr>
          <w:rFonts w:hint="eastAsia" w:ascii="仿宋_GB2312" w:hAnsi="黑体" w:eastAsia="仿宋_GB2312"/>
          <w:sz w:val="32"/>
          <w:szCs w:val="32"/>
        </w:rPr>
        <w:t>辆，</w:t>
      </w:r>
      <w:r>
        <w:rPr>
          <w:rFonts w:hint="eastAsia" w:ascii="仿宋_GB2312" w:hAnsi="黑体" w:eastAsia="仿宋_GB2312"/>
          <w:sz w:val="32"/>
          <w:szCs w:val="32"/>
          <w:highlight w:val="none"/>
          <w:lang w:eastAsia="zh-CN"/>
        </w:rPr>
        <w:t>价值</w:t>
      </w:r>
      <w:r>
        <w:rPr>
          <w:rFonts w:hint="eastAsia" w:ascii="仿宋_GB2312" w:hAnsi="黑体" w:eastAsia="仿宋_GB2312"/>
          <w:sz w:val="32"/>
          <w:szCs w:val="32"/>
          <w:highlight w:val="none"/>
          <w:lang w:val="en-US" w:eastAsia="zh-CN"/>
        </w:rPr>
        <w:t>1348.07万元。</w:t>
      </w:r>
      <w:r>
        <w:rPr>
          <w:rFonts w:hint="eastAsia" w:ascii="仿宋_GB2312" w:hAnsi="黑体" w:eastAsia="仿宋_GB2312"/>
          <w:sz w:val="32"/>
          <w:szCs w:val="32"/>
        </w:rPr>
        <w:t>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2</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36</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6</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hint="eastAsia" w:ascii="仿宋_GB2312" w:hAnsi="黑体" w:eastAsia="仿宋_GB2312"/>
          <w:sz w:val="32"/>
          <w:szCs w:val="32"/>
          <w:lang w:eastAsia="zh-CN"/>
        </w:rPr>
        <w:t>。</w:t>
      </w:r>
    </w:p>
    <w:p w14:paraId="0F4C906D">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3.设备情况：</w:t>
      </w:r>
      <w:r>
        <w:rPr>
          <w:rFonts w:hint="eastAsia" w:ascii="仿宋_GB2312" w:hAnsi="黑体" w:eastAsia="仿宋_GB2312"/>
          <w:sz w:val="32"/>
          <w:szCs w:val="32"/>
        </w:rPr>
        <w:t>单价</w:t>
      </w:r>
      <w:r>
        <w:rPr>
          <w:rFonts w:hint="eastAsia" w:ascii="仿宋_GB2312" w:hAnsi="黑体" w:eastAsia="仿宋_GB2312"/>
          <w:sz w:val="32"/>
          <w:szCs w:val="32"/>
          <w:lang w:val="en-US" w:eastAsia="zh-CN"/>
        </w:rPr>
        <w:t>5</w:t>
      </w:r>
      <w:r>
        <w:rPr>
          <w:rFonts w:hint="eastAsia" w:ascii="仿宋_GB2312" w:hAnsi="黑体" w:eastAsia="仿宋_GB2312"/>
          <w:sz w:val="32"/>
          <w:szCs w:val="32"/>
        </w:rPr>
        <w:t>0万元以上</w:t>
      </w:r>
      <w:r>
        <w:rPr>
          <w:rFonts w:hint="eastAsia" w:ascii="仿宋_GB2312" w:hAnsi="黑体" w:eastAsia="仿宋_GB2312"/>
          <w:sz w:val="32"/>
          <w:szCs w:val="32"/>
          <w:lang w:eastAsia="zh-CN"/>
        </w:rPr>
        <w:t>的通用</w:t>
      </w:r>
      <w:r>
        <w:rPr>
          <w:rFonts w:hint="eastAsia" w:ascii="仿宋_GB2312" w:hAnsi="黑体" w:eastAsia="仿宋_GB2312"/>
          <w:sz w:val="32"/>
          <w:szCs w:val="32"/>
        </w:rPr>
        <w:t>设备</w:t>
      </w:r>
      <w:r>
        <w:rPr>
          <w:rFonts w:hint="eastAsia" w:ascii="仿宋_GB2312" w:hAnsi="黑体" w:eastAsia="仿宋_GB2312"/>
          <w:sz w:val="32"/>
          <w:szCs w:val="32"/>
          <w:lang w:val="en-US" w:eastAsia="zh-CN"/>
        </w:rPr>
        <w:t>0</w:t>
      </w:r>
      <w:r>
        <w:rPr>
          <w:rFonts w:hint="eastAsia" w:ascii="仿宋_GB2312" w:hAnsi="黑体" w:eastAsia="仿宋_GB2312"/>
          <w:sz w:val="32"/>
          <w:szCs w:val="32"/>
        </w:rPr>
        <w:t>套</w:t>
      </w:r>
      <w:r>
        <w:rPr>
          <w:rFonts w:hint="eastAsia" w:ascii="仿宋_GB2312" w:hAnsi="黑体" w:eastAsia="仿宋_GB2312"/>
          <w:sz w:val="32"/>
          <w:szCs w:val="32"/>
          <w:lang w:eastAsia="zh-CN"/>
        </w:rPr>
        <w:t>（台）；</w:t>
      </w:r>
      <w:r>
        <w:rPr>
          <w:rFonts w:hint="eastAsia" w:ascii="仿宋_GB2312" w:hAnsi="黑体" w:eastAsia="仿宋_GB2312"/>
          <w:sz w:val="32"/>
          <w:szCs w:val="32"/>
        </w:rPr>
        <w:t>单价100万元以上</w:t>
      </w:r>
      <w:r>
        <w:rPr>
          <w:rFonts w:hint="eastAsia" w:ascii="仿宋_GB2312" w:hAnsi="黑体" w:eastAsia="仿宋_GB2312"/>
          <w:sz w:val="32"/>
          <w:szCs w:val="32"/>
          <w:lang w:eastAsia="zh-CN"/>
        </w:rPr>
        <w:t>的专用</w:t>
      </w:r>
      <w:r>
        <w:rPr>
          <w:rFonts w:hint="eastAsia" w:ascii="仿宋_GB2312" w:hAnsi="黑体" w:eastAsia="仿宋_GB2312"/>
          <w:sz w:val="32"/>
          <w:szCs w:val="32"/>
        </w:rPr>
        <w:t>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0B77CBB7">
      <w:pPr>
        <w:widowControl/>
        <w:spacing w:line="540" w:lineRule="exact"/>
        <w:ind w:firstLine="643" w:firstLineChars="200"/>
        <w:jc w:val="left"/>
      </w:pPr>
      <w:r>
        <w:rPr>
          <w:rFonts w:ascii="楷体_GB2312" w:hAnsi="宋体" w:eastAsia="楷体_GB2312" w:cs="楷体_GB2312"/>
          <w:b/>
          <w:sz w:val="32"/>
          <w:szCs w:val="32"/>
        </w:rPr>
        <w:t>（四）预算绩效情况。</w:t>
      </w:r>
    </w:p>
    <w:p w14:paraId="68C9E330">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根据预算绩效管理要求，盘锦市机关事务中心组织开展部门（单位）整体绩效自评工作，涉及资金5009.99万元，其中财政拨款资金5009.99万元，自评得分90分。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2023年度，盘锦市机关事务中心对本部门（单位）10个项目开展项目绩效自评工作，涉及资金4601.9万元，其中财政拨款资金4601.9万元，自评覆盖率达到100%，自评平均分100分。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2023年度，盘锦市机关事务中心未开展部门重点评价工作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2023年度，盘锦市财政局未对盘锦市机关事务中心的项目开展财政重点评价工作。</w:t>
      </w:r>
    </w:p>
    <w:p w14:paraId="39A6368D">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14E43DB0">
      <w:pPr>
        <w:spacing w:line="540" w:lineRule="exact"/>
        <w:jc w:val="center"/>
        <w:rPr>
          <w:rFonts w:ascii="宋体" w:hAnsi="宋体"/>
          <w:b/>
          <w:sz w:val="36"/>
          <w:szCs w:val="36"/>
        </w:rPr>
      </w:pPr>
    </w:p>
    <w:p w14:paraId="0D7CA0C2">
      <w:pPr>
        <w:spacing w:line="540" w:lineRule="exact"/>
        <w:jc w:val="center"/>
        <w:rPr>
          <w:rFonts w:ascii="宋体" w:hAnsi="宋体"/>
          <w:b/>
          <w:sz w:val="36"/>
          <w:szCs w:val="36"/>
        </w:rPr>
      </w:pPr>
    </w:p>
    <w:p w14:paraId="02C14B5E">
      <w:pPr>
        <w:spacing w:line="540" w:lineRule="exact"/>
        <w:jc w:val="center"/>
        <w:rPr>
          <w:rFonts w:ascii="宋体" w:hAnsi="宋体"/>
          <w:b/>
          <w:sz w:val="36"/>
          <w:szCs w:val="36"/>
        </w:rPr>
      </w:pPr>
    </w:p>
    <w:p w14:paraId="14C44A4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7397276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329A8D0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22535AF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0172822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7310371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0BBFEA1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0D369AA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6142C5C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5741C852">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72807222">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5ABBECB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4BAA484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474C5173">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2A48BC9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629F3177">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DE97131">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eastAsia="仿宋_GB2312"/>
          <w:b/>
          <w:bCs/>
          <w:sz w:val="32"/>
          <w:szCs w:val="32"/>
          <w:lang w:val="en-US" w:eastAsia="zh-CN"/>
        </w:rPr>
        <w:t>16.</w:t>
      </w:r>
      <w:r>
        <w:rPr>
          <w:rFonts w:hint="eastAsia" w:ascii="仿宋_GB2312" w:eastAsia="仿宋_GB2312"/>
          <w:b/>
          <w:bCs/>
          <w:sz w:val="32"/>
          <w:szCs w:val="32"/>
        </w:rPr>
        <w:t>一般公共服务（类）政府办公厅（室）及相关机构事务（款）事业运行（项）：</w:t>
      </w:r>
      <w:r>
        <w:rPr>
          <w:rFonts w:hint="eastAsia" w:ascii="仿宋_GB2312" w:hAnsi="宋体" w:eastAsia="仿宋_GB2312" w:cs="仿宋_GB2312"/>
          <w:kern w:val="0"/>
          <w:sz w:val="32"/>
          <w:szCs w:val="32"/>
        </w:rPr>
        <w:t>反映事业单位的基本支出，不包括行政单位（包括实行公务员管理的事业单位）后勤服务中心、医务室等附属事业单位。</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kern w:val="0"/>
          <w:sz w:val="32"/>
          <w:szCs w:val="32"/>
          <w:lang w:val="en-US" w:eastAsia="zh-CN"/>
        </w:rPr>
        <w:t xml:space="preserve">    </w:t>
      </w:r>
      <w:r>
        <w:rPr>
          <w:rFonts w:hint="eastAsia" w:ascii="仿宋_GB2312" w:eastAsia="仿宋_GB2312"/>
          <w:b/>
          <w:bCs/>
          <w:sz w:val="32"/>
          <w:szCs w:val="32"/>
          <w:lang w:val="en-US" w:eastAsia="zh-CN"/>
        </w:rPr>
        <w:t>17.一般公共服务（类）政府办公厅（室）及相关机构事务（款）其他政府办公厅（室）及相关机构事务支出（项）：</w:t>
      </w:r>
      <w:r>
        <w:rPr>
          <w:rFonts w:hint="eastAsia" w:ascii="仿宋_GB2312" w:hAnsi="宋体" w:eastAsia="仿宋_GB2312" w:cs="仿宋_GB2312"/>
          <w:kern w:val="0"/>
          <w:sz w:val="32"/>
          <w:szCs w:val="32"/>
        </w:rPr>
        <w:t>反映除上述项目以外的其他政府办公厅（室）及相关机构事务支出。</w:t>
      </w:r>
    </w:p>
    <w:p w14:paraId="4A983C25">
      <w:pPr>
        <w:widowControl/>
        <w:spacing w:line="520" w:lineRule="exact"/>
        <w:ind w:firstLine="643" w:firstLineChars="200"/>
        <w:jc w:val="both"/>
        <w:rPr>
          <w:rFonts w:hint="eastAsia" w:ascii="仿宋_GB2312" w:hAnsi="宋体" w:eastAsia="仿宋_GB2312" w:cs="仿宋_GB2312"/>
          <w:b/>
          <w:bCs/>
          <w:kern w:val="0"/>
          <w:sz w:val="32"/>
          <w:szCs w:val="32"/>
          <w:lang w:eastAsia="zh-CN"/>
        </w:rPr>
      </w:pPr>
      <w:r>
        <w:rPr>
          <w:rFonts w:hint="eastAsia" w:ascii="仿宋_GB2312" w:hAnsi="宋体" w:eastAsia="仿宋_GB2312" w:cs="仿宋_GB2312"/>
          <w:b/>
          <w:bCs/>
          <w:kern w:val="0"/>
          <w:sz w:val="32"/>
          <w:szCs w:val="32"/>
          <w:lang w:val="en-US" w:eastAsia="zh-CN"/>
        </w:rPr>
        <w:t>18.</w:t>
      </w:r>
      <w:r>
        <w:rPr>
          <w:rFonts w:hint="eastAsia" w:ascii="仿宋_GB2312" w:hAnsi="宋体" w:eastAsia="仿宋_GB2312" w:cs="仿宋_GB2312"/>
          <w:b/>
          <w:bCs/>
          <w:kern w:val="0"/>
          <w:sz w:val="32"/>
          <w:szCs w:val="32"/>
        </w:rPr>
        <w:t>社会保障和就业支出</w:t>
      </w:r>
      <w:r>
        <w:rPr>
          <w:rFonts w:hint="eastAsia" w:ascii="仿宋_GB2312" w:hAnsi="宋体" w:eastAsia="仿宋_GB2312" w:cs="仿宋_GB2312"/>
          <w:b/>
          <w:bCs/>
          <w:kern w:val="0"/>
          <w:sz w:val="32"/>
          <w:szCs w:val="32"/>
          <w:lang w:eastAsia="zh-CN"/>
        </w:rPr>
        <w:t>（类）抚恤（款）死亡抚恤（项）：</w:t>
      </w:r>
    </w:p>
    <w:p w14:paraId="1608D0A5">
      <w:pPr>
        <w:widowControl/>
        <w:spacing w:line="520" w:lineRule="exact"/>
        <w:jc w:val="both"/>
        <w:rPr>
          <w:rFonts w:hint="eastAsia" w:ascii="仿宋_GB2312" w:hAnsi="宋体" w:eastAsia="仿宋_GB2312" w:cs="仿宋_GB2312"/>
          <w:b w:val="0"/>
          <w:bCs w:val="0"/>
          <w:kern w:val="0"/>
          <w:sz w:val="32"/>
          <w:szCs w:val="32"/>
          <w:lang w:eastAsia="zh-CN"/>
        </w:rPr>
      </w:pPr>
      <w:r>
        <w:rPr>
          <w:rFonts w:hint="eastAsia" w:ascii="仿宋_GB2312" w:hAnsi="宋体" w:eastAsia="仿宋_GB2312" w:cs="仿宋_GB2312"/>
          <w:b w:val="0"/>
          <w:bCs w:val="0"/>
          <w:kern w:val="0"/>
          <w:sz w:val="32"/>
          <w:szCs w:val="32"/>
          <w:lang w:eastAsia="zh-CN"/>
        </w:rPr>
        <w:t>反映按规定用于烈士和牺牲、病故人员家属的一次性和定期抚恤金、丧葬补助费以及烈士褒扬金。</w:t>
      </w:r>
    </w:p>
    <w:p w14:paraId="0271ECD2">
      <w:pPr>
        <w:widowControl/>
        <w:spacing w:line="520" w:lineRule="exact"/>
        <w:ind w:firstLine="643" w:firstLineChars="200"/>
        <w:jc w:val="both"/>
        <w:rPr>
          <w:rFonts w:hint="eastAsia" w:ascii="仿宋_GB2312" w:hAnsi="宋体" w:eastAsia="仿宋_GB2312" w:cs="仿宋_GB2312"/>
          <w:b w:val="0"/>
          <w:bCs w:val="0"/>
          <w:kern w:val="0"/>
          <w:sz w:val="32"/>
          <w:szCs w:val="32"/>
          <w:lang w:eastAsia="zh-CN"/>
        </w:rPr>
      </w:pPr>
      <w:r>
        <w:rPr>
          <w:rFonts w:hint="eastAsia" w:ascii="仿宋_GB2312" w:hAnsi="宋体" w:eastAsia="仿宋_GB2312" w:cs="仿宋_GB2312"/>
          <w:b/>
          <w:bCs/>
          <w:kern w:val="0"/>
          <w:sz w:val="32"/>
          <w:szCs w:val="32"/>
          <w:lang w:val="en-US" w:eastAsia="zh-CN"/>
        </w:rPr>
        <w:t>19.</w:t>
      </w:r>
      <w:r>
        <w:rPr>
          <w:rFonts w:hint="eastAsia" w:ascii="仿宋_GB2312" w:hAnsi="宋体" w:eastAsia="仿宋_GB2312" w:cs="仿宋_GB2312"/>
          <w:b/>
          <w:bCs/>
          <w:kern w:val="0"/>
          <w:sz w:val="32"/>
          <w:szCs w:val="32"/>
        </w:rPr>
        <w:t>社会保障和就业支出</w:t>
      </w:r>
      <w:r>
        <w:rPr>
          <w:rFonts w:hint="eastAsia" w:ascii="仿宋_GB2312" w:hAnsi="宋体" w:eastAsia="仿宋_GB2312" w:cs="仿宋_GB2312"/>
          <w:b/>
          <w:bCs/>
          <w:kern w:val="0"/>
          <w:sz w:val="32"/>
          <w:szCs w:val="32"/>
          <w:lang w:eastAsia="zh-CN"/>
        </w:rPr>
        <w:t>（类）抚恤（款）伤残抚恤（项）：</w:t>
      </w:r>
      <w:r>
        <w:rPr>
          <w:rFonts w:hint="eastAsia" w:ascii="仿宋_GB2312" w:hAnsi="宋体" w:eastAsia="仿宋_GB2312" w:cs="仿宋_GB2312"/>
          <w:b w:val="0"/>
          <w:bCs w:val="0"/>
          <w:kern w:val="0"/>
          <w:sz w:val="32"/>
          <w:szCs w:val="32"/>
          <w:lang w:eastAsia="zh-CN"/>
        </w:rPr>
        <w:t>反映按规定用于伤残人员的抚恤金和按规定开支的各种伤残补助费。</w:t>
      </w:r>
    </w:p>
    <w:p w14:paraId="4C31A640">
      <w:pPr>
        <w:widowControl/>
        <w:spacing w:line="520" w:lineRule="exact"/>
        <w:ind w:firstLine="643" w:firstLineChars="200"/>
        <w:jc w:val="both"/>
        <w:rPr>
          <w:rFonts w:hint="eastAsia" w:ascii="仿宋_GB2312" w:hAnsi="宋体" w:eastAsia="仿宋_GB2312" w:cs="仿宋_GB2312"/>
          <w:b w:val="0"/>
          <w:bCs w:val="0"/>
          <w:kern w:val="0"/>
          <w:sz w:val="32"/>
          <w:szCs w:val="32"/>
          <w:lang w:val="en-US" w:eastAsia="zh-CN"/>
        </w:rPr>
      </w:pPr>
      <w:r>
        <w:rPr>
          <w:rFonts w:hint="eastAsia" w:ascii="仿宋_GB2312" w:hAnsi="宋体" w:eastAsia="仿宋_GB2312" w:cs="仿宋_GB2312"/>
          <w:b/>
          <w:bCs/>
          <w:kern w:val="0"/>
          <w:sz w:val="32"/>
          <w:szCs w:val="32"/>
          <w:lang w:val="en-US" w:eastAsia="zh-CN"/>
        </w:rPr>
        <w:t>20.社会保障和就业（类）行政事业单位离退休（款）事业单位离退休（项）：</w:t>
      </w:r>
      <w:r>
        <w:rPr>
          <w:rFonts w:hint="eastAsia" w:ascii="仿宋_GB2312" w:hAnsi="宋体" w:eastAsia="仿宋_GB2312" w:cs="仿宋_GB2312"/>
          <w:b w:val="0"/>
          <w:bCs w:val="0"/>
          <w:kern w:val="0"/>
          <w:sz w:val="32"/>
          <w:szCs w:val="32"/>
          <w:lang w:val="en-US" w:eastAsia="zh-CN"/>
        </w:rPr>
        <w:t>反映事业单位开支的离退休经费。</w:t>
      </w:r>
      <w:r>
        <w:rPr>
          <w:rFonts w:hint="eastAsia" w:ascii="仿宋_GB2312" w:hAnsi="宋体" w:eastAsia="仿宋_GB2312" w:cs="仿宋_GB2312"/>
          <w:b w:val="0"/>
          <w:bCs w:val="0"/>
          <w:kern w:val="0"/>
          <w:sz w:val="32"/>
          <w:szCs w:val="32"/>
          <w:lang w:val="en-US" w:eastAsia="zh-CN"/>
        </w:rPr>
        <w:br w:type="textWrapping"/>
      </w:r>
      <w:r>
        <w:rPr>
          <w:rFonts w:hint="eastAsia" w:ascii="仿宋_GB2312" w:hAnsi="宋体" w:eastAsia="仿宋_GB2312" w:cs="仿宋_GB2312"/>
          <w:b/>
          <w:bCs/>
          <w:kern w:val="0"/>
          <w:sz w:val="32"/>
          <w:szCs w:val="32"/>
          <w:lang w:val="en-US" w:eastAsia="zh-CN"/>
        </w:rPr>
        <w:t xml:space="preserve">    21.社会保障和就业支出（类）行政事业单位养老支出（款）机关事业单位基本养老保险缴费支出（项）：</w:t>
      </w:r>
      <w:r>
        <w:rPr>
          <w:rFonts w:hint="eastAsia" w:ascii="仿宋_GB2312" w:hAnsi="宋体" w:eastAsia="仿宋_GB2312" w:cs="仿宋_GB2312"/>
          <w:b w:val="0"/>
          <w:bCs w:val="0"/>
          <w:kern w:val="0"/>
          <w:sz w:val="32"/>
          <w:szCs w:val="32"/>
          <w:lang w:val="en-US" w:eastAsia="zh-CN"/>
        </w:rPr>
        <w:t>反映机关事业单位实施养老保险制度由单位缴纳的基本养老保险费支出</w:t>
      </w:r>
      <w:r>
        <w:rPr>
          <w:rFonts w:hint="eastAsia" w:ascii="仿宋_GB2312" w:hAnsi="宋体" w:eastAsia="仿宋_GB2312" w:cs="仿宋_GB2312"/>
          <w:b/>
          <w:bCs/>
          <w:kern w:val="0"/>
          <w:sz w:val="32"/>
          <w:szCs w:val="32"/>
          <w:lang w:val="en-US" w:eastAsia="zh-CN"/>
        </w:rPr>
        <w:t>。</w:t>
      </w:r>
      <w:r>
        <w:rPr>
          <w:rFonts w:hint="eastAsia" w:ascii="仿宋_GB2312" w:hAnsi="宋体" w:eastAsia="仿宋_GB2312" w:cs="仿宋_GB2312"/>
          <w:b/>
          <w:bCs/>
          <w:kern w:val="0"/>
          <w:sz w:val="32"/>
          <w:szCs w:val="32"/>
          <w:lang w:val="en-US" w:eastAsia="zh-CN"/>
        </w:rPr>
        <w:br w:type="textWrapping"/>
      </w:r>
      <w:r>
        <w:rPr>
          <w:rFonts w:hint="eastAsia" w:ascii="仿宋_GB2312" w:hAnsi="宋体" w:eastAsia="仿宋_GB2312" w:cs="仿宋_GB2312"/>
          <w:b/>
          <w:bCs/>
          <w:kern w:val="0"/>
          <w:sz w:val="32"/>
          <w:szCs w:val="32"/>
          <w:lang w:val="en-US" w:eastAsia="zh-CN"/>
        </w:rPr>
        <w:t xml:space="preserve">    22.社会保障和就业支出（类）行政事业单位养老支出（款）机关事业单位职业年金缴费支出（项）：</w:t>
      </w:r>
      <w:r>
        <w:rPr>
          <w:rFonts w:hint="eastAsia" w:ascii="仿宋_GB2312" w:hAnsi="宋体" w:eastAsia="仿宋_GB2312" w:cs="仿宋_GB2312"/>
          <w:b w:val="0"/>
          <w:bCs w:val="0"/>
          <w:kern w:val="0"/>
          <w:sz w:val="32"/>
          <w:szCs w:val="32"/>
          <w:lang w:val="en-US" w:eastAsia="zh-CN"/>
        </w:rPr>
        <w:t>反映机关事业单位实施养老保险制度由单位实际缴纳的职业年金支出。</w:t>
      </w:r>
      <w:r>
        <w:rPr>
          <w:rFonts w:hint="eastAsia" w:ascii="仿宋_GB2312" w:hAnsi="宋体" w:eastAsia="仿宋_GB2312" w:cs="仿宋_GB2312"/>
          <w:b w:val="0"/>
          <w:bCs w:val="0"/>
          <w:kern w:val="0"/>
          <w:sz w:val="32"/>
          <w:szCs w:val="32"/>
          <w:lang w:val="en-US" w:eastAsia="zh-CN"/>
        </w:rPr>
        <w:br w:type="textWrapping"/>
      </w:r>
      <w:r>
        <w:rPr>
          <w:rFonts w:hint="eastAsia" w:ascii="仿宋_GB2312" w:hAnsi="宋体" w:eastAsia="仿宋_GB2312" w:cs="仿宋_GB2312"/>
          <w:b w:val="0"/>
          <w:bCs w:val="0"/>
          <w:kern w:val="0"/>
          <w:sz w:val="32"/>
          <w:szCs w:val="32"/>
          <w:lang w:val="en-US" w:eastAsia="zh-CN"/>
        </w:rPr>
        <w:t xml:space="preserve">    </w:t>
      </w:r>
      <w:r>
        <w:rPr>
          <w:rFonts w:hint="eastAsia" w:ascii="仿宋_GB2312" w:hAnsi="宋体" w:eastAsia="仿宋_GB2312" w:cs="仿宋_GB2312"/>
          <w:b/>
          <w:bCs/>
          <w:kern w:val="0"/>
          <w:sz w:val="32"/>
          <w:szCs w:val="32"/>
          <w:lang w:val="en-US" w:eastAsia="zh-CN"/>
        </w:rPr>
        <w:t>23.社会保障和就业支出（类）其他社会保障和就业支出（款）其他社会保障和就业支出（项）：</w:t>
      </w:r>
      <w:r>
        <w:rPr>
          <w:rFonts w:hint="eastAsia" w:ascii="仿宋_GB2312" w:hAnsi="宋体" w:eastAsia="仿宋_GB2312" w:cs="仿宋_GB2312"/>
          <w:b w:val="0"/>
          <w:bCs w:val="0"/>
          <w:kern w:val="0"/>
          <w:sz w:val="32"/>
          <w:szCs w:val="32"/>
          <w:lang w:val="en-US" w:eastAsia="zh-CN"/>
        </w:rPr>
        <w:t>反映除上述项目以外其他用于社会保障和就业方面的支出。</w:t>
      </w:r>
    </w:p>
    <w:p w14:paraId="1D474D38">
      <w:pPr>
        <w:widowControl/>
        <w:spacing w:line="520" w:lineRule="exact"/>
        <w:ind w:firstLine="643" w:firstLineChars="200"/>
        <w:jc w:val="both"/>
        <w:rPr>
          <w:rFonts w:hint="eastAsia" w:ascii="仿宋_GB2312" w:hAnsi="宋体" w:eastAsia="仿宋_GB2312" w:cs="仿宋_GB2312"/>
          <w:b w:val="0"/>
          <w:bCs w:val="0"/>
          <w:kern w:val="0"/>
          <w:sz w:val="32"/>
          <w:szCs w:val="32"/>
          <w:lang w:val="en-US" w:eastAsia="zh-CN"/>
        </w:rPr>
      </w:pPr>
      <w:r>
        <w:rPr>
          <w:rFonts w:hint="eastAsia" w:ascii="仿宋_GB2312" w:hAnsi="宋体" w:eastAsia="仿宋_GB2312" w:cs="仿宋_GB2312"/>
          <w:b/>
          <w:bCs/>
          <w:kern w:val="0"/>
          <w:sz w:val="32"/>
          <w:szCs w:val="32"/>
          <w:lang w:val="en-US" w:eastAsia="zh-CN"/>
        </w:rPr>
        <w:t>24.社会保障和就业支出（类）残疾人事业（款）其他残疾人事业支出（项）：</w:t>
      </w:r>
      <w:r>
        <w:rPr>
          <w:rFonts w:hint="eastAsia" w:ascii="仿宋_GB2312" w:hAnsi="宋体" w:eastAsia="仿宋_GB2312" w:cs="仿宋_GB2312"/>
          <w:b w:val="0"/>
          <w:bCs w:val="0"/>
          <w:kern w:val="0"/>
          <w:sz w:val="32"/>
          <w:szCs w:val="32"/>
          <w:lang w:val="en-US" w:eastAsia="zh-CN"/>
        </w:rPr>
        <w:t>反映除上述项目以外其他用于残疾人事业方面的支出。</w:t>
      </w:r>
      <w:r>
        <w:rPr>
          <w:rFonts w:hint="eastAsia" w:ascii="仿宋_GB2312" w:hAnsi="宋体" w:eastAsia="仿宋_GB2312" w:cs="仿宋_GB2312"/>
          <w:b w:val="0"/>
          <w:bCs w:val="0"/>
          <w:kern w:val="0"/>
          <w:sz w:val="32"/>
          <w:szCs w:val="32"/>
          <w:lang w:val="en-US" w:eastAsia="zh-CN"/>
        </w:rPr>
        <w:br w:type="textWrapping"/>
      </w:r>
      <w:r>
        <w:rPr>
          <w:rFonts w:hint="eastAsia" w:ascii="仿宋_GB2312" w:hAnsi="宋体" w:eastAsia="仿宋_GB2312" w:cs="仿宋_GB2312"/>
          <w:b w:val="0"/>
          <w:bCs w:val="0"/>
          <w:kern w:val="0"/>
          <w:sz w:val="32"/>
          <w:szCs w:val="32"/>
          <w:lang w:val="en-US" w:eastAsia="zh-CN"/>
        </w:rPr>
        <w:t xml:space="preserve">    25.</w:t>
      </w:r>
      <w:r>
        <w:rPr>
          <w:rFonts w:hint="eastAsia" w:ascii="仿宋_GB2312" w:hAnsi="宋体" w:eastAsia="仿宋_GB2312" w:cs="仿宋_GB2312"/>
          <w:b/>
          <w:bCs/>
          <w:kern w:val="0"/>
          <w:sz w:val="32"/>
          <w:szCs w:val="32"/>
          <w:lang w:val="en-US" w:eastAsia="zh-CN"/>
        </w:rPr>
        <w:t>医疗卫生与计划生育（类）行政事业单位医疗（款）事业单位医疗（项）：</w:t>
      </w:r>
      <w:r>
        <w:rPr>
          <w:rFonts w:hint="eastAsia" w:ascii="仿宋_GB2312" w:hAnsi="宋体" w:eastAsia="仿宋_GB2312" w:cs="仿宋_GB2312"/>
          <w:b w:val="0"/>
          <w:bCs w:val="0"/>
          <w:kern w:val="0"/>
          <w:sz w:val="32"/>
          <w:szCs w:val="32"/>
          <w:lang w:val="en-US" w:eastAsia="zh-CN"/>
        </w:rPr>
        <w:t>反映财政部门集中安排的事业单位基本医疗保险缴费经费，未参加医疗保险的事业单位的公费医疗经费，按国家规定享受离休人员待遇的医疗经费。</w:t>
      </w:r>
      <w:r>
        <w:rPr>
          <w:rFonts w:hint="eastAsia" w:ascii="仿宋_GB2312" w:hAnsi="宋体" w:eastAsia="仿宋_GB2312" w:cs="仿宋_GB2312"/>
          <w:b w:val="0"/>
          <w:bCs w:val="0"/>
          <w:kern w:val="0"/>
          <w:sz w:val="32"/>
          <w:szCs w:val="32"/>
          <w:lang w:val="en-US" w:eastAsia="zh-CN"/>
        </w:rPr>
        <w:br w:type="textWrapping"/>
      </w:r>
      <w:r>
        <w:rPr>
          <w:rFonts w:hint="eastAsia" w:ascii="仿宋_GB2312" w:hAnsi="宋体" w:eastAsia="仿宋_GB2312" w:cs="仿宋_GB2312"/>
          <w:b/>
          <w:bCs/>
          <w:kern w:val="0"/>
          <w:sz w:val="32"/>
          <w:szCs w:val="32"/>
          <w:lang w:val="en-US" w:eastAsia="zh-CN"/>
        </w:rPr>
        <w:t xml:space="preserve">    26.卫生健康支出（类）行政事业单位医疗（款）其他行政事业单位医疗支出（项）：</w:t>
      </w:r>
      <w:r>
        <w:rPr>
          <w:rFonts w:hint="eastAsia" w:ascii="仿宋_GB2312" w:hAnsi="宋体" w:eastAsia="仿宋_GB2312" w:cs="仿宋_GB2312"/>
          <w:b w:val="0"/>
          <w:bCs w:val="0"/>
          <w:kern w:val="0"/>
          <w:sz w:val="32"/>
          <w:szCs w:val="32"/>
          <w:lang w:val="en-US" w:eastAsia="zh-CN"/>
        </w:rPr>
        <w:t>反映除上述项目以外的其他用于行政事业单位医疗方面的支出。</w:t>
      </w:r>
      <w:r>
        <w:rPr>
          <w:rFonts w:hint="eastAsia" w:ascii="仿宋_GB2312" w:hAnsi="宋体" w:eastAsia="仿宋_GB2312" w:cs="仿宋_GB2312"/>
          <w:b w:val="0"/>
          <w:bCs w:val="0"/>
          <w:kern w:val="0"/>
          <w:sz w:val="32"/>
          <w:szCs w:val="32"/>
          <w:lang w:val="en-US" w:eastAsia="zh-CN"/>
        </w:rPr>
        <w:br w:type="textWrapping"/>
      </w:r>
      <w:r>
        <w:rPr>
          <w:rFonts w:hint="eastAsia" w:ascii="仿宋_GB2312" w:hAnsi="宋体" w:eastAsia="仿宋_GB2312" w:cs="仿宋_GB2312"/>
          <w:b/>
          <w:bCs/>
          <w:kern w:val="0"/>
          <w:sz w:val="32"/>
          <w:szCs w:val="32"/>
          <w:lang w:val="en-US" w:eastAsia="zh-CN"/>
        </w:rPr>
        <w:t xml:space="preserve">    27.住房保障（类）住房改革（款）住房公积金（项）：</w:t>
      </w:r>
      <w:r>
        <w:rPr>
          <w:rFonts w:hint="eastAsia" w:ascii="仿宋_GB2312" w:hAnsi="宋体" w:eastAsia="仿宋_GB2312" w:cs="仿宋_GB2312"/>
          <w:b w:val="0"/>
          <w:bCs w:val="0"/>
          <w:kern w:val="0"/>
          <w:sz w:val="32"/>
          <w:szCs w:val="32"/>
          <w:lang w:val="en-US" w:eastAsia="zh-CN"/>
        </w:rPr>
        <w:t>反映行政事业单位按人力资源和社会保障部、财政部规定的基本工资和津贴补贴以及规定比例为职工缴纳的住房公积金。</w:t>
      </w:r>
      <w:r>
        <w:rPr>
          <w:rFonts w:hint="eastAsia" w:ascii="仿宋_GB2312" w:hAnsi="宋体" w:eastAsia="仿宋_GB2312" w:cs="仿宋_GB2312"/>
          <w:b w:val="0"/>
          <w:bCs w:val="0"/>
          <w:kern w:val="0"/>
          <w:sz w:val="32"/>
          <w:szCs w:val="32"/>
          <w:lang w:val="en-US" w:eastAsia="zh-CN"/>
        </w:rPr>
        <w:br w:type="textWrapping"/>
      </w:r>
      <w:r>
        <w:rPr>
          <w:rFonts w:hint="eastAsia" w:ascii="仿宋_GB2312" w:hAnsi="宋体" w:eastAsia="仿宋_GB2312" w:cs="仿宋_GB2312"/>
          <w:b w:val="0"/>
          <w:bCs w:val="0"/>
          <w:kern w:val="0"/>
          <w:sz w:val="32"/>
          <w:szCs w:val="32"/>
          <w:lang w:val="en-US" w:eastAsia="zh-CN"/>
        </w:rPr>
        <w:t xml:space="preserve">    </w:t>
      </w:r>
      <w:bookmarkStart w:id="0" w:name="_GoBack"/>
      <w:bookmarkEnd w:id="0"/>
      <w:r>
        <w:rPr>
          <w:rFonts w:hint="eastAsia" w:ascii="仿宋_GB2312" w:hAnsi="宋体" w:eastAsia="仿宋_GB2312" w:cs="仿宋_GB2312"/>
          <w:b/>
          <w:bCs/>
          <w:kern w:val="0"/>
          <w:sz w:val="32"/>
          <w:szCs w:val="32"/>
          <w:lang w:val="en-US" w:eastAsia="zh-CN"/>
        </w:rPr>
        <w:t>28.其他支出（类）其他支出（款）其他支出（项）</w:t>
      </w:r>
      <w:r>
        <w:rPr>
          <w:rFonts w:hint="eastAsia" w:ascii="仿宋_GB2312" w:hAnsi="宋体" w:eastAsia="仿宋_GB2312" w:cs="仿宋_GB2312"/>
          <w:b w:val="0"/>
          <w:bCs w:val="0"/>
          <w:kern w:val="0"/>
          <w:sz w:val="32"/>
          <w:szCs w:val="32"/>
          <w:lang w:val="en-US" w:eastAsia="zh-CN"/>
        </w:rPr>
        <w:t>反映除上述项目以外其他不能划分到具体功能科目的支出项目。</w:t>
      </w:r>
    </w:p>
    <w:p w14:paraId="338D89DB">
      <w:pPr>
        <w:widowControl/>
        <w:spacing w:line="520" w:lineRule="exact"/>
        <w:ind w:firstLine="643" w:firstLineChars="200"/>
        <w:jc w:val="both"/>
        <w:rPr>
          <w:rFonts w:hint="eastAsia" w:ascii="仿宋_GB2312" w:hAnsi="宋体" w:eastAsia="仿宋_GB2312" w:cs="仿宋_GB2312"/>
          <w:b/>
          <w:bCs/>
          <w:kern w:val="0"/>
          <w:sz w:val="32"/>
          <w:szCs w:val="32"/>
          <w:lang w:val="en-US" w:eastAsia="zh-CN"/>
        </w:rPr>
      </w:pPr>
    </w:p>
    <w:p w14:paraId="364E30AA">
      <w:pPr>
        <w:spacing w:line="540" w:lineRule="exact"/>
        <w:jc w:val="center"/>
        <w:rPr>
          <w:rFonts w:ascii="宋体" w:hAnsi="宋体"/>
          <w:b/>
          <w:sz w:val="36"/>
          <w:szCs w:val="36"/>
        </w:rPr>
      </w:pPr>
    </w:p>
    <w:p w14:paraId="67166518">
      <w:pPr>
        <w:spacing w:line="540" w:lineRule="exact"/>
        <w:jc w:val="center"/>
        <w:rPr>
          <w:rFonts w:ascii="宋体" w:hAnsi="宋体"/>
          <w:b/>
          <w:sz w:val="36"/>
          <w:szCs w:val="36"/>
        </w:rPr>
      </w:pPr>
    </w:p>
    <w:p w14:paraId="379A79C5">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3FD38C37">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2AC820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211442E">
            <w:pPr>
              <w:jc w:val="right"/>
            </w:pPr>
            <w:r>
              <w:rPr>
                <w:rFonts w:ascii="宋体" w:hAnsi="宋体" w:eastAsia="宋体" w:cs="宋体"/>
                <w:sz w:val="20"/>
              </w:rPr>
              <w:t>公开01表</w:t>
            </w:r>
          </w:p>
        </w:tc>
      </w:tr>
      <w:tr w14:paraId="39F06CC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1985DD2">
            <w:pPr>
              <w:jc w:val="left"/>
            </w:pPr>
            <w:r>
              <w:rPr>
                <w:rFonts w:ascii="宋体" w:hAnsi="宋体" w:eastAsia="宋体" w:cs="宋体"/>
                <w:sz w:val="20"/>
              </w:rPr>
              <w:t>部门：辽宁省盘锦市机关事务中心</w:t>
            </w:r>
          </w:p>
        </w:tc>
        <w:tc>
          <w:tcPr>
            <w:tcW w:w="2000" w:type="dxa"/>
          </w:tcPr>
          <w:p w14:paraId="5D16DDD7">
            <w:pPr>
              <w:jc w:val="center"/>
            </w:pPr>
            <w:r>
              <w:rPr>
                <w:rFonts w:ascii="宋体" w:hAnsi="宋体" w:eastAsia="宋体" w:cs="宋体"/>
                <w:sz w:val="20"/>
              </w:rPr>
              <w:t>2023年度</w:t>
            </w:r>
          </w:p>
        </w:tc>
        <w:tc>
          <w:tcPr>
            <w:tcW w:w="4386" w:type="dxa"/>
          </w:tcPr>
          <w:p w14:paraId="3DEB5BD4">
            <w:pPr>
              <w:jc w:val="right"/>
            </w:pPr>
            <w:r>
              <w:rPr>
                <w:rFonts w:ascii="宋体" w:hAnsi="宋体" w:eastAsia="宋体" w:cs="宋体"/>
                <w:sz w:val="20"/>
              </w:rPr>
              <w:t>金额单位：万元</w:t>
            </w:r>
          </w:p>
        </w:tc>
      </w:tr>
    </w:tbl>
    <w:p w14:paraId="7C9EF7A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357F8D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35D10F31">
            <w:pPr>
              <w:jc w:val="center"/>
            </w:pPr>
            <w:r>
              <w:rPr>
                <w:rFonts w:ascii="宋体" w:hAnsi="宋体" w:eastAsia="宋体" w:cs="宋体"/>
                <w:b w:val="0"/>
                <w:i w:val="0"/>
                <w:color w:val="000000"/>
                <w:sz w:val="18"/>
              </w:rPr>
              <w:t>收入</w:t>
            </w:r>
          </w:p>
        </w:tc>
        <w:tc>
          <w:tcPr>
            <w:tcW w:w="3260" w:type="dxa"/>
            <w:gridSpan w:val="3"/>
            <w:vAlign w:val="center"/>
          </w:tcPr>
          <w:p w14:paraId="788DA194">
            <w:pPr>
              <w:jc w:val="center"/>
            </w:pPr>
            <w:r>
              <w:rPr>
                <w:rFonts w:ascii="宋体" w:hAnsi="宋体" w:eastAsia="宋体" w:cs="宋体"/>
                <w:b w:val="0"/>
                <w:i w:val="0"/>
                <w:color w:val="000000"/>
                <w:sz w:val="18"/>
              </w:rPr>
              <w:t>支出</w:t>
            </w:r>
          </w:p>
        </w:tc>
      </w:tr>
      <w:tr w14:paraId="4823BE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14218FF">
            <w:pPr>
              <w:jc w:val="center"/>
            </w:pPr>
            <w:r>
              <w:rPr>
                <w:rFonts w:ascii="宋体" w:hAnsi="宋体" w:eastAsia="宋体" w:cs="宋体"/>
                <w:b w:val="0"/>
                <w:i w:val="0"/>
                <w:color w:val="000000"/>
                <w:sz w:val="18"/>
              </w:rPr>
              <w:t>项目</w:t>
            </w:r>
          </w:p>
        </w:tc>
        <w:tc>
          <w:tcPr>
            <w:tcW w:w="500" w:type="dxa"/>
            <w:vAlign w:val="center"/>
          </w:tcPr>
          <w:p w14:paraId="3549BC9F">
            <w:pPr>
              <w:jc w:val="center"/>
            </w:pPr>
            <w:r>
              <w:rPr>
                <w:rFonts w:ascii="宋体" w:hAnsi="宋体" w:eastAsia="宋体" w:cs="宋体"/>
                <w:b w:val="0"/>
                <w:i w:val="0"/>
                <w:color w:val="000000"/>
                <w:sz w:val="18"/>
              </w:rPr>
              <w:t>行次</w:t>
            </w:r>
          </w:p>
        </w:tc>
        <w:tc>
          <w:tcPr>
            <w:tcW w:w="1640" w:type="dxa"/>
            <w:vAlign w:val="center"/>
          </w:tcPr>
          <w:p w14:paraId="541EBA8F">
            <w:pPr>
              <w:jc w:val="center"/>
            </w:pPr>
            <w:r>
              <w:rPr>
                <w:rFonts w:ascii="宋体" w:hAnsi="宋体" w:eastAsia="宋体" w:cs="宋体"/>
                <w:b w:val="0"/>
                <w:i w:val="0"/>
                <w:color w:val="000000"/>
                <w:sz w:val="18"/>
              </w:rPr>
              <w:t>金额</w:t>
            </w:r>
          </w:p>
        </w:tc>
        <w:tc>
          <w:tcPr>
            <w:tcW w:w="3260" w:type="dxa"/>
            <w:vAlign w:val="center"/>
          </w:tcPr>
          <w:p w14:paraId="11576D73">
            <w:pPr>
              <w:jc w:val="center"/>
            </w:pPr>
            <w:r>
              <w:rPr>
                <w:rFonts w:ascii="宋体" w:hAnsi="宋体" w:eastAsia="宋体" w:cs="宋体"/>
                <w:b w:val="0"/>
                <w:i w:val="0"/>
                <w:color w:val="000000"/>
                <w:sz w:val="18"/>
              </w:rPr>
              <w:t>项目</w:t>
            </w:r>
          </w:p>
        </w:tc>
        <w:tc>
          <w:tcPr>
            <w:tcW w:w="500" w:type="dxa"/>
            <w:vAlign w:val="center"/>
          </w:tcPr>
          <w:p w14:paraId="0750A7B8">
            <w:pPr>
              <w:jc w:val="center"/>
            </w:pPr>
            <w:r>
              <w:rPr>
                <w:rFonts w:ascii="宋体" w:hAnsi="宋体" w:eastAsia="宋体" w:cs="宋体"/>
                <w:b w:val="0"/>
                <w:i w:val="0"/>
                <w:color w:val="000000"/>
                <w:sz w:val="18"/>
              </w:rPr>
              <w:t>行次</w:t>
            </w:r>
          </w:p>
        </w:tc>
        <w:tc>
          <w:tcPr>
            <w:tcW w:w="1612" w:type="dxa"/>
            <w:vAlign w:val="center"/>
          </w:tcPr>
          <w:p w14:paraId="53E3DF61">
            <w:pPr>
              <w:jc w:val="center"/>
            </w:pPr>
            <w:r>
              <w:rPr>
                <w:rFonts w:ascii="宋体" w:hAnsi="宋体" w:eastAsia="宋体" w:cs="宋体"/>
                <w:b w:val="0"/>
                <w:i w:val="0"/>
                <w:color w:val="000000"/>
                <w:sz w:val="18"/>
              </w:rPr>
              <w:t>金额</w:t>
            </w:r>
          </w:p>
        </w:tc>
      </w:tr>
      <w:tr w14:paraId="7FC526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2AA9E7A">
            <w:pPr>
              <w:jc w:val="center"/>
            </w:pPr>
            <w:r>
              <w:rPr>
                <w:rFonts w:ascii="宋体" w:hAnsi="宋体" w:eastAsia="宋体" w:cs="宋体"/>
                <w:b w:val="0"/>
                <w:i w:val="0"/>
                <w:color w:val="000000"/>
                <w:sz w:val="18"/>
              </w:rPr>
              <w:t>栏次</w:t>
            </w:r>
          </w:p>
        </w:tc>
        <w:tc>
          <w:tcPr>
            <w:tcW w:w="500" w:type="dxa"/>
            <w:vAlign w:val="center"/>
          </w:tcPr>
          <w:p w14:paraId="2564BDE9"/>
        </w:tc>
        <w:tc>
          <w:tcPr>
            <w:tcW w:w="1640" w:type="dxa"/>
            <w:vAlign w:val="center"/>
          </w:tcPr>
          <w:p w14:paraId="18598DBB">
            <w:pPr>
              <w:jc w:val="center"/>
            </w:pPr>
            <w:r>
              <w:rPr>
                <w:rFonts w:ascii="宋体" w:hAnsi="宋体" w:eastAsia="宋体" w:cs="宋体"/>
                <w:b w:val="0"/>
                <w:i w:val="0"/>
                <w:color w:val="000000"/>
                <w:sz w:val="18"/>
              </w:rPr>
              <w:t>1</w:t>
            </w:r>
          </w:p>
        </w:tc>
        <w:tc>
          <w:tcPr>
            <w:tcW w:w="3260" w:type="dxa"/>
            <w:vAlign w:val="center"/>
          </w:tcPr>
          <w:p w14:paraId="4F96A593">
            <w:pPr>
              <w:jc w:val="center"/>
            </w:pPr>
            <w:r>
              <w:rPr>
                <w:rFonts w:ascii="宋体" w:hAnsi="宋体" w:eastAsia="宋体" w:cs="宋体"/>
                <w:b w:val="0"/>
                <w:i w:val="0"/>
                <w:color w:val="000000"/>
                <w:sz w:val="18"/>
              </w:rPr>
              <w:t>栏次</w:t>
            </w:r>
          </w:p>
        </w:tc>
        <w:tc>
          <w:tcPr>
            <w:tcW w:w="500" w:type="dxa"/>
            <w:vAlign w:val="center"/>
          </w:tcPr>
          <w:p w14:paraId="44931A65"/>
        </w:tc>
        <w:tc>
          <w:tcPr>
            <w:tcW w:w="1612" w:type="dxa"/>
            <w:vAlign w:val="center"/>
          </w:tcPr>
          <w:p w14:paraId="399C251E">
            <w:pPr>
              <w:jc w:val="center"/>
            </w:pPr>
            <w:r>
              <w:rPr>
                <w:rFonts w:ascii="宋体" w:hAnsi="宋体" w:eastAsia="宋体" w:cs="宋体"/>
                <w:b w:val="0"/>
                <w:i w:val="0"/>
                <w:color w:val="000000"/>
                <w:sz w:val="18"/>
              </w:rPr>
              <w:t>2</w:t>
            </w:r>
          </w:p>
        </w:tc>
      </w:tr>
      <w:tr w14:paraId="7EC562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740F64B">
            <w:pPr>
              <w:jc w:val="left"/>
            </w:pPr>
            <w:r>
              <w:rPr>
                <w:rFonts w:ascii="宋体" w:hAnsi="宋体" w:eastAsia="宋体" w:cs="宋体"/>
                <w:b w:val="0"/>
                <w:i w:val="0"/>
                <w:color w:val="000000"/>
                <w:sz w:val="18"/>
              </w:rPr>
              <w:t>一、一般公共预算财政拨款收入</w:t>
            </w:r>
          </w:p>
        </w:tc>
        <w:tc>
          <w:tcPr>
            <w:tcW w:w="500" w:type="dxa"/>
            <w:vAlign w:val="center"/>
          </w:tcPr>
          <w:p w14:paraId="2592DF4D">
            <w:pPr>
              <w:jc w:val="center"/>
            </w:pPr>
            <w:r>
              <w:rPr>
                <w:rFonts w:ascii="宋体" w:hAnsi="宋体" w:eastAsia="宋体" w:cs="宋体"/>
                <w:b w:val="0"/>
                <w:i w:val="0"/>
                <w:color w:val="000000"/>
                <w:sz w:val="18"/>
              </w:rPr>
              <w:t>1</w:t>
            </w:r>
          </w:p>
        </w:tc>
        <w:tc>
          <w:tcPr>
            <w:tcW w:w="1640" w:type="dxa"/>
            <w:vAlign w:val="center"/>
          </w:tcPr>
          <w:p w14:paraId="0AD673E8">
            <w:pPr>
              <w:jc w:val="right"/>
            </w:pPr>
            <w:r>
              <w:rPr>
                <w:rFonts w:ascii="宋体" w:hAnsi="宋体" w:eastAsia="宋体" w:cs="宋体"/>
                <w:b w:val="0"/>
                <w:i w:val="0"/>
                <w:color w:val="000000"/>
                <w:sz w:val="18"/>
              </w:rPr>
              <w:t>16,305.88</w:t>
            </w:r>
          </w:p>
        </w:tc>
        <w:tc>
          <w:tcPr>
            <w:tcW w:w="3260" w:type="dxa"/>
            <w:vAlign w:val="center"/>
          </w:tcPr>
          <w:p w14:paraId="501A09C3">
            <w:pPr>
              <w:jc w:val="left"/>
            </w:pPr>
            <w:r>
              <w:rPr>
                <w:rFonts w:ascii="宋体" w:hAnsi="宋体" w:eastAsia="宋体" w:cs="宋体"/>
                <w:b w:val="0"/>
                <w:i w:val="0"/>
                <w:color w:val="000000"/>
                <w:sz w:val="18"/>
              </w:rPr>
              <w:t>一、一般公共服务支出</w:t>
            </w:r>
          </w:p>
        </w:tc>
        <w:tc>
          <w:tcPr>
            <w:tcW w:w="500" w:type="dxa"/>
            <w:vAlign w:val="center"/>
          </w:tcPr>
          <w:p w14:paraId="38F2CA61">
            <w:pPr>
              <w:jc w:val="center"/>
            </w:pPr>
            <w:r>
              <w:rPr>
                <w:rFonts w:ascii="宋体" w:hAnsi="宋体" w:eastAsia="宋体" w:cs="宋体"/>
                <w:b w:val="0"/>
                <w:i w:val="0"/>
                <w:color w:val="000000"/>
                <w:sz w:val="18"/>
              </w:rPr>
              <w:t>32</w:t>
            </w:r>
          </w:p>
        </w:tc>
        <w:tc>
          <w:tcPr>
            <w:tcW w:w="1612" w:type="dxa"/>
            <w:vAlign w:val="center"/>
          </w:tcPr>
          <w:p w14:paraId="519001BB">
            <w:pPr>
              <w:jc w:val="right"/>
            </w:pPr>
            <w:r>
              <w:rPr>
                <w:rFonts w:ascii="宋体" w:hAnsi="宋体" w:eastAsia="宋体" w:cs="宋体"/>
                <w:b w:val="0"/>
                <w:i w:val="0"/>
                <w:color w:val="000000"/>
                <w:sz w:val="18"/>
              </w:rPr>
              <w:t>15,902.50</w:t>
            </w:r>
          </w:p>
        </w:tc>
      </w:tr>
      <w:tr w14:paraId="04C141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474B58C">
            <w:pPr>
              <w:jc w:val="left"/>
            </w:pPr>
            <w:r>
              <w:rPr>
                <w:rFonts w:ascii="宋体" w:hAnsi="宋体" w:eastAsia="宋体" w:cs="宋体"/>
                <w:b w:val="0"/>
                <w:i w:val="0"/>
                <w:color w:val="000000"/>
                <w:sz w:val="18"/>
              </w:rPr>
              <w:t>二、政府性基金预算财政拨款收入</w:t>
            </w:r>
          </w:p>
        </w:tc>
        <w:tc>
          <w:tcPr>
            <w:tcW w:w="500" w:type="dxa"/>
            <w:vAlign w:val="center"/>
          </w:tcPr>
          <w:p w14:paraId="7BE5E4E2">
            <w:pPr>
              <w:jc w:val="center"/>
            </w:pPr>
            <w:r>
              <w:rPr>
                <w:rFonts w:ascii="宋体" w:hAnsi="宋体" w:eastAsia="宋体" w:cs="宋体"/>
                <w:b w:val="0"/>
                <w:i w:val="0"/>
                <w:color w:val="000000"/>
                <w:sz w:val="18"/>
              </w:rPr>
              <w:t>2</w:t>
            </w:r>
          </w:p>
        </w:tc>
        <w:tc>
          <w:tcPr>
            <w:tcW w:w="1640" w:type="dxa"/>
            <w:vAlign w:val="center"/>
          </w:tcPr>
          <w:p w14:paraId="73763533"/>
        </w:tc>
        <w:tc>
          <w:tcPr>
            <w:tcW w:w="3260" w:type="dxa"/>
            <w:vAlign w:val="center"/>
          </w:tcPr>
          <w:p w14:paraId="3F4089B3">
            <w:pPr>
              <w:jc w:val="left"/>
            </w:pPr>
            <w:r>
              <w:rPr>
                <w:rFonts w:ascii="宋体" w:hAnsi="宋体" w:eastAsia="宋体" w:cs="宋体"/>
                <w:b w:val="0"/>
                <w:i w:val="0"/>
                <w:color w:val="000000"/>
                <w:sz w:val="18"/>
              </w:rPr>
              <w:t>二、外交支出</w:t>
            </w:r>
          </w:p>
        </w:tc>
        <w:tc>
          <w:tcPr>
            <w:tcW w:w="500" w:type="dxa"/>
            <w:vAlign w:val="center"/>
          </w:tcPr>
          <w:p w14:paraId="3E69ABEB">
            <w:pPr>
              <w:jc w:val="center"/>
            </w:pPr>
            <w:r>
              <w:rPr>
                <w:rFonts w:ascii="宋体" w:hAnsi="宋体" w:eastAsia="宋体" w:cs="宋体"/>
                <w:b w:val="0"/>
                <w:i w:val="0"/>
                <w:color w:val="000000"/>
                <w:sz w:val="18"/>
              </w:rPr>
              <w:t>33</w:t>
            </w:r>
          </w:p>
        </w:tc>
        <w:tc>
          <w:tcPr>
            <w:tcW w:w="1612" w:type="dxa"/>
            <w:vAlign w:val="center"/>
          </w:tcPr>
          <w:p w14:paraId="2E10F3EE"/>
        </w:tc>
      </w:tr>
      <w:tr w14:paraId="1D6B06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99ABB05">
            <w:pPr>
              <w:jc w:val="left"/>
            </w:pPr>
            <w:r>
              <w:rPr>
                <w:rFonts w:ascii="宋体" w:hAnsi="宋体" w:eastAsia="宋体" w:cs="宋体"/>
                <w:b w:val="0"/>
                <w:i w:val="0"/>
                <w:color w:val="000000"/>
                <w:sz w:val="18"/>
              </w:rPr>
              <w:t>三、国有资本经营预算财政拨款收入</w:t>
            </w:r>
          </w:p>
        </w:tc>
        <w:tc>
          <w:tcPr>
            <w:tcW w:w="500" w:type="dxa"/>
            <w:vAlign w:val="center"/>
          </w:tcPr>
          <w:p w14:paraId="20EAF2AA">
            <w:pPr>
              <w:jc w:val="center"/>
            </w:pPr>
            <w:r>
              <w:rPr>
                <w:rFonts w:ascii="宋体" w:hAnsi="宋体" w:eastAsia="宋体" w:cs="宋体"/>
                <w:b w:val="0"/>
                <w:i w:val="0"/>
                <w:color w:val="000000"/>
                <w:sz w:val="18"/>
              </w:rPr>
              <w:t>3</w:t>
            </w:r>
          </w:p>
        </w:tc>
        <w:tc>
          <w:tcPr>
            <w:tcW w:w="1640" w:type="dxa"/>
            <w:vAlign w:val="center"/>
          </w:tcPr>
          <w:p w14:paraId="355FCBB7"/>
        </w:tc>
        <w:tc>
          <w:tcPr>
            <w:tcW w:w="3260" w:type="dxa"/>
            <w:vAlign w:val="center"/>
          </w:tcPr>
          <w:p w14:paraId="768EB2E4">
            <w:pPr>
              <w:jc w:val="left"/>
            </w:pPr>
            <w:r>
              <w:rPr>
                <w:rFonts w:ascii="宋体" w:hAnsi="宋体" w:eastAsia="宋体" w:cs="宋体"/>
                <w:b w:val="0"/>
                <w:i w:val="0"/>
                <w:color w:val="000000"/>
                <w:sz w:val="18"/>
              </w:rPr>
              <w:t>三、国防支出</w:t>
            </w:r>
          </w:p>
        </w:tc>
        <w:tc>
          <w:tcPr>
            <w:tcW w:w="500" w:type="dxa"/>
            <w:vAlign w:val="center"/>
          </w:tcPr>
          <w:p w14:paraId="7159E94D">
            <w:pPr>
              <w:jc w:val="center"/>
            </w:pPr>
            <w:r>
              <w:rPr>
                <w:rFonts w:ascii="宋体" w:hAnsi="宋体" w:eastAsia="宋体" w:cs="宋体"/>
                <w:b w:val="0"/>
                <w:i w:val="0"/>
                <w:color w:val="000000"/>
                <w:sz w:val="18"/>
              </w:rPr>
              <w:t>34</w:t>
            </w:r>
          </w:p>
        </w:tc>
        <w:tc>
          <w:tcPr>
            <w:tcW w:w="1612" w:type="dxa"/>
            <w:vAlign w:val="center"/>
          </w:tcPr>
          <w:p w14:paraId="321BB2DC"/>
        </w:tc>
      </w:tr>
      <w:tr w14:paraId="4A2476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3385143">
            <w:pPr>
              <w:jc w:val="left"/>
            </w:pPr>
            <w:r>
              <w:rPr>
                <w:rFonts w:ascii="宋体" w:hAnsi="宋体" w:eastAsia="宋体" w:cs="宋体"/>
                <w:b w:val="0"/>
                <w:i w:val="0"/>
                <w:color w:val="000000"/>
                <w:sz w:val="18"/>
              </w:rPr>
              <w:t>四、上级补助收入</w:t>
            </w:r>
          </w:p>
        </w:tc>
        <w:tc>
          <w:tcPr>
            <w:tcW w:w="500" w:type="dxa"/>
            <w:vAlign w:val="center"/>
          </w:tcPr>
          <w:p w14:paraId="587C642A">
            <w:pPr>
              <w:jc w:val="center"/>
            </w:pPr>
            <w:r>
              <w:rPr>
                <w:rFonts w:ascii="宋体" w:hAnsi="宋体" w:eastAsia="宋体" w:cs="宋体"/>
                <w:b w:val="0"/>
                <w:i w:val="0"/>
                <w:color w:val="000000"/>
                <w:sz w:val="18"/>
              </w:rPr>
              <w:t>4</w:t>
            </w:r>
          </w:p>
        </w:tc>
        <w:tc>
          <w:tcPr>
            <w:tcW w:w="1640" w:type="dxa"/>
            <w:vAlign w:val="center"/>
          </w:tcPr>
          <w:p w14:paraId="238B72E6"/>
        </w:tc>
        <w:tc>
          <w:tcPr>
            <w:tcW w:w="3260" w:type="dxa"/>
            <w:vAlign w:val="center"/>
          </w:tcPr>
          <w:p w14:paraId="7BDE3A24">
            <w:pPr>
              <w:jc w:val="left"/>
            </w:pPr>
            <w:r>
              <w:rPr>
                <w:rFonts w:ascii="宋体" w:hAnsi="宋体" w:eastAsia="宋体" w:cs="宋体"/>
                <w:b w:val="0"/>
                <w:i w:val="0"/>
                <w:color w:val="000000"/>
                <w:sz w:val="18"/>
              </w:rPr>
              <w:t>四、公共安全支出</w:t>
            </w:r>
          </w:p>
        </w:tc>
        <w:tc>
          <w:tcPr>
            <w:tcW w:w="500" w:type="dxa"/>
            <w:vAlign w:val="center"/>
          </w:tcPr>
          <w:p w14:paraId="0DC8D109">
            <w:pPr>
              <w:jc w:val="center"/>
            </w:pPr>
            <w:r>
              <w:rPr>
                <w:rFonts w:ascii="宋体" w:hAnsi="宋体" w:eastAsia="宋体" w:cs="宋体"/>
                <w:b w:val="0"/>
                <w:i w:val="0"/>
                <w:color w:val="000000"/>
                <w:sz w:val="18"/>
              </w:rPr>
              <w:t>35</w:t>
            </w:r>
          </w:p>
        </w:tc>
        <w:tc>
          <w:tcPr>
            <w:tcW w:w="1612" w:type="dxa"/>
            <w:vAlign w:val="center"/>
          </w:tcPr>
          <w:p w14:paraId="5436387C"/>
        </w:tc>
      </w:tr>
      <w:tr w14:paraId="789F08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0BF19B1">
            <w:pPr>
              <w:jc w:val="left"/>
            </w:pPr>
            <w:r>
              <w:rPr>
                <w:rFonts w:ascii="宋体" w:hAnsi="宋体" w:eastAsia="宋体" w:cs="宋体"/>
                <w:b w:val="0"/>
                <w:i w:val="0"/>
                <w:color w:val="000000"/>
                <w:sz w:val="18"/>
              </w:rPr>
              <w:t>五、事业收入</w:t>
            </w:r>
          </w:p>
        </w:tc>
        <w:tc>
          <w:tcPr>
            <w:tcW w:w="500" w:type="dxa"/>
            <w:vAlign w:val="center"/>
          </w:tcPr>
          <w:p w14:paraId="7A4EDF04">
            <w:pPr>
              <w:jc w:val="center"/>
            </w:pPr>
            <w:r>
              <w:rPr>
                <w:rFonts w:ascii="宋体" w:hAnsi="宋体" w:eastAsia="宋体" w:cs="宋体"/>
                <w:b w:val="0"/>
                <w:i w:val="0"/>
                <w:color w:val="000000"/>
                <w:sz w:val="18"/>
              </w:rPr>
              <w:t>5</w:t>
            </w:r>
          </w:p>
        </w:tc>
        <w:tc>
          <w:tcPr>
            <w:tcW w:w="1640" w:type="dxa"/>
            <w:vAlign w:val="center"/>
          </w:tcPr>
          <w:p w14:paraId="5DB5551D"/>
        </w:tc>
        <w:tc>
          <w:tcPr>
            <w:tcW w:w="3260" w:type="dxa"/>
            <w:vAlign w:val="center"/>
          </w:tcPr>
          <w:p w14:paraId="5DA32755">
            <w:pPr>
              <w:jc w:val="left"/>
            </w:pPr>
            <w:r>
              <w:rPr>
                <w:rFonts w:ascii="宋体" w:hAnsi="宋体" w:eastAsia="宋体" w:cs="宋体"/>
                <w:b w:val="0"/>
                <w:i w:val="0"/>
                <w:color w:val="000000"/>
                <w:sz w:val="18"/>
              </w:rPr>
              <w:t>五、教育支出</w:t>
            </w:r>
          </w:p>
        </w:tc>
        <w:tc>
          <w:tcPr>
            <w:tcW w:w="500" w:type="dxa"/>
            <w:vAlign w:val="center"/>
          </w:tcPr>
          <w:p w14:paraId="63C18890">
            <w:pPr>
              <w:jc w:val="center"/>
            </w:pPr>
            <w:r>
              <w:rPr>
                <w:rFonts w:ascii="宋体" w:hAnsi="宋体" w:eastAsia="宋体" w:cs="宋体"/>
                <w:b w:val="0"/>
                <w:i w:val="0"/>
                <w:color w:val="000000"/>
                <w:sz w:val="18"/>
              </w:rPr>
              <w:t>36</w:t>
            </w:r>
          </w:p>
        </w:tc>
        <w:tc>
          <w:tcPr>
            <w:tcW w:w="1612" w:type="dxa"/>
            <w:vAlign w:val="center"/>
          </w:tcPr>
          <w:p w14:paraId="60E94693"/>
        </w:tc>
      </w:tr>
      <w:tr w14:paraId="4ECA78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4798541">
            <w:pPr>
              <w:jc w:val="left"/>
            </w:pPr>
            <w:r>
              <w:rPr>
                <w:rFonts w:ascii="宋体" w:hAnsi="宋体" w:eastAsia="宋体" w:cs="宋体"/>
                <w:b w:val="0"/>
                <w:i w:val="0"/>
                <w:color w:val="000000"/>
                <w:sz w:val="18"/>
              </w:rPr>
              <w:t>六、经营收入</w:t>
            </w:r>
          </w:p>
        </w:tc>
        <w:tc>
          <w:tcPr>
            <w:tcW w:w="500" w:type="dxa"/>
            <w:vAlign w:val="center"/>
          </w:tcPr>
          <w:p w14:paraId="0173F978">
            <w:pPr>
              <w:jc w:val="center"/>
            </w:pPr>
            <w:r>
              <w:rPr>
                <w:rFonts w:ascii="宋体" w:hAnsi="宋体" w:eastAsia="宋体" w:cs="宋体"/>
                <w:b w:val="0"/>
                <w:i w:val="0"/>
                <w:color w:val="000000"/>
                <w:sz w:val="18"/>
              </w:rPr>
              <w:t>6</w:t>
            </w:r>
          </w:p>
        </w:tc>
        <w:tc>
          <w:tcPr>
            <w:tcW w:w="1640" w:type="dxa"/>
            <w:vAlign w:val="center"/>
          </w:tcPr>
          <w:p w14:paraId="499A2801">
            <w:pPr>
              <w:jc w:val="right"/>
            </w:pPr>
            <w:r>
              <w:rPr>
                <w:rFonts w:ascii="宋体" w:hAnsi="宋体" w:eastAsia="宋体" w:cs="宋体"/>
                <w:b w:val="0"/>
                <w:i w:val="0"/>
                <w:color w:val="000000"/>
                <w:sz w:val="18"/>
              </w:rPr>
              <w:t>15.72</w:t>
            </w:r>
          </w:p>
        </w:tc>
        <w:tc>
          <w:tcPr>
            <w:tcW w:w="3260" w:type="dxa"/>
            <w:vAlign w:val="center"/>
          </w:tcPr>
          <w:p w14:paraId="2E1103DA">
            <w:pPr>
              <w:jc w:val="left"/>
            </w:pPr>
            <w:r>
              <w:rPr>
                <w:rFonts w:ascii="宋体" w:hAnsi="宋体" w:eastAsia="宋体" w:cs="宋体"/>
                <w:b w:val="0"/>
                <w:i w:val="0"/>
                <w:color w:val="000000"/>
                <w:sz w:val="18"/>
              </w:rPr>
              <w:t>六、科学技术支出</w:t>
            </w:r>
          </w:p>
        </w:tc>
        <w:tc>
          <w:tcPr>
            <w:tcW w:w="500" w:type="dxa"/>
            <w:vAlign w:val="center"/>
          </w:tcPr>
          <w:p w14:paraId="3658EDF6">
            <w:pPr>
              <w:jc w:val="center"/>
            </w:pPr>
            <w:r>
              <w:rPr>
                <w:rFonts w:ascii="宋体" w:hAnsi="宋体" w:eastAsia="宋体" w:cs="宋体"/>
                <w:b w:val="0"/>
                <w:i w:val="0"/>
                <w:color w:val="000000"/>
                <w:sz w:val="18"/>
              </w:rPr>
              <w:t>37</w:t>
            </w:r>
          </w:p>
        </w:tc>
        <w:tc>
          <w:tcPr>
            <w:tcW w:w="1612" w:type="dxa"/>
            <w:vAlign w:val="center"/>
          </w:tcPr>
          <w:p w14:paraId="53E76E0D"/>
        </w:tc>
      </w:tr>
      <w:tr w14:paraId="2B76B9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9859DFB">
            <w:pPr>
              <w:jc w:val="left"/>
            </w:pPr>
            <w:r>
              <w:rPr>
                <w:rFonts w:ascii="宋体" w:hAnsi="宋体" w:eastAsia="宋体" w:cs="宋体"/>
                <w:b w:val="0"/>
                <w:i w:val="0"/>
                <w:color w:val="000000"/>
                <w:sz w:val="18"/>
              </w:rPr>
              <w:t>七、附属单位上缴收入</w:t>
            </w:r>
          </w:p>
        </w:tc>
        <w:tc>
          <w:tcPr>
            <w:tcW w:w="500" w:type="dxa"/>
            <w:vAlign w:val="center"/>
          </w:tcPr>
          <w:p w14:paraId="195560CF">
            <w:pPr>
              <w:jc w:val="center"/>
            </w:pPr>
            <w:r>
              <w:rPr>
                <w:rFonts w:ascii="宋体" w:hAnsi="宋体" w:eastAsia="宋体" w:cs="宋体"/>
                <w:b w:val="0"/>
                <w:i w:val="0"/>
                <w:color w:val="000000"/>
                <w:sz w:val="18"/>
              </w:rPr>
              <w:t>7</w:t>
            </w:r>
          </w:p>
        </w:tc>
        <w:tc>
          <w:tcPr>
            <w:tcW w:w="1640" w:type="dxa"/>
            <w:vAlign w:val="center"/>
          </w:tcPr>
          <w:p w14:paraId="27A7616D"/>
        </w:tc>
        <w:tc>
          <w:tcPr>
            <w:tcW w:w="3260" w:type="dxa"/>
            <w:vAlign w:val="center"/>
          </w:tcPr>
          <w:p w14:paraId="26D765CF">
            <w:pPr>
              <w:jc w:val="left"/>
            </w:pPr>
            <w:r>
              <w:rPr>
                <w:rFonts w:ascii="宋体" w:hAnsi="宋体" w:eastAsia="宋体" w:cs="宋体"/>
                <w:b w:val="0"/>
                <w:i w:val="0"/>
                <w:color w:val="000000"/>
                <w:sz w:val="18"/>
              </w:rPr>
              <w:t>七、文化旅游体育与传媒支出</w:t>
            </w:r>
          </w:p>
        </w:tc>
        <w:tc>
          <w:tcPr>
            <w:tcW w:w="500" w:type="dxa"/>
            <w:vAlign w:val="center"/>
          </w:tcPr>
          <w:p w14:paraId="6347661F">
            <w:pPr>
              <w:jc w:val="center"/>
            </w:pPr>
            <w:r>
              <w:rPr>
                <w:rFonts w:ascii="宋体" w:hAnsi="宋体" w:eastAsia="宋体" w:cs="宋体"/>
                <w:b w:val="0"/>
                <w:i w:val="0"/>
                <w:color w:val="000000"/>
                <w:sz w:val="18"/>
              </w:rPr>
              <w:t>38</w:t>
            </w:r>
          </w:p>
        </w:tc>
        <w:tc>
          <w:tcPr>
            <w:tcW w:w="1612" w:type="dxa"/>
            <w:vAlign w:val="center"/>
          </w:tcPr>
          <w:p w14:paraId="1060D9E8"/>
        </w:tc>
      </w:tr>
      <w:tr w14:paraId="2F3D03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EC866B">
            <w:pPr>
              <w:jc w:val="left"/>
            </w:pPr>
            <w:r>
              <w:rPr>
                <w:rFonts w:ascii="宋体" w:hAnsi="宋体" w:eastAsia="宋体" w:cs="宋体"/>
                <w:b w:val="0"/>
                <w:i w:val="0"/>
                <w:color w:val="000000"/>
                <w:sz w:val="18"/>
              </w:rPr>
              <w:t>八、其他收入</w:t>
            </w:r>
          </w:p>
        </w:tc>
        <w:tc>
          <w:tcPr>
            <w:tcW w:w="500" w:type="dxa"/>
            <w:vAlign w:val="center"/>
          </w:tcPr>
          <w:p w14:paraId="2A5C1961">
            <w:pPr>
              <w:jc w:val="center"/>
            </w:pPr>
            <w:r>
              <w:rPr>
                <w:rFonts w:ascii="宋体" w:hAnsi="宋体" w:eastAsia="宋体" w:cs="宋体"/>
                <w:b w:val="0"/>
                <w:i w:val="0"/>
                <w:color w:val="000000"/>
                <w:sz w:val="18"/>
              </w:rPr>
              <w:t>8</w:t>
            </w:r>
          </w:p>
        </w:tc>
        <w:tc>
          <w:tcPr>
            <w:tcW w:w="1640" w:type="dxa"/>
            <w:vAlign w:val="center"/>
          </w:tcPr>
          <w:p w14:paraId="28D10FA5">
            <w:pPr>
              <w:jc w:val="right"/>
            </w:pPr>
            <w:r>
              <w:rPr>
                <w:rFonts w:ascii="宋体" w:hAnsi="宋体" w:eastAsia="宋体" w:cs="宋体"/>
                <w:b w:val="0"/>
                <w:i w:val="0"/>
                <w:color w:val="000000"/>
                <w:sz w:val="18"/>
              </w:rPr>
              <w:t>2.49</w:t>
            </w:r>
          </w:p>
        </w:tc>
        <w:tc>
          <w:tcPr>
            <w:tcW w:w="3260" w:type="dxa"/>
            <w:vAlign w:val="center"/>
          </w:tcPr>
          <w:p w14:paraId="0E28C95A">
            <w:pPr>
              <w:jc w:val="left"/>
            </w:pPr>
            <w:r>
              <w:rPr>
                <w:rFonts w:ascii="宋体" w:hAnsi="宋体" w:eastAsia="宋体" w:cs="宋体"/>
                <w:b w:val="0"/>
                <w:i w:val="0"/>
                <w:color w:val="000000"/>
                <w:sz w:val="18"/>
              </w:rPr>
              <w:t>八、社会保障和就业支出</w:t>
            </w:r>
          </w:p>
        </w:tc>
        <w:tc>
          <w:tcPr>
            <w:tcW w:w="500" w:type="dxa"/>
            <w:vAlign w:val="center"/>
          </w:tcPr>
          <w:p w14:paraId="5D5D21F9">
            <w:pPr>
              <w:jc w:val="center"/>
            </w:pPr>
            <w:r>
              <w:rPr>
                <w:rFonts w:ascii="宋体" w:hAnsi="宋体" w:eastAsia="宋体" w:cs="宋体"/>
                <w:b w:val="0"/>
                <w:i w:val="0"/>
                <w:color w:val="000000"/>
                <w:sz w:val="18"/>
              </w:rPr>
              <w:t>39</w:t>
            </w:r>
          </w:p>
        </w:tc>
        <w:tc>
          <w:tcPr>
            <w:tcW w:w="1612" w:type="dxa"/>
            <w:vAlign w:val="center"/>
          </w:tcPr>
          <w:p w14:paraId="2E532153">
            <w:pPr>
              <w:jc w:val="right"/>
            </w:pPr>
            <w:r>
              <w:rPr>
                <w:rFonts w:ascii="宋体" w:hAnsi="宋体" w:eastAsia="宋体" w:cs="宋体"/>
                <w:b w:val="0"/>
                <w:i w:val="0"/>
                <w:color w:val="000000"/>
                <w:sz w:val="18"/>
              </w:rPr>
              <w:t>222.54</w:t>
            </w:r>
          </w:p>
        </w:tc>
      </w:tr>
      <w:tr w14:paraId="28940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C58BA95"/>
        </w:tc>
        <w:tc>
          <w:tcPr>
            <w:tcW w:w="500" w:type="dxa"/>
            <w:vAlign w:val="center"/>
          </w:tcPr>
          <w:p w14:paraId="2228B869">
            <w:pPr>
              <w:jc w:val="center"/>
            </w:pPr>
            <w:r>
              <w:rPr>
                <w:rFonts w:ascii="宋体" w:hAnsi="宋体" w:eastAsia="宋体" w:cs="宋体"/>
                <w:b w:val="0"/>
                <w:i w:val="0"/>
                <w:color w:val="000000"/>
                <w:sz w:val="18"/>
              </w:rPr>
              <w:t>9</w:t>
            </w:r>
          </w:p>
        </w:tc>
        <w:tc>
          <w:tcPr>
            <w:tcW w:w="1640" w:type="dxa"/>
            <w:vAlign w:val="center"/>
          </w:tcPr>
          <w:p w14:paraId="048A1500"/>
        </w:tc>
        <w:tc>
          <w:tcPr>
            <w:tcW w:w="3260" w:type="dxa"/>
            <w:vAlign w:val="center"/>
          </w:tcPr>
          <w:p w14:paraId="5360A042">
            <w:pPr>
              <w:jc w:val="left"/>
            </w:pPr>
            <w:r>
              <w:rPr>
                <w:rFonts w:ascii="宋体" w:hAnsi="宋体" w:eastAsia="宋体" w:cs="宋体"/>
                <w:b w:val="0"/>
                <w:i w:val="0"/>
                <w:color w:val="000000"/>
                <w:sz w:val="18"/>
              </w:rPr>
              <w:t>九、卫生健康支出</w:t>
            </w:r>
          </w:p>
        </w:tc>
        <w:tc>
          <w:tcPr>
            <w:tcW w:w="500" w:type="dxa"/>
            <w:vAlign w:val="center"/>
          </w:tcPr>
          <w:p w14:paraId="2502A5E9">
            <w:pPr>
              <w:jc w:val="center"/>
            </w:pPr>
            <w:r>
              <w:rPr>
                <w:rFonts w:ascii="宋体" w:hAnsi="宋体" w:eastAsia="宋体" w:cs="宋体"/>
                <w:b w:val="0"/>
                <w:i w:val="0"/>
                <w:color w:val="000000"/>
                <w:sz w:val="18"/>
              </w:rPr>
              <w:t>40</w:t>
            </w:r>
          </w:p>
        </w:tc>
        <w:tc>
          <w:tcPr>
            <w:tcW w:w="1612" w:type="dxa"/>
            <w:vAlign w:val="center"/>
          </w:tcPr>
          <w:p w14:paraId="5D89913B">
            <w:pPr>
              <w:jc w:val="right"/>
            </w:pPr>
            <w:r>
              <w:rPr>
                <w:rFonts w:ascii="宋体" w:hAnsi="宋体" w:eastAsia="宋体" w:cs="宋体"/>
                <w:b w:val="0"/>
                <w:i w:val="0"/>
                <w:color w:val="000000"/>
                <w:sz w:val="18"/>
              </w:rPr>
              <w:t>65.87</w:t>
            </w:r>
          </w:p>
        </w:tc>
      </w:tr>
      <w:tr w14:paraId="6A924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E8DBACE"/>
        </w:tc>
        <w:tc>
          <w:tcPr>
            <w:tcW w:w="500" w:type="dxa"/>
            <w:vAlign w:val="center"/>
          </w:tcPr>
          <w:p w14:paraId="63113989">
            <w:pPr>
              <w:jc w:val="center"/>
            </w:pPr>
            <w:r>
              <w:rPr>
                <w:rFonts w:ascii="宋体" w:hAnsi="宋体" w:eastAsia="宋体" w:cs="宋体"/>
                <w:b w:val="0"/>
                <w:i w:val="0"/>
                <w:color w:val="000000"/>
                <w:sz w:val="18"/>
              </w:rPr>
              <w:t>10</w:t>
            </w:r>
          </w:p>
        </w:tc>
        <w:tc>
          <w:tcPr>
            <w:tcW w:w="1640" w:type="dxa"/>
            <w:vAlign w:val="center"/>
          </w:tcPr>
          <w:p w14:paraId="4E89CC1A"/>
        </w:tc>
        <w:tc>
          <w:tcPr>
            <w:tcW w:w="3260" w:type="dxa"/>
            <w:vAlign w:val="center"/>
          </w:tcPr>
          <w:p w14:paraId="570DB3C0">
            <w:pPr>
              <w:jc w:val="left"/>
            </w:pPr>
            <w:r>
              <w:rPr>
                <w:rFonts w:ascii="宋体" w:hAnsi="宋体" w:eastAsia="宋体" w:cs="宋体"/>
                <w:b w:val="0"/>
                <w:i w:val="0"/>
                <w:color w:val="000000"/>
                <w:sz w:val="18"/>
              </w:rPr>
              <w:t>十、节能环保支出</w:t>
            </w:r>
          </w:p>
        </w:tc>
        <w:tc>
          <w:tcPr>
            <w:tcW w:w="500" w:type="dxa"/>
            <w:vAlign w:val="center"/>
          </w:tcPr>
          <w:p w14:paraId="5D346B0E">
            <w:pPr>
              <w:jc w:val="center"/>
            </w:pPr>
            <w:r>
              <w:rPr>
                <w:rFonts w:ascii="宋体" w:hAnsi="宋体" w:eastAsia="宋体" w:cs="宋体"/>
                <w:b w:val="0"/>
                <w:i w:val="0"/>
                <w:color w:val="000000"/>
                <w:sz w:val="18"/>
              </w:rPr>
              <w:t>41</w:t>
            </w:r>
          </w:p>
        </w:tc>
        <w:tc>
          <w:tcPr>
            <w:tcW w:w="1612" w:type="dxa"/>
            <w:vAlign w:val="center"/>
          </w:tcPr>
          <w:p w14:paraId="687214DF"/>
        </w:tc>
      </w:tr>
      <w:tr w14:paraId="71E87D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636471"/>
        </w:tc>
        <w:tc>
          <w:tcPr>
            <w:tcW w:w="500" w:type="dxa"/>
            <w:vAlign w:val="center"/>
          </w:tcPr>
          <w:p w14:paraId="78182167">
            <w:pPr>
              <w:jc w:val="center"/>
            </w:pPr>
            <w:r>
              <w:rPr>
                <w:rFonts w:ascii="宋体" w:hAnsi="宋体" w:eastAsia="宋体" w:cs="宋体"/>
                <w:b w:val="0"/>
                <w:i w:val="0"/>
                <w:color w:val="000000"/>
                <w:sz w:val="18"/>
              </w:rPr>
              <w:t>11</w:t>
            </w:r>
          </w:p>
        </w:tc>
        <w:tc>
          <w:tcPr>
            <w:tcW w:w="1640" w:type="dxa"/>
            <w:vAlign w:val="center"/>
          </w:tcPr>
          <w:p w14:paraId="78BB46EE"/>
        </w:tc>
        <w:tc>
          <w:tcPr>
            <w:tcW w:w="3260" w:type="dxa"/>
            <w:vAlign w:val="center"/>
          </w:tcPr>
          <w:p w14:paraId="643D2B95">
            <w:pPr>
              <w:jc w:val="left"/>
            </w:pPr>
            <w:r>
              <w:rPr>
                <w:rFonts w:ascii="宋体" w:hAnsi="宋体" w:eastAsia="宋体" w:cs="宋体"/>
                <w:b w:val="0"/>
                <w:i w:val="0"/>
                <w:color w:val="000000"/>
                <w:sz w:val="18"/>
              </w:rPr>
              <w:t>十一、城乡社区支出</w:t>
            </w:r>
          </w:p>
        </w:tc>
        <w:tc>
          <w:tcPr>
            <w:tcW w:w="500" w:type="dxa"/>
            <w:vAlign w:val="center"/>
          </w:tcPr>
          <w:p w14:paraId="562B4312">
            <w:pPr>
              <w:jc w:val="center"/>
            </w:pPr>
            <w:r>
              <w:rPr>
                <w:rFonts w:ascii="宋体" w:hAnsi="宋体" w:eastAsia="宋体" w:cs="宋体"/>
                <w:b w:val="0"/>
                <w:i w:val="0"/>
                <w:color w:val="000000"/>
                <w:sz w:val="18"/>
              </w:rPr>
              <w:t>42</w:t>
            </w:r>
          </w:p>
        </w:tc>
        <w:tc>
          <w:tcPr>
            <w:tcW w:w="1612" w:type="dxa"/>
            <w:vAlign w:val="center"/>
          </w:tcPr>
          <w:p w14:paraId="0B3C40F7"/>
        </w:tc>
      </w:tr>
      <w:tr w14:paraId="06C0B9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1A44E4"/>
        </w:tc>
        <w:tc>
          <w:tcPr>
            <w:tcW w:w="500" w:type="dxa"/>
            <w:vAlign w:val="center"/>
          </w:tcPr>
          <w:p w14:paraId="6FEFA840">
            <w:pPr>
              <w:jc w:val="center"/>
            </w:pPr>
            <w:r>
              <w:rPr>
                <w:rFonts w:ascii="宋体" w:hAnsi="宋体" w:eastAsia="宋体" w:cs="宋体"/>
                <w:b w:val="0"/>
                <w:i w:val="0"/>
                <w:color w:val="000000"/>
                <w:sz w:val="18"/>
              </w:rPr>
              <w:t>12</w:t>
            </w:r>
          </w:p>
        </w:tc>
        <w:tc>
          <w:tcPr>
            <w:tcW w:w="1640" w:type="dxa"/>
            <w:vAlign w:val="center"/>
          </w:tcPr>
          <w:p w14:paraId="469E4F1A"/>
        </w:tc>
        <w:tc>
          <w:tcPr>
            <w:tcW w:w="3260" w:type="dxa"/>
            <w:vAlign w:val="center"/>
          </w:tcPr>
          <w:p w14:paraId="0E8D0E26">
            <w:pPr>
              <w:jc w:val="left"/>
            </w:pPr>
            <w:r>
              <w:rPr>
                <w:rFonts w:ascii="宋体" w:hAnsi="宋体" w:eastAsia="宋体" w:cs="宋体"/>
                <w:b w:val="0"/>
                <w:i w:val="0"/>
                <w:color w:val="000000"/>
                <w:sz w:val="18"/>
              </w:rPr>
              <w:t>十二、农林水支出</w:t>
            </w:r>
          </w:p>
        </w:tc>
        <w:tc>
          <w:tcPr>
            <w:tcW w:w="500" w:type="dxa"/>
            <w:vAlign w:val="center"/>
          </w:tcPr>
          <w:p w14:paraId="3BF86EE8">
            <w:pPr>
              <w:jc w:val="center"/>
            </w:pPr>
            <w:r>
              <w:rPr>
                <w:rFonts w:ascii="宋体" w:hAnsi="宋体" w:eastAsia="宋体" w:cs="宋体"/>
                <w:b w:val="0"/>
                <w:i w:val="0"/>
                <w:color w:val="000000"/>
                <w:sz w:val="18"/>
              </w:rPr>
              <w:t>43</w:t>
            </w:r>
          </w:p>
        </w:tc>
        <w:tc>
          <w:tcPr>
            <w:tcW w:w="1612" w:type="dxa"/>
            <w:vAlign w:val="center"/>
          </w:tcPr>
          <w:p w14:paraId="34F2FA8E"/>
        </w:tc>
      </w:tr>
      <w:tr w14:paraId="21D0B0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7E5166"/>
        </w:tc>
        <w:tc>
          <w:tcPr>
            <w:tcW w:w="500" w:type="dxa"/>
            <w:vAlign w:val="center"/>
          </w:tcPr>
          <w:p w14:paraId="739026C6">
            <w:pPr>
              <w:jc w:val="center"/>
            </w:pPr>
            <w:r>
              <w:rPr>
                <w:rFonts w:ascii="宋体" w:hAnsi="宋体" w:eastAsia="宋体" w:cs="宋体"/>
                <w:b w:val="0"/>
                <w:i w:val="0"/>
                <w:color w:val="000000"/>
                <w:sz w:val="18"/>
              </w:rPr>
              <w:t>13</w:t>
            </w:r>
          </w:p>
        </w:tc>
        <w:tc>
          <w:tcPr>
            <w:tcW w:w="1640" w:type="dxa"/>
            <w:vAlign w:val="center"/>
          </w:tcPr>
          <w:p w14:paraId="54A2821A"/>
        </w:tc>
        <w:tc>
          <w:tcPr>
            <w:tcW w:w="3260" w:type="dxa"/>
            <w:vAlign w:val="center"/>
          </w:tcPr>
          <w:p w14:paraId="79F977A0">
            <w:pPr>
              <w:jc w:val="left"/>
            </w:pPr>
            <w:r>
              <w:rPr>
                <w:rFonts w:ascii="宋体" w:hAnsi="宋体" w:eastAsia="宋体" w:cs="宋体"/>
                <w:b w:val="0"/>
                <w:i w:val="0"/>
                <w:color w:val="000000"/>
                <w:sz w:val="18"/>
              </w:rPr>
              <w:t>十三、交通运输支出</w:t>
            </w:r>
          </w:p>
        </w:tc>
        <w:tc>
          <w:tcPr>
            <w:tcW w:w="500" w:type="dxa"/>
            <w:vAlign w:val="center"/>
          </w:tcPr>
          <w:p w14:paraId="2F82E530">
            <w:pPr>
              <w:jc w:val="center"/>
            </w:pPr>
            <w:r>
              <w:rPr>
                <w:rFonts w:ascii="宋体" w:hAnsi="宋体" w:eastAsia="宋体" w:cs="宋体"/>
                <w:b w:val="0"/>
                <w:i w:val="0"/>
                <w:color w:val="000000"/>
                <w:sz w:val="18"/>
              </w:rPr>
              <w:t>44</w:t>
            </w:r>
          </w:p>
        </w:tc>
        <w:tc>
          <w:tcPr>
            <w:tcW w:w="1612" w:type="dxa"/>
            <w:vAlign w:val="center"/>
          </w:tcPr>
          <w:p w14:paraId="6A05C6CD"/>
        </w:tc>
      </w:tr>
      <w:tr w14:paraId="1089A3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165E3A"/>
        </w:tc>
        <w:tc>
          <w:tcPr>
            <w:tcW w:w="500" w:type="dxa"/>
            <w:vAlign w:val="center"/>
          </w:tcPr>
          <w:p w14:paraId="52C67312">
            <w:pPr>
              <w:jc w:val="center"/>
            </w:pPr>
            <w:r>
              <w:rPr>
                <w:rFonts w:ascii="宋体" w:hAnsi="宋体" w:eastAsia="宋体" w:cs="宋体"/>
                <w:b w:val="0"/>
                <w:i w:val="0"/>
                <w:color w:val="000000"/>
                <w:sz w:val="18"/>
              </w:rPr>
              <w:t>14</w:t>
            </w:r>
          </w:p>
        </w:tc>
        <w:tc>
          <w:tcPr>
            <w:tcW w:w="1640" w:type="dxa"/>
            <w:vAlign w:val="center"/>
          </w:tcPr>
          <w:p w14:paraId="3328484E"/>
        </w:tc>
        <w:tc>
          <w:tcPr>
            <w:tcW w:w="3260" w:type="dxa"/>
            <w:vAlign w:val="center"/>
          </w:tcPr>
          <w:p w14:paraId="0842407A">
            <w:pPr>
              <w:jc w:val="left"/>
            </w:pPr>
            <w:r>
              <w:rPr>
                <w:rFonts w:ascii="宋体" w:hAnsi="宋体" w:eastAsia="宋体" w:cs="宋体"/>
                <w:b w:val="0"/>
                <w:i w:val="0"/>
                <w:color w:val="000000"/>
                <w:sz w:val="18"/>
              </w:rPr>
              <w:t>十四、资源勘探工业信息等支出</w:t>
            </w:r>
          </w:p>
        </w:tc>
        <w:tc>
          <w:tcPr>
            <w:tcW w:w="500" w:type="dxa"/>
            <w:vAlign w:val="center"/>
          </w:tcPr>
          <w:p w14:paraId="577A73F1">
            <w:pPr>
              <w:jc w:val="center"/>
            </w:pPr>
            <w:r>
              <w:rPr>
                <w:rFonts w:ascii="宋体" w:hAnsi="宋体" w:eastAsia="宋体" w:cs="宋体"/>
                <w:b w:val="0"/>
                <w:i w:val="0"/>
                <w:color w:val="000000"/>
                <w:sz w:val="18"/>
              </w:rPr>
              <w:t>45</w:t>
            </w:r>
          </w:p>
        </w:tc>
        <w:tc>
          <w:tcPr>
            <w:tcW w:w="1612" w:type="dxa"/>
            <w:vAlign w:val="center"/>
          </w:tcPr>
          <w:p w14:paraId="1A88DA80"/>
        </w:tc>
      </w:tr>
      <w:tr w14:paraId="6F7450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0941125"/>
        </w:tc>
        <w:tc>
          <w:tcPr>
            <w:tcW w:w="500" w:type="dxa"/>
            <w:vAlign w:val="center"/>
          </w:tcPr>
          <w:p w14:paraId="037784AE">
            <w:pPr>
              <w:jc w:val="center"/>
            </w:pPr>
            <w:r>
              <w:rPr>
                <w:rFonts w:ascii="宋体" w:hAnsi="宋体" w:eastAsia="宋体" w:cs="宋体"/>
                <w:b w:val="0"/>
                <w:i w:val="0"/>
                <w:color w:val="000000"/>
                <w:sz w:val="18"/>
              </w:rPr>
              <w:t>15</w:t>
            </w:r>
          </w:p>
        </w:tc>
        <w:tc>
          <w:tcPr>
            <w:tcW w:w="1640" w:type="dxa"/>
            <w:vAlign w:val="center"/>
          </w:tcPr>
          <w:p w14:paraId="572E2938"/>
        </w:tc>
        <w:tc>
          <w:tcPr>
            <w:tcW w:w="3260" w:type="dxa"/>
            <w:vAlign w:val="center"/>
          </w:tcPr>
          <w:p w14:paraId="4EC2F377">
            <w:pPr>
              <w:jc w:val="left"/>
            </w:pPr>
            <w:r>
              <w:rPr>
                <w:rFonts w:ascii="宋体" w:hAnsi="宋体" w:eastAsia="宋体" w:cs="宋体"/>
                <w:b w:val="0"/>
                <w:i w:val="0"/>
                <w:color w:val="000000"/>
                <w:sz w:val="18"/>
              </w:rPr>
              <w:t>十五、商业服务业等支出</w:t>
            </w:r>
          </w:p>
        </w:tc>
        <w:tc>
          <w:tcPr>
            <w:tcW w:w="500" w:type="dxa"/>
            <w:vAlign w:val="center"/>
          </w:tcPr>
          <w:p w14:paraId="4387E552">
            <w:pPr>
              <w:jc w:val="center"/>
            </w:pPr>
            <w:r>
              <w:rPr>
                <w:rFonts w:ascii="宋体" w:hAnsi="宋体" w:eastAsia="宋体" w:cs="宋体"/>
                <w:b w:val="0"/>
                <w:i w:val="0"/>
                <w:color w:val="000000"/>
                <w:sz w:val="18"/>
              </w:rPr>
              <w:t>46</w:t>
            </w:r>
          </w:p>
        </w:tc>
        <w:tc>
          <w:tcPr>
            <w:tcW w:w="1612" w:type="dxa"/>
            <w:vAlign w:val="center"/>
          </w:tcPr>
          <w:p w14:paraId="1E6FA13E"/>
        </w:tc>
      </w:tr>
      <w:tr w14:paraId="591584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5C3917"/>
        </w:tc>
        <w:tc>
          <w:tcPr>
            <w:tcW w:w="500" w:type="dxa"/>
            <w:vAlign w:val="center"/>
          </w:tcPr>
          <w:p w14:paraId="335C4FDC">
            <w:pPr>
              <w:jc w:val="center"/>
            </w:pPr>
            <w:r>
              <w:rPr>
                <w:rFonts w:ascii="宋体" w:hAnsi="宋体" w:eastAsia="宋体" w:cs="宋体"/>
                <w:b w:val="0"/>
                <w:i w:val="0"/>
                <w:color w:val="000000"/>
                <w:sz w:val="18"/>
              </w:rPr>
              <w:t>16</w:t>
            </w:r>
          </w:p>
        </w:tc>
        <w:tc>
          <w:tcPr>
            <w:tcW w:w="1640" w:type="dxa"/>
            <w:vAlign w:val="center"/>
          </w:tcPr>
          <w:p w14:paraId="7E246795"/>
        </w:tc>
        <w:tc>
          <w:tcPr>
            <w:tcW w:w="3260" w:type="dxa"/>
            <w:vAlign w:val="center"/>
          </w:tcPr>
          <w:p w14:paraId="7FF979C1">
            <w:pPr>
              <w:jc w:val="left"/>
            </w:pPr>
            <w:r>
              <w:rPr>
                <w:rFonts w:ascii="宋体" w:hAnsi="宋体" w:eastAsia="宋体" w:cs="宋体"/>
                <w:b w:val="0"/>
                <w:i w:val="0"/>
                <w:color w:val="000000"/>
                <w:sz w:val="18"/>
              </w:rPr>
              <w:t>十六、金融支出</w:t>
            </w:r>
          </w:p>
        </w:tc>
        <w:tc>
          <w:tcPr>
            <w:tcW w:w="500" w:type="dxa"/>
            <w:vAlign w:val="center"/>
          </w:tcPr>
          <w:p w14:paraId="14AF7A83">
            <w:pPr>
              <w:jc w:val="center"/>
            </w:pPr>
            <w:r>
              <w:rPr>
                <w:rFonts w:ascii="宋体" w:hAnsi="宋体" w:eastAsia="宋体" w:cs="宋体"/>
                <w:b w:val="0"/>
                <w:i w:val="0"/>
                <w:color w:val="000000"/>
                <w:sz w:val="18"/>
              </w:rPr>
              <w:t>47</w:t>
            </w:r>
          </w:p>
        </w:tc>
        <w:tc>
          <w:tcPr>
            <w:tcW w:w="1612" w:type="dxa"/>
            <w:vAlign w:val="center"/>
          </w:tcPr>
          <w:p w14:paraId="276B0CA2"/>
        </w:tc>
      </w:tr>
      <w:tr w14:paraId="04F7A5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DB2A80"/>
        </w:tc>
        <w:tc>
          <w:tcPr>
            <w:tcW w:w="500" w:type="dxa"/>
            <w:vAlign w:val="center"/>
          </w:tcPr>
          <w:p w14:paraId="371B7745">
            <w:pPr>
              <w:jc w:val="center"/>
            </w:pPr>
            <w:r>
              <w:rPr>
                <w:rFonts w:ascii="宋体" w:hAnsi="宋体" w:eastAsia="宋体" w:cs="宋体"/>
                <w:b w:val="0"/>
                <w:i w:val="0"/>
                <w:color w:val="000000"/>
                <w:sz w:val="18"/>
              </w:rPr>
              <w:t>17</w:t>
            </w:r>
          </w:p>
        </w:tc>
        <w:tc>
          <w:tcPr>
            <w:tcW w:w="1640" w:type="dxa"/>
            <w:vAlign w:val="center"/>
          </w:tcPr>
          <w:p w14:paraId="0D4F1A6C"/>
        </w:tc>
        <w:tc>
          <w:tcPr>
            <w:tcW w:w="3260" w:type="dxa"/>
            <w:vAlign w:val="center"/>
          </w:tcPr>
          <w:p w14:paraId="06399107">
            <w:pPr>
              <w:jc w:val="left"/>
            </w:pPr>
            <w:r>
              <w:rPr>
                <w:rFonts w:ascii="宋体" w:hAnsi="宋体" w:eastAsia="宋体" w:cs="宋体"/>
                <w:b w:val="0"/>
                <w:i w:val="0"/>
                <w:color w:val="000000"/>
                <w:sz w:val="18"/>
              </w:rPr>
              <w:t>十七、援助其他地区支出</w:t>
            </w:r>
          </w:p>
        </w:tc>
        <w:tc>
          <w:tcPr>
            <w:tcW w:w="500" w:type="dxa"/>
            <w:vAlign w:val="center"/>
          </w:tcPr>
          <w:p w14:paraId="7ACDDCEF">
            <w:pPr>
              <w:jc w:val="center"/>
            </w:pPr>
            <w:r>
              <w:rPr>
                <w:rFonts w:ascii="宋体" w:hAnsi="宋体" w:eastAsia="宋体" w:cs="宋体"/>
                <w:b w:val="0"/>
                <w:i w:val="0"/>
                <w:color w:val="000000"/>
                <w:sz w:val="18"/>
              </w:rPr>
              <w:t>48</w:t>
            </w:r>
          </w:p>
        </w:tc>
        <w:tc>
          <w:tcPr>
            <w:tcW w:w="1612" w:type="dxa"/>
            <w:vAlign w:val="center"/>
          </w:tcPr>
          <w:p w14:paraId="160721E1"/>
        </w:tc>
      </w:tr>
      <w:tr w14:paraId="627C6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1BCBC7D"/>
        </w:tc>
        <w:tc>
          <w:tcPr>
            <w:tcW w:w="500" w:type="dxa"/>
            <w:vAlign w:val="center"/>
          </w:tcPr>
          <w:p w14:paraId="546D35CA">
            <w:pPr>
              <w:jc w:val="center"/>
            </w:pPr>
            <w:r>
              <w:rPr>
                <w:rFonts w:ascii="宋体" w:hAnsi="宋体" w:eastAsia="宋体" w:cs="宋体"/>
                <w:b w:val="0"/>
                <w:i w:val="0"/>
                <w:color w:val="000000"/>
                <w:sz w:val="18"/>
              </w:rPr>
              <w:t>18</w:t>
            </w:r>
          </w:p>
        </w:tc>
        <w:tc>
          <w:tcPr>
            <w:tcW w:w="1640" w:type="dxa"/>
            <w:vAlign w:val="center"/>
          </w:tcPr>
          <w:p w14:paraId="5BB05838"/>
        </w:tc>
        <w:tc>
          <w:tcPr>
            <w:tcW w:w="3260" w:type="dxa"/>
            <w:vAlign w:val="center"/>
          </w:tcPr>
          <w:p w14:paraId="0FD5CF0A">
            <w:pPr>
              <w:jc w:val="left"/>
            </w:pPr>
            <w:r>
              <w:rPr>
                <w:rFonts w:ascii="宋体" w:hAnsi="宋体" w:eastAsia="宋体" w:cs="宋体"/>
                <w:b w:val="0"/>
                <w:i w:val="0"/>
                <w:color w:val="000000"/>
                <w:sz w:val="18"/>
              </w:rPr>
              <w:t>十八、自然资源海洋气象等支出</w:t>
            </w:r>
          </w:p>
        </w:tc>
        <w:tc>
          <w:tcPr>
            <w:tcW w:w="500" w:type="dxa"/>
            <w:vAlign w:val="center"/>
          </w:tcPr>
          <w:p w14:paraId="4C147E21">
            <w:pPr>
              <w:jc w:val="center"/>
            </w:pPr>
            <w:r>
              <w:rPr>
                <w:rFonts w:ascii="宋体" w:hAnsi="宋体" w:eastAsia="宋体" w:cs="宋体"/>
                <w:b w:val="0"/>
                <w:i w:val="0"/>
                <w:color w:val="000000"/>
                <w:sz w:val="18"/>
              </w:rPr>
              <w:t>49</w:t>
            </w:r>
          </w:p>
        </w:tc>
        <w:tc>
          <w:tcPr>
            <w:tcW w:w="1612" w:type="dxa"/>
            <w:vAlign w:val="center"/>
          </w:tcPr>
          <w:p w14:paraId="71D61B70"/>
        </w:tc>
      </w:tr>
      <w:tr w14:paraId="0C9A5C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6CC5926"/>
        </w:tc>
        <w:tc>
          <w:tcPr>
            <w:tcW w:w="500" w:type="dxa"/>
            <w:vAlign w:val="center"/>
          </w:tcPr>
          <w:p w14:paraId="03BF5372">
            <w:pPr>
              <w:jc w:val="center"/>
            </w:pPr>
            <w:r>
              <w:rPr>
                <w:rFonts w:ascii="宋体" w:hAnsi="宋体" w:eastAsia="宋体" w:cs="宋体"/>
                <w:b w:val="0"/>
                <w:i w:val="0"/>
                <w:color w:val="000000"/>
                <w:sz w:val="18"/>
              </w:rPr>
              <w:t>19</w:t>
            </w:r>
          </w:p>
        </w:tc>
        <w:tc>
          <w:tcPr>
            <w:tcW w:w="1640" w:type="dxa"/>
            <w:vAlign w:val="center"/>
          </w:tcPr>
          <w:p w14:paraId="16655404"/>
        </w:tc>
        <w:tc>
          <w:tcPr>
            <w:tcW w:w="3260" w:type="dxa"/>
            <w:vAlign w:val="center"/>
          </w:tcPr>
          <w:p w14:paraId="7ECA1A21">
            <w:pPr>
              <w:jc w:val="left"/>
            </w:pPr>
            <w:r>
              <w:rPr>
                <w:rFonts w:ascii="宋体" w:hAnsi="宋体" w:eastAsia="宋体" w:cs="宋体"/>
                <w:b w:val="0"/>
                <w:i w:val="0"/>
                <w:color w:val="000000"/>
                <w:sz w:val="18"/>
              </w:rPr>
              <w:t>十九、住房保障支出</w:t>
            </w:r>
          </w:p>
        </w:tc>
        <w:tc>
          <w:tcPr>
            <w:tcW w:w="500" w:type="dxa"/>
            <w:vAlign w:val="center"/>
          </w:tcPr>
          <w:p w14:paraId="264EEBE7">
            <w:pPr>
              <w:jc w:val="center"/>
            </w:pPr>
            <w:r>
              <w:rPr>
                <w:rFonts w:ascii="宋体" w:hAnsi="宋体" w:eastAsia="宋体" w:cs="宋体"/>
                <w:b w:val="0"/>
                <w:i w:val="0"/>
                <w:color w:val="000000"/>
                <w:sz w:val="18"/>
              </w:rPr>
              <w:t>50</w:t>
            </w:r>
          </w:p>
        </w:tc>
        <w:tc>
          <w:tcPr>
            <w:tcW w:w="1612" w:type="dxa"/>
            <w:vAlign w:val="center"/>
          </w:tcPr>
          <w:p w14:paraId="1B309E90">
            <w:pPr>
              <w:jc w:val="right"/>
            </w:pPr>
            <w:r>
              <w:rPr>
                <w:rFonts w:ascii="宋体" w:hAnsi="宋体" w:eastAsia="宋体" w:cs="宋体"/>
                <w:b w:val="0"/>
                <w:i w:val="0"/>
                <w:color w:val="000000"/>
                <w:sz w:val="18"/>
              </w:rPr>
              <w:t>127.17</w:t>
            </w:r>
          </w:p>
        </w:tc>
      </w:tr>
      <w:tr w14:paraId="28AE2B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BB3651F"/>
        </w:tc>
        <w:tc>
          <w:tcPr>
            <w:tcW w:w="500" w:type="dxa"/>
            <w:vAlign w:val="center"/>
          </w:tcPr>
          <w:p w14:paraId="5177A09E">
            <w:pPr>
              <w:jc w:val="center"/>
            </w:pPr>
            <w:r>
              <w:rPr>
                <w:rFonts w:ascii="宋体" w:hAnsi="宋体" w:eastAsia="宋体" w:cs="宋体"/>
                <w:b w:val="0"/>
                <w:i w:val="0"/>
                <w:color w:val="000000"/>
                <w:sz w:val="18"/>
              </w:rPr>
              <w:t>20</w:t>
            </w:r>
          </w:p>
        </w:tc>
        <w:tc>
          <w:tcPr>
            <w:tcW w:w="1640" w:type="dxa"/>
            <w:vAlign w:val="center"/>
          </w:tcPr>
          <w:p w14:paraId="418FA222"/>
        </w:tc>
        <w:tc>
          <w:tcPr>
            <w:tcW w:w="3260" w:type="dxa"/>
            <w:vAlign w:val="center"/>
          </w:tcPr>
          <w:p w14:paraId="27989B14">
            <w:pPr>
              <w:jc w:val="left"/>
            </w:pPr>
            <w:r>
              <w:rPr>
                <w:rFonts w:ascii="宋体" w:hAnsi="宋体" w:eastAsia="宋体" w:cs="宋体"/>
                <w:b w:val="0"/>
                <w:i w:val="0"/>
                <w:color w:val="000000"/>
                <w:sz w:val="18"/>
              </w:rPr>
              <w:t>二十、粮油物资储备支出</w:t>
            </w:r>
          </w:p>
        </w:tc>
        <w:tc>
          <w:tcPr>
            <w:tcW w:w="500" w:type="dxa"/>
            <w:vAlign w:val="center"/>
          </w:tcPr>
          <w:p w14:paraId="0EB6FA62">
            <w:pPr>
              <w:jc w:val="center"/>
            </w:pPr>
            <w:r>
              <w:rPr>
                <w:rFonts w:ascii="宋体" w:hAnsi="宋体" w:eastAsia="宋体" w:cs="宋体"/>
                <w:b w:val="0"/>
                <w:i w:val="0"/>
                <w:color w:val="000000"/>
                <w:sz w:val="18"/>
              </w:rPr>
              <w:t>51</w:t>
            </w:r>
          </w:p>
        </w:tc>
        <w:tc>
          <w:tcPr>
            <w:tcW w:w="1612" w:type="dxa"/>
            <w:vAlign w:val="center"/>
          </w:tcPr>
          <w:p w14:paraId="1FCFA079"/>
        </w:tc>
      </w:tr>
      <w:tr w14:paraId="415476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EA8A1ED"/>
        </w:tc>
        <w:tc>
          <w:tcPr>
            <w:tcW w:w="500" w:type="dxa"/>
            <w:vAlign w:val="center"/>
          </w:tcPr>
          <w:p w14:paraId="5E453785">
            <w:pPr>
              <w:jc w:val="center"/>
            </w:pPr>
            <w:r>
              <w:rPr>
                <w:rFonts w:ascii="宋体" w:hAnsi="宋体" w:eastAsia="宋体" w:cs="宋体"/>
                <w:b w:val="0"/>
                <w:i w:val="0"/>
                <w:color w:val="000000"/>
                <w:sz w:val="18"/>
              </w:rPr>
              <w:t>21</w:t>
            </w:r>
          </w:p>
        </w:tc>
        <w:tc>
          <w:tcPr>
            <w:tcW w:w="1640" w:type="dxa"/>
            <w:vAlign w:val="center"/>
          </w:tcPr>
          <w:p w14:paraId="1DAB0D86"/>
        </w:tc>
        <w:tc>
          <w:tcPr>
            <w:tcW w:w="3260" w:type="dxa"/>
            <w:vAlign w:val="center"/>
          </w:tcPr>
          <w:p w14:paraId="7AB737DF">
            <w:pPr>
              <w:jc w:val="left"/>
            </w:pPr>
            <w:r>
              <w:rPr>
                <w:rFonts w:ascii="宋体" w:hAnsi="宋体" w:eastAsia="宋体" w:cs="宋体"/>
                <w:b w:val="0"/>
                <w:i w:val="0"/>
                <w:color w:val="000000"/>
                <w:sz w:val="18"/>
              </w:rPr>
              <w:t>二十一、国有资本经营预算支出</w:t>
            </w:r>
          </w:p>
        </w:tc>
        <w:tc>
          <w:tcPr>
            <w:tcW w:w="500" w:type="dxa"/>
            <w:vAlign w:val="center"/>
          </w:tcPr>
          <w:p w14:paraId="210635AA">
            <w:pPr>
              <w:jc w:val="center"/>
            </w:pPr>
            <w:r>
              <w:rPr>
                <w:rFonts w:ascii="宋体" w:hAnsi="宋体" w:eastAsia="宋体" w:cs="宋体"/>
                <w:b w:val="0"/>
                <w:i w:val="0"/>
                <w:color w:val="000000"/>
                <w:sz w:val="18"/>
              </w:rPr>
              <w:t>52</w:t>
            </w:r>
          </w:p>
        </w:tc>
        <w:tc>
          <w:tcPr>
            <w:tcW w:w="1612" w:type="dxa"/>
            <w:vAlign w:val="center"/>
          </w:tcPr>
          <w:p w14:paraId="6B948AE4"/>
        </w:tc>
      </w:tr>
      <w:tr w14:paraId="41BBFC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FD6AA7B"/>
        </w:tc>
        <w:tc>
          <w:tcPr>
            <w:tcW w:w="500" w:type="dxa"/>
            <w:vAlign w:val="center"/>
          </w:tcPr>
          <w:p w14:paraId="187D472D">
            <w:pPr>
              <w:jc w:val="center"/>
            </w:pPr>
            <w:r>
              <w:rPr>
                <w:rFonts w:ascii="宋体" w:hAnsi="宋体" w:eastAsia="宋体" w:cs="宋体"/>
                <w:b w:val="0"/>
                <w:i w:val="0"/>
                <w:color w:val="000000"/>
                <w:sz w:val="18"/>
              </w:rPr>
              <w:t>22</w:t>
            </w:r>
          </w:p>
        </w:tc>
        <w:tc>
          <w:tcPr>
            <w:tcW w:w="1640" w:type="dxa"/>
            <w:vAlign w:val="center"/>
          </w:tcPr>
          <w:p w14:paraId="6DA21ECE"/>
        </w:tc>
        <w:tc>
          <w:tcPr>
            <w:tcW w:w="3260" w:type="dxa"/>
            <w:vAlign w:val="center"/>
          </w:tcPr>
          <w:p w14:paraId="7C025D61">
            <w:pPr>
              <w:jc w:val="left"/>
            </w:pPr>
            <w:r>
              <w:rPr>
                <w:rFonts w:ascii="宋体" w:hAnsi="宋体" w:eastAsia="宋体" w:cs="宋体"/>
                <w:b w:val="0"/>
                <w:i w:val="0"/>
                <w:color w:val="000000"/>
                <w:sz w:val="18"/>
              </w:rPr>
              <w:t>二十二、灾害防治及应急管理支出</w:t>
            </w:r>
          </w:p>
        </w:tc>
        <w:tc>
          <w:tcPr>
            <w:tcW w:w="500" w:type="dxa"/>
            <w:vAlign w:val="center"/>
          </w:tcPr>
          <w:p w14:paraId="0601FAA1">
            <w:pPr>
              <w:jc w:val="center"/>
            </w:pPr>
            <w:r>
              <w:rPr>
                <w:rFonts w:ascii="宋体" w:hAnsi="宋体" w:eastAsia="宋体" w:cs="宋体"/>
                <w:b w:val="0"/>
                <w:i w:val="0"/>
                <w:color w:val="000000"/>
                <w:sz w:val="18"/>
              </w:rPr>
              <w:t>53</w:t>
            </w:r>
          </w:p>
        </w:tc>
        <w:tc>
          <w:tcPr>
            <w:tcW w:w="1612" w:type="dxa"/>
            <w:vAlign w:val="center"/>
          </w:tcPr>
          <w:p w14:paraId="259E28BE"/>
        </w:tc>
      </w:tr>
      <w:tr w14:paraId="3C96E3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A5F2DDC"/>
        </w:tc>
        <w:tc>
          <w:tcPr>
            <w:tcW w:w="500" w:type="dxa"/>
            <w:vAlign w:val="center"/>
          </w:tcPr>
          <w:p w14:paraId="7FF76BB0">
            <w:pPr>
              <w:jc w:val="center"/>
            </w:pPr>
            <w:r>
              <w:rPr>
                <w:rFonts w:ascii="宋体" w:hAnsi="宋体" w:eastAsia="宋体" w:cs="宋体"/>
                <w:b w:val="0"/>
                <w:i w:val="0"/>
                <w:color w:val="000000"/>
                <w:sz w:val="18"/>
              </w:rPr>
              <w:t>23</w:t>
            </w:r>
          </w:p>
        </w:tc>
        <w:tc>
          <w:tcPr>
            <w:tcW w:w="1640" w:type="dxa"/>
            <w:vAlign w:val="center"/>
          </w:tcPr>
          <w:p w14:paraId="48F4AF79"/>
        </w:tc>
        <w:tc>
          <w:tcPr>
            <w:tcW w:w="3260" w:type="dxa"/>
            <w:vAlign w:val="center"/>
          </w:tcPr>
          <w:p w14:paraId="5F58A7C2">
            <w:pPr>
              <w:jc w:val="left"/>
            </w:pPr>
            <w:r>
              <w:rPr>
                <w:rFonts w:ascii="宋体" w:hAnsi="宋体" w:eastAsia="宋体" w:cs="宋体"/>
                <w:b w:val="0"/>
                <w:i w:val="0"/>
                <w:color w:val="000000"/>
                <w:sz w:val="18"/>
              </w:rPr>
              <w:t>二十三、其他支出</w:t>
            </w:r>
          </w:p>
        </w:tc>
        <w:tc>
          <w:tcPr>
            <w:tcW w:w="500" w:type="dxa"/>
            <w:vAlign w:val="center"/>
          </w:tcPr>
          <w:p w14:paraId="4555FB9E">
            <w:pPr>
              <w:jc w:val="center"/>
            </w:pPr>
            <w:r>
              <w:rPr>
                <w:rFonts w:ascii="宋体" w:hAnsi="宋体" w:eastAsia="宋体" w:cs="宋体"/>
                <w:b w:val="0"/>
                <w:i w:val="0"/>
                <w:color w:val="000000"/>
                <w:sz w:val="18"/>
              </w:rPr>
              <w:t>54</w:t>
            </w:r>
          </w:p>
        </w:tc>
        <w:tc>
          <w:tcPr>
            <w:tcW w:w="1612" w:type="dxa"/>
            <w:vAlign w:val="center"/>
          </w:tcPr>
          <w:p w14:paraId="71FA75A6">
            <w:pPr>
              <w:jc w:val="right"/>
            </w:pPr>
            <w:r>
              <w:rPr>
                <w:rFonts w:ascii="宋体" w:hAnsi="宋体" w:eastAsia="宋体" w:cs="宋体"/>
                <w:b w:val="0"/>
                <w:i w:val="0"/>
                <w:color w:val="000000"/>
                <w:sz w:val="18"/>
              </w:rPr>
              <w:t>3.51</w:t>
            </w:r>
          </w:p>
        </w:tc>
      </w:tr>
      <w:tr w14:paraId="7D8489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9665AB"/>
        </w:tc>
        <w:tc>
          <w:tcPr>
            <w:tcW w:w="500" w:type="dxa"/>
            <w:vAlign w:val="center"/>
          </w:tcPr>
          <w:p w14:paraId="71BF58C1">
            <w:pPr>
              <w:jc w:val="center"/>
            </w:pPr>
            <w:r>
              <w:rPr>
                <w:rFonts w:ascii="宋体" w:hAnsi="宋体" w:eastAsia="宋体" w:cs="宋体"/>
                <w:b w:val="0"/>
                <w:i w:val="0"/>
                <w:color w:val="000000"/>
                <w:sz w:val="17"/>
              </w:rPr>
              <w:t>24</w:t>
            </w:r>
          </w:p>
        </w:tc>
        <w:tc>
          <w:tcPr>
            <w:tcW w:w="1640" w:type="dxa"/>
            <w:vAlign w:val="center"/>
          </w:tcPr>
          <w:p w14:paraId="75C1A617"/>
        </w:tc>
        <w:tc>
          <w:tcPr>
            <w:tcW w:w="3260" w:type="dxa"/>
            <w:vAlign w:val="center"/>
          </w:tcPr>
          <w:p w14:paraId="47CF4E41">
            <w:pPr>
              <w:jc w:val="left"/>
            </w:pPr>
            <w:r>
              <w:rPr>
                <w:rFonts w:ascii="宋体" w:hAnsi="宋体" w:eastAsia="宋体" w:cs="宋体"/>
                <w:b w:val="0"/>
                <w:i w:val="0"/>
                <w:color w:val="000000"/>
                <w:sz w:val="18"/>
              </w:rPr>
              <w:t>二十四、债务还本支出</w:t>
            </w:r>
          </w:p>
        </w:tc>
        <w:tc>
          <w:tcPr>
            <w:tcW w:w="500" w:type="dxa"/>
            <w:vAlign w:val="center"/>
          </w:tcPr>
          <w:p w14:paraId="28D8F356">
            <w:pPr>
              <w:jc w:val="center"/>
            </w:pPr>
            <w:r>
              <w:rPr>
                <w:rFonts w:ascii="宋体" w:hAnsi="宋体" w:eastAsia="宋体" w:cs="宋体"/>
                <w:b w:val="0"/>
                <w:i w:val="0"/>
                <w:color w:val="000000"/>
                <w:sz w:val="18"/>
              </w:rPr>
              <w:t>55</w:t>
            </w:r>
          </w:p>
        </w:tc>
        <w:tc>
          <w:tcPr>
            <w:tcW w:w="1612" w:type="dxa"/>
            <w:vAlign w:val="center"/>
          </w:tcPr>
          <w:p w14:paraId="42A1941F"/>
        </w:tc>
      </w:tr>
      <w:tr w14:paraId="5B3D9E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C093FFC"/>
        </w:tc>
        <w:tc>
          <w:tcPr>
            <w:tcW w:w="500" w:type="dxa"/>
            <w:vAlign w:val="center"/>
          </w:tcPr>
          <w:p w14:paraId="33C9E141">
            <w:pPr>
              <w:jc w:val="center"/>
            </w:pPr>
            <w:r>
              <w:rPr>
                <w:rFonts w:ascii="宋体" w:hAnsi="宋体" w:eastAsia="宋体" w:cs="宋体"/>
                <w:b w:val="0"/>
                <w:i w:val="0"/>
                <w:color w:val="000000"/>
                <w:sz w:val="17"/>
              </w:rPr>
              <w:t>25</w:t>
            </w:r>
          </w:p>
        </w:tc>
        <w:tc>
          <w:tcPr>
            <w:tcW w:w="1640" w:type="dxa"/>
            <w:vAlign w:val="center"/>
          </w:tcPr>
          <w:p w14:paraId="7F8A108C"/>
        </w:tc>
        <w:tc>
          <w:tcPr>
            <w:tcW w:w="3260" w:type="dxa"/>
            <w:vAlign w:val="center"/>
          </w:tcPr>
          <w:p w14:paraId="3BEEC87B">
            <w:pPr>
              <w:jc w:val="left"/>
            </w:pPr>
            <w:r>
              <w:rPr>
                <w:rFonts w:ascii="宋体" w:hAnsi="宋体" w:eastAsia="宋体" w:cs="宋体"/>
                <w:b w:val="0"/>
                <w:i w:val="0"/>
                <w:color w:val="000000"/>
                <w:sz w:val="18"/>
              </w:rPr>
              <w:t>二十五、债务付息支出</w:t>
            </w:r>
          </w:p>
        </w:tc>
        <w:tc>
          <w:tcPr>
            <w:tcW w:w="500" w:type="dxa"/>
            <w:vAlign w:val="center"/>
          </w:tcPr>
          <w:p w14:paraId="3B02514A">
            <w:pPr>
              <w:jc w:val="center"/>
            </w:pPr>
            <w:r>
              <w:rPr>
                <w:rFonts w:ascii="宋体" w:hAnsi="宋体" w:eastAsia="宋体" w:cs="宋体"/>
                <w:b w:val="0"/>
                <w:i w:val="0"/>
                <w:color w:val="000000"/>
                <w:sz w:val="18"/>
              </w:rPr>
              <w:t>56</w:t>
            </w:r>
          </w:p>
        </w:tc>
        <w:tc>
          <w:tcPr>
            <w:tcW w:w="1612" w:type="dxa"/>
            <w:vAlign w:val="center"/>
          </w:tcPr>
          <w:p w14:paraId="10D2DFD3"/>
        </w:tc>
      </w:tr>
      <w:tr w14:paraId="19C5E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AD8C2AC"/>
        </w:tc>
        <w:tc>
          <w:tcPr>
            <w:tcW w:w="500" w:type="dxa"/>
            <w:vAlign w:val="center"/>
          </w:tcPr>
          <w:p w14:paraId="3F4F35E9">
            <w:pPr>
              <w:jc w:val="center"/>
            </w:pPr>
            <w:r>
              <w:rPr>
                <w:rFonts w:ascii="宋体" w:hAnsi="宋体" w:eastAsia="宋体" w:cs="宋体"/>
                <w:b w:val="0"/>
                <w:i w:val="0"/>
                <w:color w:val="000000"/>
                <w:sz w:val="17"/>
              </w:rPr>
              <w:t>26</w:t>
            </w:r>
          </w:p>
        </w:tc>
        <w:tc>
          <w:tcPr>
            <w:tcW w:w="1640" w:type="dxa"/>
            <w:vAlign w:val="center"/>
          </w:tcPr>
          <w:p w14:paraId="314E93E5"/>
        </w:tc>
        <w:tc>
          <w:tcPr>
            <w:tcW w:w="3260" w:type="dxa"/>
            <w:vAlign w:val="center"/>
          </w:tcPr>
          <w:p w14:paraId="209FC915">
            <w:pPr>
              <w:jc w:val="left"/>
            </w:pPr>
            <w:r>
              <w:rPr>
                <w:rFonts w:ascii="宋体" w:hAnsi="宋体" w:eastAsia="宋体" w:cs="宋体"/>
                <w:b w:val="0"/>
                <w:i w:val="0"/>
                <w:color w:val="000000"/>
                <w:sz w:val="18"/>
              </w:rPr>
              <w:t>二十六、抗疫特别国债安排的支出</w:t>
            </w:r>
          </w:p>
        </w:tc>
        <w:tc>
          <w:tcPr>
            <w:tcW w:w="500" w:type="dxa"/>
            <w:vAlign w:val="center"/>
          </w:tcPr>
          <w:p w14:paraId="572CD14B">
            <w:pPr>
              <w:jc w:val="center"/>
            </w:pPr>
            <w:r>
              <w:rPr>
                <w:rFonts w:ascii="宋体" w:hAnsi="宋体" w:eastAsia="宋体" w:cs="宋体"/>
                <w:b w:val="0"/>
                <w:i w:val="0"/>
                <w:color w:val="000000"/>
                <w:sz w:val="18"/>
              </w:rPr>
              <w:t>57</w:t>
            </w:r>
          </w:p>
        </w:tc>
        <w:tc>
          <w:tcPr>
            <w:tcW w:w="1612" w:type="dxa"/>
            <w:vAlign w:val="center"/>
          </w:tcPr>
          <w:p w14:paraId="4D1C8D53"/>
        </w:tc>
      </w:tr>
      <w:tr w14:paraId="7BAAAC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F6CF3C">
            <w:pPr>
              <w:jc w:val="center"/>
            </w:pPr>
            <w:r>
              <w:rPr>
                <w:rFonts w:ascii="宋体" w:hAnsi="宋体" w:eastAsia="宋体" w:cs="宋体"/>
                <w:b/>
                <w:i w:val="0"/>
                <w:color w:val="000000"/>
                <w:sz w:val="18"/>
              </w:rPr>
              <w:t>本年收入合计</w:t>
            </w:r>
          </w:p>
        </w:tc>
        <w:tc>
          <w:tcPr>
            <w:tcW w:w="500" w:type="dxa"/>
            <w:vAlign w:val="center"/>
          </w:tcPr>
          <w:p w14:paraId="57871136">
            <w:pPr>
              <w:jc w:val="center"/>
            </w:pPr>
            <w:r>
              <w:rPr>
                <w:rFonts w:ascii="宋体" w:hAnsi="宋体" w:eastAsia="宋体" w:cs="宋体"/>
                <w:b w:val="0"/>
                <w:i w:val="0"/>
                <w:color w:val="000000"/>
                <w:sz w:val="18"/>
              </w:rPr>
              <w:t>27</w:t>
            </w:r>
          </w:p>
        </w:tc>
        <w:tc>
          <w:tcPr>
            <w:tcW w:w="1640" w:type="dxa"/>
            <w:vAlign w:val="center"/>
          </w:tcPr>
          <w:p w14:paraId="2143CD67">
            <w:pPr>
              <w:jc w:val="right"/>
            </w:pPr>
            <w:r>
              <w:rPr>
                <w:rFonts w:ascii="宋体" w:hAnsi="宋体" w:eastAsia="宋体" w:cs="宋体"/>
                <w:b w:val="0"/>
                <w:i w:val="0"/>
                <w:color w:val="000000"/>
                <w:sz w:val="18"/>
              </w:rPr>
              <w:t>16,324.08</w:t>
            </w:r>
          </w:p>
        </w:tc>
        <w:tc>
          <w:tcPr>
            <w:tcW w:w="3260" w:type="dxa"/>
            <w:vAlign w:val="center"/>
          </w:tcPr>
          <w:p w14:paraId="27ACC013">
            <w:pPr>
              <w:jc w:val="center"/>
            </w:pPr>
            <w:r>
              <w:rPr>
                <w:rFonts w:ascii="宋体" w:hAnsi="宋体" w:eastAsia="宋体" w:cs="宋体"/>
                <w:b/>
                <w:i w:val="0"/>
                <w:color w:val="000000"/>
                <w:sz w:val="18"/>
              </w:rPr>
              <w:t>本年支出合计</w:t>
            </w:r>
          </w:p>
        </w:tc>
        <w:tc>
          <w:tcPr>
            <w:tcW w:w="500" w:type="dxa"/>
            <w:vAlign w:val="center"/>
          </w:tcPr>
          <w:p w14:paraId="71BF5A4C">
            <w:pPr>
              <w:jc w:val="center"/>
            </w:pPr>
            <w:r>
              <w:rPr>
                <w:rFonts w:ascii="宋体" w:hAnsi="宋体" w:eastAsia="宋体" w:cs="宋体"/>
                <w:b w:val="0"/>
                <w:i w:val="0"/>
                <w:color w:val="000000"/>
                <w:sz w:val="18"/>
              </w:rPr>
              <w:t>58</w:t>
            </w:r>
          </w:p>
        </w:tc>
        <w:tc>
          <w:tcPr>
            <w:tcW w:w="1612" w:type="dxa"/>
            <w:vAlign w:val="center"/>
          </w:tcPr>
          <w:p w14:paraId="343D3021">
            <w:pPr>
              <w:jc w:val="right"/>
            </w:pPr>
            <w:r>
              <w:rPr>
                <w:rFonts w:ascii="宋体" w:hAnsi="宋体" w:eastAsia="宋体" w:cs="宋体"/>
                <w:b w:val="0"/>
                <w:i w:val="0"/>
                <w:color w:val="000000"/>
                <w:sz w:val="18"/>
              </w:rPr>
              <w:t>16,321.60</w:t>
            </w:r>
          </w:p>
        </w:tc>
      </w:tr>
      <w:tr w14:paraId="399159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2C16CC">
            <w:pPr>
              <w:jc w:val="left"/>
            </w:pPr>
            <w:r>
              <w:rPr>
                <w:rFonts w:ascii="宋体" w:hAnsi="宋体" w:eastAsia="宋体" w:cs="宋体"/>
                <w:b w:val="0"/>
                <w:i w:val="0"/>
                <w:color w:val="000000"/>
                <w:sz w:val="18"/>
              </w:rPr>
              <w:t>使用非财政拨款结余(含专用结余）</w:t>
            </w:r>
          </w:p>
        </w:tc>
        <w:tc>
          <w:tcPr>
            <w:tcW w:w="500" w:type="dxa"/>
            <w:vAlign w:val="center"/>
          </w:tcPr>
          <w:p w14:paraId="2B14C40D">
            <w:pPr>
              <w:jc w:val="center"/>
            </w:pPr>
            <w:r>
              <w:rPr>
                <w:rFonts w:ascii="宋体" w:hAnsi="宋体" w:eastAsia="宋体" w:cs="宋体"/>
                <w:b w:val="0"/>
                <w:i w:val="0"/>
                <w:color w:val="000000"/>
                <w:sz w:val="18"/>
              </w:rPr>
              <w:t>28</w:t>
            </w:r>
          </w:p>
        </w:tc>
        <w:tc>
          <w:tcPr>
            <w:tcW w:w="1640" w:type="dxa"/>
            <w:vAlign w:val="center"/>
          </w:tcPr>
          <w:p w14:paraId="1323E4EC"/>
        </w:tc>
        <w:tc>
          <w:tcPr>
            <w:tcW w:w="3260" w:type="dxa"/>
            <w:vAlign w:val="center"/>
          </w:tcPr>
          <w:p w14:paraId="4012117A">
            <w:pPr>
              <w:jc w:val="left"/>
            </w:pPr>
            <w:r>
              <w:rPr>
                <w:rFonts w:ascii="宋体" w:hAnsi="宋体" w:eastAsia="宋体" w:cs="宋体"/>
                <w:b w:val="0"/>
                <w:i w:val="0"/>
                <w:color w:val="000000"/>
                <w:sz w:val="18"/>
              </w:rPr>
              <w:t>结余分配</w:t>
            </w:r>
          </w:p>
        </w:tc>
        <w:tc>
          <w:tcPr>
            <w:tcW w:w="500" w:type="dxa"/>
            <w:vAlign w:val="center"/>
          </w:tcPr>
          <w:p w14:paraId="7DBC3688">
            <w:pPr>
              <w:jc w:val="center"/>
            </w:pPr>
            <w:r>
              <w:rPr>
                <w:rFonts w:ascii="宋体" w:hAnsi="宋体" w:eastAsia="宋体" w:cs="宋体"/>
                <w:b w:val="0"/>
                <w:i w:val="0"/>
                <w:color w:val="000000"/>
                <w:sz w:val="18"/>
              </w:rPr>
              <w:t>59</w:t>
            </w:r>
          </w:p>
        </w:tc>
        <w:tc>
          <w:tcPr>
            <w:tcW w:w="1612" w:type="dxa"/>
            <w:vAlign w:val="center"/>
          </w:tcPr>
          <w:p w14:paraId="0D5997FE"/>
        </w:tc>
      </w:tr>
      <w:tr w14:paraId="24CCC7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D4F881">
            <w:pPr>
              <w:jc w:val="left"/>
            </w:pPr>
            <w:r>
              <w:rPr>
                <w:rFonts w:ascii="宋体" w:hAnsi="宋体" w:eastAsia="宋体" w:cs="宋体"/>
                <w:b w:val="0"/>
                <w:i w:val="0"/>
                <w:color w:val="000000"/>
                <w:sz w:val="18"/>
              </w:rPr>
              <w:t>年初结转和结余</w:t>
            </w:r>
          </w:p>
        </w:tc>
        <w:tc>
          <w:tcPr>
            <w:tcW w:w="500" w:type="dxa"/>
            <w:vAlign w:val="center"/>
          </w:tcPr>
          <w:p w14:paraId="76B65C18">
            <w:pPr>
              <w:jc w:val="center"/>
            </w:pPr>
            <w:r>
              <w:rPr>
                <w:rFonts w:ascii="宋体" w:hAnsi="宋体" w:eastAsia="宋体" w:cs="宋体"/>
                <w:b w:val="0"/>
                <w:i w:val="0"/>
                <w:color w:val="000000"/>
                <w:sz w:val="18"/>
              </w:rPr>
              <w:t>29</w:t>
            </w:r>
          </w:p>
        </w:tc>
        <w:tc>
          <w:tcPr>
            <w:tcW w:w="1640" w:type="dxa"/>
            <w:vAlign w:val="center"/>
          </w:tcPr>
          <w:p w14:paraId="687DCFCC"/>
        </w:tc>
        <w:tc>
          <w:tcPr>
            <w:tcW w:w="3260" w:type="dxa"/>
            <w:vAlign w:val="center"/>
          </w:tcPr>
          <w:p w14:paraId="0C6BE490">
            <w:pPr>
              <w:jc w:val="left"/>
            </w:pPr>
            <w:r>
              <w:rPr>
                <w:rFonts w:ascii="宋体" w:hAnsi="宋体" w:eastAsia="宋体" w:cs="宋体"/>
                <w:b w:val="0"/>
                <w:i w:val="0"/>
                <w:color w:val="000000"/>
                <w:sz w:val="18"/>
              </w:rPr>
              <w:t>年末结转和结余</w:t>
            </w:r>
          </w:p>
        </w:tc>
        <w:tc>
          <w:tcPr>
            <w:tcW w:w="500" w:type="dxa"/>
            <w:vAlign w:val="center"/>
          </w:tcPr>
          <w:p w14:paraId="05F59D20">
            <w:pPr>
              <w:jc w:val="center"/>
            </w:pPr>
            <w:r>
              <w:rPr>
                <w:rFonts w:ascii="宋体" w:hAnsi="宋体" w:eastAsia="宋体" w:cs="宋体"/>
                <w:b w:val="0"/>
                <w:i w:val="0"/>
                <w:color w:val="000000"/>
                <w:sz w:val="18"/>
              </w:rPr>
              <w:t>60</w:t>
            </w:r>
          </w:p>
        </w:tc>
        <w:tc>
          <w:tcPr>
            <w:tcW w:w="1612" w:type="dxa"/>
            <w:vAlign w:val="center"/>
          </w:tcPr>
          <w:p w14:paraId="08F519C4">
            <w:pPr>
              <w:jc w:val="right"/>
            </w:pPr>
            <w:r>
              <w:rPr>
                <w:rFonts w:ascii="宋体" w:hAnsi="宋体" w:eastAsia="宋体" w:cs="宋体"/>
                <w:b w:val="0"/>
                <w:i w:val="0"/>
                <w:color w:val="000000"/>
                <w:sz w:val="18"/>
              </w:rPr>
              <w:t>2.49</w:t>
            </w:r>
          </w:p>
        </w:tc>
      </w:tr>
      <w:tr w14:paraId="510D4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9BA8D9C"/>
        </w:tc>
        <w:tc>
          <w:tcPr>
            <w:tcW w:w="500" w:type="dxa"/>
            <w:vAlign w:val="center"/>
          </w:tcPr>
          <w:p w14:paraId="14695F2F">
            <w:pPr>
              <w:jc w:val="center"/>
            </w:pPr>
            <w:r>
              <w:rPr>
                <w:rFonts w:ascii="宋体" w:hAnsi="宋体" w:eastAsia="宋体" w:cs="宋体"/>
                <w:b w:val="0"/>
                <w:i w:val="0"/>
                <w:color w:val="000000"/>
                <w:sz w:val="18"/>
              </w:rPr>
              <w:t>30</w:t>
            </w:r>
          </w:p>
        </w:tc>
        <w:tc>
          <w:tcPr>
            <w:tcW w:w="1640" w:type="dxa"/>
            <w:vAlign w:val="center"/>
          </w:tcPr>
          <w:p w14:paraId="3D0D7A3C"/>
        </w:tc>
        <w:tc>
          <w:tcPr>
            <w:tcW w:w="3260" w:type="dxa"/>
            <w:vAlign w:val="center"/>
          </w:tcPr>
          <w:p w14:paraId="6558A8F4"/>
        </w:tc>
        <w:tc>
          <w:tcPr>
            <w:tcW w:w="500" w:type="dxa"/>
            <w:vAlign w:val="center"/>
          </w:tcPr>
          <w:p w14:paraId="32123F71">
            <w:pPr>
              <w:jc w:val="center"/>
            </w:pPr>
            <w:r>
              <w:rPr>
                <w:rFonts w:ascii="宋体" w:hAnsi="宋体" w:eastAsia="宋体" w:cs="宋体"/>
                <w:b w:val="0"/>
                <w:i w:val="0"/>
                <w:color w:val="000000"/>
                <w:sz w:val="18"/>
              </w:rPr>
              <w:t>61</w:t>
            </w:r>
          </w:p>
        </w:tc>
        <w:tc>
          <w:tcPr>
            <w:tcW w:w="1612" w:type="dxa"/>
            <w:vAlign w:val="center"/>
          </w:tcPr>
          <w:p w14:paraId="0E360A99"/>
        </w:tc>
      </w:tr>
      <w:tr w14:paraId="78B907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D7A0464">
            <w:pPr>
              <w:jc w:val="center"/>
            </w:pPr>
            <w:r>
              <w:rPr>
                <w:rFonts w:ascii="宋体" w:hAnsi="宋体" w:eastAsia="宋体" w:cs="宋体"/>
                <w:b/>
                <w:i w:val="0"/>
                <w:color w:val="000000"/>
                <w:sz w:val="18"/>
              </w:rPr>
              <w:t>总计</w:t>
            </w:r>
          </w:p>
        </w:tc>
        <w:tc>
          <w:tcPr>
            <w:tcW w:w="500" w:type="dxa"/>
            <w:vAlign w:val="center"/>
          </w:tcPr>
          <w:p w14:paraId="5739FE3C">
            <w:pPr>
              <w:jc w:val="center"/>
            </w:pPr>
            <w:r>
              <w:rPr>
                <w:rFonts w:ascii="宋体" w:hAnsi="宋体" w:eastAsia="宋体" w:cs="宋体"/>
                <w:b w:val="0"/>
                <w:i w:val="0"/>
                <w:color w:val="000000"/>
                <w:sz w:val="18"/>
              </w:rPr>
              <w:t>31</w:t>
            </w:r>
          </w:p>
        </w:tc>
        <w:tc>
          <w:tcPr>
            <w:tcW w:w="1640" w:type="dxa"/>
            <w:vAlign w:val="center"/>
          </w:tcPr>
          <w:p w14:paraId="733778C3">
            <w:pPr>
              <w:jc w:val="right"/>
            </w:pPr>
            <w:r>
              <w:rPr>
                <w:rFonts w:ascii="宋体" w:hAnsi="宋体" w:eastAsia="宋体" w:cs="宋体"/>
                <w:b w:val="0"/>
                <w:i w:val="0"/>
                <w:color w:val="000000"/>
                <w:sz w:val="18"/>
              </w:rPr>
              <w:t>16,324.08</w:t>
            </w:r>
          </w:p>
        </w:tc>
        <w:tc>
          <w:tcPr>
            <w:tcW w:w="3260" w:type="dxa"/>
            <w:vAlign w:val="center"/>
          </w:tcPr>
          <w:p w14:paraId="41E8FAFC">
            <w:pPr>
              <w:jc w:val="center"/>
            </w:pPr>
            <w:r>
              <w:rPr>
                <w:rFonts w:ascii="宋体" w:hAnsi="宋体" w:eastAsia="宋体" w:cs="宋体"/>
                <w:b/>
                <w:i w:val="0"/>
                <w:color w:val="000000"/>
                <w:sz w:val="18"/>
              </w:rPr>
              <w:t>总计</w:t>
            </w:r>
          </w:p>
        </w:tc>
        <w:tc>
          <w:tcPr>
            <w:tcW w:w="500" w:type="dxa"/>
            <w:vAlign w:val="center"/>
          </w:tcPr>
          <w:p w14:paraId="58BDB6F2">
            <w:pPr>
              <w:jc w:val="center"/>
            </w:pPr>
            <w:r>
              <w:rPr>
                <w:rFonts w:ascii="宋体" w:hAnsi="宋体" w:eastAsia="宋体" w:cs="宋体"/>
                <w:b w:val="0"/>
                <w:i w:val="0"/>
                <w:color w:val="000000"/>
                <w:sz w:val="18"/>
              </w:rPr>
              <w:t>62</w:t>
            </w:r>
          </w:p>
        </w:tc>
        <w:tc>
          <w:tcPr>
            <w:tcW w:w="1612" w:type="dxa"/>
            <w:vAlign w:val="center"/>
          </w:tcPr>
          <w:p w14:paraId="5FBAD687">
            <w:pPr>
              <w:jc w:val="right"/>
            </w:pPr>
            <w:r>
              <w:rPr>
                <w:rFonts w:ascii="宋体" w:hAnsi="宋体" w:eastAsia="宋体" w:cs="宋体"/>
                <w:b w:val="0"/>
                <w:i w:val="0"/>
                <w:color w:val="000000"/>
                <w:sz w:val="18"/>
              </w:rPr>
              <w:t>16,324.08</w:t>
            </w:r>
          </w:p>
        </w:tc>
      </w:tr>
      <w:tr w14:paraId="1DAC55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03427B1">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64D700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92C21CA">
            <w:pPr>
              <w:jc w:val="left"/>
            </w:pPr>
            <w:r>
              <w:rPr>
                <w:rFonts w:ascii="宋体" w:hAnsi="宋体" w:eastAsia="宋体" w:cs="宋体"/>
                <w:b w:val="0"/>
                <w:i w:val="0"/>
                <w:color w:val="000000"/>
                <w:sz w:val="18"/>
              </w:rPr>
              <w:t xml:space="preserve">    如本表为空，则我部门本年度无此类资金收支余。</w:t>
            </w:r>
          </w:p>
        </w:tc>
      </w:tr>
    </w:tbl>
    <w:p w14:paraId="2940DA3C">
      <w:pPr>
        <w:snapToGrid w:val="0"/>
        <w:spacing w:before="0" w:after="0" w:line="0" w:lineRule="auto"/>
      </w:pPr>
      <w:r>
        <w:rPr>
          <w:sz w:val="8"/>
        </w:rPr>
        <w:t xml:space="preserve"> </w:t>
      </w:r>
    </w:p>
    <w:p w14:paraId="76408019">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4B630C32">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45BC47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67B901B">
            <w:pPr>
              <w:jc w:val="right"/>
            </w:pPr>
            <w:r>
              <w:rPr>
                <w:rFonts w:ascii="宋体" w:hAnsi="宋体" w:eastAsia="宋体" w:cs="宋体"/>
                <w:sz w:val="20"/>
              </w:rPr>
              <w:t>公开02表</w:t>
            </w:r>
          </w:p>
        </w:tc>
      </w:tr>
      <w:tr w14:paraId="66C52E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300A798">
            <w:pPr>
              <w:jc w:val="left"/>
            </w:pPr>
            <w:r>
              <w:rPr>
                <w:rFonts w:ascii="宋体" w:hAnsi="宋体" w:eastAsia="宋体" w:cs="宋体"/>
                <w:sz w:val="20"/>
              </w:rPr>
              <w:t>部门：辽宁省盘锦市机关事务中心</w:t>
            </w:r>
          </w:p>
        </w:tc>
        <w:tc>
          <w:tcPr>
            <w:tcW w:w="2000" w:type="dxa"/>
          </w:tcPr>
          <w:p w14:paraId="6AD28A63">
            <w:pPr>
              <w:jc w:val="center"/>
            </w:pPr>
            <w:r>
              <w:rPr>
                <w:rFonts w:ascii="宋体" w:hAnsi="宋体" w:eastAsia="宋体" w:cs="宋体"/>
                <w:sz w:val="20"/>
              </w:rPr>
              <w:t>2023年度</w:t>
            </w:r>
          </w:p>
        </w:tc>
        <w:tc>
          <w:tcPr>
            <w:tcW w:w="4386" w:type="dxa"/>
          </w:tcPr>
          <w:p w14:paraId="07376E2F">
            <w:pPr>
              <w:jc w:val="right"/>
            </w:pPr>
            <w:r>
              <w:rPr>
                <w:rFonts w:ascii="宋体" w:hAnsi="宋体" w:eastAsia="宋体" w:cs="宋体"/>
                <w:sz w:val="20"/>
              </w:rPr>
              <w:t>金额单位：万元</w:t>
            </w:r>
          </w:p>
        </w:tc>
      </w:tr>
    </w:tbl>
    <w:p w14:paraId="456539B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2447BA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479159DC">
            <w:pPr>
              <w:jc w:val="center"/>
            </w:pPr>
            <w:r>
              <w:rPr>
                <w:rFonts w:ascii="宋体" w:hAnsi="宋体" w:eastAsia="宋体" w:cs="宋体"/>
                <w:b w:val="0"/>
                <w:i w:val="0"/>
                <w:color w:val="000000"/>
                <w:sz w:val="14"/>
              </w:rPr>
              <w:t>项目</w:t>
            </w:r>
          </w:p>
        </w:tc>
        <w:tc>
          <w:tcPr>
            <w:tcW w:w="1160" w:type="dxa"/>
            <w:vMerge w:val="restart"/>
            <w:vAlign w:val="center"/>
          </w:tcPr>
          <w:p w14:paraId="1585A438">
            <w:pPr>
              <w:jc w:val="center"/>
            </w:pPr>
            <w:r>
              <w:rPr>
                <w:rFonts w:ascii="宋体" w:hAnsi="宋体" w:eastAsia="宋体" w:cs="宋体"/>
                <w:b w:val="0"/>
                <w:i w:val="0"/>
                <w:color w:val="000000"/>
                <w:sz w:val="14"/>
              </w:rPr>
              <w:t>本年收入合计</w:t>
            </w:r>
          </w:p>
        </w:tc>
        <w:tc>
          <w:tcPr>
            <w:tcW w:w="1160" w:type="dxa"/>
            <w:vMerge w:val="restart"/>
            <w:vAlign w:val="center"/>
          </w:tcPr>
          <w:p w14:paraId="01B0CB0D">
            <w:pPr>
              <w:jc w:val="center"/>
            </w:pPr>
            <w:r>
              <w:rPr>
                <w:rFonts w:ascii="宋体" w:hAnsi="宋体" w:eastAsia="宋体" w:cs="宋体"/>
                <w:b w:val="0"/>
                <w:i w:val="0"/>
                <w:color w:val="000000"/>
                <w:sz w:val="14"/>
              </w:rPr>
              <w:t>财政拨款收入</w:t>
            </w:r>
          </w:p>
        </w:tc>
        <w:tc>
          <w:tcPr>
            <w:tcW w:w="1160" w:type="dxa"/>
            <w:vMerge w:val="restart"/>
            <w:vAlign w:val="center"/>
          </w:tcPr>
          <w:p w14:paraId="06BC08E2">
            <w:pPr>
              <w:jc w:val="center"/>
            </w:pPr>
            <w:r>
              <w:rPr>
                <w:rFonts w:ascii="宋体" w:hAnsi="宋体" w:eastAsia="宋体" w:cs="宋体"/>
                <w:b w:val="0"/>
                <w:i w:val="0"/>
                <w:color w:val="000000"/>
                <w:sz w:val="14"/>
              </w:rPr>
              <w:t>上级补助收入</w:t>
            </w:r>
          </w:p>
        </w:tc>
        <w:tc>
          <w:tcPr>
            <w:tcW w:w="1160" w:type="dxa"/>
            <w:vMerge w:val="restart"/>
            <w:vAlign w:val="center"/>
          </w:tcPr>
          <w:p w14:paraId="7E14DFE3">
            <w:pPr>
              <w:jc w:val="center"/>
            </w:pPr>
            <w:r>
              <w:rPr>
                <w:rFonts w:ascii="宋体" w:hAnsi="宋体" w:eastAsia="宋体" w:cs="宋体"/>
                <w:b w:val="0"/>
                <w:i w:val="0"/>
                <w:color w:val="000000"/>
                <w:sz w:val="14"/>
              </w:rPr>
              <w:t>事业收入</w:t>
            </w:r>
          </w:p>
        </w:tc>
        <w:tc>
          <w:tcPr>
            <w:tcW w:w="1160" w:type="dxa"/>
            <w:vMerge w:val="restart"/>
            <w:vAlign w:val="center"/>
          </w:tcPr>
          <w:p w14:paraId="25607644">
            <w:pPr>
              <w:jc w:val="center"/>
            </w:pPr>
            <w:r>
              <w:rPr>
                <w:rFonts w:ascii="宋体" w:hAnsi="宋体" w:eastAsia="宋体" w:cs="宋体"/>
                <w:b w:val="0"/>
                <w:i w:val="0"/>
                <w:color w:val="000000"/>
                <w:sz w:val="14"/>
              </w:rPr>
              <w:t>经营收入</w:t>
            </w:r>
          </w:p>
        </w:tc>
        <w:tc>
          <w:tcPr>
            <w:tcW w:w="1160" w:type="dxa"/>
            <w:vMerge w:val="restart"/>
            <w:vAlign w:val="center"/>
          </w:tcPr>
          <w:p w14:paraId="494C7960">
            <w:pPr>
              <w:jc w:val="center"/>
            </w:pPr>
            <w:r>
              <w:rPr>
                <w:rFonts w:ascii="宋体" w:hAnsi="宋体" w:eastAsia="宋体" w:cs="宋体"/>
                <w:b w:val="0"/>
                <w:i w:val="0"/>
                <w:color w:val="000000"/>
                <w:sz w:val="14"/>
              </w:rPr>
              <w:t>附属单位上缴收入</w:t>
            </w:r>
          </w:p>
        </w:tc>
        <w:tc>
          <w:tcPr>
            <w:tcW w:w="1092" w:type="dxa"/>
            <w:vMerge w:val="restart"/>
            <w:vAlign w:val="center"/>
          </w:tcPr>
          <w:p w14:paraId="18598555">
            <w:pPr>
              <w:jc w:val="center"/>
            </w:pPr>
            <w:r>
              <w:rPr>
                <w:rFonts w:ascii="宋体" w:hAnsi="宋体" w:eastAsia="宋体" w:cs="宋体"/>
                <w:b w:val="0"/>
                <w:i w:val="0"/>
                <w:color w:val="000000"/>
                <w:sz w:val="14"/>
              </w:rPr>
              <w:t>其他收入</w:t>
            </w:r>
          </w:p>
        </w:tc>
      </w:tr>
      <w:tr w14:paraId="19753D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66BE3B19">
            <w:pPr>
              <w:jc w:val="center"/>
            </w:pPr>
            <w:r>
              <w:rPr>
                <w:rFonts w:ascii="宋体" w:hAnsi="宋体" w:eastAsia="宋体" w:cs="宋体"/>
                <w:b w:val="0"/>
                <w:i w:val="0"/>
                <w:color w:val="000000"/>
                <w:sz w:val="14"/>
              </w:rPr>
              <w:t>功能分类科目编码</w:t>
            </w:r>
          </w:p>
        </w:tc>
        <w:tc>
          <w:tcPr>
            <w:tcW w:w="2060" w:type="dxa"/>
            <w:vMerge w:val="restart"/>
            <w:vAlign w:val="center"/>
          </w:tcPr>
          <w:p w14:paraId="3C0D3792">
            <w:pPr>
              <w:jc w:val="center"/>
            </w:pPr>
            <w:r>
              <w:rPr>
                <w:rFonts w:ascii="宋体" w:hAnsi="宋体" w:eastAsia="宋体" w:cs="宋体"/>
                <w:b w:val="0"/>
                <w:i w:val="0"/>
                <w:color w:val="000000"/>
                <w:sz w:val="14"/>
              </w:rPr>
              <w:t>科目名称</w:t>
            </w:r>
          </w:p>
        </w:tc>
        <w:tc>
          <w:tcPr>
            <w:tcW w:w="1160" w:type="dxa"/>
            <w:vMerge w:val="continue"/>
            <w:vAlign w:val="center"/>
          </w:tcPr>
          <w:p w14:paraId="3109DD1C"/>
        </w:tc>
        <w:tc>
          <w:tcPr>
            <w:tcW w:w="1160" w:type="dxa"/>
            <w:vMerge w:val="continue"/>
            <w:vAlign w:val="center"/>
          </w:tcPr>
          <w:p w14:paraId="601CADC0"/>
        </w:tc>
        <w:tc>
          <w:tcPr>
            <w:tcW w:w="1160" w:type="dxa"/>
            <w:vMerge w:val="continue"/>
            <w:vAlign w:val="center"/>
          </w:tcPr>
          <w:p w14:paraId="2B644DEB"/>
        </w:tc>
        <w:tc>
          <w:tcPr>
            <w:tcW w:w="1160" w:type="dxa"/>
            <w:vMerge w:val="continue"/>
            <w:vAlign w:val="center"/>
          </w:tcPr>
          <w:p w14:paraId="6F27DA51"/>
        </w:tc>
        <w:tc>
          <w:tcPr>
            <w:tcW w:w="1160" w:type="dxa"/>
            <w:vMerge w:val="continue"/>
            <w:vAlign w:val="center"/>
          </w:tcPr>
          <w:p w14:paraId="68B4A0F9"/>
        </w:tc>
        <w:tc>
          <w:tcPr>
            <w:tcW w:w="1160" w:type="dxa"/>
            <w:vMerge w:val="continue"/>
            <w:vAlign w:val="center"/>
          </w:tcPr>
          <w:p w14:paraId="1720776B"/>
        </w:tc>
        <w:tc>
          <w:tcPr>
            <w:tcW w:w="1092" w:type="dxa"/>
            <w:vMerge w:val="continue"/>
            <w:vAlign w:val="center"/>
          </w:tcPr>
          <w:p w14:paraId="0B59D38C"/>
        </w:tc>
      </w:tr>
      <w:tr w14:paraId="39FB1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5474F5FA"/>
        </w:tc>
        <w:tc>
          <w:tcPr>
            <w:tcW w:w="2060" w:type="dxa"/>
            <w:vMerge w:val="continue"/>
            <w:vAlign w:val="center"/>
          </w:tcPr>
          <w:p w14:paraId="4CDBA64B"/>
        </w:tc>
        <w:tc>
          <w:tcPr>
            <w:tcW w:w="1160" w:type="dxa"/>
            <w:vMerge w:val="continue"/>
            <w:vAlign w:val="center"/>
          </w:tcPr>
          <w:p w14:paraId="7B601F7A"/>
        </w:tc>
        <w:tc>
          <w:tcPr>
            <w:tcW w:w="1160" w:type="dxa"/>
            <w:vMerge w:val="continue"/>
            <w:vAlign w:val="center"/>
          </w:tcPr>
          <w:p w14:paraId="195FFD01"/>
        </w:tc>
        <w:tc>
          <w:tcPr>
            <w:tcW w:w="1160" w:type="dxa"/>
            <w:vMerge w:val="continue"/>
            <w:vAlign w:val="center"/>
          </w:tcPr>
          <w:p w14:paraId="399A5A8E"/>
        </w:tc>
        <w:tc>
          <w:tcPr>
            <w:tcW w:w="1160" w:type="dxa"/>
            <w:vMerge w:val="continue"/>
            <w:vAlign w:val="center"/>
          </w:tcPr>
          <w:p w14:paraId="5E66E9CA"/>
        </w:tc>
        <w:tc>
          <w:tcPr>
            <w:tcW w:w="1160" w:type="dxa"/>
            <w:vMerge w:val="continue"/>
            <w:vAlign w:val="center"/>
          </w:tcPr>
          <w:p w14:paraId="709466F0"/>
        </w:tc>
        <w:tc>
          <w:tcPr>
            <w:tcW w:w="1160" w:type="dxa"/>
            <w:vMerge w:val="continue"/>
            <w:vAlign w:val="center"/>
          </w:tcPr>
          <w:p w14:paraId="173D51E5"/>
        </w:tc>
        <w:tc>
          <w:tcPr>
            <w:tcW w:w="1092" w:type="dxa"/>
            <w:vMerge w:val="continue"/>
            <w:vAlign w:val="center"/>
          </w:tcPr>
          <w:p w14:paraId="59129B63"/>
        </w:tc>
      </w:tr>
      <w:tr w14:paraId="5EE41F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2F9FD23"/>
        </w:tc>
        <w:tc>
          <w:tcPr>
            <w:tcW w:w="2060" w:type="dxa"/>
            <w:vMerge w:val="continue"/>
            <w:vAlign w:val="center"/>
          </w:tcPr>
          <w:p w14:paraId="16EC75D3"/>
        </w:tc>
        <w:tc>
          <w:tcPr>
            <w:tcW w:w="1160" w:type="dxa"/>
            <w:vMerge w:val="continue"/>
            <w:vAlign w:val="center"/>
          </w:tcPr>
          <w:p w14:paraId="6736E281"/>
        </w:tc>
        <w:tc>
          <w:tcPr>
            <w:tcW w:w="1160" w:type="dxa"/>
            <w:vMerge w:val="continue"/>
            <w:vAlign w:val="center"/>
          </w:tcPr>
          <w:p w14:paraId="680B2D42"/>
        </w:tc>
        <w:tc>
          <w:tcPr>
            <w:tcW w:w="1160" w:type="dxa"/>
            <w:vMerge w:val="continue"/>
            <w:vAlign w:val="center"/>
          </w:tcPr>
          <w:p w14:paraId="1344BBFF"/>
        </w:tc>
        <w:tc>
          <w:tcPr>
            <w:tcW w:w="1160" w:type="dxa"/>
            <w:vMerge w:val="continue"/>
            <w:vAlign w:val="center"/>
          </w:tcPr>
          <w:p w14:paraId="3AF80E53"/>
        </w:tc>
        <w:tc>
          <w:tcPr>
            <w:tcW w:w="1160" w:type="dxa"/>
            <w:vMerge w:val="continue"/>
            <w:vAlign w:val="center"/>
          </w:tcPr>
          <w:p w14:paraId="3FD33B6E"/>
        </w:tc>
        <w:tc>
          <w:tcPr>
            <w:tcW w:w="1160" w:type="dxa"/>
            <w:vMerge w:val="continue"/>
            <w:vAlign w:val="center"/>
          </w:tcPr>
          <w:p w14:paraId="5D5473BF"/>
        </w:tc>
        <w:tc>
          <w:tcPr>
            <w:tcW w:w="1092" w:type="dxa"/>
            <w:vMerge w:val="continue"/>
            <w:vAlign w:val="center"/>
          </w:tcPr>
          <w:p w14:paraId="3C9756FA"/>
        </w:tc>
      </w:tr>
      <w:tr w14:paraId="36F853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62B85647">
            <w:pPr>
              <w:jc w:val="center"/>
            </w:pPr>
            <w:r>
              <w:rPr>
                <w:rFonts w:ascii="宋体" w:hAnsi="宋体" w:eastAsia="宋体" w:cs="宋体"/>
                <w:b w:val="0"/>
                <w:i w:val="0"/>
                <w:color w:val="000000"/>
                <w:sz w:val="14"/>
              </w:rPr>
              <w:t>栏次</w:t>
            </w:r>
          </w:p>
        </w:tc>
        <w:tc>
          <w:tcPr>
            <w:tcW w:w="1160" w:type="dxa"/>
            <w:vAlign w:val="center"/>
          </w:tcPr>
          <w:p w14:paraId="7C3E9862">
            <w:pPr>
              <w:jc w:val="center"/>
            </w:pPr>
            <w:r>
              <w:rPr>
                <w:rFonts w:ascii="宋体" w:hAnsi="宋体" w:eastAsia="宋体" w:cs="宋体"/>
                <w:b w:val="0"/>
                <w:i w:val="0"/>
                <w:color w:val="000000"/>
                <w:sz w:val="14"/>
              </w:rPr>
              <w:t>1</w:t>
            </w:r>
          </w:p>
        </w:tc>
        <w:tc>
          <w:tcPr>
            <w:tcW w:w="1160" w:type="dxa"/>
            <w:vAlign w:val="center"/>
          </w:tcPr>
          <w:p w14:paraId="5F2994AA">
            <w:pPr>
              <w:jc w:val="center"/>
            </w:pPr>
            <w:r>
              <w:rPr>
                <w:rFonts w:ascii="宋体" w:hAnsi="宋体" w:eastAsia="宋体" w:cs="宋体"/>
                <w:b w:val="0"/>
                <w:i w:val="0"/>
                <w:color w:val="000000"/>
                <w:sz w:val="14"/>
              </w:rPr>
              <w:t>2</w:t>
            </w:r>
          </w:p>
        </w:tc>
        <w:tc>
          <w:tcPr>
            <w:tcW w:w="1160" w:type="dxa"/>
            <w:vAlign w:val="center"/>
          </w:tcPr>
          <w:p w14:paraId="454533FB">
            <w:pPr>
              <w:jc w:val="center"/>
            </w:pPr>
            <w:r>
              <w:rPr>
                <w:rFonts w:ascii="宋体" w:hAnsi="宋体" w:eastAsia="宋体" w:cs="宋体"/>
                <w:b w:val="0"/>
                <w:i w:val="0"/>
                <w:color w:val="000000"/>
                <w:sz w:val="14"/>
              </w:rPr>
              <w:t>3</w:t>
            </w:r>
          </w:p>
        </w:tc>
        <w:tc>
          <w:tcPr>
            <w:tcW w:w="1160" w:type="dxa"/>
            <w:vAlign w:val="center"/>
          </w:tcPr>
          <w:p w14:paraId="2A4FDE2A">
            <w:pPr>
              <w:jc w:val="center"/>
            </w:pPr>
            <w:r>
              <w:rPr>
                <w:rFonts w:ascii="宋体" w:hAnsi="宋体" w:eastAsia="宋体" w:cs="宋体"/>
                <w:b w:val="0"/>
                <w:i w:val="0"/>
                <w:color w:val="000000"/>
                <w:sz w:val="14"/>
              </w:rPr>
              <w:t>4</w:t>
            </w:r>
          </w:p>
        </w:tc>
        <w:tc>
          <w:tcPr>
            <w:tcW w:w="1160" w:type="dxa"/>
            <w:vAlign w:val="center"/>
          </w:tcPr>
          <w:p w14:paraId="36F4D142">
            <w:pPr>
              <w:jc w:val="center"/>
            </w:pPr>
            <w:r>
              <w:rPr>
                <w:rFonts w:ascii="宋体" w:hAnsi="宋体" w:eastAsia="宋体" w:cs="宋体"/>
                <w:b w:val="0"/>
                <w:i w:val="0"/>
                <w:color w:val="000000"/>
                <w:sz w:val="14"/>
              </w:rPr>
              <w:t>5</w:t>
            </w:r>
          </w:p>
        </w:tc>
        <w:tc>
          <w:tcPr>
            <w:tcW w:w="1160" w:type="dxa"/>
            <w:vAlign w:val="center"/>
          </w:tcPr>
          <w:p w14:paraId="584C21D4">
            <w:pPr>
              <w:jc w:val="center"/>
            </w:pPr>
            <w:r>
              <w:rPr>
                <w:rFonts w:ascii="宋体" w:hAnsi="宋体" w:eastAsia="宋体" w:cs="宋体"/>
                <w:b w:val="0"/>
                <w:i w:val="0"/>
                <w:color w:val="000000"/>
                <w:sz w:val="14"/>
              </w:rPr>
              <w:t>6</w:t>
            </w:r>
          </w:p>
        </w:tc>
        <w:tc>
          <w:tcPr>
            <w:tcW w:w="1092" w:type="dxa"/>
            <w:vAlign w:val="center"/>
          </w:tcPr>
          <w:p w14:paraId="6147E493">
            <w:pPr>
              <w:jc w:val="center"/>
            </w:pPr>
            <w:r>
              <w:rPr>
                <w:rFonts w:ascii="宋体" w:hAnsi="宋体" w:eastAsia="宋体" w:cs="宋体"/>
                <w:b w:val="0"/>
                <w:i w:val="0"/>
                <w:color w:val="000000"/>
                <w:sz w:val="14"/>
              </w:rPr>
              <w:t>7</w:t>
            </w:r>
          </w:p>
        </w:tc>
      </w:tr>
      <w:tr w14:paraId="7B1B7F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42237DBA">
            <w:pPr>
              <w:jc w:val="center"/>
            </w:pPr>
            <w:r>
              <w:rPr>
                <w:rFonts w:ascii="宋体" w:hAnsi="宋体" w:eastAsia="宋体" w:cs="宋体"/>
                <w:b w:val="0"/>
                <w:i w:val="0"/>
                <w:color w:val="000000"/>
                <w:sz w:val="14"/>
              </w:rPr>
              <w:t>合计</w:t>
            </w:r>
          </w:p>
        </w:tc>
        <w:tc>
          <w:tcPr>
            <w:tcW w:w="1160" w:type="dxa"/>
            <w:vAlign w:val="center"/>
          </w:tcPr>
          <w:p w14:paraId="3528FD9D">
            <w:pPr>
              <w:jc w:val="right"/>
            </w:pPr>
            <w:r>
              <w:rPr>
                <w:rFonts w:ascii="宋体" w:hAnsi="宋体" w:eastAsia="宋体" w:cs="宋体"/>
                <w:b/>
                <w:i w:val="0"/>
                <w:color w:val="000000"/>
                <w:sz w:val="14"/>
              </w:rPr>
              <w:t>16,324.08</w:t>
            </w:r>
          </w:p>
        </w:tc>
        <w:tc>
          <w:tcPr>
            <w:tcW w:w="1160" w:type="dxa"/>
            <w:vAlign w:val="center"/>
          </w:tcPr>
          <w:p w14:paraId="12AAF907">
            <w:pPr>
              <w:jc w:val="right"/>
            </w:pPr>
            <w:r>
              <w:rPr>
                <w:rFonts w:ascii="宋体" w:hAnsi="宋体" w:eastAsia="宋体" w:cs="宋体"/>
                <w:b/>
                <w:i w:val="0"/>
                <w:color w:val="000000"/>
                <w:sz w:val="14"/>
              </w:rPr>
              <w:t>16,305.88</w:t>
            </w:r>
          </w:p>
        </w:tc>
        <w:tc>
          <w:tcPr>
            <w:tcW w:w="1160" w:type="dxa"/>
            <w:vAlign w:val="center"/>
          </w:tcPr>
          <w:p w14:paraId="6F99D8A7"/>
        </w:tc>
        <w:tc>
          <w:tcPr>
            <w:tcW w:w="1160" w:type="dxa"/>
            <w:vAlign w:val="center"/>
          </w:tcPr>
          <w:p w14:paraId="48FCAA44"/>
        </w:tc>
        <w:tc>
          <w:tcPr>
            <w:tcW w:w="1160" w:type="dxa"/>
            <w:vAlign w:val="center"/>
          </w:tcPr>
          <w:p w14:paraId="01382DB7">
            <w:pPr>
              <w:jc w:val="right"/>
            </w:pPr>
            <w:r>
              <w:rPr>
                <w:rFonts w:ascii="宋体" w:hAnsi="宋体" w:eastAsia="宋体" w:cs="宋体"/>
                <w:b/>
                <w:i w:val="0"/>
                <w:color w:val="000000"/>
                <w:sz w:val="14"/>
              </w:rPr>
              <w:t>15.72</w:t>
            </w:r>
          </w:p>
        </w:tc>
        <w:tc>
          <w:tcPr>
            <w:tcW w:w="1160" w:type="dxa"/>
            <w:vAlign w:val="center"/>
          </w:tcPr>
          <w:p w14:paraId="72F97646"/>
        </w:tc>
        <w:tc>
          <w:tcPr>
            <w:tcW w:w="1092" w:type="dxa"/>
            <w:vAlign w:val="center"/>
          </w:tcPr>
          <w:p w14:paraId="2BFF5007">
            <w:pPr>
              <w:jc w:val="right"/>
            </w:pPr>
            <w:r>
              <w:rPr>
                <w:rFonts w:ascii="宋体" w:hAnsi="宋体" w:eastAsia="宋体" w:cs="宋体"/>
                <w:b/>
                <w:i w:val="0"/>
                <w:color w:val="000000"/>
                <w:sz w:val="14"/>
              </w:rPr>
              <w:t>2.49</w:t>
            </w:r>
          </w:p>
        </w:tc>
      </w:tr>
      <w:tr w14:paraId="5C993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ED5CA73">
            <w:pPr>
              <w:jc w:val="left"/>
            </w:pPr>
            <w:r>
              <w:rPr>
                <w:rFonts w:ascii="宋体" w:hAnsi="宋体" w:eastAsia="宋体" w:cs="宋体"/>
                <w:b w:val="0"/>
                <w:i w:val="0"/>
                <w:color w:val="000000"/>
                <w:sz w:val="14"/>
              </w:rPr>
              <w:t>201</w:t>
            </w:r>
          </w:p>
        </w:tc>
        <w:tc>
          <w:tcPr>
            <w:tcW w:w="2060" w:type="dxa"/>
            <w:vAlign w:val="center"/>
          </w:tcPr>
          <w:p w14:paraId="69C9E407">
            <w:pPr>
              <w:jc w:val="left"/>
            </w:pPr>
            <w:r>
              <w:rPr>
                <w:rFonts w:ascii="宋体" w:hAnsi="宋体" w:eastAsia="宋体" w:cs="宋体"/>
                <w:b w:val="0"/>
                <w:i w:val="0"/>
                <w:color w:val="000000"/>
                <w:sz w:val="14"/>
              </w:rPr>
              <w:t>一般公共服务支出</w:t>
            </w:r>
          </w:p>
        </w:tc>
        <w:tc>
          <w:tcPr>
            <w:tcW w:w="1160" w:type="dxa"/>
            <w:vAlign w:val="center"/>
          </w:tcPr>
          <w:p w14:paraId="337963EB">
            <w:pPr>
              <w:jc w:val="right"/>
            </w:pPr>
            <w:r>
              <w:rPr>
                <w:rFonts w:ascii="宋体" w:hAnsi="宋体" w:eastAsia="宋体" w:cs="宋体"/>
                <w:b w:val="0"/>
                <w:i w:val="0"/>
                <w:color w:val="000000"/>
                <w:sz w:val="14"/>
              </w:rPr>
              <w:t>15,904.99</w:t>
            </w:r>
          </w:p>
        </w:tc>
        <w:tc>
          <w:tcPr>
            <w:tcW w:w="1160" w:type="dxa"/>
            <w:vAlign w:val="center"/>
          </w:tcPr>
          <w:p w14:paraId="7D97C2F1">
            <w:pPr>
              <w:jc w:val="right"/>
            </w:pPr>
            <w:r>
              <w:rPr>
                <w:rFonts w:ascii="宋体" w:hAnsi="宋体" w:eastAsia="宋体" w:cs="宋体"/>
                <w:b w:val="0"/>
                <w:i w:val="0"/>
                <w:color w:val="000000"/>
                <w:sz w:val="14"/>
              </w:rPr>
              <w:t>15,886.78</w:t>
            </w:r>
          </w:p>
        </w:tc>
        <w:tc>
          <w:tcPr>
            <w:tcW w:w="1160" w:type="dxa"/>
            <w:vAlign w:val="center"/>
          </w:tcPr>
          <w:p w14:paraId="5353ABCD"/>
        </w:tc>
        <w:tc>
          <w:tcPr>
            <w:tcW w:w="1160" w:type="dxa"/>
            <w:vAlign w:val="center"/>
          </w:tcPr>
          <w:p w14:paraId="4049745D"/>
        </w:tc>
        <w:tc>
          <w:tcPr>
            <w:tcW w:w="1160" w:type="dxa"/>
            <w:vAlign w:val="center"/>
          </w:tcPr>
          <w:p w14:paraId="2E067CE6">
            <w:pPr>
              <w:jc w:val="right"/>
            </w:pPr>
            <w:r>
              <w:rPr>
                <w:rFonts w:ascii="宋体" w:hAnsi="宋体" w:eastAsia="宋体" w:cs="宋体"/>
                <w:b w:val="0"/>
                <w:i w:val="0"/>
                <w:color w:val="000000"/>
                <w:sz w:val="14"/>
              </w:rPr>
              <w:t>15.72</w:t>
            </w:r>
          </w:p>
        </w:tc>
        <w:tc>
          <w:tcPr>
            <w:tcW w:w="1160" w:type="dxa"/>
            <w:vAlign w:val="center"/>
          </w:tcPr>
          <w:p w14:paraId="056551AB"/>
        </w:tc>
        <w:tc>
          <w:tcPr>
            <w:tcW w:w="1092" w:type="dxa"/>
            <w:vAlign w:val="center"/>
          </w:tcPr>
          <w:p w14:paraId="248FB356">
            <w:pPr>
              <w:jc w:val="right"/>
            </w:pPr>
            <w:r>
              <w:rPr>
                <w:rFonts w:ascii="宋体" w:hAnsi="宋体" w:eastAsia="宋体" w:cs="宋体"/>
                <w:b w:val="0"/>
                <w:i w:val="0"/>
                <w:color w:val="000000"/>
                <w:sz w:val="14"/>
              </w:rPr>
              <w:t>2.49</w:t>
            </w:r>
          </w:p>
        </w:tc>
      </w:tr>
      <w:tr w14:paraId="46C52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F2E684">
            <w:pPr>
              <w:jc w:val="left"/>
            </w:pPr>
            <w:r>
              <w:rPr>
                <w:rFonts w:ascii="宋体" w:hAnsi="宋体" w:eastAsia="宋体" w:cs="宋体"/>
                <w:b w:val="0"/>
                <w:i w:val="0"/>
                <w:color w:val="000000"/>
                <w:sz w:val="14"/>
              </w:rPr>
              <w:t>20103</w:t>
            </w:r>
          </w:p>
        </w:tc>
        <w:tc>
          <w:tcPr>
            <w:tcW w:w="2060" w:type="dxa"/>
            <w:vAlign w:val="center"/>
          </w:tcPr>
          <w:p w14:paraId="046D7598">
            <w:pPr>
              <w:jc w:val="left"/>
            </w:pPr>
            <w:r>
              <w:rPr>
                <w:rFonts w:ascii="宋体" w:hAnsi="宋体" w:eastAsia="宋体" w:cs="宋体"/>
                <w:b w:val="0"/>
                <w:i w:val="0"/>
                <w:color w:val="000000"/>
                <w:sz w:val="14"/>
              </w:rPr>
              <w:t>政府办公厅（室）及相关机构事务</w:t>
            </w:r>
          </w:p>
        </w:tc>
        <w:tc>
          <w:tcPr>
            <w:tcW w:w="1160" w:type="dxa"/>
            <w:vAlign w:val="center"/>
          </w:tcPr>
          <w:p w14:paraId="30D10424">
            <w:pPr>
              <w:jc w:val="right"/>
            </w:pPr>
            <w:r>
              <w:rPr>
                <w:rFonts w:ascii="宋体" w:hAnsi="宋体" w:eastAsia="宋体" w:cs="宋体"/>
                <w:b w:val="0"/>
                <w:i w:val="0"/>
                <w:color w:val="000000"/>
                <w:sz w:val="14"/>
              </w:rPr>
              <w:t>15,904.99</w:t>
            </w:r>
          </w:p>
        </w:tc>
        <w:tc>
          <w:tcPr>
            <w:tcW w:w="1160" w:type="dxa"/>
            <w:vAlign w:val="center"/>
          </w:tcPr>
          <w:p w14:paraId="24565BD0">
            <w:pPr>
              <w:jc w:val="right"/>
            </w:pPr>
            <w:r>
              <w:rPr>
                <w:rFonts w:ascii="宋体" w:hAnsi="宋体" w:eastAsia="宋体" w:cs="宋体"/>
                <w:b w:val="0"/>
                <w:i w:val="0"/>
                <w:color w:val="000000"/>
                <w:sz w:val="14"/>
              </w:rPr>
              <w:t>15,886.78</w:t>
            </w:r>
          </w:p>
        </w:tc>
        <w:tc>
          <w:tcPr>
            <w:tcW w:w="1160" w:type="dxa"/>
            <w:vAlign w:val="center"/>
          </w:tcPr>
          <w:p w14:paraId="56943B45"/>
        </w:tc>
        <w:tc>
          <w:tcPr>
            <w:tcW w:w="1160" w:type="dxa"/>
            <w:vAlign w:val="center"/>
          </w:tcPr>
          <w:p w14:paraId="2B16D1B4"/>
        </w:tc>
        <w:tc>
          <w:tcPr>
            <w:tcW w:w="1160" w:type="dxa"/>
            <w:vAlign w:val="center"/>
          </w:tcPr>
          <w:p w14:paraId="5E8F4B80">
            <w:pPr>
              <w:jc w:val="right"/>
            </w:pPr>
            <w:r>
              <w:rPr>
                <w:rFonts w:ascii="宋体" w:hAnsi="宋体" w:eastAsia="宋体" w:cs="宋体"/>
                <w:b w:val="0"/>
                <w:i w:val="0"/>
                <w:color w:val="000000"/>
                <w:sz w:val="14"/>
              </w:rPr>
              <w:t>15.72</w:t>
            </w:r>
          </w:p>
        </w:tc>
        <w:tc>
          <w:tcPr>
            <w:tcW w:w="1160" w:type="dxa"/>
            <w:vAlign w:val="center"/>
          </w:tcPr>
          <w:p w14:paraId="7812CEBD"/>
        </w:tc>
        <w:tc>
          <w:tcPr>
            <w:tcW w:w="1092" w:type="dxa"/>
            <w:vAlign w:val="center"/>
          </w:tcPr>
          <w:p w14:paraId="215ECC2D">
            <w:pPr>
              <w:jc w:val="right"/>
            </w:pPr>
            <w:r>
              <w:rPr>
                <w:rFonts w:ascii="宋体" w:hAnsi="宋体" w:eastAsia="宋体" w:cs="宋体"/>
                <w:b w:val="0"/>
                <w:i w:val="0"/>
                <w:color w:val="000000"/>
                <w:sz w:val="14"/>
              </w:rPr>
              <w:t>2.49</w:t>
            </w:r>
          </w:p>
        </w:tc>
      </w:tr>
      <w:tr w14:paraId="527EA6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49B52F8">
            <w:pPr>
              <w:jc w:val="left"/>
            </w:pPr>
            <w:r>
              <w:rPr>
                <w:rFonts w:ascii="宋体" w:hAnsi="宋体" w:eastAsia="宋体" w:cs="宋体"/>
                <w:b w:val="0"/>
                <w:i w:val="0"/>
                <w:color w:val="000000"/>
                <w:sz w:val="14"/>
              </w:rPr>
              <w:t>2010350</w:t>
            </w:r>
          </w:p>
        </w:tc>
        <w:tc>
          <w:tcPr>
            <w:tcW w:w="2060" w:type="dxa"/>
            <w:vAlign w:val="center"/>
          </w:tcPr>
          <w:p w14:paraId="78BA1A8C">
            <w:pPr>
              <w:jc w:val="left"/>
            </w:pPr>
            <w:r>
              <w:rPr>
                <w:rFonts w:ascii="宋体" w:hAnsi="宋体" w:eastAsia="宋体" w:cs="宋体"/>
                <w:b w:val="0"/>
                <w:i w:val="0"/>
                <w:color w:val="000000"/>
                <w:sz w:val="14"/>
              </w:rPr>
              <w:t>事业运行</w:t>
            </w:r>
          </w:p>
        </w:tc>
        <w:tc>
          <w:tcPr>
            <w:tcW w:w="1160" w:type="dxa"/>
            <w:vAlign w:val="center"/>
          </w:tcPr>
          <w:p w14:paraId="175AA692">
            <w:pPr>
              <w:jc w:val="right"/>
            </w:pPr>
            <w:r>
              <w:rPr>
                <w:rFonts w:ascii="宋体" w:hAnsi="宋体" w:eastAsia="宋体" w:cs="宋体"/>
                <w:b w:val="0"/>
                <w:i w:val="0"/>
                <w:color w:val="000000"/>
                <w:sz w:val="14"/>
              </w:rPr>
              <w:t>4,282.32</w:t>
            </w:r>
          </w:p>
        </w:tc>
        <w:tc>
          <w:tcPr>
            <w:tcW w:w="1160" w:type="dxa"/>
            <w:vAlign w:val="center"/>
          </w:tcPr>
          <w:p w14:paraId="4AE9511D">
            <w:pPr>
              <w:jc w:val="right"/>
            </w:pPr>
            <w:r>
              <w:rPr>
                <w:rFonts w:ascii="宋体" w:hAnsi="宋体" w:eastAsia="宋体" w:cs="宋体"/>
                <w:b w:val="0"/>
                <w:i w:val="0"/>
                <w:color w:val="000000"/>
                <w:sz w:val="14"/>
              </w:rPr>
              <w:t>4,264.11</w:t>
            </w:r>
          </w:p>
        </w:tc>
        <w:tc>
          <w:tcPr>
            <w:tcW w:w="1160" w:type="dxa"/>
            <w:vAlign w:val="center"/>
          </w:tcPr>
          <w:p w14:paraId="5125B28C"/>
        </w:tc>
        <w:tc>
          <w:tcPr>
            <w:tcW w:w="1160" w:type="dxa"/>
            <w:vAlign w:val="center"/>
          </w:tcPr>
          <w:p w14:paraId="7549BE2A"/>
        </w:tc>
        <w:tc>
          <w:tcPr>
            <w:tcW w:w="1160" w:type="dxa"/>
            <w:vAlign w:val="center"/>
          </w:tcPr>
          <w:p w14:paraId="40EC9B92">
            <w:pPr>
              <w:jc w:val="right"/>
            </w:pPr>
            <w:r>
              <w:rPr>
                <w:rFonts w:ascii="宋体" w:hAnsi="宋体" w:eastAsia="宋体" w:cs="宋体"/>
                <w:b w:val="0"/>
                <w:i w:val="0"/>
                <w:color w:val="000000"/>
                <w:sz w:val="14"/>
              </w:rPr>
              <w:t>15.72</w:t>
            </w:r>
          </w:p>
        </w:tc>
        <w:tc>
          <w:tcPr>
            <w:tcW w:w="1160" w:type="dxa"/>
            <w:vAlign w:val="center"/>
          </w:tcPr>
          <w:p w14:paraId="0ECAAD17"/>
        </w:tc>
        <w:tc>
          <w:tcPr>
            <w:tcW w:w="1092" w:type="dxa"/>
            <w:vAlign w:val="center"/>
          </w:tcPr>
          <w:p w14:paraId="05878639">
            <w:pPr>
              <w:jc w:val="right"/>
            </w:pPr>
            <w:r>
              <w:rPr>
                <w:rFonts w:ascii="宋体" w:hAnsi="宋体" w:eastAsia="宋体" w:cs="宋体"/>
                <w:b w:val="0"/>
                <w:i w:val="0"/>
                <w:color w:val="000000"/>
                <w:sz w:val="14"/>
              </w:rPr>
              <w:t>2.49</w:t>
            </w:r>
          </w:p>
        </w:tc>
      </w:tr>
      <w:tr w14:paraId="0D6D5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15509BE">
            <w:pPr>
              <w:jc w:val="left"/>
            </w:pPr>
            <w:r>
              <w:rPr>
                <w:rFonts w:ascii="宋体" w:hAnsi="宋体" w:eastAsia="宋体" w:cs="宋体"/>
                <w:b w:val="0"/>
                <w:i w:val="0"/>
                <w:color w:val="000000"/>
                <w:sz w:val="14"/>
              </w:rPr>
              <w:t>2010399</w:t>
            </w:r>
          </w:p>
        </w:tc>
        <w:tc>
          <w:tcPr>
            <w:tcW w:w="2060" w:type="dxa"/>
            <w:vAlign w:val="center"/>
          </w:tcPr>
          <w:p w14:paraId="31AA5E70">
            <w:pPr>
              <w:jc w:val="left"/>
            </w:pPr>
            <w:r>
              <w:rPr>
                <w:rFonts w:ascii="宋体" w:hAnsi="宋体" w:eastAsia="宋体" w:cs="宋体"/>
                <w:b w:val="0"/>
                <w:i w:val="0"/>
                <w:color w:val="000000"/>
                <w:sz w:val="14"/>
              </w:rPr>
              <w:t>其他政府办公厅（室）及相关机构事务支出</w:t>
            </w:r>
          </w:p>
        </w:tc>
        <w:tc>
          <w:tcPr>
            <w:tcW w:w="1160" w:type="dxa"/>
            <w:vAlign w:val="center"/>
          </w:tcPr>
          <w:p w14:paraId="25065183">
            <w:pPr>
              <w:jc w:val="right"/>
            </w:pPr>
            <w:r>
              <w:rPr>
                <w:rFonts w:ascii="宋体" w:hAnsi="宋体" w:eastAsia="宋体" w:cs="宋体"/>
                <w:b w:val="0"/>
                <w:i w:val="0"/>
                <w:color w:val="000000"/>
                <w:sz w:val="14"/>
              </w:rPr>
              <w:t>11,622.67</w:t>
            </w:r>
          </w:p>
        </w:tc>
        <w:tc>
          <w:tcPr>
            <w:tcW w:w="1160" w:type="dxa"/>
            <w:vAlign w:val="center"/>
          </w:tcPr>
          <w:p w14:paraId="619E01EA">
            <w:pPr>
              <w:jc w:val="right"/>
            </w:pPr>
            <w:r>
              <w:rPr>
                <w:rFonts w:ascii="宋体" w:hAnsi="宋体" w:eastAsia="宋体" w:cs="宋体"/>
                <w:b w:val="0"/>
                <w:i w:val="0"/>
                <w:color w:val="000000"/>
                <w:sz w:val="14"/>
              </w:rPr>
              <w:t>11,622.67</w:t>
            </w:r>
          </w:p>
        </w:tc>
        <w:tc>
          <w:tcPr>
            <w:tcW w:w="1160" w:type="dxa"/>
            <w:vAlign w:val="center"/>
          </w:tcPr>
          <w:p w14:paraId="6B9681CE"/>
        </w:tc>
        <w:tc>
          <w:tcPr>
            <w:tcW w:w="1160" w:type="dxa"/>
            <w:vAlign w:val="center"/>
          </w:tcPr>
          <w:p w14:paraId="6D8EF39E"/>
        </w:tc>
        <w:tc>
          <w:tcPr>
            <w:tcW w:w="1160" w:type="dxa"/>
            <w:vAlign w:val="center"/>
          </w:tcPr>
          <w:p w14:paraId="60F6C5CA"/>
        </w:tc>
        <w:tc>
          <w:tcPr>
            <w:tcW w:w="1160" w:type="dxa"/>
            <w:vAlign w:val="center"/>
          </w:tcPr>
          <w:p w14:paraId="12DE53D7"/>
        </w:tc>
        <w:tc>
          <w:tcPr>
            <w:tcW w:w="1092" w:type="dxa"/>
            <w:vAlign w:val="center"/>
          </w:tcPr>
          <w:p w14:paraId="45880FC5"/>
        </w:tc>
      </w:tr>
      <w:tr w14:paraId="3C90A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23B7C8A">
            <w:pPr>
              <w:jc w:val="left"/>
            </w:pPr>
            <w:r>
              <w:rPr>
                <w:rFonts w:ascii="宋体" w:hAnsi="宋体" w:eastAsia="宋体" w:cs="宋体"/>
                <w:b w:val="0"/>
                <w:i w:val="0"/>
                <w:color w:val="000000"/>
                <w:sz w:val="14"/>
              </w:rPr>
              <w:t>208</w:t>
            </w:r>
          </w:p>
        </w:tc>
        <w:tc>
          <w:tcPr>
            <w:tcW w:w="2060" w:type="dxa"/>
            <w:vAlign w:val="center"/>
          </w:tcPr>
          <w:p w14:paraId="3AD36103">
            <w:pPr>
              <w:jc w:val="left"/>
            </w:pPr>
            <w:r>
              <w:rPr>
                <w:rFonts w:ascii="宋体" w:hAnsi="宋体" w:eastAsia="宋体" w:cs="宋体"/>
                <w:b w:val="0"/>
                <w:i w:val="0"/>
                <w:color w:val="000000"/>
                <w:sz w:val="14"/>
              </w:rPr>
              <w:t>社会保障和就业支出</w:t>
            </w:r>
          </w:p>
        </w:tc>
        <w:tc>
          <w:tcPr>
            <w:tcW w:w="1160" w:type="dxa"/>
            <w:vAlign w:val="center"/>
          </w:tcPr>
          <w:p w14:paraId="49BF6179">
            <w:pPr>
              <w:jc w:val="right"/>
            </w:pPr>
            <w:r>
              <w:rPr>
                <w:rFonts w:ascii="宋体" w:hAnsi="宋体" w:eastAsia="宋体" w:cs="宋体"/>
                <w:b w:val="0"/>
                <w:i w:val="0"/>
                <w:color w:val="000000"/>
                <w:sz w:val="14"/>
              </w:rPr>
              <w:t>222.53</w:t>
            </w:r>
          </w:p>
        </w:tc>
        <w:tc>
          <w:tcPr>
            <w:tcW w:w="1160" w:type="dxa"/>
            <w:vAlign w:val="center"/>
          </w:tcPr>
          <w:p w14:paraId="2D22F439">
            <w:pPr>
              <w:jc w:val="right"/>
            </w:pPr>
            <w:r>
              <w:rPr>
                <w:rFonts w:ascii="宋体" w:hAnsi="宋体" w:eastAsia="宋体" w:cs="宋体"/>
                <w:b w:val="0"/>
                <w:i w:val="0"/>
                <w:color w:val="000000"/>
                <w:sz w:val="14"/>
              </w:rPr>
              <w:t>222.53</w:t>
            </w:r>
          </w:p>
        </w:tc>
        <w:tc>
          <w:tcPr>
            <w:tcW w:w="1160" w:type="dxa"/>
            <w:vAlign w:val="center"/>
          </w:tcPr>
          <w:p w14:paraId="37EE7B56"/>
        </w:tc>
        <w:tc>
          <w:tcPr>
            <w:tcW w:w="1160" w:type="dxa"/>
            <w:vAlign w:val="center"/>
          </w:tcPr>
          <w:p w14:paraId="277B2E3C"/>
        </w:tc>
        <w:tc>
          <w:tcPr>
            <w:tcW w:w="1160" w:type="dxa"/>
            <w:vAlign w:val="center"/>
          </w:tcPr>
          <w:p w14:paraId="774A3275"/>
        </w:tc>
        <w:tc>
          <w:tcPr>
            <w:tcW w:w="1160" w:type="dxa"/>
            <w:vAlign w:val="center"/>
          </w:tcPr>
          <w:p w14:paraId="010281F7"/>
        </w:tc>
        <w:tc>
          <w:tcPr>
            <w:tcW w:w="1092" w:type="dxa"/>
            <w:vAlign w:val="center"/>
          </w:tcPr>
          <w:p w14:paraId="62BD43EA"/>
        </w:tc>
      </w:tr>
      <w:tr w14:paraId="16432C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C460A3F">
            <w:pPr>
              <w:jc w:val="left"/>
            </w:pPr>
            <w:r>
              <w:rPr>
                <w:rFonts w:ascii="宋体" w:hAnsi="宋体" w:eastAsia="宋体" w:cs="宋体"/>
                <w:b w:val="0"/>
                <w:i w:val="0"/>
                <w:color w:val="000000"/>
                <w:sz w:val="14"/>
              </w:rPr>
              <w:t>20805</w:t>
            </w:r>
          </w:p>
        </w:tc>
        <w:tc>
          <w:tcPr>
            <w:tcW w:w="2060" w:type="dxa"/>
            <w:vAlign w:val="center"/>
          </w:tcPr>
          <w:p w14:paraId="64D227C5">
            <w:pPr>
              <w:jc w:val="left"/>
            </w:pPr>
            <w:r>
              <w:rPr>
                <w:rFonts w:ascii="宋体" w:hAnsi="宋体" w:eastAsia="宋体" w:cs="宋体"/>
                <w:b w:val="0"/>
                <w:i w:val="0"/>
                <w:color w:val="000000"/>
                <w:sz w:val="14"/>
              </w:rPr>
              <w:t>行政事业单位养老支出</w:t>
            </w:r>
          </w:p>
        </w:tc>
        <w:tc>
          <w:tcPr>
            <w:tcW w:w="1160" w:type="dxa"/>
            <w:vAlign w:val="center"/>
          </w:tcPr>
          <w:p w14:paraId="18834380">
            <w:pPr>
              <w:jc w:val="right"/>
            </w:pPr>
            <w:r>
              <w:rPr>
                <w:rFonts w:ascii="宋体" w:hAnsi="宋体" w:eastAsia="宋体" w:cs="宋体"/>
                <w:b w:val="0"/>
                <w:i w:val="0"/>
                <w:color w:val="000000"/>
                <w:sz w:val="14"/>
              </w:rPr>
              <w:t>194.99</w:t>
            </w:r>
          </w:p>
        </w:tc>
        <w:tc>
          <w:tcPr>
            <w:tcW w:w="1160" w:type="dxa"/>
            <w:vAlign w:val="center"/>
          </w:tcPr>
          <w:p w14:paraId="7A4ABFEF">
            <w:pPr>
              <w:jc w:val="right"/>
            </w:pPr>
            <w:r>
              <w:rPr>
                <w:rFonts w:ascii="宋体" w:hAnsi="宋体" w:eastAsia="宋体" w:cs="宋体"/>
                <w:b w:val="0"/>
                <w:i w:val="0"/>
                <w:color w:val="000000"/>
                <w:sz w:val="14"/>
              </w:rPr>
              <w:t>194.99</w:t>
            </w:r>
          </w:p>
        </w:tc>
        <w:tc>
          <w:tcPr>
            <w:tcW w:w="1160" w:type="dxa"/>
            <w:vAlign w:val="center"/>
          </w:tcPr>
          <w:p w14:paraId="1A2D3AE9"/>
        </w:tc>
        <w:tc>
          <w:tcPr>
            <w:tcW w:w="1160" w:type="dxa"/>
            <w:vAlign w:val="center"/>
          </w:tcPr>
          <w:p w14:paraId="3491E66D"/>
        </w:tc>
        <w:tc>
          <w:tcPr>
            <w:tcW w:w="1160" w:type="dxa"/>
            <w:vAlign w:val="center"/>
          </w:tcPr>
          <w:p w14:paraId="05F72B4E"/>
        </w:tc>
        <w:tc>
          <w:tcPr>
            <w:tcW w:w="1160" w:type="dxa"/>
            <w:vAlign w:val="center"/>
          </w:tcPr>
          <w:p w14:paraId="243B503C"/>
        </w:tc>
        <w:tc>
          <w:tcPr>
            <w:tcW w:w="1092" w:type="dxa"/>
            <w:vAlign w:val="center"/>
          </w:tcPr>
          <w:p w14:paraId="42BECBE9"/>
        </w:tc>
      </w:tr>
      <w:tr w14:paraId="03DD72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2EB2AF3">
            <w:pPr>
              <w:jc w:val="left"/>
            </w:pPr>
            <w:r>
              <w:rPr>
                <w:rFonts w:ascii="宋体" w:hAnsi="宋体" w:eastAsia="宋体" w:cs="宋体"/>
                <w:b w:val="0"/>
                <w:i w:val="0"/>
                <w:color w:val="000000"/>
                <w:sz w:val="14"/>
              </w:rPr>
              <w:t>2080502</w:t>
            </w:r>
          </w:p>
        </w:tc>
        <w:tc>
          <w:tcPr>
            <w:tcW w:w="2060" w:type="dxa"/>
            <w:vAlign w:val="center"/>
          </w:tcPr>
          <w:p w14:paraId="79993B8F">
            <w:pPr>
              <w:jc w:val="left"/>
            </w:pPr>
            <w:r>
              <w:rPr>
                <w:rFonts w:ascii="宋体" w:hAnsi="宋体" w:eastAsia="宋体" w:cs="宋体"/>
                <w:b w:val="0"/>
                <w:i w:val="0"/>
                <w:color w:val="000000"/>
                <w:sz w:val="14"/>
              </w:rPr>
              <w:t>事业单位离退休</w:t>
            </w:r>
          </w:p>
        </w:tc>
        <w:tc>
          <w:tcPr>
            <w:tcW w:w="1160" w:type="dxa"/>
            <w:vAlign w:val="center"/>
          </w:tcPr>
          <w:p w14:paraId="2A367424">
            <w:pPr>
              <w:jc w:val="right"/>
            </w:pPr>
            <w:r>
              <w:rPr>
                <w:rFonts w:ascii="宋体" w:hAnsi="宋体" w:eastAsia="宋体" w:cs="宋体"/>
                <w:b w:val="0"/>
                <w:i w:val="0"/>
                <w:color w:val="000000"/>
                <w:sz w:val="14"/>
              </w:rPr>
              <w:t>5.00</w:t>
            </w:r>
          </w:p>
        </w:tc>
        <w:tc>
          <w:tcPr>
            <w:tcW w:w="1160" w:type="dxa"/>
            <w:vAlign w:val="center"/>
          </w:tcPr>
          <w:p w14:paraId="28812FAC">
            <w:pPr>
              <w:jc w:val="right"/>
            </w:pPr>
            <w:r>
              <w:rPr>
                <w:rFonts w:ascii="宋体" w:hAnsi="宋体" w:eastAsia="宋体" w:cs="宋体"/>
                <w:b w:val="0"/>
                <w:i w:val="0"/>
                <w:color w:val="000000"/>
                <w:sz w:val="14"/>
              </w:rPr>
              <w:t>5.00</w:t>
            </w:r>
          </w:p>
        </w:tc>
        <w:tc>
          <w:tcPr>
            <w:tcW w:w="1160" w:type="dxa"/>
            <w:vAlign w:val="center"/>
          </w:tcPr>
          <w:p w14:paraId="7AA5D8B5"/>
        </w:tc>
        <w:tc>
          <w:tcPr>
            <w:tcW w:w="1160" w:type="dxa"/>
            <w:vAlign w:val="center"/>
          </w:tcPr>
          <w:p w14:paraId="2A600EDE"/>
        </w:tc>
        <w:tc>
          <w:tcPr>
            <w:tcW w:w="1160" w:type="dxa"/>
            <w:vAlign w:val="center"/>
          </w:tcPr>
          <w:p w14:paraId="55AB6939"/>
        </w:tc>
        <w:tc>
          <w:tcPr>
            <w:tcW w:w="1160" w:type="dxa"/>
            <w:vAlign w:val="center"/>
          </w:tcPr>
          <w:p w14:paraId="3BAEA54C"/>
        </w:tc>
        <w:tc>
          <w:tcPr>
            <w:tcW w:w="1092" w:type="dxa"/>
            <w:vAlign w:val="center"/>
          </w:tcPr>
          <w:p w14:paraId="503955B6"/>
        </w:tc>
      </w:tr>
      <w:tr w14:paraId="1E8256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23F0949">
            <w:pPr>
              <w:jc w:val="left"/>
            </w:pPr>
            <w:r>
              <w:rPr>
                <w:rFonts w:ascii="宋体" w:hAnsi="宋体" w:eastAsia="宋体" w:cs="宋体"/>
                <w:b w:val="0"/>
                <w:i w:val="0"/>
                <w:color w:val="000000"/>
                <w:sz w:val="14"/>
              </w:rPr>
              <w:t>2080505</w:t>
            </w:r>
          </w:p>
        </w:tc>
        <w:tc>
          <w:tcPr>
            <w:tcW w:w="2060" w:type="dxa"/>
            <w:vAlign w:val="center"/>
          </w:tcPr>
          <w:p w14:paraId="1F0D78FE">
            <w:pPr>
              <w:jc w:val="left"/>
            </w:pPr>
            <w:r>
              <w:rPr>
                <w:rFonts w:ascii="宋体" w:hAnsi="宋体" w:eastAsia="宋体" w:cs="宋体"/>
                <w:b w:val="0"/>
                <w:i w:val="0"/>
                <w:color w:val="000000"/>
                <w:sz w:val="14"/>
              </w:rPr>
              <w:t>机关事业单位基本养老保险缴费支出</w:t>
            </w:r>
          </w:p>
        </w:tc>
        <w:tc>
          <w:tcPr>
            <w:tcW w:w="1160" w:type="dxa"/>
            <w:vAlign w:val="center"/>
          </w:tcPr>
          <w:p w14:paraId="331D369B">
            <w:pPr>
              <w:jc w:val="right"/>
            </w:pPr>
            <w:r>
              <w:rPr>
                <w:rFonts w:ascii="宋体" w:hAnsi="宋体" w:eastAsia="宋体" w:cs="宋体"/>
                <w:b w:val="0"/>
                <w:i w:val="0"/>
                <w:color w:val="000000"/>
                <w:sz w:val="14"/>
              </w:rPr>
              <w:t>172.08</w:t>
            </w:r>
          </w:p>
        </w:tc>
        <w:tc>
          <w:tcPr>
            <w:tcW w:w="1160" w:type="dxa"/>
            <w:vAlign w:val="center"/>
          </w:tcPr>
          <w:p w14:paraId="37AA61DA">
            <w:pPr>
              <w:jc w:val="right"/>
            </w:pPr>
            <w:r>
              <w:rPr>
                <w:rFonts w:ascii="宋体" w:hAnsi="宋体" w:eastAsia="宋体" w:cs="宋体"/>
                <w:b w:val="0"/>
                <w:i w:val="0"/>
                <w:color w:val="000000"/>
                <w:sz w:val="14"/>
              </w:rPr>
              <w:t>172.08</w:t>
            </w:r>
          </w:p>
        </w:tc>
        <w:tc>
          <w:tcPr>
            <w:tcW w:w="1160" w:type="dxa"/>
            <w:vAlign w:val="center"/>
          </w:tcPr>
          <w:p w14:paraId="15CE2085"/>
        </w:tc>
        <w:tc>
          <w:tcPr>
            <w:tcW w:w="1160" w:type="dxa"/>
            <w:vAlign w:val="center"/>
          </w:tcPr>
          <w:p w14:paraId="2D1B2B02"/>
        </w:tc>
        <w:tc>
          <w:tcPr>
            <w:tcW w:w="1160" w:type="dxa"/>
            <w:vAlign w:val="center"/>
          </w:tcPr>
          <w:p w14:paraId="73F80355"/>
        </w:tc>
        <w:tc>
          <w:tcPr>
            <w:tcW w:w="1160" w:type="dxa"/>
            <w:vAlign w:val="center"/>
          </w:tcPr>
          <w:p w14:paraId="1D6F5451"/>
        </w:tc>
        <w:tc>
          <w:tcPr>
            <w:tcW w:w="1092" w:type="dxa"/>
            <w:vAlign w:val="center"/>
          </w:tcPr>
          <w:p w14:paraId="25C66FA2"/>
        </w:tc>
      </w:tr>
      <w:tr w14:paraId="4C0F7F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BC08C27">
            <w:pPr>
              <w:jc w:val="left"/>
            </w:pPr>
            <w:r>
              <w:rPr>
                <w:rFonts w:ascii="宋体" w:hAnsi="宋体" w:eastAsia="宋体" w:cs="宋体"/>
                <w:b w:val="0"/>
                <w:i w:val="0"/>
                <w:color w:val="000000"/>
                <w:sz w:val="14"/>
              </w:rPr>
              <w:t>2080506</w:t>
            </w:r>
          </w:p>
        </w:tc>
        <w:tc>
          <w:tcPr>
            <w:tcW w:w="2060" w:type="dxa"/>
            <w:vAlign w:val="center"/>
          </w:tcPr>
          <w:p w14:paraId="5243EE05">
            <w:pPr>
              <w:jc w:val="left"/>
            </w:pPr>
            <w:r>
              <w:rPr>
                <w:rFonts w:ascii="宋体" w:hAnsi="宋体" w:eastAsia="宋体" w:cs="宋体"/>
                <w:b w:val="0"/>
                <w:i w:val="0"/>
                <w:color w:val="000000"/>
                <w:sz w:val="14"/>
              </w:rPr>
              <w:t>机关事业单位职业年金缴费支出</w:t>
            </w:r>
          </w:p>
        </w:tc>
        <w:tc>
          <w:tcPr>
            <w:tcW w:w="1160" w:type="dxa"/>
            <w:vAlign w:val="center"/>
          </w:tcPr>
          <w:p w14:paraId="7F7D34E7">
            <w:pPr>
              <w:jc w:val="right"/>
            </w:pPr>
            <w:r>
              <w:rPr>
                <w:rFonts w:ascii="宋体" w:hAnsi="宋体" w:eastAsia="宋体" w:cs="宋体"/>
                <w:b w:val="0"/>
                <w:i w:val="0"/>
                <w:color w:val="000000"/>
                <w:sz w:val="14"/>
              </w:rPr>
              <w:t>17.91</w:t>
            </w:r>
          </w:p>
        </w:tc>
        <w:tc>
          <w:tcPr>
            <w:tcW w:w="1160" w:type="dxa"/>
            <w:vAlign w:val="center"/>
          </w:tcPr>
          <w:p w14:paraId="22065AC0">
            <w:pPr>
              <w:jc w:val="right"/>
            </w:pPr>
            <w:r>
              <w:rPr>
                <w:rFonts w:ascii="宋体" w:hAnsi="宋体" w:eastAsia="宋体" w:cs="宋体"/>
                <w:b w:val="0"/>
                <w:i w:val="0"/>
                <w:color w:val="000000"/>
                <w:sz w:val="14"/>
              </w:rPr>
              <w:t>17.91</w:t>
            </w:r>
          </w:p>
        </w:tc>
        <w:tc>
          <w:tcPr>
            <w:tcW w:w="1160" w:type="dxa"/>
            <w:vAlign w:val="center"/>
          </w:tcPr>
          <w:p w14:paraId="0AB5AAFE"/>
        </w:tc>
        <w:tc>
          <w:tcPr>
            <w:tcW w:w="1160" w:type="dxa"/>
            <w:vAlign w:val="center"/>
          </w:tcPr>
          <w:p w14:paraId="5C3FD947"/>
        </w:tc>
        <w:tc>
          <w:tcPr>
            <w:tcW w:w="1160" w:type="dxa"/>
            <w:vAlign w:val="center"/>
          </w:tcPr>
          <w:p w14:paraId="0B8D76DB"/>
        </w:tc>
        <w:tc>
          <w:tcPr>
            <w:tcW w:w="1160" w:type="dxa"/>
            <w:vAlign w:val="center"/>
          </w:tcPr>
          <w:p w14:paraId="52C48DFF"/>
        </w:tc>
        <w:tc>
          <w:tcPr>
            <w:tcW w:w="1092" w:type="dxa"/>
            <w:vAlign w:val="center"/>
          </w:tcPr>
          <w:p w14:paraId="5B09BE16"/>
        </w:tc>
      </w:tr>
      <w:tr w14:paraId="4FDD7D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556B38C">
            <w:pPr>
              <w:jc w:val="left"/>
            </w:pPr>
            <w:r>
              <w:rPr>
                <w:rFonts w:ascii="宋体" w:hAnsi="宋体" w:eastAsia="宋体" w:cs="宋体"/>
                <w:b w:val="0"/>
                <w:i w:val="0"/>
                <w:color w:val="000000"/>
                <w:sz w:val="14"/>
              </w:rPr>
              <w:t>20808</w:t>
            </w:r>
          </w:p>
        </w:tc>
        <w:tc>
          <w:tcPr>
            <w:tcW w:w="2060" w:type="dxa"/>
            <w:vAlign w:val="center"/>
          </w:tcPr>
          <w:p w14:paraId="450E57F4">
            <w:pPr>
              <w:jc w:val="left"/>
            </w:pPr>
            <w:r>
              <w:rPr>
                <w:rFonts w:ascii="宋体" w:hAnsi="宋体" w:eastAsia="宋体" w:cs="宋体"/>
                <w:b w:val="0"/>
                <w:i w:val="0"/>
                <w:color w:val="000000"/>
                <w:sz w:val="14"/>
              </w:rPr>
              <w:t>抚恤</w:t>
            </w:r>
          </w:p>
        </w:tc>
        <w:tc>
          <w:tcPr>
            <w:tcW w:w="1160" w:type="dxa"/>
            <w:vAlign w:val="center"/>
          </w:tcPr>
          <w:p w14:paraId="15DE0AB8">
            <w:pPr>
              <w:jc w:val="right"/>
            </w:pPr>
            <w:r>
              <w:rPr>
                <w:rFonts w:ascii="宋体" w:hAnsi="宋体" w:eastAsia="宋体" w:cs="宋体"/>
                <w:b w:val="0"/>
                <w:i w:val="0"/>
                <w:color w:val="000000"/>
                <w:sz w:val="14"/>
              </w:rPr>
              <w:t>10.75</w:t>
            </w:r>
          </w:p>
        </w:tc>
        <w:tc>
          <w:tcPr>
            <w:tcW w:w="1160" w:type="dxa"/>
            <w:vAlign w:val="center"/>
          </w:tcPr>
          <w:p w14:paraId="61385AEF">
            <w:pPr>
              <w:jc w:val="right"/>
            </w:pPr>
            <w:r>
              <w:rPr>
                <w:rFonts w:ascii="宋体" w:hAnsi="宋体" w:eastAsia="宋体" w:cs="宋体"/>
                <w:b w:val="0"/>
                <w:i w:val="0"/>
                <w:color w:val="000000"/>
                <w:sz w:val="14"/>
              </w:rPr>
              <w:t>10.75</w:t>
            </w:r>
          </w:p>
        </w:tc>
        <w:tc>
          <w:tcPr>
            <w:tcW w:w="1160" w:type="dxa"/>
            <w:vAlign w:val="center"/>
          </w:tcPr>
          <w:p w14:paraId="2F3200DE"/>
        </w:tc>
        <w:tc>
          <w:tcPr>
            <w:tcW w:w="1160" w:type="dxa"/>
            <w:vAlign w:val="center"/>
          </w:tcPr>
          <w:p w14:paraId="0D64CC3B"/>
        </w:tc>
        <w:tc>
          <w:tcPr>
            <w:tcW w:w="1160" w:type="dxa"/>
            <w:vAlign w:val="center"/>
          </w:tcPr>
          <w:p w14:paraId="490FA1DD"/>
        </w:tc>
        <w:tc>
          <w:tcPr>
            <w:tcW w:w="1160" w:type="dxa"/>
            <w:vAlign w:val="center"/>
          </w:tcPr>
          <w:p w14:paraId="642DC0E8"/>
        </w:tc>
        <w:tc>
          <w:tcPr>
            <w:tcW w:w="1092" w:type="dxa"/>
            <w:vAlign w:val="center"/>
          </w:tcPr>
          <w:p w14:paraId="37E523DC"/>
        </w:tc>
      </w:tr>
      <w:tr w14:paraId="36E46F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963D97A">
            <w:pPr>
              <w:jc w:val="left"/>
            </w:pPr>
            <w:r>
              <w:rPr>
                <w:rFonts w:ascii="宋体" w:hAnsi="宋体" w:eastAsia="宋体" w:cs="宋体"/>
                <w:b w:val="0"/>
                <w:i w:val="0"/>
                <w:color w:val="000000"/>
                <w:sz w:val="14"/>
              </w:rPr>
              <w:t>2080801</w:t>
            </w:r>
          </w:p>
        </w:tc>
        <w:tc>
          <w:tcPr>
            <w:tcW w:w="2060" w:type="dxa"/>
            <w:vAlign w:val="center"/>
          </w:tcPr>
          <w:p w14:paraId="364A7620">
            <w:pPr>
              <w:jc w:val="left"/>
            </w:pPr>
            <w:r>
              <w:rPr>
                <w:rFonts w:ascii="宋体" w:hAnsi="宋体" w:eastAsia="宋体" w:cs="宋体"/>
                <w:b w:val="0"/>
                <w:i w:val="0"/>
                <w:color w:val="000000"/>
                <w:sz w:val="14"/>
              </w:rPr>
              <w:t>死亡抚恤</w:t>
            </w:r>
          </w:p>
        </w:tc>
        <w:tc>
          <w:tcPr>
            <w:tcW w:w="1160" w:type="dxa"/>
            <w:vAlign w:val="center"/>
          </w:tcPr>
          <w:p w14:paraId="239787BC">
            <w:pPr>
              <w:jc w:val="right"/>
            </w:pPr>
            <w:r>
              <w:rPr>
                <w:rFonts w:ascii="宋体" w:hAnsi="宋体" w:eastAsia="宋体" w:cs="宋体"/>
                <w:b w:val="0"/>
                <w:i w:val="0"/>
                <w:color w:val="000000"/>
                <w:sz w:val="14"/>
              </w:rPr>
              <w:t>6.29</w:t>
            </w:r>
          </w:p>
        </w:tc>
        <w:tc>
          <w:tcPr>
            <w:tcW w:w="1160" w:type="dxa"/>
            <w:vAlign w:val="center"/>
          </w:tcPr>
          <w:p w14:paraId="300B62BC">
            <w:pPr>
              <w:jc w:val="right"/>
            </w:pPr>
            <w:r>
              <w:rPr>
                <w:rFonts w:ascii="宋体" w:hAnsi="宋体" w:eastAsia="宋体" w:cs="宋体"/>
                <w:b w:val="0"/>
                <w:i w:val="0"/>
                <w:color w:val="000000"/>
                <w:sz w:val="14"/>
              </w:rPr>
              <w:t>6.29</w:t>
            </w:r>
          </w:p>
        </w:tc>
        <w:tc>
          <w:tcPr>
            <w:tcW w:w="1160" w:type="dxa"/>
            <w:vAlign w:val="center"/>
          </w:tcPr>
          <w:p w14:paraId="4DECB85F"/>
        </w:tc>
        <w:tc>
          <w:tcPr>
            <w:tcW w:w="1160" w:type="dxa"/>
            <w:vAlign w:val="center"/>
          </w:tcPr>
          <w:p w14:paraId="59366DA4"/>
        </w:tc>
        <w:tc>
          <w:tcPr>
            <w:tcW w:w="1160" w:type="dxa"/>
            <w:vAlign w:val="center"/>
          </w:tcPr>
          <w:p w14:paraId="2CDAFE74"/>
        </w:tc>
        <w:tc>
          <w:tcPr>
            <w:tcW w:w="1160" w:type="dxa"/>
            <w:vAlign w:val="center"/>
          </w:tcPr>
          <w:p w14:paraId="6D61873D"/>
        </w:tc>
        <w:tc>
          <w:tcPr>
            <w:tcW w:w="1092" w:type="dxa"/>
            <w:vAlign w:val="center"/>
          </w:tcPr>
          <w:p w14:paraId="4E559D57"/>
        </w:tc>
      </w:tr>
      <w:tr w14:paraId="0841A6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137A772">
            <w:pPr>
              <w:jc w:val="left"/>
            </w:pPr>
            <w:r>
              <w:rPr>
                <w:rFonts w:ascii="宋体" w:hAnsi="宋体" w:eastAsia="宋体" w:cs="宋体"/>
                <w:b w:val="0"/>
                <w:i w:val="0"/>
                <w:color w:val="000000"/>
                <w:sz w:val="14"/>
              </w:rPr>
              <w:t>2080802</w:t>
            </w:r>
          </w:p>
        </w:tc>
        <w:tc>
          <w:tcPr>
            <w:tcW w:w="2060" w:type="dxa"/>
            <w:vAlign w:val="center"/>
          </w:tcPr>
          <w:p w14:paraId="5516A1B1">
            <w:pPr>
              <w:jc w:val="left"/>
            </w:pPr>
            <w:r>
              <w:rPr>
                <w:rFonts w:ascii="宋体" w:hAnsi="宋体" w:eastAsia="宋体" w:cs="宋体"/>
                <w:b w:val="0"/>
                <w:i w:val="0"/>
                <w:color w:val="000000"/>
                <w:sz w:val="14"/>
              </w:rPr>
              <w:t>伤残抚恤</w:t>
            </w:r>
          </w:p>
        </w:tc>
        <w:tc>
          <w:tcPr>
            <w:tcW w:w="1160" w:type="dxa"/>
            <w:vAlign w:val="center"/>
          </w:tcPr>
          <w:p w14:paraId="5E8DDD79">
            <w:pPr>
              <w:jc w:val="right"/>
            </w:pPr>
            <w:r>
              <w:rPr>
                <w:rFonts w:ascii="宋体" w:hAnsi="宋体" w:eastAsia="宋体" w:cs="宋体"/>
                <w:b w:val="0"/>
                <w:i w:val="0"/>
                <w:color w:val="000000"/>
                <w:sz w:val="14"/>
              </w:rPr>
              <w:t>4.46</w:t>
            </w:r>
          </w:p>
        </w:tc>
        <w:tc>
          <w:tcPr>
            <w:tcW w:w="1160" w:type="dxa"/>
            <w:vAlign w:val="center"/>
          </w:tcPr>
          <w:p w14:paraId="171FA07C">
            <w:pPr>
              <w:jc w:val="right"/>
            </w:pPr>
            <w:r>
              <w:rPr>
                <w:rFonts w:ascii="宋体" w:hAnsi="宋体" w:eastAsia="宋体" w:cs="宋体"/>
                <w:b w:val="0"/>
                <w:i w:val="0"/>
                <w:color w:val="000000"/>
                <w:sz w:val="14"/>
              </w:rPr>
              <w:t>4.46</w:t>
            </w:r>
          </w:p>
        </w:tc>
        <w:tc>
          <w:tcPr>
            <w:tcW w:w="1160" w:type="dxa"/>
            <w:vAlign w:val="center"/>
          </w:tcPr>
          <w:p w14:paraId="25A62B8F"/>
        </w:tc>
        <w:tc>
          <w:tcPr>
            <w:tcW w:w="1160" w:type="dxa"/>
            <w:vAlign w:val="center"/>
          </w:tcPr>
          <w:p w14:paraId="148F86BF"/>
        </w:tc>
        <w:tc>
          <w:tcPr>
            <w:tcW w:w="1160" w:type="dxa"/>
            <w:vAlign w:val="center"/>
          </w:tcPr>
          <w:p w14:paraId="5F1A0A9A"/>
        </w:tc>
        <w:tc>
          <w:tcPr>
            <w:tcW w:w="1160" w:type="dxa"/>
            <w:vAlign w:val="center"/>
          </w:tcPr>
          <w:p w14:paraId="0C7AE85E"/>
        </w:tc>
        <w:tc>
          <w:tcPr>
            <w:tcW w:w="1092" w:type="dxa"/>
            <w:vAlign w:val="center"/>
          </w:tcPr>
          <w:p w14:paraId="626CAD6E"/>
        </w:tc>
      </w:tr>
      <w:tr w14:paraId="7B19D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675872">
            <w:pPr>
              <w:jc w:val="left"/>
            </w:pPr>
            <w:r>
              <w:rPr>
                <w:rFonts w:ascii="宋体" w:hAnsi="宋体" w:eastAsia="宋体" w:cs="宋体"/>
                <w:b w:val="0"/>
                <w:i w:val="0"/>
                <w:color w:val="000000"/>
                <w:sz w:val="14"/>
              </w:rPr>
              <w:t>20811</w:t>
            </w:r>
          </w:p>
        </w:tc>
        <w:tc>
          <w:tcPr>
            <w:tcW w:w="2060" w:type="dxa"/>
            <w:vAlign w:val="center"/>
          </w:tcPr>
          <w:p w14:paraId="0EFCAB8D">
            <w:pPr>
              <w:jc w:val="left"/>
            </w:pPr>
            <w:r>
              <w:rPr>
                <w:rFonts w:ascii="宋体" w:hAnsi="宋体" w:eastAsia="宋体" w:cs="宋体"/>
                <w:b w:val="0"/>
                <w:i w:val="0"/>
                <w:color w:val="000000"/>
                <w:sz w:val="14"/>
              </w:rPr>
              <w:t>残疾人事业</w:t>
            </w:r>
          </w:p>
        </w:tc>
        <w:tc>
          <w:tcPr>
            <w:tcW w:w="1160" w:type="dxa"/>
            <w:vAlign w:val="center"/>
          </w:tcPr>
          <w:p w14:paraId="68CAD8D5">
            <w:pPr>
              <w:jc w:val="right"/>
            </w:pPr>
            <w:r>
              <w:rPr>
                <w:rFonts w:ascii="宋体" w:hAnsi="宋体" w:eastAsia="宋体" w:cs="宋体"/>
                <w:b w:val="0"/>
                <w:i w:val="0"/>
                <w:color w:val="000000"/>
                <w:sz w:val="14"/>
              </w:rPr>
              <w:t>13.18</w:t>
            </w:r>
          </w:p>
        </w:tc>
        <w:tc>
          <w:tcPr>
            <w:tcW w:w="1160" w:type="dxa"/>
            <w:vAlign w:val="center"/>
          </w:tcPr>
          <w:p w14:paraId="666D2DB7">
            <w:pPr>
              <w:jc w:val="right"/>
            </w:pPr>
            <w:r>
              <w:rPr>
                <w:rFonts w:ascii="宋体" w:hAnsi="宋体" w:eastAsia="宋体" w:cs="宋体"/>
                <w:b w:val="0"/>
                <w:i w:val="0"/>
                <w:color w:val="000000"/>
                <w:sz w:val="14"/>
              </w:rPr>
              <w:t>13.18</w:t>
            </w:r>
          </w:p>
        </w:tc>
        <w:tc>
          <w:tcPr>
            <w:tcW w:w="1160" w:type="dxa"/>
            <w:vAlign w:val="center"/>
          </w:tcPr>
          <w:p w14:paraId="4DE79B53"/>
        </w:tc>
        <w:tc>
          <w:tcPr>
            <w:tcW w:w="1160" w:type="dxa"/>
            <w:vAlign w:val="center"/>
          </w:tcPr>
          <w:p w14:paraId="50651E89"/>
        </w:tc>
        <w:tc>
          <w:tcPr>
            <w:tcW w:w="1160" w:type="dxa"/>
            <w:vAlign w:val="center"/>
          </w:tcPr>
          <w:p w14:paraId="47478ABC"/>
        </w:tc>
        <w:tc>
          <w:tcPr>
            <w:tcW w:w="1160" w:type="dxa"/>
            <w:vAlign w:val="center"/>
          </w:tcPr>
          <w:p w14:paraId="62119582"/>
        </w:tc>
        <w:tc>
          <w:tcPr>
            <w:tcW w:w="1092" w:type="dxa"/>
            <w:vAlign w:val="center"/>
          </w:tcPr>
          <w:p w14:paraId="2BDB5441"/>
        </w:tc>
      </w:tr>
      <w:tr w14:paraId="2E8200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50E4252">
            <w:pPr>
              <w:jc w:val="left"/>
            </w:pPr>
            <w:r>
              <w:rPr>
                <w:rFonts w:ascii="宋体" w:hAnsi="宋体" w:eastAsia="宋体" w:cs="宋体"/>
                <w:b w:val="0"/>
                <w:i w:val="0"/>
                <w:color w:val="000000"/>
                <w:sz w:val="14"/>
              </w:rPr>
              <w:t>2081199</w:t>
            </w:r>
          </w:p>
        </w:tc>
        <w:tc>
          <w:tcPr>
            <w:tcW w:w="2060" w:type="dxa"/>
            <w:vAlign w:val="center"/>
          </w:tcPr>
          <w:p w14:paraId="79D80696">
            <w:pPr>
              <w:jc w:val="left"/>
            </w:pPr>
            <w:r>
              <w:rPr>
                <w:rFonts w:ascii="宋体" w:hAnsi="宋体" w:eastAsia="宋体" w:cs="宋体"/>
                <w:b w:val="0"/>
                <w:i w:val="0"/>
                <w:color w:val="000000"/>
                <w:sz w:val="14"/>
              </w:rPr>
              <w:t>其他残疾人事业支出</w:t>
            </w:r>
          </w:p>
        </w:tc>
        <w:tc>
          <w:tcPr>
            <w:tcW w:w="1160" w:type="dxa"/>
            <w:vAlign w:val="center"/>
          </w:tcPr>
          <w:p w14:paraId="791E1D9B">
            <w:pPr>
              <w:jc w:val="right"/>
            </w:pPr>
            <w:r>
              <w:rPr>
                <w:rFonts w:ascii="宋体" w:hAnsi="宋体" w:eastAsia="宋体" w:cs="宋体"/>
                <w:b w:val="0"/>
                <w:i w:val="0"/>
                <w:color w:val="000000"/>
                <w:sz w:val="14"/>
              </w:rPr>
              <w:t>13.18</w:t>
            </w:r>
          </w:p>
        </w:tc>
        <w:tc>
          <w:tcPr>
            <w:tcW w:w="1160" w:type="dxa"/>
            <w:vAlign w:val="center"/>
          </w:tcPr>
          <w:p w14:paraId="094B439F">
            <w:pPr>
              <w:jc w:val="right"/>
            </w:pPr>
            <w:r>
              <w:rPr>
                <w:rFonts w:ascii="宋体" w:hAnsi="宋体" w:eastAsia="宋体" w:cs="宋体"/>
                <w:b w:val="0"/>
                <w:i w:val="0"/>
                <w:color w:val="000000"/>
                <w:sz w:val="14"/>
              </w:rPr>
              <w:t>13.18</w:t>
            </w:r>
          </w:p>
        </w:tc>
        <w:tc>
          <w:tcPr>
            <w:tcW w:w="1160" w:type="dxa"/>
            <w:vAlign w:val="center"/>
          </w:tcPr>
          <w:p w14:paraId="5496B665"/>
        </w:tc>
        <w:tc>
          <w:tcPr>
            <w:tcW w:w="1160" w:type="dxa"/>
            <w:vAlign w:val="center"/>
          </w:tcPr>
          <w:p w14:paraId="69F46515"/>
        </w:tc>
        <w:tc>
          <w:tcPr>
            <w:tcW w:w="1160" w:type="dxa"/>
            <w:vAlign w:val="center"/>
          </w:tcPr>
          <w:p w14:paraId="279248D4"/>
        </w:tc>
        <w:tc>
          <w:tcPr>
            <w:tcW w:w="1160" w:type="dxa"/>
            <w:vAlign w:val="center"/>
          </w:tcPr>
          <w:p w14:paraId="78C1E74B"/>
        </w:tc>
        <w:tc>
          <w:tcPr>
            <w:tcW w:w="1092" w:type="dxa"/>
            <w:vAlign w:val="center"/>
          </w:tcPr>
          <w:p w14:paraId="60B75FBC"/>
        </w:tc>
      </w:tr>
      <w:tr w14:paraId="675D70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D9C45A8">
            <w:pPr>
              <w:jc w:val="left"/>
            </w:pPr>
            <w:r>
              <w:rPr>
                <w:rFonts w:ascii="宋体" w:hAnsi="宋体" w:eastAsia="宋体" w:cs="宋体"/>
                <w:b w:val="0"/>
                <w:i w:val="0"/>
                <w:color w:val="000000"/>
                <w:sz w:val="14"/>
              </w:rPr>
              <w:t>20899</w:t>
            </w:r>
          </w:p>
        </w:tc>
        <w:tc>
          <w:tcPr>
            <w:tcW w:w="2060" w:type="dxa"/>
            <w:vAlign w:val="center"/>
          </w:tcPr>
          <w:p w14:paraId="276EBAAD">
            <w:pPr>
              <w:jc w:val="left"/>
            </w:pPr>
            <w:r>
              <w:rPr>
                <w:rFonts w:ascii="宋体" w:hAnsi="宋体" w:eastAsia="宋体" w:cs="宋体"/>
                <w:b w:val="0"/>
                <w:i w:val="0"/>
                <w:color w:val="000000"/>
                <w:sz w:val="14"/>
              </w:rPr>
              <w:t>其他社会保障和就业支出</w:t>
            </w:r>
          </w:p>
        </w:tc>
        <w:tc>
          <w:tcPr>
            <w:tcW w:w="1160" w:type="dxa"/>
            <w:vAlign w:val="center"/>
          </w:tcPr>
          <w:p w14:paraId="511B4D5C">
            <w:pPr>
              <w:jc w:val="right"/>
            </w:pPr>
            <w:r>
              <w:rPr>
                <w:rFonts w:ascii="宋体" w:hAnsi="宋体" w:eastAsia="宋体" w:cs="宋体"/>
                <w:b w:val="0"/>
                <w:i w:val="0"/>
                <w:color w:val="000000"/>
                <w:sz w:val="14"/>
              </w:rPr>
              <w:t>3.61</w:t>
            </w:r>
          </w:p>
        </w:tc>
        <w:tc>
          <w:tcPr>
            <w:tcW w:w="1160" w:type="dxa"/>
            <w:vAlign w:val="center"/>
          </w:tcPr>
          <w:p w14:paraId="057FEC10">
            <w:pPr>
              <w:jc w:val="right"/>
            </w:pPr>
            <w:r>
              <w:rPr>
                <w:rFonts w:ascii="宋体" w:hAnsi="宋体" w:eastAsia="宋体" w:cs="宋体"/>
                <w:b w:val="0"/>
                <w:i w:val="0"/>
                <w:color w:val="000000"/>
                <w:sz w:val="14"/>
              </w:rPr>
              <w:t>3.61</w:t>
            </w:r>
          </w:p>
        </w:tc>
        <w:tc>
          <w:tcPr>
            <w:tcW w:w="1160" w:type="dxa"/>
            <w:vAlign w:val="center"/>
          </w:tcPr>
          <w:p w14:paraId="34086EF4"/>
        </w:tc>
        <w:tc>
          <w:tcPr>
            <w:tcW w:w="1160" w:type="dxa"/>
            <w:vAlign w:val="center"/>
          </w:tcPr>
          <w:p w14:paraId="6F5CF7C1"/>
        </w:tc>
        <w:tc>
          <w:tcPr>
            <w:tcW w:w="1160" w:type="dxa"/>
            <w:vAlign w:val="center"/>
          </w:tcPr>
          <w:p w14:paraId="731FAA44"/>
        </w:tc>
        <w:tc>
          <w:tcPr>
            <w:tcW w:w="1160" w:type="dxa"/>
            <w:vAlign w:val="center"/>
          </w:tcPr>
          <w:p w14:paraId="561E41BA"/>
        </w:tc>
        <w:tc>
          <w:tcPr>
            <w:tcW w:w="1092" w:type="dxa"/>
            <w:vAlign w:val="center"/>
          </w:tcPr>
          <w:p w14:paraId="20E9949F"/>
        </w:tc>
      </w:tr>
      <w:tr w14:paraId="578C42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B965BE">
            <w:pPr>
              <w:jc w:val="left"/>
            </w:pPr>
            <w:r>
              <w:rPr>
                <w:rFonts w:ascii="宋体" w:hAnsi="宋体" w:eastAsia="宋体" w:cs="宋体"/>
                <w:b w:val="0"/>
                <w:i w:val="0"/>
                <w:color w:val="000000"/>
                <w:sz w:val="14"/>
              </w:rPr>
              <w:t>2089999</w:t>
            </w:r>
          </w:p>
        </w:tc>
        <w:tc>
          <w:tcPr>
            <w:tcW w:w="2060" w:type="dxa"/>
            <w:vAlign w:val="center"/>
          </w:tcPr>
          <w:p w14:paraId="69ED034D">
            <w:pPr>
              <w:jc w:val="left"/>
            </w:pPr>
            <w:r>
              <w:rPr>
                <w:rFonts w:ascii="宋体" w:hAnsi="宋体" w:eastAsia="宋体" w:cs="宋体"/>
                <w:b w:val="0"/>
                <w:i w:val="0"/>
                <w:color w:val="000000"/>
                <w:sz w:val="14"/>
              </w:rPr>
              <w:t>其他社会保障和就业支出</w:t>
            </w:r>
          </w:p>
        </w:tc>
        <w:tc>
          <w:tcPr>
            <w:tcW w:w="1160" w:type="dxa"/>
            <w:vAlign w:val="center"/>
          </w:tcPr>
          <w:p w14:paraId="004D1E12">
            <w:pPr>
              <w:jc w:val="right"/>
            </w:pPr>
            <w:r>
              <w:rPr>
                <w:rFonts w:ascii="宋体" w:hAnsi="宋体" w:eastAsia="宋体" w:cs="宋体"/>
                <w:b w:val="0"/>
                <w:i w:val="0"/>
                <w:color w:val="000000"/>
                <w:sz w:val="14"/>
              </w:rPr>
              <w:t>3.61</w:t>
            </w:r>
          </w:p>
        </w:tc>
        <w:tc>
          <w:tcPr>
            <w:tcW w:w="1160" w:type="dxa"/>
            <w:vAlign w:val="center"/>
          </w:tcPr>
          <w:p w14:paraId="1CFB8E32">
            <w:pPr>
              <w:jc w:val="right"/>
            </w:pPr>
            <w:r>
              <w:rPr>
                <w:rFonts w:ascii="宋体" w:hAnsi="宋体" w:eastAsia="宋体" w:cs="宋体"/>
                <w:b w:val="0"/>
                <w:i w:val="0"/>
                <w:color w:val="000000"/>
                <w:sz w:val="14"/>
              </w:rPr>
              <w:t>3.61</w:t>
            </w:r>
          </w:p>
        </w:tc>
        <w:tc>
          <w:tcPr>
            <w:tcW w:w="1160" w:type="dxa"/>
            <w:vAlign w:val="center"/>
          </w:tcPr>
          <w:p w14:paraId="70735C77"/>
        </w:tc>
        <w:tc>
          <w:tcPr>
            <w:tcW w:w="1160" w:type="dxa"/>
            <w:vAlign w:val="center"/>
          </w:tcPr>
          <w:p w14:paraId="6AEB496F"/>
        </w:tc>
        <w:tc>
          <w:tcPr>
            <w:tcW w:w="1160" w:type="dxa"/>
            <w:vAlign w:val="center"/>
          </w:tcPr>
          <w:p w14:paraId="0579DE7B"/>
        </w:tc>
        <w:tc>
          <w:tcPr>
            <w:tcW w:w="1160" w:type="dxa"/>
            <w:vAlign w:val="center"/>
          </w:tcPr>
          <w:p w14:paraId="324DA573"/>
        </w:tc>
        <w:tc>
          <w:tcPr>
            <w:tcW w:w="1092" w:type="dxa"/>
            <w:vAlign w:val="center"/>
          </w:tcPr>
          <w:p w14:paraId="06815294"/>
        </w:tc>
      </w:tr>
      <w:tr w14:paraId="7D9129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2E4A50E">
            <w:pPr>
              <w:jc w:val="left"/>
            </w:pPr>
            <w:r>
              <w:rPr>
                <w:rFonts w:ascii="宋体" w:hAnsi="宋体" w:eastAsia="宋体" w:cs="宋体"/>
                <w:b w:val="0"/>
                <w:i w:val="0"/>
                <w:color w:val="000000"/>
                <w:sz w:val="14"/>
              </w:rPr>
              <w:t>210</w:t>
            </w:r>
          </w:p>
        </w:tc>
        <w:tc>
          <w:tcPr>
            <w:tcW w:w="2060" w:type="dxa"/>
            <w:vAlign w:val="center"/>
          </w:tcPr>
          <w:p w14:paraId="36A31522">
            <w:pPr>
              <w:jc w:val="left"/>
            </w:pPr>
            <w:r>
              <w:rPr>
                <w:rFonts w:ascii="宋体" w:hAnsi="宋体" w:eastAsia="宋体" w:cs="宋体"/>
                <w:b w:val="0"/>
                <w:i w:val="0"/>
                <w:color w:val="000000"/>
                <w:sz w:val="14"/>
              </w:rPr>
              <w:t>卫生健康支出</w:t>
            </w:r>
          </w:p>
        </w:tc>
        <w:tc>
          <w:tcPr>
            <w:tcW w:w="1160" w:type="dxa"/>
            <w:vAlign w:val="center"/>
          </w:tcPr>
          <w:p w14:paraId="55D1B74C">
            <w:pPr>
              <w:jc w:val="right"/>
            </w:pPr>
            <w:r>
              <w:rPr>
                <w:rFonts w:ascii="宋体" w:hAnsi="宋体" w:eastAsia="宋体" w:cs="宋体"/>
                <w:b w:val="0"/>
                <w:i w:val="0"/>
                <w:color w:val="000000"/>
                <w:sz w:val="14"/>
              </w:rPr>
              <w:t>65.87</w:t>
            </w:r>
          </w:p>
        </w:tc>
        <w:tc>
          <w:tcPr>
            <w:tcW w:w="1160" w:type="dxa"/>
            <w:vAlign w:val="center"/>
          </w:tcPr>
          <w:p w14:paraId="60FB22D9">
            <w:pPr>
              <w:jc w:val="right"/>
            </w:pPr>
            <w:r>
              <w:rPr>
                <w:rFonts w:ascii="宋体" w:hAnsi="宋体" w:eastAsia="宋体" w:cs="宋体"/>
                <w:b w:val="0"/>
                <w:i w:val="0"/>
                <w:color w:val="000000"/>
                <w:sz w:val="14"/>
              </w:rPr>
              <w:t>65.87</w:t>
            </w:r>
          </w:p>
        </w:tc>
        <w:tc>
          <w:tcPr>
            <w:tcW w:w="1160" w:type="dxa"/>
            <w:vAlign w:val="center"/>
          </w:tcPr>
          <w:p w14:paraId="36D931E5"/>
        </w:tc>
        <w:tc>
          <w:tcPr>
            <w:tcW w:w="1160" w:type="dxa"/>
            <w:vAlign w:val="center"/>
          </w:tcPr>
          <w:p w14:paraId="23B4C1BD"/>
        </w:tc>
        <w:tc>
          <w:tcPr>
            <w:tcW w:w="1160" w:type="dxa"/>
            <w:vAlign w:val="center"/>
          </w:tcPr>
          <w:p w14:paraId="7A9BA3C3"/>
        </w:tc>
        <w:tc>
          <w:tcPr>
            <w:tcW w:w="1160" w:type="dxa"/>
            <w:vAlign w:val="center"/>
          </w:tcPr>
          <w:p w14:paraId="218951DA"/>
        </w:tc>
        <w:tc>
          <w:tcPr>
            <w:tcW w:w="1092" w:type="dxa"/>
            <w:vAlign w:val="center"/>
          </w:tcPr>
          <w:p w14:paraId="700973C8"/>
        </w:tc>
      </w:tr>
      <w:tr w14:paraId="09FF7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120F82F">
            <w:pPr>
              <w:jc w:val="left"/>
            </w:pPr>
            <w:r>
              <w:rPr>
                <w:rFonts w:ascii="宋体" w:hAnsi="宋体" w:eastAsia="宋体" w:cs="宋体"/>
                <w:b w:val="0"/>
                <w:i w:val="0"/>
                <w:color w:val="000000"/>
                <w:sz w:val="14"/>
              </w:rPr>
              <w:t>21011</w:t>
            </w:r>
          </w:p>
        </w:tc>
        <w:tc>
          <w:tcPr>
            <w:tcW w:w="2060" w:type="dxa"/>
            <w:vAlign w:val="center"/>
          </w:tcPr>
          <w:p w14:paraId="6118C85F">
            <w:pPr>
              <w:jc w:val="left"/>
            </w:pPr>
            <w:r>
              <w:rPr>
                <w:rFonts w:ascii="宋体" w:hAnsi="宋体" w:eastAsia="宋体" w:cs="宋体"/>
                <w:b w:val="0"/>
                <w:i w:val="0"/>
                <w:color w:val="000000"/>
                <w:sz w:val="14"/>
              </w:rPr>
              <w:t>行政事业单位医疗</w:t>
            </w:r>
          </w:p>
        </w:tc>
        <w:tc>
          <w:tcPr>
            <w:tcW w:w="1160" w:type="dxa"/>
            <w:vAlign w:val="center"/>
          </w:tcPr>
          <w:p w14:paraId="708EF7BD">
            <w:pPr>
              <w:jc w:val="right"/>
            </w:pPr>
            <w:r>
              <w:rPr>
                <w:rFonts w:ascii="宋体" w:hAnsi="宋体" w:eastAsia="宋体" w:cs="宋体"/>
                <w:b w:val="0"/>
                <w:i w:val="0"/>
                <w:color w:val="000000"/>
                <w:sz w:val="14"/>
              </w:rPr>
              <w:t>65.87</w:t>
            </w:r>
          </w:p>
        </w:tc>
        <w:tc>
          <w:tcPr>
            <w:tcW w:w="1160" w:type="dxa"/>
            <w:vAlign w:val="center"/>
          </w:tcPr>
          <w:p w14:paraId="2035F1D7">
            <w:pPr>
              <w:jc w:val="right"/>
            </w:pPr>
            <w:r>
              <w:rPr>
                <w:rFonts w:ascii="宋体" w:hAnsi="宋体" w:eastAsia="宋体" w:cs="宋体"/>
                <w:b w:val="0"/>
                <w:i w:val="0"/>
                <w:color w:val="000000"/>
                <w:sz w:val="14"/>
              </w:rPr>
              <w:t>65.87</w:t>
            </w:r>
          </w:p>
        </w:tc>
        <w:tc>
          <w:tcPr>
            <w:tcW w:w="1160" w:type="dxa"/>
            <w:vAlign w:val="center"/>
          </w:tcPr>
          <w:p w14:paraId="0689BAFB"/>
        </w:tc>
        <w:tc>
          <w:tcPr>
            <w:tcW w:w="1160" w:type="dxa"/>
            <w:vAlign w:val="center"/>
          </w:tcPr>
          <w:p w14:paraId="3FE3A329"/>
        </w:tc>
        <w:tc>
          <w:tcPr>
            <w:tcW w:w="1160" w:type="dxa"/>
            <w:vAlign w:val="center"/>
          </w:tcPr>
          <w:p w14:paraId="612EE735"/>
        </w:tc>
        <w:tc>
          <w:tcPr>
            <w:tcW w:w="1160" w:type="dxa"/>
            <w:vAlign w:val="center"/>
          </w:tcPr>
          <w:p w14:paraId="2E719AE9"/>
        </w:tc>
        <w:tc>
          <w:tcPr>
            <w:tcW w:w="1092" w:type="dxa"/>
            <w:vAlign w:val="center"/>
          </w:tcPr>
          <w:p w14:paraId="13D0F424"/>
        </w:tc>
      </w:tr>
      <w:tr w14:paraId="55F3BE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33E0839">
            <w:pPr>
              <w:jc w:val="left"/>
            </w:pPr>
            <w:r>
              <w:rPr>
                <w:rFonts w:ascii="宋体" w:hAnsi="宋体" w:eastAsia="宋体" w:cs="宋体"/>
                <w:b w:val="0"/>
                <w:i w:val="0"/>
                <w:color w:val="000000"/>
                <w:sz w:val="14"/>
              </w:rPr>
              <w:t>2101102</w:t>
            </w:r>
          </w:p>
        </w:tc>
        <w:tc>
          <w:tcPr>
            <w:tcW w:w="2060" w:type="dxa"/>
            <w:vAlign w:val="center"/>
          </w:tcPr>
          <w:p w14:paraId="6576E316">
            <w:pPr>
              <w:jc w:val="left"/>
            </w:pPr>
            <w:r>
              <w:rPr>
                <w:rFonts w:ascii="宋体" w:hAnsi="宋体" w:eastAsia="宋体" w:cs="宋体"/>
                <w:b w:val="0"/>
                <w:i w:val="0"/>
                <w:color w:val="000000"/>
                <w:sz w:val="14"/>
              </w:rPr>
              <w:t>事业单位医疗</w:t>
            </w:r>
          </w:p>
        </w:tc>
        <w:tc>
          <w:tcPr>
            <w:tcW w:w="1160" w:type="dxa"/>
            <w:vAlign w:val="center"/>
          </w:tcPr>
          <w:p w14:paraId="3CF02C3B">
            <w:pPr>
              <w:jc w:val="right"/>
            </w:pPr>
            <w:r>
              <w:rPr>
                <w:rFonts w:ascii="宋体" w:hAnsi="宋体" w:eastAsia="宋体" w:cs="宋体"/>
                <w:b w:val="0"/>
                <w:i w:val="0"/>
                <w:color w:val="000000"/>
                <w:sz w:val="14"/>
              </w:rPr>
              <w:t>62.30</w:t>
            </w:r>
          </w:p>
        </w:tc>
        <w:tc>
          <w:tcPr>
            <w:tcW w:w="1160" w:type="dxa"/>
            <w:vAlign w:val="center"/>
          </w:tcPr>
          <w:p w14:paraId="6DAE4B7B">
            <w:pPr>
              <w:jc w:val="right"/>
            </w:pPr>
            <w:r>
              <w:rPr>
                <w:rFonts w:ascii="宋体" w:hAnsi="宋体" w:eastAsia="宋体" w:cs="宋体"/>
                <w:b w:val="0"/>
                <w:i w:val="0"/>
                <w:color w:val="000000"/>
                <w:sz w:val="14"/>
              </w:rPr>
              <w:t>62.30</w:t>
            </w:r>
          </w:p>
        </w:tc>
        <w:tc>
          <w:tcPr>
            <w:tcW w:w="1160" w:type="dxa"/>
            <w:vAlign w:val="center"/>
          </w:tcPr>
          <w:p w14:paraId="2472C5FF"/>
        </w:tc>
        <w:tc>
          <w:tcPr>
            <w:tcW w:w="1160" w:type="dxa"/>
            <w:vAlign w:val="center"/>
          </w:tcPr>
          <w:p w14:paraId="71960483"/>
        </w:tc>
        <w:tc>
          <w:tcPr>
            <w:tcW w:w="1160" w:type="dxa"/>
            <w:vAlign w:val="center"/>
          </w:tcPr>
          <w:p w14:paraId="16577DAD"/>
        </w:tc>
        <w:tc>
          <w:tcPr>
            <w:tcW w:w="1160" w:type="dxa"/>
            <w:vAlign w:val="center"/>
          </w:tcPr>
          <w:p w14:paraId="42A5C852"/>
        </w:tc>
        <w:tc>
          <w:tcPr>
            <w:tcW w:w="1092" w:type="dxa"/>
            <w:vAlign w:val="center"/>
          </w:tcPr>
          <w:p w14:paraId="17EEC6BA"/>
        </w:tc>
      </w:tr>
      <w:tr w14:paraId="0EFC5B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5A57E37">
            <w:pPr>
              <w:jc w:val="left"/>
            </w:pPr>
            <w:r>
              <w:rPr>
                <w:rFonts w:ascii="宋体" w:hAnsi="宋体" w:eastAsia="宋体" w:cs="宋体"/>
                <w:b w:val="0"/>
                <w:i w:val="0"/>
                <w:color w:val="000000"/>
                <w:sz w:val="14"/>
              </w:rPr>
              <w:t>2101199</w:t>
            </w:r>
          </w:p>
        </w:tc>
        <w:tc>
          <w:tcPr>
            <w:tcW w:w="2060" w:type="dxa"/>
            <w:vAlign w:val="center"/>
          </w:tcPr>
          <w:p w14:paraId="1152A64E">
            <w:pPr>
              <w:jc w:val="left"/>
            </w:pPr>
            <w:r>
              <w:rPr>
                <w:rFonts w:ascii="宋体" w:hAnsi="宋体" w:eastAsia="宋体" w:cs="宋体"/>
                <w:b w:val="0"/>
                <w:i w:val="0"/>
                <w:color w:val="000000"/>
                <w:sz w:val="14"/>
              </w:rPr>
              <w:t>其他行政事业单位医疗支出</w:t>
            </w:r>
          </w:p>
        </w:tc>
        <w:tc>
          <w:tcPr>
            <w:tcW w:w="1160" w:type="dxa"/>
            <w:vAlign w:val="center"/>
          </w:tcPr>
          <w:p w14:paraId="0850FEB1">
            <w:pPr>
              <w:jc w:val="right"/>
            </w:pPr>
            <w:r>
              <w:rPr>
                <w:rFonts w:ascii="宋体" w:hAnsi="宋体" w:eastAsia="宋体" w:cs="宋体"/>
                <w:b w:val="0"/>
                <w:i w:val="0"/>
                <w:color w:val="000000"/>
                <w:sz w:val="14"/>
              </w:rPr>
              <w:t>3.57</w:t>
            </w:r>
          </w:p>
        </w:tc>
        <w:tc>
          <w:tcPr>
            <w:tcW w:w="1160" w:type="dxa"/>
            <w:vAlign w:val="center"/>
          </w:tcPr>
          <w:p w14:paraId="3DBF9184">
            <w:pPr>
              <w:jc w:val="right"/>
            </w:pPr>
            <w:r>
              <w:rPr>
                <w:rFonts w:ascii="宋体" w:hAnsi="宋体" w:eastAsia="宋体" w:cs="宋体"/>
                <w:b w:val="0"/>
                <w:i w:val="0"/>
                <w:color w:val="000000"/>
                <w:sz w:val="14"/>
              </w:rPr>
              <w:t>3.57</w:t>
            </w:r>
          </w:p>
        </w:tc>
        <w:tc>
          <w:tcPr>
            <w:tcW w:w="1160" w:type="dxa"/>
            <w:vAlign w:val="center"/>
          </w:tcPr>
          <w:p w14:paraId="0102B4C5"/>
        </w:tc>
        <w:tc>
          <w:tcPr>
            <w:tcW w:w="1160" w:type="dxa"/>
            <w:vAlign w:val="center"/>
          </w:tcPr>
          <w:p w14:paraId="3AEAF205"/>
        </w:tc>
        <w:tc>
          <w:tcPr>
            <w:tcW w:w="1160" w:type="dxa"/>
            <w:vAlign w:val="center"/>
          </w:tcPr>
          <w:p w14:paraId="322CD56F"/>
        </w:tc>
        <w:tc>
          <w:tcPr>
            <w:tcW w:w="1160" w:type="dxa"/>
            <w:vAlign w:val="center"/>
          </w:tcPr>
          <w:p w14:paraId="64912348"/>
        </w:tc>
        <w:tc>
          <w:tcPr>
            <w:tcW w:w="1092" w:type="dxa"/>
            <w:vAlign w:val="center"/>
          </w:tcPr>
          <w:p w14:paraId="1CDE93BE"/>
        </w:tc>
      </w:tr>
      <w:tr w14:paraId="59C779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71F3442">
            <w:pPr>
              <w:jc w:val="left"/>
            </w:pPr>
            <w:r>
              <w:rPr>
                <w:rFonts w:ascii="宋体" w:hAnsi="宋体" w:eastAsia="宋体" w:cs="宋体"/>
                <w:b w:val="0"/>
                <w:i w:val="0"/>
                <w:color w:val="000000"/>
                <w:sz w:val="14"/>
              </w:rPr>
              <w:t>221</w:t>
            </w:r>
          </w:p>
        </w:tc>
        <w:tc>
          <w:tcPr>
            <w:tcW w:w="2060" w:type="dxa"/>
            <w:vAlign w:val="center"/>
          </w:tcPr>
          <w:p w14:paraId="5ACBF32B">
            <w:pPr>
              <w:jc w:val="left"/>
            </w:pPr>
            <w:r>
              <w:rPr>
                <w:rFonts w:ascii="宋体" w:hAnsi="宋体" w:eastAsia="宋体" w:cs="宋体"/>
                <w:b w:val="0"/>
                <w:i w:val="0"/>
                <w:color w:val="000000"/>
                <w:sz w:val="14"/>
              </w:rPr>
              <w:t>住房保障支出</w:t>
            </w:r>
          </w:p>
        </w:tc>
        <w:tc>
          <w:tcPr>
            <w:tcW w:w="1160" w:type="dxa"/>
            <w:vAlign w:val="center"/>
          </w:tcPr>
          <w:p w14:paraId="256529A0">
            <w:pPr>
              <w:jc w:val="right"/>
            </w:pPr>
            <w:r>
              <w:rPr>
                <w:rFonts w:ascii="宋体" w:hAnsi="宋体" w:eastAsia="宋体" w:cs="宋体"/>
                <w:b w:val="0"/>
                <w:i w:val="0"/>
                <w:color w:val="000000"/>
                <w:sz w:val="14"/>
              </w:rPr>
              <w:t>127.17</w:t>
            </w:r>
          </w:p>
        </w:tc>
        <w:tc>
          <w:tcPr>
            <w:tcW w:w="1160" w:type="dxa"/>
            <w:vAlign w:val="center"/>
          </w:tcPr>
          <w:p w14:paraId="2FB5A40A">
            <w:pPr>
              <w:jc w:val="right"/>
            </w:pPr>
            <w:r>
              <w:rPr>
                <w:rFonts w:ascii="宋体" w:hAnsi="宋体" w:eastAsia="宋体" w:cs="宋体"/>
                <w:b w:val="0"/>
                <w:i w:val="0"/>
                <w:color w:val="000000"/>
                <w:sz w:val="14"/>
              </w:rPr>
              <w:t>127.17</w:t>
            </w:r>
          </w:p>
        </w:tc>
        <w:tc>
          <w:tcPr>
            <w:tcW w:w="1160" w:type="dxa"/>
            <w:vAlign w:val="center"/>
          </w:tcPr>
          <w:p w14:paraId="1A0960CE"/>
        </w:tc>
        <w:tc>
          <w:tcPr>
            <w:tcW w:w="1160" w:type="dxa"/>
            <w:vAlign w:val="center"/>
          </w:tcPr>
          <w:p w14:paraId="63171510"/>
        </w:tc>
        <w:tc>
          <w:tcPr>
            <w:tcW w:w="1160" w:type="dxa"/>
            <w:vAlign w:val="center"/>
          </w:tcPr>
          <w:p w14:paraId="0E698DD9"/>
        </w:tc>
        <w:tc>
          <w:tcPr>
            <w:tcW w:w="1160" w:type="dxa"/>
            <w:vAlign w:val="center"/>
          </w:tcPr>
          <w:p w14:paraId="75C1494E"/>
        </w:tc>
        <w:tc>
          <w:tcPr>
            <w:tcW w:w="1092" w:type="dxa"/>
            <w:vAlign w:val="center"/>
          </w:tcPr>
          <w:p w14:paraId="5A7ADE30"/>
        </w:tc>
      </w:tr>
      <w:tr w14:paraId="64C845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D555A90">
            <w:pPr>
              <w:jc w:val="left"/>
            </w:pPr>
            <w:r>
              <w:rPr>
                <w:rFonts w:ascii="宋体" w:hAnsi="宋体" w:eastAsia="宋体" w:cs="宋体"/>
                <w:b w:val="0"/>
                <w:i w:val="0"/>
                <w:color w:val="000000"/>
                <w:sz w:val="14"/>
              </w:rPr>
              <w:t>22102</w:t>
            </w:r>
          </w:p>
        </w:tc>
        <w:tc>
          <w:tcPr>
            <w:tcW w:w="2060" w:type="dxa"/>
            <w:vAlign w:val="center"/>
          </w:tcPr>
          <w:p w14:paraId="533928B7">
            <w:pPr>
              <w:jc w:val="left"/>
            </w:pPr>
            <w:r>
              <w:rPr>
                <w:rFonts w:ascii="宋体" w:hAnsi="宋体" w:eastAsia="宋体" w:cs="宋体"/>
                <w:b w:val="0"/>
                <w:i w:val="0"/>
                <w:color w:val="000000"/>
                <w:sz w:val="14"/>
              </w:rPr>
              <w:t>住房改革支出</w:t>
            </w:r>
          </w:p>
        </w:tc>
        <w:tc>
          <w:tcPr>
            <w:tcW w:w="1160" w:type="dxa"/>
            <w:vAlign w:val="center"/>
          </w:tcPr>
          <w:p w14:paraId="2EE9065D">
            <w:pPr>
              <w:jc w:val="right"/>
            </w:pPr>
            <w:r>
              <w:rPr>
                <w:rFonts w:ascii="宋体" w:hAnsi="宋体" w:eastAsia="宋体" w:cs="宋体"/>
                <w:b w:val="0"/>
                <w:i w:val="0"/>
                <w:color w:val="000000"/>
                <w:sz w:val="14"/>
              </w:rPr>
              <w:t>127.17</w:t>
            </w:r>
          </w:p>
        </w:tc>
        <w:tc>
          <w:tcPr>
            <w:tcW w:w="1160" w:type="dxa"/>
            <w:vAlign w:val="center"/>
          </w:tcPr>
          <w:p w14:paraId="52E75FFE">
            <w:pPr>
              <w:jc w:val="right"/>
            </w:pPr>
            <w:r>
              <w:rPr>
                <w:rFonts w:ascii="宋体" w:hAnsi="宋体" w:eastAsia="宋体" w:cs="宋体"/>
                <w:b w:val="0"/>
                <w:i w:val="0"/>
                <w:color w:val="000000"/>
                <w:sz w:val="14"/>
              </w:rPr>
              <w:t>127.17</w:t>
            </w:r>
          </w:p>
        </w:tc>
        <w:tc>
          <w:tcPr>
            <w:tcW w:w="1160" w:type="dxa"/>
            <w:vAlign w:val="center"/>
          </w:tcPr>
          <w:p w14:paraId="3F148336"/>
        </w:tc>
        <w:tc>
          <w:tcPr>
            <w:tcW w:w="1160" w:type="dxa"/>
            <w:vAlign w:val="center"/>
          </w:tcPr>
          <w:p w14:paraId="61238BBF"/>
        </w:tc>
        <w:tc>
          <w:tcPr>
            <w:tcW w:w="1160" w:type="dxa"/>
            <w:vAlign w:val="center"/>
          </w:tcPr>
          <w:p w14:paraId="50FEB1B5"/>
        </w:tc>
        <w:tc>
          <w:tcPr>
            <w:tcW w:w="1160" w:type="dxa"/>
            <w:vAlign w:val="center"/>
          </w:tcPr>
          <w:p w14:paraId="7A48EAE0"/>
        </w:tc>
        <w:tc>
          <w:tcPr>
            <w:tcW w:w="1092" w:type="dxa"/>
            <w:vAlign w:val="center"/>
          </w:tcPr>
          <w:p w14:paraId="539E4E5B"/>
        </w:tc>
      </w:tr>
      <w:tr w14:paraId="514FB1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A882D3">
            <w:pPr>
              <w:jc w:val="left"/>
            </w:pPr>
            <w:r>
              <w:rPr>
                <w:rFonts w:ascii="宋体" w:hAnsi="宋体" w:eastAsia="宋体" w:cs="宋体"/>
                <w:b w:val="0"/>
                <w:i w:val="0"/>
                <w:color w:val="000000"/>
                <w:sz w:val="14"/>
              </w:rPr>
              <w:t>2210201</w:t>
            </w:r>
          </w:p>
        </w:tc>
        <w:tc>
          <w:tcPr>
            <w:tcW w:w="2060" w:type="dxa"/>
            <w:vAlign w:val="center"/>
          </w:tcPr>
          <w:p w14:paraId="29922B5E">
            <w:pPr>
              <w:jc w:val="left"/>
            </w:pPr>
            <w:r>
              <w:rPr>
                <w:rFonts w:ascii="宋体" w:hAnsi="宋体" w:eastAsia="宋体" w:cs="宋体"/>
                <w:b w:val="0"/>
                <w:i w:val="0"/>
                <w:color w:val="000000"/>
                <w:sz w:val="14"/>
              </w:rPr>
              <w:t>住房公积金</w:t>
            </w:r>
          </w:p>
        </w:tc>
        <w:tc>
          <w:tcPr>
            <w:tcW w:w="1160" w:type="dxa"/>
            <w:vAlign w:val="center"/>
          </w:tcPr>
          <w:p w14:paraId="702BC02C">
            <w:pPr>
              <w:jc w:val="right"/>
            </w:pPr>
            <w:r>
              <w:rPr>
                <w:rFonts w:ascii="宋体" w:hAnsi="宋体" w:eastAsia="宋体" w:cs="宋体"/>
                <w:b w:val="0"/>
                <w:i w:val="0"/>
                <w:color w:val="000000"/>
                <w:sz w:val="14"/>
              </w:rPr>
              <w:t>127.17</w:t>
            </w:r>
          </w:p>
        </w:tc>
        <w:tc>
          <w:tcPr>
            <w:tcW w:w="1160" w:type="dxa"/>
            <w:vAlign w:val="center"/>
          </w:tcPr>
          <w:p w14:paraId="4733A700">
            <w:pPr>
              <w:jc w:val="right"/>
            </w:pPr>
            <w:r>
              <w:rPr>
                <w:rFonts w:ascii="宋体" w:hAnsi="宋体" w:eastAsia="宋体" w:cs="宋体"/>
                <w:b w:val="0"/>
                <w:i w:val="0"/>
                <w:color w:val="000000"/>
                <w:sz w:val="14"/>
              </w:rPr>
              <w:t>127.17</w:t>
            </w:r>
          </w:p>
        </w:tc>
        <w:tc>
          <w:tcPr>
            <w:tcW w:w="1160" w:type="dxa"/>
            <w:vAlign w:val="center"/>
          </w:tcPr>
          <w:p w14:paraId="6762D903"/>
        </w:tc>
        <w:tc>
          <w:tcPr>
            <w:tcW w:w="1160" w:type="dxa"/>
            <w:vAlign w:val="center"/>
          </w:tcPr>
          <w:p w14:paraId="1131FADC"/>
        </w:tc>
        <w:tc>
          <w:tcPr>
            <w:tcW w:w="1160" w:type="dxa"/>
            <w:vAlign w:val="center"/>
          </w:tcPr>
          <w:p w14:paraId="3E3C2AC8"/>
        </w:tc>
        <w:tc>
          <w:tcPr>
            <w:tcW w:w="1160" w:type="dxa"/>
            <w:vAlign w:val="center"/>
          </w:tcPr>
          <w:p w14:paraId="24DFDE93"/>
        </w:tc>
        <w:tc>
          <w:tcPr>
            <w:tcW w:w="1092" w:type="dxa"/>
            <w:vAlign w:val="center"/>
          </w:tcPr>
          <w:p w14:paraId="69288781"/>
        </w:tc>
      </w:tr>
      <w:tr w14:paraId="679C3A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AC37260">
            <w:pPr>
              <w:jc w:val="left"/>
            </w:pPr>
            <w:r>
              <w:rPr>
                <w:rFonts w:ascii="宋体" w:hAnsi="宋体" w:eastAsia="宋体" w:cs="宋体"/>
                <w:b w:val="0"/>
                <w:i w:val="0"/>
                <w:color w:val="000000"/>
                <w:sz w:val="14"/>
              </w:rPr>
              <w:t>229</w:t>
            </w:r>
          </w:p>
        </w:tc>
        <w:tc>
          <w:tcPr>
            <w:tcW w:w="2060" w:type="dxa"/>
            <w:vAlign w:val="center"/>
          </w:tcPr>
          <w:p w14:paraId="7C17B0F7">
            <w:pPr>
              <w:jc w:val="left"/>
            </w:pPr>
            <w:r>
              <w:rPr>
                <w:rFonts w:ascii="宋体" w:hAnsi="宋体" w:eastAsia="宋体" w:cs="宋体"/>
                <w:b w:val="0"/>
                <w:i w:val="0"/>
                <w:color w:val="000000"/>
                <w:sz w:val="14"/>
              </w:rPr>
              <w:t>其他支出</w:t>
            </w:r>
          </w:p>
        </w:tc>
        <w:tc>
          <w:tcPr>
            <w:tcW w:w="1160" w:type="dxa"/>
            <w:vAlign w:val="center"/>
          </w:tcPr>
          <w:p w14:paraId="4FDFF47C">
            <w:pPr>
              <w:jc w:val="right"/>
            </w:pPr>
            <w:r>
              <w:rPr>
                <w:rFonts w:ascii="宋体" w:hAnsi="宋体" w:eastAsia="宋体" w:cs="宋体"/>
                <w:b w:val="0"/>
                <w:i w:val="0"/>
                <w:color w:val="000000"/>
                <w:sz w:val="14"/>
              </w:rPr>
              <w:t>3.51</w:t>
            </w:r>
          </w:p>
        </w:tc>
        <w:tc>
          <w:tcPr>
            <w:tcW w:w="1160" w:type="dxa"/>
            <w:vAlign w:val="center"/>
          </w:tcPr>
          <w:p w14:paraId="7F83A097">
            <w:pPr>
              <w:jc w:val="right"/>
            </w:pPr>
            <w:r>
              <w:rPr>
                <w:rFonts w:ascii="宋体" w:hAnsi="宋体" w:eastAsia="宋体" w:cs="宋体"/>
                <w:b w:val="0"/>
                <w:i w:val="0"/>
                <w:color w:val="000000"/>
                <w:sz w:val="14"/>
              </w:rPr>
              <w:t>3.51</w:t>
            </w:r>
          </w:p>
        </w:tc>
        <w:tc>
          <w:tcPr>
            <w:tcW w:w="1160" w:type="dxa"/>
            <w:vAlign w:val="center"/>
          </w:tcPr>
          <w:p w14:paraId="74616D29"/>
        </w:tc>
        <w:tc>
          <w:tcPr>
            <w:tcW w:w="1160" w:type="dxa"/>
            <w:vAlign w:val="center"/>
          </w:tcPr>
          <w:p w14:paraId="475D34AB"/>
        </w:tc>
        <w:tc>
          <w:tcPr>
            <w:tcW w:w="1160" w:type="dxa"/>
            <w:vAlign w:val="center"/>
          </w:tcPr>
          <w:p w14:paraId="523E9B5C"/>
        </w:tc>
        <w:tc>
          <w:tcPr>
            <w:tcW w:w="1160" w:type="dxa"/>
            <w:vAlign w:val="center"/>
          </w:tcPr>
          <w:p w14:paraId="6B7E558E"/>
        </w:tc>
        <w:tc>
          <w:tcPr>
            <w:tcW w:w="1092" w:type="dxa"/>
            <w:vAlign w:val="center"/>
          </w:tcPr>
          <w:p w14:paraId="5283242B"/>
        </w:tc>
      </w:tr>
      <w:tr w14:paraId="4FD62E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72BBA32">
            <w:pPr>
              <w:jc w:val="left"/>
            </w:pPr>
            <w:r>
              <w:rPr>
                <w:rFonts w:ascii="宋体" w:hAnsi="宋体" w:eastAsia="宋体" w:cs="宋体"/>
                <w:b w:val="0"/>
                <w:i w:val="0"/>
                <w:color w:val="000000"/>
                <w:sz w:val="14"/>
              </w:rPr>
              <w:t>22999</w:t>
            </w:r>
          </w:p>
        </w:tc>
        <w:tc>
          <w:tcPr>
            <w:tcW w:w="2060" w:type="dxa"/>
            <w:vAlign w:val="center"/>
          </w:tcPr>
          <w:p w14:paraId="7835A02B">
            <w:pPr>
              <w:jc w:val="left"/>
            </w:pPr>
            <w:r>
              <w:rPr>
                <w:rFonts w:ascii="宋体" w:hAnsi="宋体" w:eastAsia="宋体" w:cs="宋体"/>
                <w:b w:val="0"/>
                <w:i w:val="0"/>
                <w:color w:val="000000"/>
                <w:sz w:val="14"/>
              </w:rPr>
              <w:t>其他支出</w:t>
            </w:r>
          </w:p>
        </w:tc>
        <w:tc>
          <w:tcPr>
            <w:tcW w:w="1160" w:type="dxa"/>
            <w:vAlign w:val="center"/>
          </w:tcPr>
          <w:p w14:paraId="6E973ACC">
            <w:pPr>
              <w:jc w:val="right"/>
            </w:pPr>
            <w:r>
              <w:rPr>
                <w:rFonts w:ascii="宋体" w:hAnsi="宋体" w:eastAsia="宋体" w:cs="宋体"/>
                <w:b w:val="0"/>
                <w:i w:val="0"/>
                <w:color w:val="000000"/>
                <w:sz w:val="14"/>
              </w:rPr>
              <w:t>3.51</w:t>
            </w:r>
          </w:p>
        </w:tc>
        <w:tc>
          <w:tcPr>
            <w:tcW w:w="1160" w:type="dxa"/>
            <w:vAlign w:val="center"/>
          </w:tcPr>
          <w:p w14:paraId="6B0308C7">
            <w:pPr>
              <w:jc w:val="right"/>
            </w:pPr>
            <w:r>
              <w:rPr>
                <w:rFonts w:ascii="宋体" w:hAnsi="宋体" w:eastAsia="宋体" w:cs="宋体"/>
                <w:b w:val="0"/>
                <w:i w:val="0"/>
                <w:color w:val="000000"/>
                <w:sz w:val="14"/>
              </w:rPr>
              <w:t>3.51</w:t>
            </w:r>
          </w:p>
        </w:tc>
        <w:tc>
          <w:tcPr>
            <w:tcW w:w="1160" w:type="dxa"/>
            <w:vAlign w:val="center"/>
          </w:tcPr>
          <w:p w14:paraId="71780D43"/>
        </w:tc>
        <w:tc>
          <w:tcPr>
            <w:tcW w:w="1160" w:type="dxa"/>
            <w:vAlign w:val="center"/>
          </w:tcPr>
          <w:p w14:paraId="71FCE20C"/>
        </w:tc>
        <w:tc>
          <w:tcPr>
            <w:tcW w:w="1160" w:type="dxa"/>
            <w:vAlign w:val="center"/>
          </w:tcPr>
          <w:p w14:paraId="732B3E28"/>
        </w:tc>
        <w:tc>
          <w:tcPr>
            <w:tcW w:w="1160" w:type="dxa"/>
            <w:vAlign w:val="center"/>
          </w:tcPr>
          <w:p w14:paraId="2EC185C1"/>
        </w:tc>
        <w:tc>
          <w:tcPr>
            <w:tcW w:w="1092" w:type="dxa"/>
            <w:vAlign w:val="center"/>
          </w:tcPr>
          <w:p w14:paraId="0BA8DA62"/>
        </w:tc>
      </w:tr>
      <w:tr w14:paraId="15423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90A598C">
            <w:pPr>
              <w:jc w:val="left"/>
            </w:pPr>
            <w:r>
              <w:rPr>
                <w:rFonts w:ascii="宋体" w:hAnsi="宋体" w:eastAsia="宋体" w:cs="宋体"/>
                <w:b w:val="0"/>
                <w:i w:val="0"/>
                <w:color w:val="000000"/>
                <w:sz w:val="14"/>
              </w:rPr>
              <w:t>2299999</w:t>
            </w:r>
          </w:p>
        </w:tc>
        <w:tc>
          <w:tcPr>
            <w:tcW w:w="2060" w:type="dxa"/>
            <w:vAlign w:val="center"/>
          </w:tcPr>
          <w:p w14:paraId="2E163E26">
            <w:pPr>
              <w:jc w:val="left"/>
            </w:pPr>
            <w:r>
              <w:rPr>
                <w:rFonts w:ascii="宋体" w:hAnsi="宋体" w:eastAsia="宋体" w:cs="宋体"/>
                <w:b w:val="0"/>
                <w:i w:val="0"/>
                <w:color w:val="000000"/>
                <w:sz w:val="14"/>
              </w:rPr>
              <w:t>其他支出</w:t>
            </w:r>
          </w:p>
        </w:tc>
        <w:tc>
          <w:tcPr>
            <w:tcW w:w="1160" w:type="dxa"/>
            <w:vAlign w:val="center"/>
          </w:tcPr>
          <w:p w14:paraId="42059B9F">
            <w:pPr>
              <w:jc w:val="right"/>
            </w:pPr>
            <w:r>
              <w:rPr>
                <w:rFonts w:ascii="宋体" w:hAnsi="宋体" w:eastAsia="宋体" w:cs="宋体"/>
                <w:b w:val="0"/>
                <w:i w:val="0"/>
                <w:color w:val="000000"/>
                <w:sz w:val="14"/>
              </w:rPr>
              <w:t>3.51</w:t>
            </w:r>
          </w:p>
        </w:tc>
        <w:tc>
          <w:tcPr>
            <w:tcW w:w="1160" w:type="dxa"/>
            <w:vAlign w:val="center"/>
          </w:tcPr>
          <w:p w14:paraId="45552D6D">
            <w:pPr>
              <w:jc w:val="right"/>
            </w:pPr>
            <w:r>
              <w:rPr>
                <w:rFonts w:ascii="宋体" w:hAnsi="宋体" w:eastAsia="宋体" w:cs="宋体"/>
                <w:b w:val="0"/>
                <w:i w:val="0"/>
                <w:color w:val="000000"/>
                <w:sz w:val="14"/>
              </w:rPr>
              <w:t>3.51</w:t>
            </w:r>
          </w:p>
        </w:tc>
        <w:tc>
          <w:tcPr>
            <w:tcW w:w="1160" w:type="dxa"/>
            <w:vAlign w:val="center"/>
          </w:tcPr>
          <w:p w14:paraId="6BDA9794"/>
        </w:tc>
        <w:tc>
          <w:tcPr>
            <w:tcW w:w="1160" w:type="dxa"/>
            <w:vAlign w:val="center"/>
          </w:tcPr>
          <w:p w14:paraId="232B4758"/>
        </w:tc>
        <w:tc>
          <w:tcPr>
            <w:tcW w:w="1160" w:type="dxa"/>
            <w:vAlign w:val="center"/>
          </w:tcPr>
          <w:p w14:paraId="41D3BEA3"/>
        </w:tc>
        <w:tc>
          <w:tcPr>
            <w:tcW w:w="1160" w:type="dxa"/>
            <w:vAlign w:val="center"/>
          </w:tcPr>
          <w:p w14:paraId="4A39AD3E"/>
        </w:tc>
        <w:tc>
          <w:tcPr>
            <w:tcW w:w="1092" w:type="dxa"/>
            <w:vAlign w:val="center"/>
          </w:tcPr>
          <w:p w14:paraId="40242C99"/>
        </w:tc>
      </w:tr>
      <w:tr w14:paraId="5E279C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18382C18">
            <w:pPr>
              <w:jc w:val="left"/>
            </w:pPr>
            <w:r>
              <w:rPr>
                <w:rFonts w:ascii="宋体" w:hAnsi="宋体" w:eastAsia="宋体" w:cs="宋体"/>
                <w:b w:val="0"/>
                <w:i w:val="0"/>
                <w:color w:val="000000"/>
                <w:sz w:val="14"/>
              </w:rPr>
              <w:t>注：本表反映部门本年度取得的各项收入情况。</w:t>
            </w:r>
          </w:p>
        </w:tc>
      </w:tr>
      <w:tr w14:paraId="3B7C9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9AEECC7">
            <w:pPr>
              <w:jc w:val="left"/>
            </w:pPr>
            <w:r>
              <w:rPr>
                <w:rFonts w:ascii="宋体" w:hAnsi="宋体" w:eastAsia="宋体" w:cs="宋体"/>
                <w:b w:val="0"/>
                <w:i w:val="0"/>
                <w:color w:val="000000"/>
                <w:sz w:val="14"/>
              </w:rPr>
              <w:t xml:space="preserve">    本表金额转换成万元时，因四舍五入可能存在尾差。</w:t>
            </w:r>
          </w:p>
        </w:tc>
      </w:tr>
      <w:tr w14:paraId="545DFF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359C6C2">
            <w:pPr>
              <w:jc w:val="left"/>
            </w:pPr>
            <w:r>
              <w:rPr>
                <w:rFonts w:ascii="宋体" w:hAnsi="宋体" w:eastAsia="宋体" w:cs="宋体"/>
                <w:b w:val="0"/>
                <w:i w:val="0"/>
                <w:color w:val="000000"/>
                <w:sz w:val="14"/>
              </w:rPr>
              <w:t xml:space="preserve">    如本表为空，则我部门本年度无此类资金收支余。</w:t>
            </w:r>
          </w:p>
        </w:tc>
      </w:tr>
    </w:tbl>
    <w:p w14:paraId="3F2DCEBA">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A753945">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24AAFA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91AF538">
            <w:pPr>
              <w:jc w:val="right"/>
            </w:pPr>
            <w:r>
              <w:rPr>
                <w:rFonts w:ascii="宋体" w:hAnsi="宋体" w:eastAsia="宋体" w:cs="宋体"/>
                <w:sz w:val="20"/>
              </w:rPr>
              <w:t>公开03表</w:t>
            </w:r>
          </w:p>
        </w:tc>
      </w:tr>
      <w:tr w14:paraId="5BBD2A5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5278C5F">
            <w:pPr>
              <w:jc w:val="left"/>
            </w:pPr>
            <w:r>
              <w:rPr>
                <w:rFonts w:ascii="宋体" w:hAnsi="宋体" w:eastAsia="宋体" w:cs="宋体"/>
                <w:sz w:val="20"/>
              </w:rPr>
              <w:t>部门：辽宁省盘锦市机关事务中心</w:t>
            </w:r>
          </w:p>
        </w:tc>
        <w:tc>
          <w:tcPr>
            <w:tcW w:w="2000" w:type="dxa"/>
          </w:tcPr>
          <w:p w14:paraId="5CF62B5C">
            <w:pPr>
              <w:jc w:val="center"/>
            </w:pPr>
            <w:r>
              <w:rPr>
                <w:rFonts w:ascii="宋体" w:hAnsi="宋体" w:eastAsia="宋体" w:cs="宋体"/>
                <w:sz w:val="20"/>
              </w:rPr>
              <w:t>2023年度</w:t>
            </w:r>
          </w:p>
        </w:tc>
        <w:tc>
          <w:tcPr>
            <w:tcW w:w="4386" w:type="dxa"/>
          </w:tcPr>
          <w:p w14:paraId="5266AE51">
            <w:pPr>
              <w:jc w:val="right"/>
            </w:pPr>
            <w:r>
              <w:rPr>
                <w:rFonts w:ascii="宋体" w:hAnsi="宋体" w:eastAsia="宋体" w:cs="宋体"/>
                <w:sz w:val="20"/>
              </w:rPr>
              <w:t>金额单位：万元</w:t>
            </w:r>
          </w:p>
        </w:tc>
      </w:tr>
    </w:tbl>
    <w:p w14:paraId="0A55223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1336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154671A">
            <w:pPr>
              <w:jc w:val="center"/>
            </w:pPr>
            <w:r>
              <w:rPr>
                <w:rFonts w:ascii="宋体" w:hAnsi="宋体" w:eastAsia="宋体" w:cs="宋体"/>
                <w:b w:val="0"/>
                <w:i w:val="0"/>
                <w:color w:val="000000"/>
                <w:sz w:val="16"/>
              </w:rPr>
              <w:t>项目</w:t>
            </w:r>
          </w:p>
        </w:tc>
        <w:tc>
          <w:tcPr>
            <w:tcW w:w="1120" w:type="dxa"/>
            <w:vMerge w:val="restart"/>
            <w:vAlign w:val="center"/>
          </w:tcPr>
          <w:p w14:paraId="3ECD34FF">
            <w:pPr>
              <w:jc w:val="center"/>
            </w:pPr>
            <w:r>
              <w:rPr>
                <w:rFonts w:ascii="宋体" w:hAnsi="宋体" w:eastAsia="宋体" w:cs="宋体"/>
                <w:b w:val="0"/>
                <w:i w:val="0"/>
                <w:color w:val="000000"/>
                <w:sz w:val="16"/>
              </w:rPr>
              <w:t>本年支出合计</w:t>
            </w:r>
          </w:p>
        </w:tc>
        <w:tc>
          <w:tcPr>
            <w:tcW w:w="1120" w:type="dxa"/>
            <w:vMerge w:val="restart"/>
            <w:vAlign w:val="center"/>
          </w:tcPr>
          <w:p w14:paraId="05F1AFD7">
            <w:pPr>
              <w:jc w:val="center"/>
            </w:pPr>
            <w:r>
              <w:rPr>
                <w:rFonts w:ascii="宋体" w:hAnsi="宋体" w:eastAsia="宋体" w:cs="宋体"/>
                <w:b w:val="0"/>
                <w:i w:val="0"/>
                <w:color w:val="000000"/>
                <w:sz w:val="16"/>
              </w:rPr>
              <w:t>基本支出</w:t>
            </w:r>
          </w:p>
        </w:tc>
        <w:tc>
          <w:tcPr>
            <w:tcW w:w="1120" w:type="dxa"/>
            <w:vMerge w:val="restart"/>
            <w:vAlign w:val="center"/>
          </w:tcPr>
          <w:p w14:paraId="79D56C97">
            <w:pPr>
              <w:jc w:val="center"/>
            </w:pPr>
            <w:r>
              <w:rPr>
                <w:rFonts w:ascii="宋体" w:hAnsi="宋体" w:eastAsia="宋体" w:cs="宋体"/>
                <w:b w:val="0"/>
                <w:i w:val="0"/>
                <w:color w:val="000000"/>
                <w:sz w:val="16"/>
              </w:rPr>
              <w:t>项目支出</w:t>
            </w:r>
          </w:p>
        </w:tc>
        <w:tc>
          <w:tcPr>
            <w:tcW w:w="1120" w:type="dxa"/>
            <w:vMerge w:val="restart"/>
            <w:vAlign w:val="center"/>
          </w:tcPr>
          <w:p w14:paraId="1FE51FA8">
            <w:pPr>
              <w:jc w:val="center"/>
            </w:pPr>
            <w:r>
              <w:rPr>
                <w:rFonts w:ascii="宋体" w:hAnsi="宋体" w:eastAsia="宋体" w:cs="宋体"/>
                <w:b w:val="0"/>
                <w:i w:val="0"/>
                <w:color w:val="000000"/>
                <w:sz w:val="16"/>
              </w:rPr>
              <w:t>上缴上级支出</w:t>
            </w:r>
          </w:p>
        </w:tc>
        <w:tc>
          <w:tcPr>
            <w:tcW w:w="1120" w:type="dxa"/>
            <w:vMerge w:val="restart"/>
            <w:vAlign w:val="center"/>
          </w:tcPr>
          <w:p w14:paraId="699F0E94">
            <w:pPr>
              <w:jc w:val="center"/>
            </w:pPr>
            <w:r>
              <w:rPr>
                <w:rFonts w:ascii="宋体" w:hAnsi="宋体" w:eastAsia="宋体" w:cs="宋体"/>
                <w:b w:val="0"/>
                <w:i w:val="0"/>
                <w:color w:val="000000"/>
                <w:sz w:val="16"/>
              </w:rPr>
              <w:t>经营支出</w:t>
            </w:r>
          </w:p>
        </w:tc>
        <w:tc>
          <w:tcPr>
            <w:tcW w:w="1112" w:type="dxa"/>
            <w:vMerge w:val="restart"/>
            <w:vAlign w:val="center"/>
          </w:tcPr>
          <w:p w14:paraId="0DADB9FF">
            <w:pPr>
              <w:jc w:val="center"/>
            </w:pPr>
            <w:r>
              <w:rPr>
                <w:rFonts w:ascii="宋体" w:hAnsi="宋体" w:eastAsia="宋体" w:cs="宋体"/>
                <w:b w:val="0"/>
                <w:i w:val="0"/>
                <w:color w:val="000000"/>
                <w:sz w:val="16"/>
              </w:rPr>
              <w:t>对附属单位补助支出</w:t>
            </w:r>
          </w:p>
        </w:tc>
      </w:tr>
      <w:tr w14:paraId="5FE8F1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63BF6323">
            <w:pPr>
              <w:jc w:val="center"/>
            </w:pPr>
            <w:r>
              <w:rPr>
                <w:rFonts w:ascii="宋体" w:hAnsi="宋体" w:eastAsia="宋体" w:cs="宋体"/>
                <w:b w:val="0"/>
                <w:i w:val="0"/>
                <w:color w:val="000000"/>
                <w:sz w:val="16"/>
              </w:rPr>
              <w:t>功能分类科目编码</w:t>
            </w:r>
          </w:p>
        </w:tc>
        <w:tc>
          <w:tcPr>
            <w:tcW w:w="3340" w:type="dxa"/>
            <w:vMerge w:val="restart"/>
            <w:vAlign w:val="center"/>
          </w:tcPr>
          <w:p w14:paraId="52A79B5E">
            <w:pPr>
              <w:jc w:val="center"/>
            </w:pPr>
            <w:r>
              <w:rPr>
                <w:rFonts w:ascii="宋体" w:hAnsi="宋体" w:eastAsia="宋体" w:cs="宋体"/>
                <w:b w:val="0"/>
                <w:i w:val="0"/>
                <w:color w:val="000000"/>
                <w:sz w:val="16"/>
              </w:rPr>
              <w:t>科目名称</w:t>
            </w:r>
          </w:p>
        </w:tc>
        <w:tc>
          <w:tcPr>
            <w:tcW w:w="1120" w:type="dxa"/>
            <w:vMerge w:val="continue"/>
            <w:vAlign w:val="center"/>
          </w:tcPr>
          <w:p w14:paraId="4A414590"/>
        </w:tc>
        <w:tc>
          <w:tcPr>
            <w:tcW w:w="1120" w:type="dxa"/>
            <w:vMerge w:val="continue"/>
            <w:vAlign w:val="center"/>
          </w:tcPr>
          <w:p w14:paraId="142EDBD3"/>
        </w:tc>
        <w:tc>
          <w:tcPr>
            <w:tcW w:w="1120" w:type="dxa"/>
            <w:vMerge w:val="continue"/>
            <w:vAlign w:val="center"/>
          </w:tcPr>
          <w:p w14:paraId="0173AB04"/>
        </w:tc>
        <w:tc>
          <w:tcPr>
            <w:tcW w:w="1120" w:type="dxa"/>
            <w:vMerge w:val="continue"/>
            <w:vAlign w:val="center"/>
          </w:tcPr>
          <w:p w14:paraId="29F1DCF3"/>
        </w:tc>
        <w:tc>
          <w:tcPr>
            <w:tcW w:w="1120" w:type="dxa"/>
            <w:vMerge w:val="continue"/>
            <w:vAlign w:val="center"/>
          </w:tcPr>
          <w:p w14:paraId="09A7741E"/>
        </w:tc>
        <w:tc>
          <w:tcPr>
            <w:tcW w:w="1112" w:type="dxa"/>
            <w:vMerge w:val="continue"/>
            <w:vAlign w:val="center"/>
          </w:tcPr>
          <w:p w14:paraId="3CD38C51"/>
        </w:tc>
      </w:tr>
      <w:tr w14:paraId="43F6CE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9435DB3"/>
        </w:tc>
        <w:tc>
          <w:tcPr>
            <w:tcW w:w="3340" w:type="dxa"/>
            <w:vMerge w:val="continue"/>
            <w:vAlign w:val="center"/>
          </w:tcPr>
          <w:p w14:paraId="16053D26"/>
        </w:tc>
        <w:tc>
          <w:tcPr>
            <w:tcW w:w="1120" w:type="dxa"/>
            <w:vMerge w:val="continue"/>
            <w:vAlign w:val="center"/>
          </w:tcPr>
          <w:p w14:paraId="5B29C9DA"/>
        </w:tc>
        <w:tc>
          <w:tcPr>
            <w:tcW w:w="1120" w:type="dxa"/>
            <w:vMerge w:val="continue"/>
            <w:vAlign w:val="center"/>
          </w:tcPr>
          <w:p w14:paraId="291FA19A"/>
        </w:tc>
        <w:tc>
          <w:tcPr>
            <w:tcW w:w="1120" w:type="dxa"/>
            <w:vMerge w:val="continue"/>
            <w:vAlign w:val="center"/>
          </w:tcPr>
          <w:p w14:paraId="53FEA0E5"/>
        </w:tc>
        <w:tc>
          <w:tcPr>
            <w:tcW w:w="1120" w:type="dxa"/>
            <w:vMerge w:val="continue"/>
            <w:vAlign w:val="center"/>
          </w:tcPr>
          <w:p w14:paraId="0A908703"/>
        </w:tc>
        <w:tc>
          <w:tcPr>
            <w:tcW w:w="1120" w:type="dxa"/>
            <w:vMerge w:val="continue"/>
            <w:vAlign w:val="center"/>
          </w:tcPr>
          <w:p w14:paraId="39DCE5BC"/>
        </w:tc>
        <w:tc>
          <w:tcPr>
            <w:tcW w:w="1112" w:type="dxa"/>
            <w:vMerge w:val="continue"/>
            <w:vAlign w:val="center"/>
          </w:tcPr>
          <w:p w14:paraId="3C3C3E7A"/>
        </w:tc>
      </w:tr>
      <w:tr w14:paraId="7E94EE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128BCDE"/>
        </w:tc>
        <w:tc>
          <w:tcPr>
            <w:tcW w:w="3340" w:type="dxa"/>
            <w:vMerge w:val="continue"/>
            <w:vAlign w:val="center"/>
          </w:tcPr>
          <w:p w14:paraId="2A4A41C6"/>
        </w:tc>
        <w:tc>
          <w:tcPr>
            <w:tcW w:w="1120" w:type="dxa"/>
            <w:vMerge w:val="continue"/>
            <w:vAlign w:val="center"/>
          </w:tcPr>
          <w:p w14:paraId="01652444"/>
        </w:tc>
        <w:tc>
          <w:tcPr>
            <w:tcW w:w="1120" w:type="dxa"/>
            <w:vMerge w:val="continue"/>
            <w:vAlign w:val="center"/>
          </w:tcPr>
          <w:p w14:paraId="3ABB80DB"/>
        </w:tc>
        <w:tc>
          <w:tcPr>
            <w:tcW w:w="1120" w:type="dxa"/>
            <w:vMerge w:val="continue"/>
            <w:vAlign w:val="center"/>
          </w:tcPr>
          <w:p w14:paraId="420C8C02"/>
        </w:tc>
        <w:tc>
          <w:tcPr>
            <w:tcW w:w="1120" w:type="dxa"/>
            <w:vMerge w:val="continue"/>
            <w:vAlign w:val="center"/>
          </w:tcPr>
          <w:p w14:paraId="09EEE68C"/>
        </w:tc>
        <w:tc>
          <w:tcPr>
            <w:tcW w:w="1120" w:type="dxa"/>
            <w:vMerge w:val="continue"/>
            <w:vAlign w:val="center"/>
          </w:tcPr>
          <w:p w14:paraId="5F4D07F7"/>
        </w:tc>
        <w:tc>
          <w:tcPr>
            <w:tcW w:w="1112" w:type="dxa"/>
            <w:vMerge w:val="continue"/>
            <w:vAlign w:val="center"/>
          </w:tcPr>
          <w:p w14:paraId="427B09E0"/>
        </w:tc>
      </w:tr>
      <w:tr w14:paraId="7EDB70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F321238">
            <w:pPr>
              <w:jc w:val="center"/>
            </w:pPr>
            <w:r>
              <w:rPr>
                <w:rFonts w:ascii="宋体" w:hAnsi="宋体" w:eastAsia="宋体" w:cs="宋体"/>
                <w:b w:val="0"/>
                <w:i w:val="0"/>
                <w:color w:val="000000"/>
                <w:sz w:val="16"/>
              </w:rPr>
              <w:t>栏次</w:t>
            </w:r>
          </w:p>
        </w:tc>
        <w:tc>
          <w:tcPr>
            <w:tcW w:w="1120" w:type="dxa"/>
            <w:vAlign w:val="center"/>
          </w:tcPr>
          <w:p w14:paraId="7D198633">
            <w:pPr>
              <w:jc w:val="center"/>
            </w:pPr>
            <w:r>
              <w:rPr>
                <w:rFonts w:ascii="宋体" w:hAnsi="宋体" w:eastAsia="宋体" w:cs="宋体"/>
                <w:b w:val="0"/>
                <w:i w:val="0"/>
                <w:color w:val="000000"/>
                <w:sz w:val="16"/>
              </w:rPr>
              <w:t>1</w:t>
            </w:r>
          </w:p>
        </w:tc>
        <w:tc>
          <w:tcPr>
            <w:tcW w:w="1120" w:type="dxa"/>
            <w:vAlign w:val="center"/>
          </w:tcPr>
          <w:p w14:paraId="46CC0B78">
            <w:pPr>
              <w:jc w:val="center"/>
            </w:pPr>
            <w:r>
              <w:rPr>
                <w:rFonts w:ascii="宋体" w:hAnsi="宋体" w:eastAsia="宋体" w:cs="宋体"/>
                <w:b w:val="0"/>
                <w:i w:val="0"/>
                <w:color w:val="000000"/>
                <w:sz w:val="16"/>
              </w:rPr>
              <w:t>2</w:t>
            </w:r>
          </w:p>
        </w:tc>
        <w:tc>
          <w:tcPr>
            <w:tcW w:w="1120" w:type="dxa"/>
            <w:vAlign w:val="center"/>
          </w:tcPr>
          <w:p w14:paraId="46395C51">
            <w:pPr>
              <w:jc w:val="center"/>
            </w:pPr>
            <w:r>
              <w:rPr>
                <w:rFonts w:ascii="宋体" w:hAnsi="宋体" w:eastAsia="宋体" w:cs="宋体"/>
                <w:b w:val="0"/>
                <w:i w:val="0"/>
                <w:color w:val="000000"/>
                <w:sz w:val="16"/>
              </w:rPr>
              <w:t>3</w:t>
            </w:r>
          </w:p>
        </w:tc>
        <w:tc>
          <w:tcPr>
            <w:tcW w:w="1120" w:type="dxa"/>
            <w:vAlign w:val="center"/>
          </w:tcPr>
          <w:p w14:paraId="73CE2D74">
            <w:pPr>
              <w:jc w:val="center"/>
            </w:pPr>
            <w:r>
              <w:rPr>
                <w:rFonts w:ascii="宋体" w:hAnsi="宋体" w:eastAsia="宋体" w:cs="宋体"/>
                <w:b w:val="0"/>
                <w:i w:val="0"/>
                <w:color w:val="000000"/>
                <w:sz w:val="16"/>
              </w:rPr>
              <w:t>4</w:t>
            </w:r>
          </w:p>
        </w:tc>
        <w:tc>
          <w:tcPr>
            <w:tcW w:w="1120" w:type="dxa"/>
            <w:vAlign w:val="center"/>
          </w:tcPr>
          <w:p w14:paraId="4CF7B40E">
            <w:pPr>
              <w:jc w:val="center"/>
            </w:pPr>
            <w:r>
              <w:rPr>
                <w:rFonts w:ascii="宋体" w:hAnsi="宋体" w:eastAsia="宋体" w:cs="宋体"/>
                <w:b w:val="0"/>
                <w:i w:val="0"/>
                <w:color w:val="000000"/>
                <w:sz w:val="16"/>
              </w:rPr>
              <w:t>5</w:t>
            </w:r>
          </w:p>
        </w:tc>
        <w:tc>
          <w:tcPr>
            <w:tcW w:w="1112" w:type="dxa"/>
            <w:vAlign w:val="center"/>
          </w:tcPr>
          <w:p w14:paraId="7CABB593">
            <w:pPr>
              <w:jc w:val="center"/>
            </w:pPr>
            <w:r>
              <w:rPr>
                <w:rFonts w:ascii="宋体" w:hAnsi="宋体" w:eastAsia="宋体" w:cs="宋体"/>
                <w:b w:val="0"/>
                <w:i w:val="0"/>
                <w:color w:val="000000"/>
                <w:sz w:val="16"/>
              </w:rPr>
              <w:t>6</w:t>
            </w:r>
          </w:p>
        </w:tc>
      </w:tr>
      <w:tr w14:paraId="02B1C3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68B9281">
            <w:pPr>
              <w:jc w:val="center"/>
            </w:pPr>
            <w:r>
              <w:rPr>
                <w:rFonts w:ascii="宋体" w:hAnsi="宋体" w:eastAsia="宋体" w:cs="宋体"/>
                <w:b w:val="0"/>
                <w:i w:val="0"/>
                <w:color w:val="000000"/>
                <w:sz w:val="16"/>
              </w:rPr>
              <w:t>合计</w:t>
            </w:r>
          </w:p>
        </w:tc>
        <w:tc>
          <w:tcPr>
            <w:tcW w:w="1120" w:type="dxa"/>
            <w:vAlign w:val="center"/>
          </w:tcPr>
          <w:p w14:paraId="5C691117">
            <w:pPr>
              <w:jc w:val="right"/>
            </w:pPr>
            <w:r>
              <w:rPr>
                <w:rFonts w:ascii="宋体" w:hAnsi="宋体" w:eastAsia="宋体" w:cs="宋体"/>
                <w:b/>
                <w:i w:val="0"/>
                <w:color w:val="000000"/>
                <w:sz w:val="16"/>
              </w:rPr>
              <w:t>16,321.60</w:t>
            </w:r>
          </w:p>
        </w:tc>
        <w:tc>
          <w:tcPr>
            <w:tcW w:w="1120" w:type="dxa"/>
            <w:vAlign w:val="center"/>
          </w:tcPr>
          <w:p w14:paraId="25CA0D50">
            <w:pPr>
              <w:jc w:val="right"/>
            </w:pPr>
            <w:r>
              <w:rPr>
                <w:rFonts w:ascii="宋体" w:hAnsi="宋体" w:eastAsia="宋体" w:cs="宋体"/>
                <w:b/>
                <w:i w:val="0"/>
                <w:color w:val="000000"/>
                <w:sz w:val="16"/>
              </w:rPr>
              <w:t>4,679.69</w:t>
            </w:r>
          </w:p>
        </w:tc>
        <w:tc>
          <w:tcPr>
            <w:tcW w:w="1120" w:type="dxa"/>
            <w:vAlign w:val="center"/>
          </w:tcPr>
          <w:p w14:paraId="2D4C7377">
            <w:pPr>
              <w:jc w:val="right"/>
            </w:pPr>
            <w:r>
              <w:rPr>
                <w:rFonts w:ascii="宋体" w:hAnsi="宋体" w:eastAsia="宋体" w:cs="宋体"/>
                <w:b/>
                <w:i w:val="0"/>
                <w:color w:val="000000"/>
                <w:sz w:val="16"/>
              </w:rPr>
              <w:t>11,626.18</w:t>
            </w:r>
          </w:p>
        </w:tc>
        <w:tc>
          <w:tcPr>
            <w:tcW w:w="1120" w:type="dxa"/>
            <w:vAlign w:val="center"/>
          </w:tcPr>
          <w:p w14:paraId="61EFEC25"/>
        </w:tc>
        <w:tc>
          <w:tcPr>
            <w:tcW w:w="1120" w:type="dxa"/>
            <w:vAlign w:val="center"/>
          </w:tcPr>
          <w:p w14:paraId="5CDDF151">
            <w:pPr>
              <w:jc w:val="right"/>
            </w:pPr>
            <w:r>
              <w:rPr>
                <w:rFonts w:ascii="宋体" w:hAnsi="宋体" w:eastAsia="宋体" w:cs="宋体"/>
                <w:b/>
                <w:i w:val="0"/>
                <w:color w:val="000000"/>
                <w:sz w:val="16"/>
              </w:rPr>
              <w:t>15.72</w:t>
            </w:r>
          </w:p>
        </w:tc>
        <w:tc>
          <w:tcPr>
            <w:tcW w:w="1112" w:type="dxa"/>
            <w:vAlign w:val="center"/>
          </w:tcPr>
          <w:p w14:paraId="5736CF6A"/>
        </w:tc>
      </w:tr>
      <w:tr w14:paraId="00A8A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2087C32">
            <w:pPr>
              <w:jc w:val="left"/>
            </w:pPr>
            <w:r>
              <w:rPr>
                <w:rFonts w:ascii="宋体" w:hAnsi="宋体" w:eastAsia="宋体" w:cs="宋体"/>
                <w:b w:val="0"/>
                <w:i w:val="0"/>
                <w:color w:val="000000"/>
                <w:sz w:val="16"/>
              </w:rPr>
              <w:t>201</w:t>
            </w:r>
          </w:p>
        </w:tc>
        <w:tc>
          <w:tcPr>
            <w:tcW w:w="3340" w:type="dxa"/>
            <w:vAlign w:val="center"/>
          </w:tcPr>
          <w:p w14:paraId="79BEA08E">
            <w:pPr>
              <w:jc w:val="left"/>
            </w:pPr>
            <w:r>
              <w:rPr>
                <w:rFonts w:ascii="宋体" w:hAnsi="宋体" w:eastAsia="宋体" w:cs="宋体"/>
                <w:b w:val="0"/>
                <w:i w:val="0"/>
                <w:color w:val="000000"/>
                <w:sz w:val="16"/>
              </w:rPr>
              <w:t>一般公共服务支出</w:t>
            </w:r>
          </w:p>
        </w:tc>
        <w:tc>
          <w:tcPr>
            <w:tcW w:w="1120" w:type="dxa"/>
            <w:vAlign w:val="center"/>
          </w:tcPr>
          <w:p w14:paraId="58E9A351">
            <w:pPr>
              <w:jc w:val="right"/>
            </w:pPr>
            <w:r>
              <w:rPr>
                <w:rFonts w:ascii="宋体" w:hAnsi="宋体" w:eastAsia="宋体" w:cs="宋体"/>
                <w:b w:val="0"/>
                <w:i w:val="0"/>
                <w:color w:val="000000"/>
                <w:sz w:val="16"/>
              </w:rPr>
              <w:t>15,902.50</w:t>
            </w:r>
          </w:p>
        </w:tc>
        <w:tc>
          <w:tcPr>
            <w:tcW w:w="1120" w:type="dxa"/>
            <w:vAlign w:val="center"/>
          </w:tcPr>
          <w:p w14:paraId="5219367E">
            <w:pPr>
              <w:jc w:val="right"/>
            </w:pPr>
            <w:r>
              <w:rPr>
                <w:rFonts w:ascii="宋体" w:hAnsi="宋体" w:eastAsia="宋体" w:cs="宋体"/>
                <w:b w:val="0"/>
                <w:i w:val="0"/>
                <w:color w:val="000000"/>
                <w:sz w:val="16"/>
              </w:rPr>
              <w:t>4,264.11</w:t>
            </w:r>
          </w:p>
        </w:tc>
        <w:tc>
          <w:tcPr>
            <w:tcW w:w="1120" w:type="dxa"/>
            <w:vAlign w:val="center"/>
          </w:tcPr>
          <w:p w14:paraId="60250DA9">
            <w:pPr>
              <w:jc w:val="right"/>
            </w:pPr>
            <w:r>
              <w:rPr>
                <w:rFonts w:ascii="宋体" w:hAnsi="宋体" w:eastAsia="宋体" w:cs="宋体"/>
                <w:b w:val="0"/>
                <w:i w:val="0"/>
                <w:color w:val="000000"/>
                <w:sz w:val="16"/>
              </w:rPr>
              <w:t>11,622.67</w:t>
            </w:r>
          </w:p>
        </w:tc>
        <w:tc>
          <w:tcPr>
            <w:tcW w:w="1120" w:type="dxa"/>
            <w:vAlign w:val="center"/>
          </w:tcPr>
          <w:p w14:paraId="0D12F0ED"/>
        </w:tc>
        <w:tc>
          <w:tcPr>
            <w:tcW w:w="1120" w:type="dxa"/>
            <w:vAlign w:val="center"/>
          </w:tcPr>
          <w:p w14:paraId="0527BDAD">
            <w:pPr>
              <w:jc w:val="right"/>
            </w:pPr>
            <w:r>
              <w:rPr>
                <w:rFonts w:ascii="宋体" w:hAnsi="宋体" w:eastAsia="宋体" w:cs="宋体"/>
                <w:b w:val="0"/>
                <w:i w:val="0"/>
                <w:color w:val="000000"/>
                <w:sz w:val="16"/>
              </w:rPr>
              <w:t>15.72</w:t>
            </w:r>
          </w:p>
        </w:tc>
        <w:tc>
          <w:tcPr>
            <w:tcW w:w="1112" w:type="dxa"/>
            <w:vAlign w:val="center"/>
          </w:tcPr>
          <w:p w14:paraId="0F419DE6"/>
        </w:tc>
      </w:tr>
      <w:tr w14:paraId="5381E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3179E4C">
            <w:pPr>
              <w:jc w:val="left"/>
            </w:pPr>
            <w:r>
              <w:rPr>
                <w:rFonts w:ascii="宋体" w:hAnsi="宋体" w:eastAsia="宋体" w:cs="宋体"/>
                <w:b w:val="0"/>
                <w:i w:val="0"/>
                <w:color w:val="000000"/>
                <w:sz w:val="16"/>
              </w:rPr>
              <w:t>20103</w:t>
            </w:r>
          </w:p>
        </w:tc>
        <w:tc>
          <w:tcPr>
            <w:tcW w:w="3340" w:type="dxa"/>
            <w:vAlign w:val="center"/>
          </w:tcPr>
          <w:p w14:paraId="228BF81D">
            <w:pPr>
              <w:jc w:val="left"/>
            </w:pPr>
            <w:r>
              <w:rPr>
                <w:rFonts w:ascii="宋体" w:hAnsi="宋体" w:eastAsia="宋体" w:cs="宋体"/>
                <w:b w:val="0"/>
                <w:i w:val="0"/>
                <w:color w:val="000000"/>
                <w:sz w:val="16"/>
              </w:rPr>
              <w:t>政府办公厅（室）及相关机构事务</w:t>
            </w:r>
          </w:p>
        </w:tc>
        <w:tc>
          <w:tcPr>
            <w:tcW w:w="1120" w:type="dxa"/>
            <w:vAlign w:val="center"/>
          </w:tcPr>
          <w:p w14:paraId="649C4461">
            <w:pPr>
              <w:jc w:val="right"/>
            </w:pPr>
            <w:r>
              <w:rPr>
                <w:rFonts w:ascii="宋体" w:hAnsi="宋体" w:eastAsia="宋体" w:cs="宋体"/>
                <w:b w:val="0"/>
                <w:i w:val="0"/>
                <w:color w:val="000000"/>
                <w:sz w:val="16"/>
              </w:rPr>
              <w:t>15,902.50</w:t>
            </w:r>
          </w:p>
        </w:tc>
        <w:tc>
          <w:tcPr>
            <w:tcW w:w="1120" w:type="dxa"/>
            <w:vAlign w:val="center"/>
          </w:tcPr>
          <w:p w14:paraId="1A51F367">
            <w:pPr>
              <w:jc w:val="right"/>
            </w:pPr>
            <w:r>
              <w:rPr>
                <w:rFonts w:ascii="宋体" w:hAnsi="宋体" w:eastAsia="宋体" w:cs="宋体"/>
                <w:b w:val="0"/>
                <w:i w:val="0"/>
                <w:color w:val="000000"/>
                <w:sz w:val="16"/>
              </w:rPr>
              <w:t>4,264.11</w:t>
            </w:r>
          </w:p>
        </w:tc>
        <w:tc>
          <w:tcPr>
            <w:tcW w:w="1120" w:type="dxa"/>
            <w:vAlign w:val="center"/>
          </w:tcPr>
          <w:p w14:paraId="542D0143">
            <w:pPr>
              <w:jc w:val="right"/>
            </w:pPr>
            <w:r>
              <w:rPr>
                <w:rFonts w:ascii="宋体" w:hAnsi="宋体" w:eastAsia="宋体" w:cs="宋体"/>
                <w:b w:val="0"/>
                <w:i w:val="0"/>
                <w:color w:val="000000"/>
                <w:sz w:val="16"/>
              </w:rPr>
              <w:t>11,622.67</w:t>
            </w:r>
          </w:p>
        </w:tc>
        <w:tc>
          <w:tcPr>
            <w:tcW w:w="1120" w:type="dxa"/>
            <w:vAlign w:val="center"/>
          </w:tcPr>
          <w:p w14:paraId="47DF342A"/>
        </w:tc>
        <w:tc>
          <w:tcPr>
            <w:tcW w:w="1120" w:type="dxa"/>
            <w:vAlign w:val="center"/>
          </w:tcPr>
          <w:p w14:paraId="45989B3A">
            <w:pPr>
              <w:jc w:val="right"/>
            </w:pPr>
            <w:r>
              <w:rPr>
                <w:rFonts w:ascii="宋体" w:hAnsi="宋体" w:eastAsia="宋体" w:cs="宋体"/>
                <w:b w:val="0"/>
                <w:i w:val="0"/>
                <w:color w:val="000000"/>
                <w:sz w:val="16"/>
              </w:rPr>
              <w:t>15.72</w:t>
            </w:r>
          </w:p>
        </w:tc>
        <w:tc>
          <w:tcPr>
            <w:tcW w:w="1112" w:type="dxa"/>
            <w:vAlign w:val="center"/>
          </w:tcPr>
          <w:p w14:paraId="040C48FD"/>
        </w:tc>
      </w:tr>
      <w:tr w14:paraId="3AE0E1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17C9C20">
            <w:pPr>
              <w:jc w:val="left"/>
            </w:pPr>
            <w:r>
              <w:rPr>
                <w:rFonts w:ascii="宋体" w:hAnsi="宋体" w:eastAsia="宋体" w:cs="宋体"/>
                <w:b w:val="0"/>
                <w:i w:val="0"/>
                <w:color w:val="000000"/>
                <w:sz w:val="16"/>
              </w:rPr>
              <w:t>2010350</w:t>
            </w:r>
          </w:p>
        </w:tc>
        <w:tc>
          <w:tcPr>
            <w:tcW w:w="3340" w:type="dxa"/>
            <w:vAlign w:val="center"/>
          </w:tcPr>
          <w:p w14:paraId="0A2EA864">
            <w:pPr>
              <w:jc w:val="left"/>
            </w:pPr>
            <w:r>
              <w:rPr>
                <w:rFonts w:ascii="宋体" w:hAnsi="宋体" w:eastAsia="宋体" w:cs="宋体"/>
                <w:b w:val="0"/>
                <w:i w:val="0"/>
                <w:color w:val="000000"/>
                <w:sz w:val="16"/>
              </w:rPr>
              <w:t>事业运行</w:t>
            </w:r>
          </w:p>
        </w:tc>
        <w:tc>
          <w:tcPr>
            <w:tcW w:w="1120" w:type="dxa"/>
            <w:vAlign w:val="center"/>
          </w:tcPr>
          <w:p w14:paraId="71D792F3">
            <w:pPr>
              <w:jc w:val="right"/>
            </w:pPr>
            <w:r>
              <w:rPr>
                <w:rFonts w:ascii="宋体" w:hAnsi="宋体" w:eastAsia="宋体" w:cs="宋体"/>
                <w:b w:val="0"/>
                <w:i w:val="0"/>
                <w:color w:val="000000"/>
                <w:sz w:val="16"/>
              </w:rPr>
              <w:t>4,279.83</w:t>
            </w:r>
          </w:p>
        </w:tc>
        <w:tc>
          <w:tcPr>
            <w:tcW w:w="1120" w:type="dxa"/>
            <w:vAlign w:val="center"/>
          </w:tcPr>
          <w:p w14:paraId="04C2EC28">
            <w:pPr>
              <w:jc w:val="right"/>
            </w:pPr>
            <w:r>
              <w:rPr>
                <w:rFonts w:ascii="宋体" w:hAnsi="宋体" w:eastAsia="宋体" w:cs="宋体"/>
                <w:b w:val="0"/>
                <w:i w:val="0"/>
                <w:color w:val="000000"/>
                <w:sz w:val="16"/>
              </w:rPr>
              <w:t>4,264.11</w:t>
            </w:r>
          </w:p>
        </w:tc>
        <w:tc>
          <w:tcPr>
            <w:tcW w:w="1120" w:type="dxa"/>
            <w:vAlign w:val="center"/>
          </w:tcPr>
          <w:p w14:paraId="18BE008F"/>
        </w:tc>
        <w:tc>
          <w:tcPr>
            <w:tcW w:w="1120" w:type="dxa"/>
            <w:vAlign w:val="center"/>
          </w:tcPr>
          <w:p w14:paraId="74C06162"/>
        </w:tc>
        <w:tc>
          <w:tcPr>
            <w:tcW w:w="1120" w:type="dxa"/>
            <w:vAlign w:val="center"/>
          </w:tcPr>
          <w:p w14:paraId="3673B79F">
            <w:pPr>
              <w:jc w:val="right"/>
            </w:pPr>
            <w:r>
              <w:rPr>
                <w:rFonts w:ascii="宋体" w:hAnsi="宋体" w:eastAsia="宋体" w:cs="宋体"/>
                <w:b w:val="0"/>
                <w:i w:val="0"/>
                <w:color w:val="000000"/>
                <w:sz w:val="16"/>
              </w:rPr>
              <w:t>15.72</w:t>
            </w:r>
          </w:p>
        </w:tc>
        <w:tc>
          <w:tcPr>
            <w:tcW w:w="1112" w:type="dxa"/>
            <w:vAlign w:val="center"/>
          </w:tcPr>
          <w:p w14:paraId="0EAE3285"/>
        </w:tc>
      </w:tr>
      <w:tr w14:paraId="1B1072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74AE570">
            <w:pPr>
              <w:jc w:val="left"/>
            </w:pPr>
            <w:r>
              <w:rPr>
                <w:rFonts w:ascii="宋体" w:hAnsi="宋体" w:eastAsia="宋体" w:cs="宋体"/>
                <w:b w:val="0"/>
                <w:i w:val="0"/>
                <w:color w:val="000000"/>
                <w:sz w:val="16"/>
              </w:rPr>
              <w:t>2010399</w:t>
            </w:r>
          </w:p>
        </w:tc>
        <w:tc>
          <w:tcPr>
            <w:tcW w:w="3340" w:type="dxa"/>
            <w:vAlign w:val="center"/>
          </w:tcPr>
          <w:p w14:paraId="346A26E3">
            <w:pPr>
              <w:jc w:val="left"/>
            </w:pPr>
            <w:r>
              <w:rPr>
                <w:rFonts w:ascii="宋体" w:hAnsi="宋体" w:eastAsia="宋体" w:cs="宋体"/>
                <w:b w:val="0"/>
                <w:i w:val="0"/>
                <w:color w:val="000000"/>
                <w:sz w:val="16"/>
              </w:rPr>
              <w:t>其他政府办公厅（室）及相关机构事务支出</w:t>
            </w:r>
          </w:p>
        </w:tc>
        <w:tc>
          <w:tcPr>
            <w:tcW w:w="1120" w:type="dxa"/>
            <w:vAlign w:val="center"/>
          </w:tcPr>
          <w:p w14:paraId="7E7FB7FA">
            <w:pPr>
              <w:jc w:val="right"/>
            </w:pPr>
            <w:r>
              <w:rPr>
                <w:rFonts w:ascii="宋体" w:hAnsi="宋体" w:eastAsia="宋体" w:cs="宋体"/>
                <w:b w:val="0"/>
                <w:i w:val="0"/>
                <w:color w:val="000000"/>
                <w:sz w:val="16"/>
              </w:rPr>
              <w:t>11,622.67</w:t>
            </w:r>
          </w:p>
        </w:tc>
        <w:tc>
          <w:tcPr>
            <w:tcW w:w="1120" w:type="dxa"/>
            <w:vAlign w:val="center"/>
          </w:tcPr>
          <w:p w14:paraId="066C2528"/>
        </w:tc>
        <w:tc>
          <w:tcPr>
            <w:tcW w:w="1120" w:type="dxa"/>
            <w:vAlign w:val="center"/>
          </w:tcPr>
          <w:p w14:paraId="38B2DCC0">
            <w:pPr>
              <w:jc w:val="right"/>
            </w:pPr>
            <w:r>
              <w:rPr>
                <w:rFonts w:ascii="宋体" w:hAnsi="宋体" w:eastAsia="宋体" w:cs="宋体"/>
                <w:b w:val="0"/>
                <w:i w:val="0"/>
                <w:color w:val="000000"/>
                <w:sz w:val="16"/>
              </w:rPr>
              <w:t>11,622.67</w:t>
            </w:r>
          </w:p>
        </w:tc>
        <w:tc>
          <w:tcPr>
            <w:tcW w:w="1120" w:type="dxa"/>
            <w:vAlign w:val="center"/>
          </w:tcPr>
          <w:p w14:paraId="1F9BD5AE"/>
        </w:tc>
        <w:tc>
          <w:tcPr>
            <w:tcW w:w="1120" w:type="dxa"/>
            <w:vAlign w:val="center"/>
          </w:tcPr>
          <w:p w14:paraId="06F76725"/>
        </w:tc>
        <w:tc>
          <w:tcPr>
            <w:tcW w:w="1112" w:type="dxa"/>
            <w:vAlign w:val="center"/>
          </w:tcPr>
          <w:p w14:paraId="005E6AB3"/>
        </w:tc>
      </w:tr>
      <w:tr w14:paraId="301935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5C4004">
            <w:pPr>
              <w:jc w:val="left"/>
            </w:pPr>
            <w:r>
              <w:rPr>
                <w:rFonts w:ascii="宋体" w:hAnsi="宋体" w:eastAsia="宋体" w:cs="宋体"/>
                <w:b w:val="0"/>
                <w:i w:val="0"/>
                <w:color w:val="000000"/>
                <w:sz w:val="16"/>
              </w:rPr>
              <w:t>208</w:t>
            </w:r>
          </w:p>
        </w:tc>
        <w:tc>
          <w:tcPr>
            <w:tcW w:w="3340" w:type="dxa"/>
            <w:vAlign w:val="center"/>
          </w:tcPr>
          <w:p w14:paraId="601F348C">
            <w:pPr>
              <w:jc w:val="left"/>
            </w:pPr>
            <w:r>
              <w:rPr>
                <w:rFonts w:ascii="宋体" w:hAnsi="宋体" w:eastAsia="宋体" w:cs="宋体"/>
                <w:b w:val="0"/>
                <w:i w:val="0"/>
                <w:color w:val="000000"/>
                <w:sz w:val="16"/>
              </w:rPr>
              <w:t>社会保障和就业支出</w:t>
            </w:r>
          </w:p>
        </w:tc>
        <w:tc>
          <w:tcPr>
            <w:tcW w:w="1120" w:type="dxa"/>
            <w:vAlign w:val="center"/>
          </w:tcPr>
          <w:p w14:paraId="067AA9C8">
            <w:pPr>
              <w:jc w:val="right"/>
            </w:pPr>
            <w:r>
              <w:rPr>
                <w:rFonts w:ascii="宋体" w:hAnsi="宋体" w:eastAsia="宋体" w:cs="宋体"/>
                <w:b w:val="0"/>
                <w:i w:val="0"/>
                <w:color w:val="000000"/>
                <w:sz w:val="16"/>
              </w:rPr>
              <w:t>222.53</w:t>
            </w:r>
          </w:p>
        </w:tc>
        <w:tc>
          <w:tcPr>
            <w:tcW w:w="1120" w:type="dxa"/>
            <w:vAlign w:val="center"/>
          </w:tcPr>
          <w:p w14:paraId="74779FFE">
            <w:pPr>
              <w:jc w:val="right"/>
            </w:pPr>
            <w:r>
              <w:rPr>
                <w:rFonts w:ascii="宋体" w:hAnsi="宋体" w:eastAsia="宋体" w:cs="宋体"/>
                <w:b w:val="0"/>
                <w:i w:val="0"/>
                <w:color w:val="000000"/>
                <w:sz w:val="16"/>
              </w:rPr>
              <w:t>222.53</w:t>
            </w:r>
          </w:p>
        </w:tc>
        <w:tc>
          <w:tcPr>
            <w:tcW w:w="1120" w:type="dxa"/>
            <w:vAlign w:val="center"/>
          </w:tcPr>
          <w:p w14:paraId="155F3540"/>
        </w:tc>
        <w:tc>
          <w:tcPr>
            <w:tcW w:w="1120" w:type="dxa"/>
            <w:vAlign w:val="center"/>
          </w:tcPr>
          <w:p w14:paraId="3B3F110E"/>
        </w:tc>
        <w:tc>
          <w:tcPr>
            <w:tcW w:w="1120" w:type="dxa"/>
            <w:vAlign w:val="center"/>
          </w:tcPr>
          <w:p w14:paraId="52BC834E"/>
        </w:tc>
        <w:tc>
          <w:tcPr>
            <w:tcW w:w="1112" w:type="dxa"/>
            <w:vAlign w:val="center"/>
          </w:tcPr>
          <w:p w14:paraId="64E5EE06"/>
        </w:tc>
      </w:tr>
      <w:tr w14:paraId="0F8BD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9E4BA16">
            <w:pPr>
              <w:jc w:val="left"/>
            </w:pPr>
            <w:r>
              <w:rPr>
                <w:rFonts w:ascii="宋体" w:hAnsi="宋体" w:eastAsia="宋体" w:cs="宋体"/>
                <w:b w:val="0"/>
                <w:i w:val="0"/>
                <w:color w:val="000000"/>
                <w:sz w:val="16"/>
              </w:rPr>
              <w:t>20805</w:t>
            </w:r>
          </w:p>
        </w:tc>
        <w:tc>
          <w:tcPr>
            <w:tcW w:w="3340" w:type="dxa"/>
            <w:vAlign w:val="center"/>
          </w:tcPr>
          <w:p w14:paraId="5970D626">
            <w:pPr>
              <w:jc w:val="left"/>
            </w:pPr>
            <w:r>
              <w:rPr>
                <w:rFonts w:ascii="宋体" w:hAnsi="宋体" w:eastAsia="宋体" w:cs="宋体"/>
                <w:b w:val="0"/>
                <w:i w:val="0"/>
                <w:color w:val="000000"/>
                <w:sz w:val="16"/>
              </w:rPr>
              <w:t>行政事业单位养老支出</w:t>
            </w:r>
          </w:p>
        </w:tc>
        <w:tc>
          <w:tcPr>
            <w:tcW w:w="1120" w:type="dxa"/>
            <w:vAlign w:val="center"/>
          </w:tcPr>
          <w:p w14:paraId="30E43D16">
            <w:pPr>
              <w:jc w:val="right"/>
            </w:pPr>
            <w:r>
              <w:rPr>
                <w:rFonts w:ascii="宋体" w:hAnsi="宋体" w:eastAsia="宋体" w:cs="宋体"/>
                <w:b w:val="0"/>
                <w:i w:val="0"/>
                <w:color w:val="000000"/>
                <w:sz w:val="16"/>
              </w:rPr>
              <w:t>194.99</w:t>
            </w:r>
          </w:p>
        </w:tc>
        <w:tc>
          <w:tcPr>
            <w:tcW w:w="1120" w:type="dxa"/>
            <w:vAlign w:val="center"/>
          </w:tcPr>
          <w:p w14:paraId="4FF82514">
            <w:pPr>
              <w:jc w:val="right"/>
            </w:pPr>
            <w:r>
              <w:rPr>
                <w:rFonts w:ascii="宋体" w:hAnsi="宋体" w:eastAsia="宋体" w:cs="宋体"/>
                <w:b w:val="0"/>
                <w:i w:val="0"/>
                <w:color w:val="000000"/>
                <w:sz w:val="16"/>
              </w:rPr>
              <w:t>194.99</w:t>
            </w:r>
          </w:p>
        </w:tc>
        <w:tc>
          <w:tcPr>
            <w:tcW w:w="1120" w:type="dxa"/>
            <w:vAlign w:val="center"/>
          </w:tcPr>
          <w:p w14:paraId="39CB2433"/>
        </w:tc>
        <w:tc>
          <w:tcPr>
            <w:tcW w:w="1120" w:type="dxa"/>
            <w:vAlign w:val="center"/>
          </w:tcPr>
          <w:p w14:paraId="79CE86B9"/>
        </w:tc>
        <w:tc>
          <w:tcPr>
            <w:tcW w:w="1120" w:type="dxa"/>
            <w:vAlign w:val="center"/>
          </w:tcPr>
          <w:p w14:paraId="57353D19"/>
        </w:tc>
        <w:tc>
          <w:tcPr>
            <w:tcW w:w="1112" w:type="dxa"/>
            <w:vAlign w:val="center"/>
          </w:tcPr>
          <w:p w14:paraId="072504B5"/>
        </w:tc>
      </w:tr>
      <w:tr w14:paraId="2962B0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6F5E88B">
            <w:pPr>
              <w:jc w:val="left"/>
            </w:pPr>
            <w:r>
              <w:rPr>
                <w:rFonts w:ascii="宋体" w:hAnsi="宋体" w:eastAsia="宋体" w:cs="宋体"/>
                <w:b w:val="0"/>
                <w:i w:val="0"/>
                <w:color w:val="000000"/>
                <w:sz w:val="16"/>
              </w:rPr>
              <w:t>2080502</w:t>
            </w:r>
          </w:p>
        </w:tc>
        <w:tc>
          <w:tcPr>
            <w:tcW w:w="3340" w:type="dxa"/>
            <w:vAlign w:val="center"/>
          </w:tcPr>
          <w:p w14:paraId="661543CE">
            <w:pPr>
              <w:jc w:val="left"/>
            </w:pPr>
            <w:r>
              <w:rPr>
                <w:rFonts w:ascii="宋体" w:hAnsi="宋体" w:eastAsia="宋体" w:cs="宋体"/>
                <w:b w:val="0"/>
                <w:i w:val="0"/>
                <w:color w:val="000000"/>
                <w:sz w:val="16"/>
              </w:rPr>
              <w:t>事业单位离退休</w:t>
            </w:r>
          </w:p>
        </w:tc>
        <w:tc>
          <w:tcPr>
            <w:tcW w:w="1120" w:type="dxa"/>
            <w:vAlign w:val="center"/>
          </w:tcPr>
          <w:p w14:paraId="59FC089B">
            <w:pPr>
              <w:jc w:val="right"/>
            </w:pPr>
            <w:r>
              <w:rPr>
                <w:rFonts w:ascii="宋体" w:hAnsi="宋体" w:eastAsia="宋体" w:cs="宋体"/>
                <w:b w:val="0"/>
                <w:i w:val="0"/>
                <w:color w:val="000000"/>
                <w:sz w:val="16"/>
              </w:rPr>
              <w:t>5.00</w:t>
            </w:r>
          </w:p>
        </w:tc>
        <w:tc>
          <w:tcPr>
            <w:tcW w:w="1120" w:type="dxa"/>
            <w:vAlign w:val="center"/>
          </w:tcPr>
          <w:p w14:paraId="4800EE3A">
            <w:pPr>
              <w:jc w:val="right"/>
            </w:pPr>
            <w:r>
              <w:rPr>
                <w:rFonts w:ascii="宋体" w:hAnsi="宋体" w:eastAsia="宋体" w:cs="宋体"/>
                <w:b w:val="0"/>
                <w:i w:val="0"/>
                <w:color w:val="000000"/>
                <w:sz w:val="16"/>
              </w:rPr>
              <w:t>5.00</w:t>
            </w:r>
          </w:p>
        </w:tc>
        <w:tc>
          <w:tcPr>
            <w:tcW w:w="1120" w:type="dxa"/>
            <w:vAlign w:val="center"/>
          </w:tcPr>
          <w:p w14:paraId="0BA0300F"/>
        </w:tc>
        <w:tc>
          <w:tcPr>
            <w:tcW w:w="1120" w:type="dxa"/>
            <w:vAlign w:val="center"/>
          </w:tcPr>
          <w:p w14:paraId="24897F15"/>
        </w:tc>
        <w:tc>
          <w:tcPr>
            <w:tcW w:w="1120" w:type="dxa"/>
            <w:vAlign w:val="center"/>
          </w:tcPr>
          <w:p w14:paraId="40B3BFF0"/>
        </w:tc>
        <w:tc>
          <w:tcPr>
            <w:tcW w:w="1112" w:type="dxa"/>
            <w:vAlign w:val="center"/>
          </w:tcPr>
          <w:p w14:paraId="547B3D7D"/>
        </w:tc>
      </w:tr>
      <w:tr w14:paraId="7EDC2A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1F03162">
            <w:pPr>
              <w:jc w:val="left"/>
            </w:pPr>
            <w:r>
              <w:rPr>
                <w:rFonts w:ascii="宋体" w:hAnsi="宋体" w:eastAsia="宋体" w:cs="宋体"/>
                <w:b w:val="0"/>
                <w:i w:val="0"/>
                <w:color w:val="000000"/>
                <w:sz w:val="16"/>
              </w:rPr>
              <w:t>2080505</w:t>
            </w:r>
          </w:p>
        </w:tc>
        <w:tc>
          <w:tcPr>
            <w:tcW w:w="3340" w:type="dxa"/>
            <w:vAlign w:val="center"/>
          </w:tcPr>
          <w:p w14:paraId="55820092">
            <w:pPr>
              <w:jc w:val="left"/>
            </w:pPr>
            <w:r>
              <w:rPr>
                <w:rFonts w:ascii="宋体" w:hAnsi="宋体" w:eastAsia="宋体" w:cs="宋体"/>
                <w:b w:val="0"/>
                <w:i w:val="0"/>
                <w:color w:val="000000"/>
                <w:sz w:val="16"/>
              </w:rPr>
              <w:t>机关事业单位基本养老保险缴费支出</w:t>
            </w:r>
          </w:p>
        </w:tc>
        <w:tc>
          <w:tcPr>
            <w:tcW w:w="1120" w:type="dxa"/>
            <w:vAlign w:val="center"/>
          </w:tcPr>
          <w:p w14:paraId="57358AEE">
            <w:pPr>
              <w:jc w:val="right"/>
            </w:pPr>
            <w:r>
              <w:rPr>
                <w:rFonts w:ascii="宋体" w:hAnsi="宋体" w:eastAsia="宋体" w:cs="宋体"/>
                <w:b w:val="0"/>
                <w:i w:val="0"/>
                <w:color w:val="000000"/>
                <w:sz w:val="16"/>
              </w:rPr>
              <w:t>172.08</w:t>
            </w:r>
          </w:p>
        </w:tc>
        <w:tc>
          <w:tcPr>
            <w:tcW w:w="1120" w:type="dxa"/>
            <w:vAlign w:val="center"/>
          </w:tcPr>
          <w:p w14:paraId="5643906B">
            <w:pPr>
              <w:jc w:val="right"/>
            </w:pPr>
            <w:r>
              <w:rPr>
                <w:rFonts w:ascii="宋体" w:hAnsi="宋体" w:eastAsia="宋体" w:cs="宋体"/>
                <w:b w:val="0"/>
                <w:i w:val="0"/>
                <w:color w:val="000000"/>
                <w:sz w:val="16"/>
              </w:rPr>
              <w:t>172.08</w:t>
            </w:r>
          </w:p>
        </w:tc>
        <w:tc>
          <w:tcPr>
            <w:tcW w:w="1120" w:type="dxa"/>
            <w:vAlign w:val="center"/>
          </w:tcPr>
          <w:p w14:paraId="18A8D8CC"/>
        </w:tc>
        <w:tc>
          <w:tcPr>
            <w:tcW w:w="1120" w:type="dxa"/>
            <w:vAlign w:val="center"/>
          </w:tcPr>
          <w:p w14:paraId="1FFF2CF5"/>
        </w:tc>
        <w:tc>
          <w:tcPr>
            <w:tcW w:w="1120" w:type="dxa"/>
            <w:vAlign w:val="center"/>
          </w:tcPr>
          <w:p w14:paraId="36CCA2BF"/>
        </w:tc>
        <w:tc>
          <w:tcPr>
            <w:tcW w:w="1112" w:type="dxa"/>
            <w:vAlign w:val="center"/>
          </w:tcPr>
          <w:p w14:paraId="0DE1BD43"/>
        </w:tc>
      </w:tr>
      <w:tr w14:paraId="54AE15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B920373">
            <w:pPr>
              <w:jc w:val="left"/>
            </w:pPr>
            <w:r>
              <w:rPr>
                <w:rFonts w:ascii="宋体" w:hAnsi="宋体" w:eastAsia="宋体" w:cs="宋体"/>
                <w:b w:val="0"/>
                <w:i w:val="0"/>
                <w:color w:val="000000"/>
                <w:sz w:val="16"/>
              </w:rPr>
              <w:t>2080506</w:t>
            </w:r>
          </w:p>
        </w:tc>
        <w:tc>
          <w:tcPr>
            <w:tcW w:w="3340" w:type="dxa"/>
            <w:vAlign w:val="center"/>
          </w:tcPr>
          <w:p w14:paraId="5982A21A">
            <w:pPr>
              <w:jc w:val="left"/>
            </w:pPr>
            <w:r>
              <w:rPr>
                <w:rFonts w:ascii="宋体" w:hAnsi="宋体" w:eastAsia="宋体" w:cs="宋体"/>
                <w:b w:val="0"/>
                <w:i w:val="0"/>
                <w:color w:val="000000"/>
                <w:sz w:val="16"/>
              </w:rPr>
              <w:t>机关事业单位职业年金缴费支出</w:t>
            </w:r>
          </w:p>
        </w:tc>
        <w:tc>
          <w:tcPr>
            <w:tcW w:w="1120" w:type="dxa"/>
            <w:vAlign w:val="center"/>
          </w:tcPr>
          <w:p w14:paraId="781229F7">
            <w:pPr>
              <w:jc w:val="right"/>
            </w:pPr>
            <w:r>
              <w:rPr>
                <w:rFonts w:ascii="宋体" w:hAnsi="宋体" w:eastAsia="宋体" w:cs="宋体"/>
                <w:b w:val="0"/>
                <w:i w:val="0"/>
                <w:color w:val="000000"/>
                <w:sz w:val="16"/>
              </w:rPr>
              <w:t>17.91</w:t>
            </w:r>
          </w:p>
        </w:tc>
        <w:tc>
          <w:tcPr>
            <w:tcW w:w="1120" w:type="dxa"/>
            <w:vAlign w:val="center"/>
          </w:tcPr>
          <w:p w14:paraId="1FE2C949">
            <w:pPr>
              <w:jc w:val="right"/>
            </w:pPr>
            <w:r>
              <w:rPr>
                <w:rFonts w:ascii="宋体" w:hAnsi="宋体" w:eastAsia="宋体" w:cs="宋体"/>
                <w:b w:val="0"/>
                <w:i w:val="0"/>
                <w:color w:val="000000"/>
                <w:sz w:val="16"/>
              </w:rPr>
              <w:t>17.91</w:t>
            </w:r>
          </w:p>
        </w:tc>
        <w:tc>
          <w:tcPr>
            <w:tcW w:w="1120" w:type="dxa"/>
            <w:vAlign w:val="center"/>
          </w:tcPr>
          <w:p w14:paraId="36D23752"/>
        </w:tc>
        <w:tc>
          <w:tcPr>
            <w:tcW w:w="1120" w:type="dxa"/>
            <w:vAlign w:val="center"/>
          </w:tcPr>
          <w:p w14:paraId="53E45D24"/>
        </w:tc>
        <w:tc>
          <w:tcPr>
            <w:tcW w:w="1120" w:type="dxa"/>
            <w:vAlign w:val="center"/>
          </w:tcPr>
          <w:p w14:paraId="0D92FEDF"/>
        </w:tc>
        <w:tc>
          <w:tcPr>
            <w:tcW w:w="1112" w:type="dxa"/>
            <w:vAlign w:val="center"/>
          </w:tcPr>
          <w:p w14:paraId="574CCBF3"/>
        </w:tc>
      </w:tr>
      <w:tr w14:paraId="757C41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D83F050">
            <w:pPr>
              <w:jc w:val="left"/>
            </w:pPr>
            <w:r>
              <w:rPr>
                <w:rFonts w:ascii="宋体" w:hAnsi="宋体" w:eastAsia="宋体" w:cs="宋体"/>
                <w:b w:val="0"/>
                <w:i w:val="0"/>
                <w:color w:val="000000"/>
                <w:sz w:val="16"/>
              </w:rPr>
              <w:t>20808</w:t>
            </w:r>
          </w:p>
        </w:tc>
        <w:tc>
          <w:tcPr>
            <w:tcW w:w="3340" w:type="dxa"/>
            <w:vAlign w:val="center"/>
          </w:tcPr>
          <w:p w14:paraId="6846EF2D">
            <w:pPr>
              <w:jc w:val="left"/>
            </w:pPr>
            <w:r>
              <w:rPr>
                <w:rFonts w:ascii="宋体" w:hAnsi="宋体" w:eastAsia="宋体" w:cs="宋体"/>
                <w:b w:val="0"/>
                <w:i w:val="0"/>
                <w:color w:val="000000"/>
                <w:sz w:val="16"/>
              </w:rPr>
              <w:t>抚恤</w:t>
            </w:r>
          </w:p>
        </w:tc>
        <w:tc>
          <w:tcPr>
            <w:tcW w:w="1120" w:type="dxa"/>
            <w:vAlign w:val="center"/>
          </w:tcPr>
          <w:p w14:paraId="272D86AF">
            <w:pPr>
              <w:jc w:val="right"/>
            </w:pPr>
            <w:r>
              <w:rPr>
                <w:rFonts w:ascii="宋体" w:hAnsi="宋体" w:eastAsia="宋体" w:cs="宋体"/>
                <w:b w:val="0"/>
                <w:i w:val="0"/>
                <w:color w:val="000000"/>
                <w:sz w:val="16"/>
              </w:rPr>
              <w:t>10.75</w:t>
            </w:r>
          </w:p>
        </w:tc>
        <w:tc>
          <w:tcPr>
            <w:tcW w:w="1120" w:type="dxa"/>
            <w:vAlign w:val="center"/>
          </w:tcPr>
          <w:p w14:paraId="1E71DEF2">
            <w:pPr>
              <w:jc w:val="right"/>
            </w:pPr>
            <w:r>
              <w:rPr>
                <w:rFonts w:ascii="宋体" w:hAnsi="宋体" w:eastAsia="宋体" w:cs="宋体"/>
                <w:b w:val="0"/>
                <w:i w:val="0"/>
                <w:color w:val="000000"/>
                <w:sz w:val="16"/>
              </w:rPr>
              <w:t>10.75</w:t>
            </w:r>
          </w:p>
        </w:tc>
        <w:tc>
          <w:tcPr>
            <w:tcW w:w="1120" w:type="dxa"/>
            <w:vAlign w:val="center"/>
          </w:tcPr>
          <w:p w14:paraId="0C0E4817"/>
        </w:tc>
        <w:tc>
          <w:tcPr>
            <w:tcW w:w="1120" w:type="dxa"/>
            <w:vAlign w:val="center"/>
          </w:tcPr>
          <w:p w14:paraId="73683DAE"/>
        </w:tc>
        <w:tc>
          <w:tcPr>
            <w:tcW w:w="1120" w:type="dxa"/>
            <w:vAlign w:val="center"/>
          </w:tcPr>
          <w:p w14:paraId="3A547461"/>
        </w:tc>
        <w:tc>
          <w:tcPr>
            <w:tcW w:w="1112" w:type="dxa"/>
            <w:vAlign w:val="center"/>
          </w:tcPr>
          <w:p w14:paraId="287A7BB1"/>
        </w:tc>
      </w:tr>
      <w:tr w14:paraId="5B17C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6A202DE">
            <w:pPr>
              <w:jc w:val="left"/>
            </w:pPr>
            <w:r>
              <w:rPr>
                <w:rFonts w:ascii="宋体" w:hAnsi="宋体" w:eastAsia="宋体" w:cs="宋体"/>
                <w:b w:val="0"/>
                <w:i w:val="0"/>
                <w:color w:val="000000"/>
                <w:sz w:val="16"/>
              </w:rPr>
              <w:t>2080801</w:t>
            </w:r>
          </w:p>
        </w:tc>
        <w:tc>
          <w:tcPr>
            <w:tcW w:w="3340" w:type="dxa"/>
            <w:vAlign w:val="center"/>
          </w:tcPr>
          <w:p w14:paraId="15E422AC">
            <w:pPr>
              <w:jc w:val="left"/>
            </w:pPr>
            <w:r>
              <w:rPr>
                <w:rFonts w:ascii="宋体" w:hAnsi="宋体" w:eastAsia="宋体" w:cs="宋体"/>
                <w:b w:val="0"/>
                <w:i w:val="0"/>
                <w:color w:val="000000"/>
                <w:sz w:val="16"/>
              </w:rPr>
              <w:t>死亡抚恤</w:t>
            </w:r>
          </w:p>
        </w:tc>
        <w:tc>
          <w:tcPr>
            <w:tcW w:w="1120" w:type="dxa"/>
            <w:vAlign w:val="center"/>
          </w:tcPr>
          <w:p w14:paraId="4E81DBA3">
            <w:pPr>
              <w:jc w:val="right"/>
            </w:pPr>
            <w:r>
              <w:rPr>
                <w:rFonts w:ascii="宋体" w:hAnsi="宋体" w:eastAsia="宋体" w:cs="宋体"/>
                <w:b w:val="0"/>
                <w:i w:val="0"/>
                <w:color w:val="000000"/>
                <w:sz w:val="16"/>
              </w:rPr>
              <w:t>6.29</w:t>
            </w:r>
          </w:p>
        </w:tc>
        <w:tc>
          <w:tcPr>
            <w:tcW w:w="1120" w:type="dxa"/>
            <w:vAlign w:val="center"/>
          </w:tcPr>
          <w:p w14:paraId="445C5613">
            <w:pPr>
              <w:jc w:val="right"/>
            </w:pPr>
            <w:r>
              <w:rPr>
                <w:rFonts w:ascii="宋体" w:hAnsi="宋体" w:eastAsia="宋体" w:cs="宋体"/>
                <w:b w:val="0"/>
                <w:i w:val="0"/>
                <w:color w:val="000000"/>
                <w:sz w:val="16"/>
              </w:rPr>
              <w:t>6.29</w:t>
            </w:r>
          </w:p>
        </w:tc>
        <w:tc>
          <w:tcPr>
            <w:tcW w:w="1120" w:type="dxa"/>
            <w:vAlign w:val="center"/>
          </w:tcPr>
          <w:p w14:paraId="7873328E"/>
        </w:tc>
        <w:tc>
          <w:tcPr>
            <w:tcW w:w="1120" w:type="dxa"/>
            <w:vAlign w:val="center"/>
          </w:tcPr>
          <w:p w14:paraId="2E21750C"/>
        </w:tc>
        <w:tc>
          <w:tcPr>
            <w:tcW w:w="1120" w:type="dxa"/>
            <w:vAlign w:val="center"/>
          </w:tcPr>
          <w:p w14:paraId="485A568D"/>
        </w:tc>
        <w:tc>
          <w:tcPr>
            <w:tcW w:w="1112" w:type="dxa"/>
            <w:vAlign w:val="center"/>
          </w:tcPr>
          <w:p w14:paraId="79A96CE5"/>
        </w:tc>
      </w:tr>
      <w:tr w14:paraId="0BBE5A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5BD7053">
            <w:pPr>
              <w:jc w:val="left"/>
            </w:pPr>
            <w:r>
              <w:rPr>
                <w:rFonts w:ascii="宋体" w:hAnsi="宋体" w:eastAsia="宋体" w:cs="宋体"/>
                <w:b w:val="0"/>
                <w:i w:val="0"/>
                <w:color w:val="000000"/>
                <w:sz w:val="16"/>
              </w:rPr>
              <w:t>2080802</w:t>
            </w:r>
          </w:p>
        </w:tc>
        <w:tc>
          <w:tcPr>
            <w:tcW w:w="3340" w:type="dxa"/>
            <w:vAlign w:val="center"/>
          </w:tcPr>
          <w:p w14:paraId="576C1A4D">
            <w:pPr>
              <w:jc w:val="left"/>
            </w:pPr>
            <w:r>
              <w:rPr>
                <w:rFonts w:ascii="宋体" w:hAnsi="宋体" w:eastAsia="宋体" w:cs="宋体"/>
                <w:b w:val="0"/>
                <w:i w:val="0"/>
                <w:color w:val="000000"/>
                <w:sz w:val="16"/>
              </w:rPr>
              <w:t>伤残抚恤</w:t>
            </w:r>
          </w:p>
        </w:tc>
        <w:tc>
          <w:tcPr>
            <w:tcW w:w="1120" w:type="dxa"/>
            <w:vAlign w:val="center"/>
          </w:tcPr>
          <w:p w14:paraId="601AE437">
            <w:pPr>
              <w:jc w:val="right"/>
            </w:pPr>
            <w:r>
              <w:rPr>
                <w:rFonts w:ascii="宋体" w:hAnsi="宋体" w:eastAsia="宋体" w:cs="宋体"/>
                <w:b w:val="0"/>
                <w:i w:val="0"/>
                <w:color w:val="000000"/>
                <w:sz w:val="16"/>
              </w:rPr>
              <w:t>4.46</w:t>
            </w:r>
          </w:p>
        </w:tc>
        <w:tc>
          <w:tcPr>
            <w:tcW w:w="1120" w:type="dxa"/>
            <w:vAlign w:val="center"/>
          </w:tcPr>
          <w:p w14:paraId="4ACAF389">
            <w:pPr>
              <w:jc w:val="right"/>
            </w:pPr>
            <w:r>
              <w:rPr>
                <w:rFonts w:ascii="宋体" w:hAnsi="宋体" w:eastAsia="宋体" w:cs="宋体"/>
                <w:b w:val="0"/>
                <w:i w:val="0"/>
                <w:color w:val="000000"/>
                <w:sz w:val="16"/>
              </w:rPr>
              <w:t>4.46</w:t>
            </w:r>
          </w:p>
        </w:tc>
        <w:tc>
          <w:tcPr>
            <w:tcW w:w="1120" w:type="dxa"/>
            <w:vAlign w:val="center"/>
          </w:tcPr>
          <w:p w14:paraId="4706B86E"/>
        </w:tc>
        <w:tc>
          <w:tcPr>
            <w:tcW w:w="1120" w:type="dxa"/>
            <w:vAlign w:val="center"/>
          </w:tcPr>
          <w:p w14:paraId="386F10D4"/>
        </w:tc>
        <w:tc>
          <w:tcPr>
            <w:tcW w:w="1120" w:type="dxa"/>
            <w:vAlign w:val="center"/>
          </w:tcPr>
          <w:p w14:paraId="546DA75C"/>
        </w:tc>
        <w:tc>
          <w:tcPr>
            <w:tcW w:w="1112" w:type="dxa"/>
            <w:vAlign w:val="center"/>
          </w:tcPr>
          <w:p w14:paraId="048E409B"/>
        </w:tc>
      </w:tr>
      <w:tr w14:paraId="6C0FF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F0E0F19">
            <w:pPr>
              <w:jc w:val="left"/>
            </w:pPr>
            <w:r>
              <w:rPr>
                <w:rFonts w:ascii="宋体" w:hAnsi="宋体" w:eastAsia="宋体" w:cs="宋体"/>
                <w:b w:val="0"/>
                <w:i w:val="0"/>
                <w:color w:val="000000"/>
                <w:sz w:val="16"/>
              </w:rPr>
              <w:t>20811</w:t>
            </w:r>
          </w:p>
        </w:tc>
        <w:tc>
          <w:tcPr>
            <w:tcW w:w="3340" w:type="dxa"/>
            <w:vAlign w:val="center"/>
          </w:tcPr>
          <w:p w14:paraId="60DF82C4">
            <w:pPr>
              <w:jc w:val="left"/>
            </w:pPr>
            <w:r>
              <w:rPr>
                <w:rFonts w:ascii="宋体" w:hAnsi="宋体" w:eastAsia="宋体" w:cs="宋体"/>
                <w:b w:val="0"/>
                <w:i w:val="0"/>
                <w:color w:val="000000"/>
                <w:sz w:val="16"/>
              </w:rPr>
              <w:t>残疾人事业</w:t>
            </w:r>
          </w:p>
        </w:tc>
        <w:tc>
          <w:tcPr>
            <w:tcW w:w="1120" w:type="dxa"/>
            <w:vAlign w:val="center"/>
          </w:tcPr>
          <w:p w14:paraId="03523AF9">
            <w:pPr>
              <w:jc w:val="right"/>
            </w:pPr>
            <w:r>
              <w:rPr>
                <w:rFonts w:ascii="宋体" w:hAnsi="宋体" w:eastAsia="宋体" w:cs="宋体"/>
                <w:b w:val="0"/>
                <w:i w:val="0"/>
                <w:color w:val="000000"/>
                <w:sz w:val="16"/>
              </w:rPr>
              <w:t>13.18</w:t>
            </w:r>
          </w:p>
        </w:tc>
        <w:tc>
          <w:tcPr>
            <w:tcW w:w="1120" w:type="dxa"/>
            <w:vAlign w:val="center"/>
          </w:tcPr>
          <w:p w14:paraId="707EB8A8">
            <w:pPr>
              <w:jc w:val="right"/>
            </w:pPr>
            <w:r>
              <w:rPr>
                <w:rFonts w:ascii="宋体" w:hAnsi="宋体" w:eastAsia="宋体" w:cs="宋体"/>
                <w:b w:val="0"/>
                <w:i w:val="0"/>
                <w:color w:val="000000"/>
                <w:sz w:val="16"/>
              </w:rPr>
              <w:t>13.18</w:t>
            </w:r>
          </w:p>
        </w:tc>
        <w:tc>
          <w:tcPr>
            <w:tcW w:w="1120" w:type="dxa"/>
            <w:vAlign w:val="center"/>
          </w:tcPr>
          <w:p w14:paraId="32E10ADD"/>
        </w:tc>
        <w:tc>
          <w:tcPr>
            <w:tcW w:w="1120" w:type="dxa"/>
            <w:vAlign w:val="center"/>
          </w:tcPr>
          <w:p w14:paraId="4D2F2FC0"/>
        </w:tc>
        <w:tc>
          <w:tcPr>
            <w:tcW w:w="1120" w:type="dxa"/>
            <w:vAlign w:val="center"/>
          </w:tcPr>
          <w:p w14:paraId="5EFF0522"/>
        </w:tc>
        <w:tc>
          <w:tcPr>
            <w:tcW w:w="1112" w:type="dxa"/>
            <w:vAlign w:val="center"/>
          </w:tcPr>
          <w:p w14:paraId="220B86D6"/>
        </w:tc>
      </w:tr>
      <w:tr w14:paraId="4CADDB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F28DFA8">
            <w:pPr>
              <w:jc w:val="left"/>
            </w:pPr>
            <w:r>
              <w:rPr>
                <w:rFonts w:ascii="宋体" w:hAnsi="宋体" w:eastAsia="宋体" w:cs="宋体"/>
                <w:b w:val="0"/>
                <w:i w:val="0"/>
                <w:color w:val="000000"/>
                <w:sz w:val="16"/>
              </w:rPr>
              <w:t>2081199</w:t>
            </w:r>
          </w:p>
        </w:tc>
        <w:tc>
          <w:tcPr>
            <w:tcW w:w="3340" w:type="dxa"/>
            <w:vAlign w:val="center"/>
          </w:tcPr>
          <w:p w14:paraId="7228A566">
            <w:pPr>
              <w:jc w:val="left"/>
            </w:pPr>
            <w:r>
              <w:rPr>
                <w:rFonts w:ascii="宋体" w:hAnsi="宋体" w:eastAsia="宋体" w:cs="宋体"/>
                <w:b w:val="0"/>
                <w:i w:val="0"/>
                <w:color w:val="000000"/>
                <w:sz w:val="16"/>
              </w:rPr>
              <w:t>其他残疾人事业支出</w:t>
            </w:r>
          </w:p>
        </w:tc>
        <w:tc>
          <w:tcPr>
            <w:tcW w:w="1120" w:type="dxa"/>
            <w:vAlign w:val="center"/>
          </w:tcPr>
          <w:p w14:paraId="0D3BDF70">
            <w:pPr>
              <w:jc w:val="right"/>
            </w:pPr>
            <w:r>
              <w:rPr>
                <w:rFonts w:ascii="宋体" w:hAnsi="宋体" w:eastAsia="宋体" w:cs="宋体"/>
                <w:b w:val="0"/>
                <w:i w:val="0"/>
                <w:color w:val="000000"/>
                <w:sz w:val="16"/>
              </w:rPr>
              <w:t>13.18</w:t>
            </w:r>
          </w:p>
        </w:tc>
        <w:tc>
          <w:tcPr>
            <w:tcW w:w="1120" w:type="dxa"/>
            <w:vAlign w:val="center"/>
          </w:tcPr>
          <w:p w14:paraId="618F044D">
            <w:pPr>
              <w:jc w:val="right"/>
            </w:pPr>
            <w:r>
              <w:rPr>
                <w:rFonts w:ascii="宋体" w:hAnsi="宋体" w:eastAsia="宋体" w:cs="宋体"/>
                <w:b w:val="0"/>
                <w:i w:val="0"/>
                <w:color w:val="000000"/>
                <w:sz w:val="16"/>
              </w:rPr>
              <w:t>13.18</w:t>
            </w:r>
          </w:p>
        </w:tc>
        <w:tc>
          <w:tcPr>
            <w:tcW w:w="1120" w:type="dxa"/>
            <w:vAlign w:val="center"/>
          </w:tcPr>
          <w:p w14:paraId="5C2A5DC2"/>
        </w:tc>
        <w:tc>
          <w:tcPr>
            <w:tcW w:w="1120" w:type="dxa"/>
            <w:vAlign w:val="center"/>
          </w:tcPr>
          <w:p w14:paraId="5C798A7A"/>
        </w:tc>
        <w:tc>
          <w:tcPr>
            <w:tcW w:w="1120" w:type="dxa"/>
            <w:vAlign w:val="center"/>
          </w:tcPr>
          <w:p w14:paraId="695D87CD"/>
        </w:tc>
        <w:tc>
          <w:tcPr>
            <w:tcW w:w="1112" w:type="dxa"/>
            <w:vAlign w:val="center"/>
          </w:tcPr>
          <w:p w14:paraId="6A775DEC"/>
        </w:tc>
      </w:tr>
      <w:tr w14:paraId="2EDB98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C6CDDEC">
            <w:pPr>
              <w:jc w:val="left"/>
            </w:pPr>
            <w:r>
              <w:rPr>
                <w:rFonts w:ascii="宋体" w:hAnsi="宋体" w:eastAsia="宋体" w:cs="宋体"/>
                <w:b w:val="0"/>
                <w:i w:val="0"/>
                <w:color w:val="000000"/>
                <w:sz w:val="16"/>
              </w:rPr>
              <w:t>20899</w:t>
            </w:r>
          </w:p>
        </w:tc>
        <w:tc>
          <w:tcPr>
            <w:tcW w:w="3340" w:type="dxa"/>
            <w:vAlign w:val="center"/>
          </w:tcPr>
          <w:p w14:paraId="364BB122">
            <w:pPr>
              <w:jc w:val="left"/>
            </w:pPr>
            <w:r>
              <w:rPr>
                <w:rFonts w:ascii="宋体" w:hAnsi="宋体" w:eastAsia="宋体" w:cs="宋体"/>
                <w:b w:val="0"/>
                <w:i w:val="0"/>
                <w:color w:val="000000"/>
                <w:sz w:val="16"/>
              </w:rPr>
              <w:t>其他社会保障和就业支出</w:t>
            </w:r>
          </w:p>
        </w:tc>
        <w:tc>
          <w:tcPr>
            <w:tcW w:w="1120" w:type="dxa"/>
            <w:vAlign w:val="center"/>
          </w:tcPr>
          <w:p w14:paraId="11B0D0FE">
            <w:pPr>
              <w:jc w:val="right"/>
            </w:pPr>
            <w:r>
              <w:rPr>
                <w:rFonts w:ascii="宋体" w:hAnsi="宋体" w:eastAsia="宋体" w:cs="宋体"/>
                <w:b w:val="0"/>
                <w:i w:val="0"/>
                <w:color w:val="000000"/>
                <w:sz w:val="16"/>
              </w:rPr>
              <w:t>3.61</w:t>
            </w:r>
          </w:p>
        </w:tc>
        <w:tc>
          <w:tcPr>
            <w:tcW w:w="1120" w:type="dxa"/>
            <w:vAlign w:val="center"/>
          </w:tcPr>
          <w:p w14:paraId="045A87BE">
            <w:pPr>
              <w:jc w:val="right"/>
            </w:pPr>
            <w:r>
              <w:rPr>
                <w:rFonts w:ascii="宋体" w:hAnsi="宋体" w:eastAsia="宋体" w:cs="宋体"/>
                <w:b w:val="0"/>
                <w:i w:val="0"/>
                <w:color w:val="000000"/>
                <w:sz w:val="16"/>
              </w:rPr>
              <w:t>3.61</w:t>
            </w:r>
          </w:p>
        </w:tc>
        <w:tc>
          <w:tcPr>
            <w:tcW w:w="1120" w:type="dxa"/>
            <w:vAlign w:val="center"/>
          </w:tcPr>
          <w:p w14:paraId="29DCF7B1"/>
        </w:tc>
        <w:tc>
          <w:tcPr>
            <w:tcW w:w="1120" w:type="dxa"/>
            <w:vAlign w:val="center"/>
          </w:tcPr>
          <w:p w14:paraId="21FA3461"/>
        </w:tc>
        <w:tc>
          <w:tcPr>
            <w:tcW w:w="1120" w:type="dxa"/>
            <w:vAlign w:val="center"/>
          </w:tcPr>
          <w:p w14:paraId="6C095DB5"/>
        </w:tc>
        <w:tc>
          <w:tcPr>
            <w:tcW w:w="1112" w:type="dxa"/>
            <w:vAlign w:val="center"/>
          </w:tcPr>
          <w:p w14:paraId="0A59567E"/>
        </w:tc>
      </w:tr>
      <w:tr w14:paraId="06183A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BC61E89">
            <w:pPr>
              <w:jc w:val="left"/>
            </w:pPr>
            <w:r>
              <w:rPr>
                <w:rFonts w:ascii="宋体" w:hAnsi="宋体" w:eastAsia="宋体" w:cs="宋体"/>
                <w:b w:val="0"/>
                <w:i w:val="0"/>
                <w:color w:val="000000"/>
                <w:sz w:val="16"/>
              </w:rPr>
              <w:t>2089999</w:t>
            </w:r>
          </w:p>
        </w:tc>
        <w:tc>
          <w:tcPr>
            <w:tcW w:w="3340" w:type="dxa"/>
            <w:vAlign w:val="center"/>
          </w:tcPr>
          <w:p w14:paraId="0D860CAD">
            <w:pPr>
              <w:jc w:val="left"/>
            </w:pPr>
            <w:r>
              <w:rPr>
                <w:rFonts w:ascii="宋体" w:hAnsi="宋体" w:eastAsia="宋体" w:cs="宋体"/>
                <w:b w:val="0"/>
                <w:i w:val="0"/>
                <w:color w:val="000000"/>
                <w:sz w:val="16"/>
              </w:rPr>
              <w:t>其他社会保障和就业支出</w:t>
            </w:r>
          </w:p>
        </w:tc>
        <w:tc>
          <w:tcPr>
            <w:tcW w:w="1120" w:type="dxa"/>
            <w:vAlign w:val="center"/>
          </w:tcPr>
          <w:p w14:paraId="276DDFCB">
            <w:pPr>
              <w:jc w:val="right"/>
            </w:pPr>
            <w:r>
              <w:rPr>
                <w:rFonts w:ascii="宋体" w:hAnsi="宋体" w:eastAsia="宋体" w:cs="宋体"/>
                <w:b w:val="0"/>
                <w:i w:val="0"/>
                <w:color w:val="000000"/>
                <w:sz w:val="16"/>
              </w:rPr>
              <w:t>3.61</w:t>
            </w:r>
          </w:p>
        </w:tc>
        <w:tc>
          <w:tcPr>
            <w:tcW w:w="1120" w:type="dxa"/>
            <w:vAlign w:val="center"/>
          </w:tcPr>
          <w:p w14:paraId="7B4EACD1">
            <w:pPr>
              <w:jc w:val="right"/>
            </w:pPr>
            <w:r>
              <w:rPr>
                <w:rFonts w:ascii="宋体" w:hAnsi="宋体" w:eastAsia="宋体" w:cs="宋体"/>
                <w:b w:val="0"/>
                <w:i w:val="0"/>
                <w:color w:val="000000"/>
                <w:sz w:val="16"/>
              </w:rPr>
              <w:t>3.61</w:t>
            </w:r>
          </w:p>
        </w:tc>
        <w:tc>
          <w:tcPr>
            <w:tcW w:w="1120" w:type="dxa"/>
            <w:vAlign w:val="center"/>
          </w:tcPr>
          <w:p w14:paraId="4D2AF0C8"/>
        </w:tc>
        <w:tc>
          <w:tcPr>
            <w:tcW w:w="1120" w:type="dxa"/>
            <w:vAlign w:val="center"/>
          </w:tcPr>
          <w:p w14:paraId="365D222E"/>
        </w:tc>
        <w:tc>
          <w:tcPr>
            <w:tcW w:w="1120" w:type="dxa"/>
            <w:vAlign w:val="center"/>
          </w:tcPr>
          <w:p w14:paraId="61552636"/>
        </w:tc>
        <w:tc>
          <w:tcPr>
            <w:tcW w:w="1112" w:type="dxa"/>
            <w:vAlign w:val="center"/>
          </w:tcPr>
          <w:p w14:paraId="62D905C6"/>
        </w:tc>
      </w:tr>
      <w:tr w14:paraId="7EB459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589EC1F">
            <w:pPr>
              <w:jc w:val="left"/>
            </w:pPr>
            <w:r>
              <w:rPr>
                <w:rFonts w:ascii="宋体" w:hAnsi="宋体" w:eastAsia="宋体" w:cs="宋体"/>
                <w:b w:val="0"/>
                <w:i w:val="0"/>
                <w:color w:val="000000"/>
                <w:sz w:val="16"/>
              </w:rPr>
              <w:t>210</w:t>
            </w:r>
          </w:p>
        </w:tc>
        <w:tc>
          <w:tcPr>
            <w:tcW w:w="3340" w:type="dxa"/>
            <w:vAlign w:val="center"/>
          </w:tcPr>
          <w:p w14:paraId="55298CBA">
            <w:pPr>
              <w:jc w:val="left"/>
            </w:pPr>
            <w:r>
              <w:rPr>
                <w:rFonts w:ascii="宋体" w:hAnsi="宋体" w:eastAsia="宋体" w:cs="宋体"/>
                <w:b w:val="0"/>
                <w:i w:val="0"/>
                <w:color w:val="000000"/>
                <w:sz w:val="16"/>
              </w:rPr>
              <w:t>卫生健康支出</w:t>
            </w:r>
          </w:p>
        </w:tc>
        <w:tc>
          <w:tcPr>
            <w:tcW w:w="1120" w:type="dxa"/>
            <w:vAlign w:val="center"/>
          </w:tcPr>
          <w:p w14:paraId="1B185DA8">
            <w:pPr>
              <w:jc w:val="right"/>
            </w:pPr>
            <w:r>
              <w:rPr>
                <w:rFonts w:ascii="宋体" w:hAnsi="宋体" w:eastAsia="宋体" w:cs="宋体"/>
                <w:b w:val="0"/>
                <w:i w:val="0"/>
                <w:color w:val="000000"/>
                <w:sz w:val="16"/>
              </w:rPr>
              <w:t>65.87</w:t>
            </w:r>
          </w:p>
        </w:tc>
        <w:tc>
          <w:tcPr>
            <w:tcW w:w="1120" w:type="dxa"/>
            <w:vAlign w:val="center"/>
          </w:tcPr>
          <w:p w14:paraId="1845C1B3">
            <w:pPr>
              <w:jc w:val="right"/>
            </w:pPr>
            <w:r>
              <w:rPr>
                <w:rFonts w:ascii="宋体" w:hAnsi="宋体" w:eastAsia="宋体" w:cs="宋体"/>
                <w:b w:val="0"/>
                <w:i w:val="0"/>
                <w:color w:val="000000"/>
                <w:sz w:val="16"/>
              </w:rPr>
              <w:t>65.87</w:t>
            </w:r>
          </w:p>
        </w:tc>
        <w:tc>
          <w:tcPr>
            <w:tcW w:w="1120" w:type="dxa"/>
            <w:vAlign w:val="center"/>
          </w:tcPr>
          <w:p w14:paraId="219B3E09"/>
        </w:tc>
        <w:tc>
          <w:tcPr>
            <w:tcW w:w="1120" w:type="dxa"/>
            <w:vAlign w:val="center"/>
          </w:tcPr>
          <w:p w14:paraId="7C083A69"/>
        </w:tc>
        <w:tc>
          <w:tcPr>
            <w:tcW w:w="1120" w:type="dxa"/>
            <w:vAlign w:val="center"/>
          </w:tcPr>
          <w:p w14:paraId="066B241E"/>
        </w:tc>
        <w:tc>
          <w:tcPr>
            <w:tcW w:w="1112" w:type="dxa"/>
            <w:vAlign w:val="center"/>
          </w:tcPr>
          <w:p w14:paraId="3C04444C"/>
        </w:tc>
      </w:tr>
      <w:tr w14:paraId="4E056C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1209BEE">
            <w:pPr>
              <w:jc w:val="left"/>
            </w:pPr>
            <w:r>
              <w:rPr>
                <w:rFonts w:ascii="宋体" w:hAnsi="宋体" w:eastAsia="宋体" w:cs="宋体"/>
                <w:b w:val="0"/>
                <w:i w:val="0"/>
                <w:color w:val="000000"/>
                <w:sz w:val="16"/>
              </w:rPr>
              <w:t>21011</w:t>
            </w:r>
          </w:p>
        </w:tc>
        <w:tc>
          <w:tcPr>
            <w:tcW w:w="3340" w:type="dxa"/>
            <w:vAlign w:val="center"/>
          </w:tcPr>
          <w:p w14:paraId="0B1443D1">
            <w:pPr>
              <w:jc w:val="left"/>
            </w:pPr>
            <w:r>
              <w:rPr>
                <w:rFonts w:ascii="宋体" w:hAnsi="宋体" w:eastAsia="宋体" w:cs="宋体"/>
                <w:b w:val="0"/>
                <w:i w:val="0"/>
                <w:color w:val="000000"/>
                <w:sz w:val="16"/>
              </w:rPr>
              <w:t>行政事业单位医疗</w:t>
            </w:r>
          </w:p>
        </w:tc>
        <w:tc>
          <w:tcPr>
            <w:tcW w:w="1120" w:type="dxa"/>
            <w:vAlign w:val="center"/>
          </w:tcPr>
          <w:p w14:paraId="2F74B0BA">
            <w:pPr>
              <w:jc w:val="right"/>
            </w:pPr>
            <w:r>
              <w:rPr>
                <w:rFonts w:ascii="宋体" w:hAnsi="宋体" w:eastAsia="宋体" w:cs="宋体"/>
                <w:b w:val="0"/>
                <w:i w:val="0"/>
                <w:color w:val="000000"/>
                <w:sz w:val="16"/>
              </w:rPr>
              <w:t>65.87</w:t>
            </w:r>
          </w:p>
        </w:tc>
        <w:tc>
          <w:tcPr>
            <w:tcW w:w="1120" w:type="dxa"/>
            <w:vAlign w:val="center"/>
          </w:tcPr>
          <w:p w14:paraId="42A1B1A8">
            <w:pPr>
              <w:jc w:val="right"/>
            </w:pPr>
            <w:r>
              <w:rPr>
                <w:rFonts w:ascii="宋体" w:hAnsi="宋体" w:eastAsia="宋体" w:cs="宋体"/>
                <w:b w:val="0"/>
                <w:i w:val="0"/>
                <w:color w:val="000000"/>
                <w:sz w:val="16"/>
              </w:rPr>
              <w:t>65.87</w:t>
            </w:r>
          </w:p>
        </w:tc>
        <w:tc>
          <w:tcPr>
            <w:tcW w:w="1120" w:type="dxa"/>
            <w:vAlign w:val="center"/>
          </w:tcPr>
          <w:p w14:paraId="076241DD"/>
        </w:tc>
        <w:tc>
          <w:tcPr>
            <w:tcW w:w="1120" w:type="dxa"/>
            <w:vAlign w:val="center"/>
          </w:tcPr>
          <w:p w14:paraId="0EC0D8BF"/>
        </w:tc>
        <w:tc>
          <w:tcPr>
            <w:tcW w:w="1120" w:type="dxa"/>
            <w:vAlign w:val="center"/>
          </w:tcPr>
          <w:p w14:paraId="10FC2F70"/>
        </w:tc>
        <w:tc>
          <w:tcPr>
            <w:tcW w:w="1112" w:type="dxa"/>
            <w:vAlign w:val="center"/>
          </w:tcPr>
          <w:p w14:paraId="053EF995"/>
        </w:tc>
      </w:tr>
      <w:tr w14:paraId="667D2E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8CE87FB">
            <w:pPr>
              <w:jc w:val="left"/>
            </w:pPr>
            <w:r>
              <w:rPr>
                <w:rFonts w:ascii="宋体" w:hAnsi="宋体" w:eastAsia="宋体" w:cs="宋体"/>
                <w:b w:val="0"/>
                <w:i w:val="0"/>
                <w:color w:val="000000"/>
                <w:sz w:val="16"/>
              </w:rPr>
              <w:t>2101102</w:t>
            </w:r>
          </w:p>
        </w:tc>
        <w:tc>
          <w:tcPr>
            <w:tcW w:w="3340" w:type="dxa"/>
            <w:vAlign w:val="center"/>
          </w:tcPr>
          <w:p w14:paraId="05C6B8FF">
            <w:pPr>
              <w:jc w:val="left"/>
            </w:pPr>
            <w:r>
              <w:rPr>
                <w:rFonts w:ascii="宋体" w:hAnsi="宋体" w:eastAsia="宋体" w:cs="宋体"/>
                <w:b w:val="0"/>
                <w:i w:val="0"/>
                <w:color w:val="000000"/>
                <w:sz w:val="16"/>
              </w:rPr>
              <w:t>事业单位医疗</w:t>
            </w:r>
          </w:p>
        </w:tc>
        <w:tc>
          <w:tcPr>
            <w:tcW w:w="1120" w:type="dxa"/>
            <w:vAlign w:val="center"/>
          </w:tcPr>
          <w:p w14:paraId="5E656AF8">
            <w:pPr>
              <w:jc w:val="right"/>
            </w:pPr>
            <w:r>
              <w:rPr>
                <w:rFonts w:ascii="宋体" w:hAnsi="宋体" w:eastAsia="宋体" w:cs="宋体"/>
                <w:b w:val="0"/>
                <w:i w:val="0"/>
                <w:color w:val="000000"/>
                <w:sz w:val="16"/>
              </w:rPr>
              <w:t>62.30</w:t>
            </w:r>
          </w:p>
        </w:tc>
        <w:tc>
          <w:tcPr>
            <w:tcW w:w="1120" w:type="dxa"/>
            <w:vAlign w:val="center"/>
          </w:tcPr>
          <w:p w14:paraId="621306EA">
            <w:pPr>
              <w:jc w:val="right"/>
            </w:pPr>
            <w:r>
              <w:rPr>
                <w:rFonts w:ascii="宋体" w:hAnsi="宋体" w:eastAsia="宋体" w:cs="宋体"/>
                <w:b w:val="0"/>
                <w:i w:val="0"/>
                <w:color w:val="000000"/>
                <w:sz w:val="16"/>
              </w:rPr>
              <w:t>62.30</w:t>
            </w:r>
          </w:p>
        </w:tc>
        <w:tc>
          <w:tcPr>
            <w:tcW w:w="1120" w:type="dxa"/>
            <w:vAlign w:val="center"/>
          </w:tcPr>
          <w:p w14:paraId="3FCCC1E6"/>
        </w:tc>
        <w:tc>
          <w:tcPr>
            <w:tcW w:w="1120" w:type="dxa"/>
            <w:vAlign w:val="center"/>
          </w:tcPr>
          <w:p w14:paraId="37C16F6D"/>
        </w:tc>
        <w:tc>
          <w:tcPr>
            <w:tcW w:w="1120" w:type="dxa"/>
            <w:vAlign w:val="center"/>
          </w:tcPr>
          <w:p w14:paraId="170B4051"/>
        </w:tc>
        <w:tc>
          <w:tcPr>
            <w:tcW w:w="1112" w:type="dxa"/>
            <w:vAlign w:val="center"/>
          </w:tcPr>
          <w:p w14:paraId="21A93B01"/>
        </w:tc>
      </w:tr>
      <w:tr w14:paraId="170832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2C553A9">
            <w:pPr>
              <w:jc w:val="left"/>
            </w:pPr>
            <w:r>
              <w:rPr>
                <w:rFonts w:ascii="宋体" w:hAnsi="宋体" w:eastAsia="宋体" w:cs="宋体"/>
                <w:b w:val="0"/>
                <w:i w:val="0"/>
                <w:color w:val="000000"/>
                <w:sz w:val="16"/>
              </w:rPr>
              <w:t>2101199</w:t>
            </w:r>
          </w:p>
        </w:tc>
        <w:tc>
          <w:tcPr>
            <w:tcW w:w="3340" w:type="dxa"/>
            <w:vAlign w:val="center"/>
          </w:tcPr>
          <w:p w14:paraId="32458DB7">
            <w:pPr>
              <w:jc w:val="left"/>
            </w:pPr>
            <w:r>
              <w:rPr>
                <w:rFonts w:ascii="宋体" w:hAnsi="宋体" w:eastAsia="宋体" w:cs="宋体"/>
                <w:b w:val="0"/>
                <w:i w:val="0"/>
                <w:color w:val="000000"/>
                <w:sz w:val="16"/>
              </w:rPr>
              <w:t>其他行政事业单位医疗支出</w:t>
            </w:r>
          </w:p>
        </w:tc>
        <w:tc>
          <w:tcPr>
            <w:tcW w:w="1120" w:type="dxa"/>
            <w:vAlign w:val="center"/>
          </w:tcPr>
          <w:p w14:paraId="594CC028">
            <w:pPr>
              <w:jc w:val="right"/>
            </w:pPr>
            <w:r>
              <w:rPr>
                <w:rFonts w:ascii="宋体" w:hAnsi="宋体" w:eastAsia="宋体" w:cs="宋体"/>
                <w:b w:val="0"/>
                <w:i w:val="0"/>
                <w:color w:val="000000"/>
                <w:sz w:val="16"/>
              </w:rPr>
              <w:t>3.57</w:t>
            </w:r>
          </w:p>
        </w:tc>
        <w:tc>
          <w:tcPr>
            <w:tcW w:w="1120" w:type="dxa"/>
            <w:vAlign w:val="center"/>
          </w:tcPr>
          <w:p w14:paraId="1E7D3B60">
            <w:pPr>
              <w:jc w:val="right"/>
            </w:pPr>
            <w:r>
              <w:rPr>
                <w:rFonts w:ascii="宋体" w:hAnsi="宋体" w:eastAsia="宋体" w:cs="宋体"/>
                <w:b w:val="0"/>
                <w:i w:val="0"/>
                <w:color w:val="000000"/>
                <w:sz w:val="16"/>
              </w:rPr>
              <w:t>3.57</w:t>
            </w:r>
          </w:p>
        </w:tc>
        <w:tc>
          <w:tcPr>
            <w:tcW w:w="1120" w:type="dxa"/>
            <w:vAlign w:val="center"/>
          </w:tcPr>
          <w:p w14:paraId="16D09889"/>
        </w:tc>
        <w:tc>
          <w:tcPr>
            <w:tcW w:w="1120" w:type="dxa"/>
            <w:vAlign w:val="center"/>
          </w:tcPr>
          <w:p w14:paraId="7E127456"/>
        </w:tc>
        <w:tc>
          <w:tcPr>
            <w:tcW w:w="1120" w:type="dxa"/>
            <w:vAlign w:val="center"/>
          </w:tcPr>
          <w:p w14:paraId="2D933E54"/>
        </w:tc>
        <w:tc>
          <w:tcPr>
            <w:tcW w:w="1112" w:type="dxa"/>
            <w:vAlign w:val="center"/>
          </w:tcPr>
          <w:p w14:paraId="49D7145C"/>
        </w:tc>
      </w:tr>
      <w:tr w14:paraId="586BDA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F7347EE">
            <w:pPr>
              <w:jc w:val="left"/>
            </w:pPr>
            <w:r>
              <w:rPr>
                <w:rFonts w:ascii="宋体" w:hAnsi="宋体" w:eastAsia="宋体" w:cs="宋体"/>
                <w:b w:val="0"/>
                <w:i w:val="0"/>
                <w:color w:val="000000"/>
                <w:sz w:val="16"/>
              </w:rPr>
              <w:t>221</w:t>
            </w:r>
          </w:p>
        </w:tc>
        <w:tc>
          <w:tcPr>
            <w:tcW w:w="3340" w:type="dxa"/>
            <w:vAlign w:val="center"/>
          </w:tcPr>
          <w:p w14:paraId="71FF7A92">
            <w:pPr>
              <w:jc w:val="left"/>
            </w:pPr>
            <w:r>
              <w:rPr>
                <w:rFonts w:ascii="宋体" w:hAnsi="宋体" w:eastAsia="宋体" w:cs="宋体"/>
                <w:b w:val="0"/>
                <w:i w:val="0"/>
                <w:color w:val="000000"/>
                <w:sz w:val="16"/>
              </w:rPr>
              <w:t>住房保障支出</w:t>
            </w:r>
          </w:p>
        </w:tc>
        <w:tc>
          <w:tcPr>
            <w:tcW w:w="1120" w:type="dxa"/>
            <w:vAlign w:val="center"/>
          </w:tcPr>
          <w:p w14:paraId="2D20D930">
            <w:pPr>
              <w:jc w:val="right"/>
            </w:pPr>
            <w:r>
              <w:rPr>
                <w:rFonts w:ascii="宋体" w:hAnsi="宋体" w:eastAsia="宋体" w:cs="宋体"/>
                <w:b w:val="0"/>
                <w:i w:val="0"/>
                <w:color w:val="000000"/>
                <w:sz w:val="16"/>
              </w:rPr>
              <w:t>127.17</w:t>
            </w:r>
          </w:p>
        </w:tc>
        <w:tc>
          <w:tcPr>
            <w:tcW w:w="1120" w:type="dxa"/>
            <w:vAlign w:val="center"/>
          </w:tcPr>
          <w:p w14:paraId="35D64038">
            <w:pPr>
              <w:jc w:val="right"/>
            </w:pPr>
            <w:r>
              <w:rPr>
                <w:rFonts w:ascii="宋体" w:hAnsi="宋体" w:eastAsia="宋体" w:cs="宋体"/>
                <w:b w:val="0"/>
                <w:i w:val="0"/>
                <w:color w:val="000000"/>
                <w:sz w:val="16"/>
              </w:rPr>
              <w:t>127.17</w:t>
            </w:r>
          </w:p>
        </w:tc>
        <w:tc>
          <w:tcPr>
            <w:tcW w:w="1120" w:type="dxa"/>
            <w:vAlign w:val="center"/>
          </w:tcPr>
          <w:p w14:paraId="0DD6470B"/>
        </w:tc>
        <w:tc>
          <w:tcPr>
            <w:tcW w:w="1120" w:type="dxa"/>
            <w:vAlign w:val="center"/>
          </w:tcPr>
          <w:p w14:paraId="56402F6C"/>
        </w:tc>
        <w:tc>
          <w:tcPr>
            <w:tcW w:w="1120" w:type="dxa"/>
            <w:vAlign w:val="center"/>
          </w:tcPr>
          <w:p w14:paraId="4582EC5A"/>
        </w:tc>
        <w:tc>
          <w:tcPr>
            <w:tcW w:w="1112" w:type="dxa"/>
            <w:vAlign w:val="center"/>
          </w:tcPr>
          <w:p w14:paraId="0356098C"/>
        </w:tc>
      </w:tr>
      <w:tr w14:paraId="21BF7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C67DC36">
            <w:pPr>
              <w:jc w:val="left"/>
            </w:pPr>
            <w:r>
              <w:rPr>
                <w:rFonts w:ascii="宋体" w:hAnsi="宋体" w:eastAsia="宋体" w:cs="宋体"/>
                <w:b w:val="0"/>
                <w:i w:val="0"/>
                <w:color w:val="000000"/>
                <w:sz w:val="16"/>
              </w:rPr>
              <w:t>22102</w:t>
            </w:r>
          </w:p>
        </w:tc>
        <w:tc>
          <w:tcPr>
            <w:tcW w:w="3340" w:type="dxa"/>
            <w:vAlign w:val="center"/>
          </w:tcPr>
          <w:p w14:paraId="0DC27BFF">
            <w:pPr>
              <w:jc w:val="left"/>
            </w:pPr>
            <w:r>
              <w:rPr>
                <w:rFonts w:ascii="宋体" w:hAnsi="宋体" w:eastAsia="宋体" w:cs="宋体"/>
                <w:b w:val="0"/>
                <w:i w:val="0"/>
                <w:color w:val="000000"/>
                <w:sz w:val="16"/>
              </w:rPr>
              <w:t>住房改革支出</w:t>
            </w:r>
          </w:p>
        </w:tc>
        <w:tc>
          <w:tcPr>
            <w:tcW w:w="1120" w:type="dxa"/>
            <w:vAlign w:val="center"/>
          </w:tcPr>
          <w:p w14:paraId="03E1C5E7">
            <w:pPr>
              <w:jc w:val="right"/>
            </w:pPr>
            <w:r>
              <w:rPr>
                <w:rFonts w:ascii="宋体" w:hAnsi="宋体" w:eastAsia="宋体" w:cs="宋体"/>
                <w:b w:val="0"/>
                <w:i w:val="0"/>
                <w:color w:val="000000"/>
                <w:sz w:val="16"/>
              </w:rPr>
              <w:t>127.17</w:t>
            </w:r>
          </w:p>
        </w:tc>
        <w:tc>
          <w:tcPr>
            <w:tcW w:w="1120" w:type="dxa"/>
            <w:vAlign w:val="center"/>
          </w:tcPr>
          <w:p w14:paraId="40A81321">
            <w:pPr>
              <w:jc w:val="right"/>
            </w:pPr>
            <w:r>
              <w:rPr>
                <w:rFonts w:ascii="宋体" w:hAnsi="宋体" w:eastAsia="宋体" w:cs="宋体"/>
                <w:b w:val="0"/>
                <w:i w:val="0"/>
                <w:color w:val="000000"/>
                <w:sz w:val="16"/>
              </w:rPr>
              <w:t>127.17</w:t>
            </w:r>
          </w:p>
        </w:tc>
        <w:tc>
          <w:tcPr>
            <w:tcW w:w="1120" w:type="dxa"/>
            <w:vAlign w:val="center"/>
          </w:tcPr>
          <w:p w14:paraId="1E95B648"/>
        </w:tc>
        <w:tc>
          <w:tcPr>
            <w:tcW w:w="1120" w:type="dxa"/>
            <w:vAlign w:val="center"/>
          </w:tcPr>
          <w:p w14:paraId="27745F3E"/>
        </w:tc>
        <w:tc>
          <w:tcPr>
            <w:tcW w:w="1120" w:type="dxa"/>
            <w:vAlign w:val="center"/>
          </w:tcPr>
          <w:p w14:paraId="6CE146AF"/>
        </w:tc>
        <w:tc>
          <w:tcPr>
            <w:tcW w:w="1112" w:type="dxa"/>
            <w:vAlign w:val="center"/>
          </w:tcPr>
          <w:p w14:paraId="02B5366E"/>
        </w:tc>
      </w:tr>
      <w:tr w14:paraId="665365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1B5C568">
            <w:pPr>
              <w:jc w:val="left"/>
            </w:pPr>
            <w:r>
              <w:rPr>
                <w:rFonts w:ascii="宋体" w:hAnsi="宋体" w:eastAsia="宋体" w:cs="宋体"/>
                <w:b w:val="0"/>
                <w:i w:val="0"/>
                <w:color w:val="000000"/>
                <w:sz w:val="16"/>
              </w:rPr>
              <w:t>2210201</w:t>
            </w:r>
          </w:p>
        </w:tc>
        <w:tc>
          <w:tcPr>
            <w:tcW w:w="3340" w:type="dxa"/>
            <w:vAlign w:val="center"/>
          </w:tcPr>
          <w:p w14:paraId="3F379BC4">
            <w:pPr>
              <w:jc w:val="left"/>
            </w:pPr>
            <w:r>
              <w:rPr>
                <w:rFonts w:ascii="宋体" w:hAnsi="宋体" w:eastAsia="宋体" w:cs="宋体"/>
                <w:b w:val="0"/>
                <w:i w:val="0"/>
                <w:color w:val="000000"/>
                <w:sz w:val="16"/>
              </w:rPr>
              <w:t>住房公积金</w:t>
            </w:r>
          </w:p>
        </w:tc>
        <w:tc>
          <w:tcPr>
            <w:tcW w:w="1120" w:type="dxa"/>
            <w:vAlign w:val="center"/>
          </w:tcPr>
          <w:p w14:paraId="581B2C1A">
            <w:pPr>
              <w:jc w:val="right"/>
            </w:pPr>
            <w:r>
              <w:rPr>
                <w:rFonts w:ascii="宋体" w:hAnsi="宋体" w:eastAsia="宋体" w:cs="宋体"/>
                <w:b w:val="0"/>
                <w:i w:val="0"/>
                <w:color w:val="000000"/>
                <w:sz w:val="16"/>
              </w:rPr>
              <w:t>127.17</w:t>
            </w:r>
          </w:p>
        </w:tc>
        <w:tc>
          <w:tcPr>
            <w:tcW w:w="1120" w:type="dxa"/>
            <w:vAlign w:val="center"/>
          </w:tcPr>
          <w:p w14:paraId="392DC51C">
            <w:pPr>
              <w:jc w:val="right"/>
            </w:pPr>
            <w:r>
              <w:rPr>
                <w:rFonts w:ascii="宋体" w:hAnsi="宋体" w:eastAsia="宋体" w:cs="宋体"/>
                <w:b w:val="0"/>
                <w:i w:val="0"/>
                <w:color w:val="000000"/>
                <w:sz w:val="16"/>
              </w:rPr>
              <w:t>127.17</w:t>
            </w:r>
          </w:p>
        </w:tc>
        <w:tc>
          <w:tcPr>
            <w:tcW w:w="1120" w:type="dxa"/>
            <w:vAlign w:val="center"/>
          </w:tcPr>
          <w:p w14:paraId="286E65DC"/>
        </w:tc>
        <w:tc>
          <w:tcPr>
            <w:tcW w:w="1120" w:type="dxa"/>
            <w:vAlign w:val="center"/>
          </w:tcPr>
          <w:p w14:paraId="2992266C"/>
        </w:tc>
        <w:tc>
          <w:tcPr>
            <w:tcW w:w="1120" w:type="dxa"/>
            <w:vAlign w:val="center"/>
          </w:tcPr>
          <w:p w14:paraId="5581A0A1"/>
        </w:tc>
        <w:tc>
          <w:tcPr>
            <w:tcW w:w="1112" w:type="dxa"/>
            <w:vAlign w:val="center"/>
          </w:tcPr>
          <w:p w14:paraId="68B5D082"/>
        </w:tc>
      </w:tr>
      <w:tr w14:paraId="3EE39F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3053F17">
            <w:pPr>
              <w:jc w:val="left"/>
            </w:pPr>
            <w:r>
              <w:rPr>
                <w:rFonts w:ascii="宋体" w:hAnsi="宋体" w:eastAsia="宋体" w:cs="宋体"/>
                <w:b w:val="0"/>
                <w:i w:val="0"/>
                <w:color w:val="000000"/>
                <w:sz w:val="16"/>
              </w:rPr>
              <w:t>229</w:t>
            </w:r>
          </w:p>
        </w:tc>
        <w:tc>
          <w:tcPr>
            <w:tcW w:w="3340" w:type="dxa"/>
            <w:vAlign w:val="center"/>
          </w:tcPr>
          <w:p w14:paraId="60FCDB72">
            <w:pPr>
              <w:jc w:val="left"/>
            </w:pPr>
            <w:r>
              <w:rPr>
                <w:rFonts w:ascii="宋体" w:hAnsi="宋体" w:eastAsia="宋体" w:cs="宋体"/>
                <w:b w:val="0"/>
                <w:i w:val="0"/>
                <w:color w:val="000000"/>
                <w:sz w:val="16"/>
              </w:rPr>
              <w:t>其他支出</w:t>
            </w:r>
          </w:p>
        </w:tc>
        <w:tc>
          <w:tcPr>
            <w:tcW w:w="1120" w:type="dxa"/>
            <w:vAlign w:val="center"/>
          </w:tcPr>
          <w:p w14:paraId="758945BA">
            <w:pPr>
              <w:jc w:val="right"/>
            </w:pPr>
            <w:r>
              <w:rPr>
                <w:rFonts w:ascii="宋体" w:hAnsi="宋体" w:eastAsia="宋体" w:cs="宋体"/>
                <w:b w:val="0"/>
                <w:i w:val="0"/>
                <w:color w:val="000000"/>
                <w:sz w:val="16"/>
              </w:rPr>
              <w:t>3.51</w:t>
            </w:r>
          </w:p>
        </w:tc>
        <w:tc>
          <w:tcPr>
            <w:tcW w:w="1120" w:type="dxa"/>
            <w:vAlign w:val="center"/>
          </w:tcPr>
          <w:p w14:paraId="024FA595"/>
        </w:tc>
        <w:tc>
          <w:tcPr>
            <w:tcW w:w="1120" w:type="dxa"/>
            <w:vAlign w:val="center"/>
          </w:tcPr>
          <w:p w14:paraId="47F99AE1">
            <w:pPr>
              <w:jc w:val="right"/>
            </w:pPr>
            <w:r>
              <w:rPr>
                <w:rFonts w:ascii="宋体" w:hAnsi="宋体" w:eastAsia="宋体" w:cs="宋体"/>
                <w:b w:val="0"/>
                <w:i w:val="0"/>
                <w:color w:val="000000"/>
                <w:sz w:val="16"/>
              </w:rPr>
              <w:t>3.51</w:t>
            </w:r>
          </w:p>
        </w:tc>
        <w:tc>
          <w:tcPr>
            <w:tcW w:w="1120" w:type="dxa"/>
            <w:vAlign w:val="center"/>
          </w:tcPr>
          <w:p w14:paraId="7A22ABFB"/>
        </w:tc>
        <w:tc>
          <w:tcPr>
            <w:tcW w:w="1120" w:type="dxa"/>
            <w:vAlign w:val="center"/>
          </w:tcPr>
          <w:p w14:paraId="634F3736"/>
        </w:tc>
        <w:tc>
          <w:tcPr>
            <w:tcW w:w="1112" w:type="dxa"/>
            <w:vAlign w:val="center"/>
          </w:tcPr>
          <w:p w14:paraId="3E999EAE"/>
        </w:tc>
      </w:tr>
      <w:tr w14:paraId="688CEB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B6B7709">
            <w:pPr>
              <w:jc w:val="left"/>
            </w:pPr>
            <w:r>
              <w:rPr>
                <w:rFonts w:ascii="宋体" w:hAnsi="宋体" w:eastAsia="宋体" w:cs="宋体"/>
                <w:b w:val="0"/>
                <w:i w:val="0"/>
                <w:color w:val="000000"/>
                <w:sz w:val="16"/>
              </w:rPr>
              <w:t>22999</w:t>
            </w:r>
          </w:p>
        </w:tc>
        <w:tc>
          <w:tcPr>
            <w:tcW w:w="3340" w:type="dxa"/>
            <w:vAlign w:val="center"/>
          </w:tcPr>
          <w:p w14:paraId="65219489">
            <w:pPr>
              <w:jc w:val="left"/>
            </w:pPr>
            <w:r>
              <w:rPr>
                <w:rFonts w:ascii="宋体" w:hAnsi="宋体" w:eastAsia="宋体" w:cs="宋体"/>
                <w:b w:val="0"/>
                <w:i w:val="0"/>
                <w:color w:val="000000"/>
                <w:sz w:val="16"/>
              </w:rPr>
              <w:t>其他支出</w:t>
            </w:r>
          </w:p>
        </w:tc>
        <w:tc>
          <w:tcPr>
            <w:tcW w:w="1120" w:type="dxa"/>
            <w:vAlign w:val="center"/>
          </w:tcPr>
          <w:p w14:paraId="44F9F3E5">
            <w:pPr>
              <w:jc w:val="right"/>
            </w:pPr>
            <w:r>
              <w:rPr>
                <w:rFonts w:ascii="宋体" w:hAnsi="宋体" w:eastAsia="宋体" w:cs="宋体"/>
                <w:b w:val="0"/>
                <w:i w:val="0"/>
                <w:color w:val="000000"/>
                <w:sz w:val="16"/>
              </w:rPr>
              <w:t>3.51</w:t>
            </w:r>
          </w:p>
        </w:tc>
        <w:tc>
          <w:tcPr>
            <w:tcW w:w="1120" w:type="dxa"/>
            <w:vAlign w:val="center"/>
          </w:tcPr>
          <w:p w14:paraId="1F884DB1"/>
        </w:tc>
        <w:tc>
          <w:tcPr>
            <w:tcW w:w="1120" w:type="dxa"/>
            <w:vAlign w:val="center"/>
          </w:tcPr>
          <w:p w14:paraId="3C474BF3">
            <w:pPr>
              <w:jc w:val="right"/>
            </w:pPr>
            <w:r>
              <w:rPr>
                <w:rFonts w:ascii="宋体" w:hAnsi="宋体" w:eastAsia="宋体" w:cs="宋体"/>
                <w:b w:val="0"/>
                <w:i w:val="0"/>
                <w:color w:val="000000"/>
                <w:sz w:val="16"/>
              </w:rPr>
              <w:t>3.51</w:t>
            </w:r>
          </w:p>
        </w:tc>
        <w:tc>
          <w:tcPr>
            <w:tcW w:w="1120" w:type="dxa"/>
            <w:vAlign w:val="center"/>
          </w:tcPr>
          <w:p w14:paraId="5DE6548A"/>
        </w:tc>
        <w:tc>
          <w:tcPr>
            <w:tcW w:w="1120" w:type="dxa"/>
            <w:vAlign w:val="center"/>
          </w:tcPr>
          <w:p w14:paraId="0BE3CA75"/>
        </w:tc>
        <w:tc>
          <w:tcPr>
            <w:tcW w:w="1112" w:type="dxa"/>
            <w:vAlign w:val="center"/>
          </w:tcPr>
          <w:p w14:paraId="0E3D8B91"/>
        </w:tc>
      </w:tr>
      <w:tr w14:paraId="279C6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440770B">
            <w:pPr>
              <w:jc w:val="left"/>
            </w:pPr>
            <w:r>
              <w:rPr>
                <w:rFonts w:ascii="宋体" w:hAnsi="宋体" w:eastAsia="宋体" w:cs="宋体"/>
                <w:b w:val="0"/>
                <w:i w:val="0"/>
                <w:color w:val="000000"/>
                <w:sz w:val="16"/>
              </w:rPr>
              <w:t>2299999</w:t>
            </w:r>
          </w:p>
        </w:tc>
        <w:tc>
          <w:tcPr>
            <w:tcW w:w="3340" w:type="dxa"/>
            <w:vAlign w:val="center"/>
          </w:tcPr>
          <w:p w14:paraId="6EA68999">
            <w:pPr>
              <w:jc w:val="left"/>
            </w:pPr>
            <w:r>
              <w:rPr>
                <w:rFonts w:ascii="宋体" w:hAnsi="宋体" w:eastAsia="宋体" w:cs="宋体"/>
                <w:b w:val="0"/>
                <w:i w:val="0"/>
                <w:color w:val="000000"/>
                <w:sz w:val="16"/>
              </w:rPr>
              <w:t>其他支出</w:t>
            </w:r>
          </w:p>
        </w:tc>
        <w:tc>
          <w:tcPr>
            <w:tcW w:w="1120" w:type="dxa"/>
            <w:vAlign w:val="center"/>
          </w:tcPr>
          <w:p w14:paraId="37A01752">
            <w:pPr>
              <w:jc w:val="right"/>
            </w:pPr>
            <w:r>
              <w:rPr>
                <w:rFonts w:ascii="宋体" w:hAnsi="宋体" w:eastAsia="宋体" w:cs="宋体"/>
                <w:b w:val="0"/>
                <w:i w:val="0"/>
                <w:color w:val="000000"/>
                <w:sz w:val="16"/>
              </w:rPr>
              <w:t>3.51</w:t>
            </w:r>
          </w:p>
        </w:tc>
        <w:tc>
          <w:tcPr>
            <w:tcW w:w="1120" w:type="dxa"/>
            <w:vAlign w:val="center"/>
          </w:tcPr>
          <w:p w14:paraId="4CAE0552"/>
        </w:tc>
        <w:tc>
          <w:tcPr>
            <w:tcW w:w="1120" w:type="dxa"/>
            <w:vAlign w:val="center"/>
          </w:tcPr>
          <w:p w14:paraId="19F348DE">
            <w:pPr>
              <w:jc w:val="right"/>
            </w:pPr>
            <w:r>
              <w:rPr>
                <w:rFonts w:ascii="宋体" w:hAnsi="宋体" w:eastAsia="宋体" w:cs="宋体"/>
                <w:b w:val="0"/>
                <w:i w:val="0"/>
                <w:color w:val="000000"/>
                <w:sz w:val="16"/>
              </w:rPr>
              <w:t>3.51</w:t>
            </w:r>
          </w:p>
        </w:tc>
        <w:tc>
          <w:tcPr>
            <w:tcW w:w="1120" w:type="dxa"/>
            <w:vAlign w:val="center"/>
          </w:tcPr>
          <w:p w14:paraId="0E5310BD"/>
        </w:tc>
        <w:tc>
          <w:tcPr>
            <w:tcW w:w="1120" w:type="dxa"/>
            <w:vAlign w:val="center"/>
          </w:tcPr>
          <w:p w14:paraId="5E5DA782"/>
        </w:tc>
        <w:tc>
          <w:tcPr>
            <w:tcW w:w="1112" w:type="dxa"/>
            <w:vAlign w:val="center"/>
          </w:tcPr>
          <w:p w14:paraId="7B1F2EF6"/>
        </w:tc>
      </w:tr>
      <w:tr w14:paraId="523AFF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26CAE263">
            <w:pPr>
              <w:jc w:val="left"/>
            </w:pPr>
            <w:r>
              <w:rPr>
                <w:rFonts w:ascii="宋体" w:hAnsi="宋体" w:eastAsia="宋体" w:cs="宋体"/>
                <w:b w:val="0"/>
                <w:i w:val="0"/>
                <w:color w:val="000000"/>
                <w:sz w:val="16"/>
              </w:rPr>
              <w:t>注：本表反映部门本年度各项支出情况。</w:t>
            </w:r>
          </w:p>
        </w:tc>
      </w:tr>
      <w:tr w14:paraId="01D260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628F59A">
            <w:pPr>
              <w:jc w:val="left"/>
            </w:pPr>
            <w:r>
              <w:rPr>
                <w:rFonts w:ascii="宋体" w:hAnsi="宋体" w:eastAsia="宋体" w:cs="宋体"/>
                <w:b w:val="0"/>
                <w:i w:val="0"/>
                <w:color w:val="000000"/>
                <w:sz w:val="16"/>
              </w:rPr>
              <w:t xml:space="preserve">    本表金额转换成万元时，因四舍五入可能存在尾差。</w:t>
            </w:r>
          </w:p>
        </w:tc>
      </w:tr>
      <w:tr w14:paraId="4FF04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D9D5CE5">
            <w:pPr>
              <w:jc w:val="left"/>
            </w:pPr>
            <w:r>
              <w:rPr>
                <w:rFonts w:ascii="宋体" w:hAnsi="宋体" w:eastAsia="宋体" w:cs="宋体"/>
                <w:b w:val="0"/>
                <w:i w:val="0"/>
                <w:color w:val="000000"/>
                <w:sz w:val="16"/>
              </w:rPr>
              <w:t xml:space="preserve">    如本表为空，则我部门本年度无此类资金收支余。</w:t>
            </w:r>
          </w:p>
        </w:tc>
      </w:tr>
    </w:tbl>
    <w:p w14:paraId="4F252482">
      <w:pPr>
        <w:snapToGrid w:val="0"/>
        <w:spacing w:before="0" w:after="0" w:line="0" w:lineRule="auto"/>
      </w:pPr>
      <w:r>
        <w:rPr>
          <w:sz w:val="8"/>
        </w:rPr>
        <w:t xml:space="preserve"> </w:t>
      </w:r>
    </w:p>
    <w:p w14:paraId="64A7F225">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E218BC8">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2F481A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64063DF">
            <w:pPr>
              <w:jc w:val="right"/>
            </w:pPr>
            <w:r>
              <w:rPr>
                <w:rFonts w:ascii="宋体" w:hAnsi="宋体" w:eastAsia="宋体" w:cs="宋体"/>
                <w:sz w:val="20"/>
              </w:rPr>
              <w:t>公开04表</w:t>
            </w:r>
          </w:p>
        </w:tc>
      </w:tr>
      <w:tr w14:paraId="3D31864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0BBF0F8">
            <w:pPr>
              <w:jc w:val="left"/>
            </w:pPr>
            <w:r>
              <w:rPr>
                <w:rFonts w:ascii="宋体" w:hAnsi="宋体" w:eastAsia="宋体" w:cs="宋体"/>
                <w:sz w:val="20"/>
              </w:rPr>
              <w:t>部门：辽宁省盘锦市机关事务中心</w:t>
            </w:r>
          </w:p>
        </w:tc>
        <w:tc>
          <w:tcPr>
            <w:tcW w:w="2000" w:type="dxa"/>
          </w:tcPr>
          <w:p w14:paraId="7136F79F">
            <w:pPr>
              <w:jc w:val="center"/>
            </w:pPr>
            <w:r>
              <w:rPr>
                <w:rFonts w:ascii="宋体" w:hAnsi="宋体" w:eastAsia="宋体" w:cs="宋体"/>
                <w:sz w:val="20"/>
              </w:rPr>
              <w:t>2023年度</w:t>
            </w:r>
          </w:p>
        </w:tc>
        <w:tc>
          <w:tcPr>
            <w:tcW w:w="4386" w:type="dxa"/>
          </w:tcPr>
          <w:p w14:paraId="09C3EDFD">
            <w:pPr>
              <w:jc w:val="right"/>
            </w:pPr>
            <w:r>
              <w:rPr>
                <w:rFonts w:ascii="宋体" w:hAnsi="宋体" w:eastAsia="宋体" w:cs="宋体"/>
                <w:sz w:val="20"/>
              </w:rPr>
              <w:t>金额单位：万元</w:t>
            </w:r>
          </w:p>
        </w:tc>
      </w:tr>
    </w:tbl>
    <w:p w14:paraId="6C9C056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2A8B41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3EB2568A">
            <w:pPr>
              <w:jc w:val="center"/>
            </w:pPr>
            <w:r>
              <w:rPr>
                <w:rFonts w:ascii="宋体" w:hAnsi="宋体" w:eastAsia="宋体" w:cs="宋体"/>
                <w:b w:val="0"/>
                <w:i w:val="0"/>
                <w:color w:val="000000"/>
                <w:sz w:val="14"/>
              </w:rPr>
              <w:t>收     入</w:t>
            </w:r>
          </w:p>
        </w:tc>
        <w:tc>
          <w:tcPr>
            <w:tcW w:w="2380" w:type="dxa"/>
            <w:gridSpan w:val="6"/>
            <w:vAlign w:val="center"/>
          </w:tcPr>
          <w:p w14:paraId="3695CDF6">
            <w:pPr>
              <w:jc w:val="center"/>
            </w:pPr>
            <w:r>
              <w:rPr>
                <w:rFonts w:ascii="宋体" w:hAnsi="宋体" w:eastAsia="宋体" w:cs="宋体"/>
                <w:b w:val="0"/>
                <w:i w:val="0"/>
                <w:color w:val="000000"/>
                <w:sz w:val="14"/>
              </w:rPr>
              <w:t>支     出</w:t>
            </w:r>
          </w:p>
        </w:tc>
      </w:tr>
      <w:tr w14:paraId="32BD2B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06F9B642">
            <w:pPr>
              <w:jc w:val="center"/>
            </w:pPr>
            <w:r>
              <w:rPr>
                <w:rFonts w:ascii="宋体" w:hAnsi="宋体" w:eastAsia="宋体" w:cs="宋体"/>
                <w:b w:val="0"/>
                <w:i w:val="0"/>
                <w:color w:val="000000"/>
                <w:sz w:val="14"/>
              </w:rPr>
              <w:t>项目</w:t>
            </w:r>
          </w:p>
        </w:tc>
        <w:tc>
          <w:tcPr>
            <w:tcW w:w="380" w:type="dxa"/>
            <w:vMerge w:val="restart"/>
            <w:vAlign w:val="center"/>
          </w:tcPr>
          <w:p w14:paraId="3F6F0197">
            <w:pPr>
              <w:jc w:val="center"/>
            </w:pPr>
            <w:r>
              <w:rPr>
                <w:rFonts w:ascii="宋体" w:hAnsi="宋体" w:eastAsia="宋体" w:cs="宋体"/>
                <w:b w:val="0"/>
                <w:i w:val="0"/>
                <w:color w:val="000000"/>
                <w:sz w:val="14"/>
              </w:rPr>
              <w:t>行次</w:t>
            </w:r>
          </w:p>
        </w:tc>
        <w:tc>
          <w:tcPr>
            <w:tcW w:w="1100" w:type="dxa"/>
            <w:vMerge w:val="restart"/>
            <w:vAlign w:val="center"/>
          </w:tcPr>
          <w:p w14:paraId="4C15CCA9">
            <w:pPr>
              <w:jc w:val="center"/>
            </w:pPr>
            <w:r>
              <w:rPr>
                <w:rFonts w:ascii="宋体" w:hAnsi="宋体" w:eastAsia="宋体" w:cs="宋体"/>
                <w:b w:val="0"/>
                <w:i w:val="0"/>
                <w:color w:val="000000"/>
                <w:sz w:val="14"/>
              </w:rPr>
              <w:t>金额</w:t>
            </w:r>
          </w:p>
        </w:tc>
        <w:tc>
          <w:tcPr>
            <w:tcW w:w="2380" w:type="dxa"/>
            <w:vMerge w:val="restart"/>
            <w:vAlign w:val="center"/>
          </w:tcPr>
          <w:p w14:paraId="6B4BC6D8">
            <w:pPr>
              <w:jc w:val="center"/>
            </w:pPr>
            <w:r>
              <w:rPr>
                <w:rFonts w:ascii="宋体" w:hAnsi="宋体" w:eastAsia="宋体" w:cs="宋体"/>
                <w:b w:val="0"/>
                <w:i w:val="0"/>
                <w:color w:val="000000"/>
                <w:sz w:val="14"/>
              </w:rPr>
              <w:t>项目</w:t>
            </w:r>
          </w:p>
        </w:tc>
        <w:tc>
          <w:tcPr>
            <w:tcW w:w="380" w:type="dxa"/>
            <w:vMerge w:val="restart"/>
            <w:vAlign w:val="center"/>
          </w:tcPr>
          <w:p w14:paraId="299BAE92">
            <w:pPr>
              <w:jc w:val="center"/>
            </w:pPr>
            <w:r>
              <w:rPr>
                <w:rFonts w:ascii="宋体" w:hAnsi="宋体" w:eastAsia="宋体" w:cs="宋体"/>
                <w:b w:val="0"/>
                <w:i w:val="0"/>
                <w:color w:val="000000"/>
                <w:sz w:val="14"/>
              </w:rPr>
              <w:t>行次</w:t>
            </w:r>
          </w:p>
        </w:tc>
        <w:tc>
          <w:tcPr>
            <w:tcW w:w="1100" w:type="dxa"/>
            <w:vMerge w:val="restart"/>
            <w:vAlign w:val="center"/>
          </w:tcPr>
          <w:p w14:paraId="18FFB2B2">
            <w:pPr>
              <w:jc w:val="center"/>
            </w:pPr>
            <w:r>
              <w:rPr>
                <w:rFonts w:ascii="宋体" w:hAnsi="宋体" w:eastAsia="宋体" w:cs="宋体"/>
                <w:b w:val="0"/>
                <w:i w:val="0"/>
                <w:color w:val="000000"/>
                <w:sz w:val="14"/>
              </w:rPr>
              <w:t>合计</w:t>
            </w:r>
          </w:p>
        </w:tc>
        <w:tc>
          <w:tcPr>
            <w:tcW w:w="1100" w:type="dxa"/>
            <w:vMerge w:val="restart"/>
            <w:vAlign w:val="center"/>
          </w:tcPr>
          <w:p w14:paraId="795A506C">
            <w:pPr>
              <w:jc w:val="center"/>
            </w:pPr>
            <w:r>
              <w:rPr>
                <w:rFonts w:ascii="宋体" w:hAnsi="宋体" w:eastAsia="宋体" w:cs="宋体"/>
                <w:b w:val="0"/>
                <w:i w:val="0"/>
                <w:color w:val="000000"/>
                <w:sz w:val="14"/>
              </w:rPr>
              <w:t>一般公共预算财政拨款</w:t>
            </w:r>
          </w:p>
        </w:tc>
        <w:tc>
          <w:tcPr>
            <w:tcW w:w="1100" w:type="dxa"/>
            <w:vMerge w:val="restart"/>
            <w:vAlign w:val="center"/>
          </w:tcPr>
          <w:p w14:paraId="0E583948">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5EEFB22B">
            <w:pPr>
              <w:jc w:val="center"/>
            </w:pPr>
            <w:r>
              <w:rPr>
                <w:rFonts w:ascii="宋体" w:hAnsi="宋体" w:eastAsia="宋体" w:cs="宋体"/>
                <w:b w:val="0"/>
                <w:i w:val="0"/>
                <w:color w:val="000000"/>
                <w:sz w:val="14"/>
              </w:rPr>
              <w:t>国有资本经营预算财政拨款</w:t>
            </w:r>
          </w:p>
        </w:tc>
      </w:tr>
      <w:tr w14:paraId="74BFBC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0F2B0FC1"/>
        </w:tc>
        <w:tc>
          <w:tcPr>
            <w:tcW w:w="380" w:type="dxa"/>
            <w:vMerge w:val="continue"/>
            <w:vAlign w:val="center"/>
          </w:tcPr>
          <w:p w14:paraId="0E8FE0BE"/>
        </w:tc>
        <w:tc>
          <w:tcPr>
            <w:tcW w:w="1100" w:type="dxa"/>
            <w:vMerge w:val="continue"/>
            <w:vAlign w:val="center"/>
          </w:tcPr>
          <w:p w14:paraId="56113226"/>
        </w:tc>
        <w:tc>
          <w:tcPr>
            <w:tcW w:w="2380" w:type="dxa"/>
            <w:vMerge w:val="continue"/>
            <w:vAlign w:val="center"/>
          </w:tcPr>
          <w:p w14:paraId="01F9AD0C"/>
        </w:tc>
        <w:tc>
          <w:tcPr>
            <w:tcW w:w="380" w:type="dxa"/>
            <w:vMerge w:val="continue"/>
            <w:vAlign w:val="center"/>
          </w:tcPr>
          <w:p w14:paraId="484EA225"/>
        </w:tc>
        <w:tc>
          <w:tcPr>
            <w:tcW w:w="1100" w:type="dxa"/>
            <w:vMerge w:val="continue"/>
            <w:vAlign w:val="center"/>
          </w:tcPr>
          <w:p w14:paraId="42042513"/>
        </w:tc>
        <w:tc>
          <w:tcPr>
            <w:tcW w:w="1100" w:type="dxa"/>
            <w:vMerge w:val="continue"/>
            <w:vAlign w:val="center"/>
          </w:tcPr>
          <w:p w14:paraId="1BBC9C09"/>
        </w:tc>
        <w:tc>
          <w:tcPr>
            <w:tcW w:w="1100" w:type="dxa"/>
            <w:vMerge w:val="continue"/>
            <w:vAlign w:val="center"/>
          </w:tcPr>
          <w:p w14:paraId="07E646D3"/>
        </w:tc>
        <w:tc>
          <w:tcPr>
            <w:tcW w:w="1112" w:type="dxa"/>
            <w:vMerge w:val="continue"/>
            <w:vAlign w:val="center"/>
          </w:tcPr>
          <w:p w14:paraId="74D5ED3A"/>
        </w:tc>
      </w:tr>
      <w:tr w14:paraId="20E7A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061B2749">
            <w:pPr>
              <w:jc w:val="center"/>
            </w:pPr>
            <w:r>
              <w:rPr>
                <w:rFonts w:ascii="宋体" w:hAnsi="宋体" w:eastAsia="宋体" w:cs="宋体"/>
                <w:b w:val="0"/>
                <w:i w:val="0"/>
                <w:color w:val="000000"/>
                <w:sz w:val="14"/>
              </w:rPr>
              <w:t>栏次</w:t>
            </w:r>
          </w:p>
        </w:tc>
        <w:tc>
          <w:tcPr>
            <w:tcW w:w="380" w:type="dxa"/>
            <w:vAlign w:val="center"/>
          </w:tcPr>
          <w:p w14:paraId="1E017494"/>
        </w:tc>
        <w:tc>
          <w:tcPr>
            <w:tcW w:w="1100" w:type="dxa"/>
            <w:vAlign w:val="center"/>
          </w:tcPr>
          <w:p w14:paraId="7EF6847A">
            <w:pPr>
              <w:jc w:val="center"/>
            </w:pPr>
            <w:r>
              <w:rPr>
                <w:rFonts w:ascii="宋体" w:hAnsi="宋体" w:eastAsia="宋体" w:cs="宋体"/>
                <w:b w:val="0"/>
                <w:i w:val="0"/>
                <w:color w:val="000000"/>
                <w:sz w:val="14"/>
              </w:rPr>
              <w:t>1</w:t>
            </w:r>
          </w:p>
        </w:tc>
        <w:tc>
          <w:tcPr>
            <w:tcW w:w="2380" w:type="dxa"/>
            <w:vAlign w:val="center"/>
          </w:tcPr>
          <w:p w14:paraId="3A313431">
            <w:pPr>
              <w:jc w:val="center"/>
            </w:pPr>
            <w:r>
              <w:rPr>
                <w:rFonts w:ascii="宋体" w:hAnsi="宋体" w:eastAsia="宋体" w:cs="宋体"/>
                <w:b w:val="0"/>
                <w:i w:val="0"/>
                <w:color w:val="000000"/>
                <w:sz w:val="14"/>
              </w:rPr>
              <w:t>栏次</w:t>
            </w:r>
          </w:p>
        </w:tc>
        <w:tc>
          <w:tcPr>
            <w:tcW w:w="380" w:type="dxa"/>
            <w:vAlign w:val="center"/>
          </w:tcPr>
          <w:p w14:paraId="556C2F45"/>
        </w:tc>
        <w:tc>
          <w:tcPr>
            <w:tcW w:w="1100" w:type="dxa"/>
            <w:vAlign w:val="center"/>
          </w:tcPr>
          <w:p w14:paraId="6E76EF05">
            <w:pPr>
              <w:jc w:val="center"/>
            </w:pPr>
            <w:r>
              <w:rPr>
                <w:rFonts w:ascii="宋体" w:hAnsi="宋体" w:eastAsia="宋体" w:cs="宋体"/>
                <w:b w:val="0"/>
                <w:i w:val="0"/>
                <w:color w:val="000000"/>
                <w:sz w:val="14"/>
              </w:rPr>
              <w:t>2</w:t>
            </w:r>
          </w:p>
        </w:tc>
        <w:tc>
          <w:tcPr>
            <w:tcW w:w="1100" w:type="dxa"/>
            <w:vAlign w:val="center"/>
          </w:tcPr>
          <w:p w14:paraId="77A11148">
            <w:pPr>
              <w:jc w:val="center"/>
            </w:pPr>
            <w:r>
              <w:rPr>
                <w:rFonts w:ascii="宋体" w:hAnsi="宋体" w:eastAsia="宋体" w:cs="宋体"/>
                <w:b w:val="0"/>
                <w:i w:val="0"/>
                <w:color w:val="000000"/>
                <w:sz w:val="14"/>
              </w:rPr>
              <w:t>3</w:t>
            </w:r>
          </w:p>
        </w:tc>
        <w:tc>
          <w:tcPr>
            <w:tcW w:w="1100" w:type="dxa"/>
            <w:vAlign w:val="center"/>
          </w:tcPr>
          <w:p w14:paraId="1E92075D">
            <w:pPr>
              <w:jc w:val="center"/>
            </w:pPr>
            <w:r>
              <w:rPr>
                <w:rFonts w:ascii="宋体" w:hAnsi="宋体" w:eastAsia="宋体" w:cs="宋体"/>
                <w:b w:val="0"/>
                <w:i w:val="0"/>
                <w:color w:val="000000"/>
                <w:sz w:val="14"/>
              </w:rPr>
              <w:t>4</w:t>
            </w:r>
          </w:p>
        </w:tc>
        <w:tc>
          <w:tcPr>
            <w:tcW w:w="1112" w:type="dxa"/>
            <w:vAlign w:val="center"/>
          </w:tcPr>
          <w:p w14:paraId="2D4E1D9F">
            <w:pPr>
              <w:jc w:val="center"/>
            </w:pPr>
            <w:r>
              <w:rPr>
                <w:rFonts w:ascii="宋体" w:hAnsi="宋体" w:eastAsia="宋体" w:cs="宋体"/>
                <w:b w:val="0"/>
                <w:i w:val="0"/>
                <w:color w:val="000000"/>
                <w:sz w:val="14"/>
              </w:rPr>
              <w:t>5</w:t>
            </w:r>
          </w:p>
        </w:tc>
      </w:tr>
      <w:tr w14:paraId="63073A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E37476">
            <w:pPr>
              <w:jc w:val="left"/>
            </w:pPr>
            <w:r>
              <w:rPr>
                <w:rFonts w:ascii="宋体" w:hAnsi="宋体" w:eastAsia="宋体" w:cs="宋体"/>
                <w:b w:val="0"/>
                <w:i w:val="0"/>
                <w:color w:val="000000"/>
                <w:sz w:val="14"/>
              </w:rPr>
              <w:t>一、一般公共预算财政拨款</w:t>
            </w:r>
          </w:p>
        </w:tc>
        <w:tc>
          <w:tcPr>
            <w:tcW w:w="380" w:type="dxa"/>
            <w:vAlign w:val="center"/>
          </w:tcPr>
          <w:p w14:paraId="0303E745">
            <w:pPr>
              <w:jc w:val="center"/>
            </w:pPr>
            <w:r>
              <w:rPr>
                <w:rFonts w:ascii="宋体" w:hAnsi="宋体" w:eastAsia="宋体" w:cs="宋体"/>
                <w:b w:val="0"/>
                <w:i w:val="0"/>
                <w:color w:val="000000"/>
                <w:sz w:val="14"/>
              </w:rPr>
              <w:t>1</w:t>
            </w:r>
          </w:p>
        </w:tc>
        <w:tc>
          <w:tcPr>
            <w:tcW w:w="1100" w:type="dxa"/>
            <w:vAlign w:val="center"/>
          </w:tcPr>
          <w:p w14:paraId="1071B8F7">
            <w:pPr>
              <w:jc w:val="right"/>
            </w:pPr>
            <w:r>
              <w:rPr>
                <w:rFonts w:ascii="宋体" w:hAnsi="宋体" w:eastAsia="宋体" w:cs="宋体"/>
                <w:b w:val="0"/>
                <w:i w:val="0"/>
                <w:color w:val="000000"/>
                <w:sz w:val="14"/>
              </w:rPr>
              <w:t>16,305.88</w:t>
            </w:r>
          </w:p>
        </w:tc>
        <w:tc>
          <w:tcPr>
            <w:tcW w:w="2380" w:type="dxa"/>
            <w:vAlign w:val="center"/>
          </w:tcPr>
          <w:p w14:paraId="2E96E73E">
            <w:pPr>
              <w:jc w:val="left"/>
            </w:pPr>
            <w:r>
              <w:rPr>
                <w:rFonts w:ascii="宋体" w:hAnsi="宋体" w:eastAsia="宋体" w:cs="宋体"/>
                <w:b w:val="0"/>
                <w:i w:val="0"/>
                <w:color w:val="000000"/>
                <w:sz w:val="14"/>
              </w:rPr>
              <w:t>一、一般公共服务支出</w:t>
            </w:r>
          </w:p>
        </w:tc>
        <w:tc>
          <w:tcPr>
            <w:tcW w:w="380" w:type="dxa"/>
            <w:vAlign w:val="center"/>
          </w:tcPr>
          <w:p w14:paraId="194F1382">
            <w:pPr>
              <w:jc w:val="center"/>
            </w:pPr>
            <w:r>
              <w:rPr>
                <w:rFonts w:ascii="宋体" w:hAnsi="宋体" w:eastAsia="宋体" w:cs="宋体"/>
                <w:b w:val="0"/>
                <w:i w:val="0"/>
                <w:color w:val="000000"/>
                <w:sz w:val="14"/>
              </w:rPr>
              <w:t>33</w:t>
            </w:r>
          </w:p>
        </w:tc>
        <w:tc>
          <w:tcPr>
            <w:tcW w:w="1100" w:type="dxa"/>
            <w:vAlign w:val="center"/>
          </w:tcPr>
          <w:p w14:paraId="074A71E1">
            <w:pPr>
              <w:jc w:val="right"/>
            </w:pPr>
            <w:r>
              <w:rPr>
                <w:rFonts w:ascii="宋体" w:hAnsi="宋体" w:eastAsia="宋体" w:cs="宋体"/>
                <w:b w:val="0"/>
                <w:i w:val="0"/>
                <w:color w:val="000000"/>
                <w:sz w:val="14"/>
              </w:rPr>
              <w:t>15,886.78</w:t>
            </w:r>
          </w:p>
        </w:tc>
        <w:tc>
          <w:tcPr>
            <w:tcW w:w="1100" w:type="dxa"/>
            <w:vAlign w:val="center"/>
          </w:tcPr>
          <w:p w14:paraId="75897D46">
            <w:pPr>
              <w:jc w:val="right"/>
            </w:pPr>
            <w:r>
              <w:rPr>
                <w:rFonts w:ascii="宋体" w:hAnsi="宋体" w:eastAsia="宋体" w:cs="宋体"/>
                <w:b w:val="0"/>
                <w:i w:val="0"/>
                <w:color w:val="000000"/>
                <w:sz w:val="14"/>
              </w:rPr>
              <w:t>15,886.78</w:t>
            </w:r>
          </w:p>
        </w:tc>
        <w:tc>
          <w:tcPr>
            <w:tcW w:w="1100" w:type="dxa"/>
            <w:vAlign w:val="center"/>
          </w:tcPr>
          <w:p w14:paraId="3987EFF8"/>
        </w:tc>
        <w:tc>
          <w:tcPr>
            <w:tcW w:w="1112" w:type="dxa"/>
            <w:vAlign w:val="center"/>
          </w:tcPr>
          <w:p w14:paraId="2DA6D495"/>
        </w:tc>
      </w:tr>
      <w:tr w14:paraId="2E993D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DCED53E">
            <w:pPr>
              <w:jc w:val="left"/>
            </w:pPr>
            <w:r>
              <w:rPr>
                <w:rFonts w:ascii="宋体" w:hAnsi="宋体" w:eastAsia="宋体" w:cs="宋体"/>
                <w:b w:val="0"/>
                <w:i w:val="0"/>
                <w:color w:val="000000"/>
                <w:sz w:val="14"/>
              </w:rPr>
              <w:t>二、政府性基金预算财政拨款</w:t>
            </w:r>
          </w:p>
        </w:tc>
        <w:tc>
          <w:tcPr>
            <w:tcW w:w="380" w:type="dxa"/>
            <w:vAlign w:val="center"/>
          </w:tcPr>
          <w:p w14:paraId="15AF2736">
            <w:pPr>
              <w:jc w:val="center"/>
            </w:pPr>
            <w:r>
              <w:rPr>
                <w:rFonts w:ascii="宋体" w:hAnsi="宋体" w:eastAsia="宋体" w:cs="宋体"/>
                <w:b w:val="0"/>
                <w:i w:val="0"/>
                <w:color w:val="000000"/>
                <w:sz w:val="14"/>
              </w:rPr>
              <w:t>2</w:t>
            </w:r>
          </w:p>
        </w:tc>
        <w:tc>
          <w:tcPr>
            <w:tcW w:w="1100" w:type="dxa"/>
            <w:vAlign w:val="center"/>
          </w:tcPr>
          <w:p w14:paraId="7645861B"/>
        </w:tc>
        <w:tc>
          <w:tcPr>
            <w:tcW w:w="2380" w:type="dxa"/>
            <w:vAlign w:val="center"/>
          </w:tcPr>
          <w:p w14:paraId="411C6527">
            <w:pPr>
              <w:jc w:val="left"/>
            </w:pPr>
            <w:r>
              <w:rPr>
                <w:rFonts w:ascii="宋体" w:hAnsi="宋体" w:eastAsia="宋体" w:cs="宋体"/>
                <w:b w:val="0"/>
                <w:i w:val="0"/>
                <w:color w:val="000000"/>
                <w:sz w:val="14"/>
              </w:rPr>
              <w:t>二、外交支出</w:t>
            </w:r>
          </w:p>
        </w:tc>
        <w:tc>
          <w:tcPr>
            <w:tcW w:w="380" w:type="dxa"/>
            <w:vAlign w:val="center"/>
          </w:tcPr>
          <w:p w14:paraId="15CD982F">
            <w:pPr>
              <w:jc w:val="center"/>
            </w:pPr>
            <w:r>
              <w:rPr>
                <w:rFonts w:ascii="宋体" w:hAnsi="宋体" w:eastAsia="宋体" w:cs="宋体"/>
                <w:b w:val="0"/>
                <w:i w:val="0"/>
                <w:color w:val="000000"/>
                <w:sz w:val="14"/>
              </w:rPr>
              <w:t>34</w:t>
            </w:r>
          </w:p>
        </w:tc>
        <w:tc>
          <w:tcPr>
            <w:tcW w:w="1100" w:type="dxa"/>
            <w:vAlign w:val="center"/>
          </w:tcPr>
          <w:p w14:paraId="70BAF350"/>
        </w:tc>
        <w:tc>
          <w:tcPr>
            <w:tcW w:w="1100" w:type="dxa"/>
            <w:vAlign w:val="center"/>
          </w:tcPr>
          <w:p w14:paraId="10276892"/>
        </w:tc>
        <w:tc>
          <w:tcPr>
            <w:tcW w:w="1100" w:type="dxa"/>
            <w:vAlign w:val="center"/>
          </w:tcPr>
          <w:p w14:paraId="0B9C2823"/>
        </w:tc>
        <w:tc>
          <w:tcPr>
            <w:tcW w:w="1112" w:type="dxa"/>
            <w:vAlign w:val="center"/>
          </w:tcPr>
          <w:p w14:paraId="38ACAE45"/>
        </w:tc>
      </w:tr>
      <w:tr w14:paraId="1557C3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737ECF1">
            <w:pPr>
              <w:jc w:val="left"/>
            </w:pPr>
            <w:r>
              <w:rPr>
                <w:rFonts w:ascii="宋体" w:hAnsi="宋体" w:eastAsia="宋体" w:cs="宋体"/>
                <w:b w:val="0"/>
                <w:i w:val="0"/>
                <w:color w:val="000000"/>
                <w:sz w:val="14"/>
              </w:rPr>
              <w:t>三、国有资本经营财政拨款</w:t>
            </w:r>
          </w:p>
        </w:tc>
        <w:tc>
          <w:tcPr>
            <w:tcW w:w="380" w:type="dxa"/>
            <w:vAlign w:val="center"/>
          </w:tcPr>
          <w:p w14:paraId="4D1A9E78">
            <w:pPr>
              <w:jc w:val="center"/>
            </w:pPr>
            <w:r>
              <w:rPr>
                <w:rFonts w:ascii="宋体" w:hAnsi="宋体" w:eastAsia="宋体" w:cs="宋体"/>
                <w:b w:val="0"/>
                <w:i w:val="0"/>
                <w:color w:val="000000"/>
                <w:sz w:val="14"/>
              </w:rPr>
              <w:t>3</w:t>
            </w:r>
          </w:p>
        </w:tc>
        <w:tc>
          <w:tcPr>
            <w:tcW w:w="1100" w:type="dxa"/>
            <w:vAlign w:val="center"/>
          </w:tcPr>
          <w:p w14:paraId="131425DC"/>
        </w:tc>
        <w:tc>
          <w:tcPr>
            <w:tcW w:w="2380" w:type="dxa"/>
            <w:vAlign w:val="center"/>
          </w:tcPr>
          <w:p w14:paraId="69335809">
            <w:pPr>
              <w:jc w:val="left"/>
            </w:pPr>
            <w:r>
              <w:rPr>
                <w:rFonts w:ascii="宋体" w:hAnsi="宋体" w:eastAsia="宋体" w:cs="宋体"/>
                <w:b w:val="0"/>
                <w:i w:val="0"/>
                <w:color w:val="000000"/>
                <w:sz w:val="14"/>
              </w:rPr>
              <w:t>三、国防支出</w:t>
            </w:r>
          </w:p>
        </w:tc>
        <w:tc>
          <w:tcPr>
            <w:tcW w:w="380" w:type="dxa"/>
            <w:vAlign w:val="center"/>
          </w:tcPr>
          <w:p w14:paraId="496BCA40">
            <w:pPr>
              <w:jc w:val="center"/>
            </w:pPr>
            <w:r>
              <w:rPr>
                <w:rFonts w:ascii="宋体" w:hAnsi="宋体" w:eastAsia="宋体" w:cs="宋体"/>
                <w:b w:val="0"/>
                <w:i w:val="0"/>
                <w:color w:val="000000"/>
                <w:sz w:val="14"/>
              </w:rPr>
              <w:t>35</w:t>
            </w:r>
          </w:p>
        </w:tc>
        <w:tc>
          <w:tcPr>
            <w:tcW w:w="1100" w:type="dxa"/>
            <w:vAlign w:val="center"/>
          </w:tcPr>
          <w:p w14:paraId="4E78A38A"/>
        </w:tc>
        <w:tc>
          <w:tcPr>
            <w:tcW w:w="1100" w:type="dxa"/>
            <w:vAlign w:val="center"/>
          </w:tcPr>
          <w:p w14:paraId="2ECD9D68"/>
        </w:tc>
        <w:tc>
          <w:tcPr>
            <w:tcW w:w="1100" w:type="dxa"/>
            <w:vAlign w:val="center"/>
          </w:tcPr>
          <w:p w14:paraId="73639B0D"/>
        </w:tc>
        <w:tc>
          <w:tcPr>
            <w:tcW w:w="1112" w:type="dxa"/>
            <w:vAlign w:val="center"/>
          </w:tcPr>
          <w:p w14:paraId="0672A16F"/>
        </w:tc>
      </w:tr>
      <w:tr w14:paraId="7EF34A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59FE4B"/>
        </w:tc>
        <w:tc>
          <w:tcPr>
            <w:tcW w:w="380" w:type="dxa"/>
            <w:vAlign w:val="center"/>
          </w:tcPr>
          <w:p w14:paraId="0177C6B6">
            <w:pPr>
              <w:jc w:val="center"/>
            </w:pPr>
            <w:r>
              <w:rPr>
                <w:rFonts w:ascii="宋体" w:hAnsi="宋体" w:eastAsia="宋体" w:cs="宋体"/>
                <w:b w:val="0"/>
                <w:i w:val="0"/>
                <w:color w:val="000000"/>
                <w:sz w:val="14"/>
              </w:rPr>
              <w:t>4</w:t>
            </w:r>
          </w:p>
        </w:tc>
        <w:tc>
          <w:tcPr>
            <w:tcW w:w="1100" w:type="dxa"/>
            <w:vAlign w:val="center"/>
          </w:tcPr>
          <w:p w14:paraId="5478E548"/>
        </w:tc>
        <w:tc>
          <w:tcPr>
            <w:tcW w:w="2380" w:type="dxa"/>
            <w:vAlign w:val="center"/>
          </w:tcPr>
          <w:p w14:paraId="73F504A6">
            <w:pPr>
              <w:jc w:val="left"/>
            </w:pPr>
            <w:r>
              <w:rPr>
                <w:rFonts w:ascii="宋体" w:hAnsi="宋体" w:eastAsia="宋体" w:cs="宋体"/>
                <w:b w:val="0"/>
                <w:i w:val="0"/>
                <w:color w:val="000000"/>
                <w:sz w:val="14"/>
              </w:rPr>
              <w:t>四、公共安全支出</w:t>
            </w:r>
          </w:p>
        </w:tc>
        <w:tc>
          <w:tcPr>
            <w:tcW w:w="380" w:type="dxa"/>
            <w:vAlign w:val="center"/>
          </w:tcPr>
          <w:p w14:paraId="1E9E18BC">
            <w:pPr>
              <w:jc w:val="center"/>
            </w:pPr>
            <w:r>
              <w:rPr>
                <w:rFonts w:ascii="宋体" w:hAnsi="宋体" w:eastAsia="宋体" w:cs="宋体"/>
                <w:b w:val="0"/>
                <w:i w:val="0"/>
                <w:color w:val="000000"/>
                <w:sz w:val="14"/>
              </w:rPr>
              <w:t>36</w:t>
            </w:r>
          </w:p>
        </w:tc>
        <w:tc>
          <w:tcPr>
            <w:tcW w:w="1100" w:type="dxa"/>
            <w:vAlign w:val="center"/>
          </w:tcPr>
          <w:p w14:paraId="3A73D006"/>
        </w:tc>
        <w:tc>
          <w:tcPr>
            <w:tcW w:w="1100" w:type="dxa"/>
            <w:vAlign w:val="center"/>
          </w:tcPr>
          <w:p w14:paraId="33FEF8B1"/>
        </w:tc>
        <w:tc>
          <w:tcPr>
            <w:tcW w:w="1100" w:type="dxa"/>
            <w:vAlign w:val="center"/>
          </w:tcPr>
          <w:p w14:paraId="2C627766"/>
        </w:tc>
        <w:tc>
          <w:tcPr>
            <w:tcW w:w="1112" w:type="dxa"/>
            <w:vAlign w:val="center"/>
          </w:tcPr>
          <w:p w14:paraId="475DBD21"/>
        </w:tc>
      </w:tr>
      <w:tr w14:paraId="2A4780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F73AC2A"/>
        </w:tc>
        <w:tc>
          <w:tcPr>
            <w:tcW w:w="380" w:type="dxa"/>
            <w:vAlign w:val="center"/>
          </w:tcPr>
          <w:p w14:paraId="4503B4CA">
            <w:pPr>
              <w:jc w:val="center"/>
            </w:pPr>
            <w:r>
              <w:rPr>
                <w:rFonts w:ascii="宋体" w:hAnsi="宋体" w:eastAsia="宋体" w:cs="宋体"/>
                <w:b w:val="0"/>
                <w:i w:val="0"/>
                <w:color w:val="000000"/>
                <w:sz w:val="14"/>
              </w:rPr>
              <w:t>5</w:t>
            </w:r>
          </w:p>
        </w:tc>
        <w:tc>
          <w:tcPr>
            <w:tcW w:w="1100" w:type="dxa"/>
            <w:vAlign w:val="center"/>
          </w:tcPr>
          <w:p w14:paraId="30BBC1C5"/>
        </w:tc>
        <w:tc>
          <w:tcPr>
            <w:tcW w:w="2380" w:type="dxa"/>
            <w:vAlign w:val="center"/>
          </w:tcPr>
          <w:p w14:paraId="3C862C5E">
            <w:pPr>
              <w:jc w:val="left"/>
            </w:pPr>
            <w:r>
              <w:rPr>
                <w:rFonts w:ascii="宋体" w:hAnsi="宋体" w:eastAsia="宋体" w:cs="宋体"/>
                <w:b w:val="0"/>
                <w:i w:val="0"/>
                <w:color w:val="000000"/>
                <w:sz w:val="14"/>
              </w:rPr>
              <w:t>五、教育支出</w:t>
            </w:r>
          </w:p>
        </w:tc>
        <w:tc>
          <w:tcPr>
            <w:tcW w:w="380" w:type="dxa"/>
            <w:vAlign w:val="center"/>
          </w:tcPr>
          <w:p w14:paraId="2DC775A9">
            <w:pPr>
              <w:jc w:val="center"/>
            </w:pPr>
            <w:r>
              <w:rPr>
                <w:rFonts w:ascii="宋体" w:hAnsi="宋体" w:eastAsia="宋体" w:cs="宋体"/>
                <w:b w:val="0"/>
                <w:i w:val="0"/>
                <w:color w:val="000000"/>
                <w:sz w:val="14"/>
              </w:rPr>
              <w:t>37</w:t>
            </w:r>
          </w:p>
        </w:tc>
        <w:tc>
          <w:tcPr>
            <w:tcW w:w="1100" w:type="dxa"/>
            <w:vAlign w:val="center"/>
          </w:tcPr>
          <w:p w14:paraId="646FCED4"/>
        </w:tc>
        <w:tc>
          <w:tcPr>
            <w:tcW w:w="1100" w:type="dxa"/>
            <w:vAlign w:val="center"/>
          </w:tcPr>
          <w:p w14:paraId="2087FD3A"/>
        </w:tc>
        <w:tc>
          <w:tcPr>
            <w:tcW w:w="1100" w:type="dxa"/>
            <w:vAlign w:val="center"/>
          </w:tcPr>
          <w:p w14:paraId="0FA70211"/>
        </w:tc>
        <w:tc>
          <w:tcPr>
            <w:tcW w:w="1112" w:type="dxa"/>
            <w:vAlign w:val="center"/>
          </w:tcPr>
          <w:p w14:paraId="7A132FF8"/>
        </w:tc>
      </w:tr>
      <w:tr w14:paraId="7C63D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5E6A82F"/>
        </w:tc>
        <w:tc>
          <w:tcPr>
            <w:tcW w:w="380" w:type="dxa"/>
            <w:vAlign w:val="center"/>
          </w:tcPr>
          <w:p w14:paraId="212D508A">
            <w:pPr>
              <w:jc w:val="center"/>
            </w:pPr>
            <w:r>
              <w:rPr>
                <w:rFonts w:ascii="宋体" w:hAnsi="宋体" w:eastAsia="宋体" w:cs="宋体"/>
                <w:b w:val="0"/>
                <w:i w:val="0"/>
                <w:color w:val="000000"/>
                <w:sz w:val="14"/>
              </w:rPr>
              <w:t>6</w:t>
            </w:r>
          </w:p>
        </w:tc>
        <w:tc>
          <w:tcPr>
            <w:tcW w:w="1100" w:type="dxa"/>
            <w:vAlign w:val="center"/>
          </w:tcPr>
          <w:p w14:paraId="5F57AFF5"/>
        </w:tc>
        <w:tc>
          <w:tcPr>
            <w:tcW w:w="2380" w:type="dxa"/>
            <w:vAlign w:val="center"/>
          </w:tcPr>
          <w:p w14:paraId="3BACAFCD">
            <w:pPr>
              <w:jc w:val="left"/>
            </w:pPr>
            <w:r>
              <w:rPr>
                <w:rFonts w:ascii="宋体" w:hAnsi="宋体" w:eastAsia="宋体" w:cs="宋体"/>
                <w:b w:val="0"/>
                <w:i w:val="0"/>
                <w:color w:val="000000"/>
                <w:sz w:val="14"/>
              </w:rPr>
              <w:t>六、科学技术支出</w:t>
            </w:r>
          </w:p>
        </w:tc>
        <w:tc>
          <w:tcPr>
            <w:tcW w:w="380" w:type="dxa"/>
            <w:vAlign w:val="center"/>
          </w:tcPr>
          <w:p w14:paraId="43181658">
            <w:pPr>
              <w:jc w:val="center"/>
            </w:pPr>
            <w:r>
              <w:rPr>
                <w:rFonts w:ascii="宋体" w:hAnsi="宋体" w:eastAsia="宋体" w:cs="宋体"/>
                <w:b w:val="0"/>
                <w:i w:val="0"/>
                <w:color w:val="000000"/>
                <w:sz w:val="14"/>
              </w:rPr>
              <w:t>38</w:t>
            </w:r>
          </w:p>
        </w:tc>
        <w:tc>
          <w:tcPr>
            <w:tcW w:w="1100" w:type="dxa"/>
            <w:vAlign w:val="center"/>
          </w:tcPr>
          <w:p w14:paraId="2F739623"/>
        </w:tc>
        <w:tc>
          <w:tcPr>
            <w:tcW w:w="1100" w:type="dxa"/>
            <w:vAlign w:val="center"/>
          </w:tcPr>
          <w:p w14:paraId="11D89155"/>
        </w:tc>
        <w:tc>
          <w:tcPr>
            <w:tcW w:w="1100" w:type="dxa"/>
            <w:vAlign w:val="center"/>
          </w:tcPr>
          <w:p w14:paraId="68FDAA23"/>
        </w:tc>
        <w:tc>
          <w:tcPr>
            <w:tcW w:w="1112" w:type="dxa"/>
            <w:vAlign w:val="center"/>
          </w:tcPr>
          <w:p w14:paraId="7F266F1A"/>
        </w:tc>
      </w:tr>
      <w:tr w14:paraId="00BC5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6329683"/>
        </w:tc>
        <w:tc>
          <w:tcPr>
            <w:tcW w:w="380" w:type="dxa"/>
            <w:vAlign w:val="center"/>
          </w:tcPr>
          <w:p w14:paraId="181926EF">
            <w:pPr>
              <w:jc w:val="center"/>
            </w:pPr>
            <w:r>
              <w:rPr>
                <w:rFonts w:ascii="宋体" w:hAnsi="宋体" w:eastAsia="宋体" w:cs="宋体"/>
                <w:b w:val="0"/>
                <w:i w:val="0"/>
                <w:color w:val="000000"/>
                <w:sz w:val="14"/>
              </w:rPr>
              <w:t>7</w:t>
            </w:r>
          </w:p>
        </w:tc>
        <w:tc>
          <w:tcPr>
            <w:tcW w:w="1100" w:type="dxa"/>
            <w:vAlign w:val="center"/>
          </w:tcPr>
          <w:p w14:paraId="381DEE73"/>
        </w:tc>
        <w:tc>
          <w:tcPr>
            <w:tcW w:w="2380" w:type="dxa"/>
            <w:vAlign w:val="center"/>
          </w:tcPr>
          <w:p w14:paraId="175D7817">
            <w:pPr>
              <w:jc w:val="left"/>
            </w:pPr>
            <w:r>
              <w:rPr>
                <w:rFonts w:ascii="宋体" w:hAnsi="宋体" w:eastAsia="宋体" w:cs="宋体"/>
                <w:b w:val="0"/>
                <w:i w:val="0"/>
                <w:color w:val="000000"/>
                <w:sz w:val="14"/>
              </w:rPr>
              <w:t>七、文化旅游体育与传媒支出</w:t>
            </w:r>
          </w:p>
        </w:tc>
        <w:tc>
          <w:tcPr>
            <w:tcW w:w="380" w:type="dxa"/>
            <w:vAlign w:val="center"/>
          </w:tcPr>
          <w:p w14:paraId="0BD8A0A0">
            <w:pPr>
              <w:jc w:val="center"/>
            </w:pPr>
            <w:r>
              <w:rPr>
                <w:rFonts w:ascii="宋体" w:hAnsi="宋体" w:eastAsia="宋体" w:cs="宋体"/>
                <w:b w:val="0"/>
                <w:i w:val="0"/>
                <w:color w:val="000000"/>
                <w:sz w:val="14"/>
              </w:rPr>
              <w:t>39</w:t>
            </w:r>
          </w:p>
        </w:tc>
        <w:tc>
          <w:tcPr>
            <w:tcW w:w="1100" w:type="dxa"/>
            <w:vAlign w:val="center"/>
          </w:tcPr>
          <w:p w14:paraId="7228FAE2"/>
        </w:tc>
        <w:tc>
          <w:tcPr>
            <w:tcW w:w="1100" w:type="dxa"/>
            <w:vAlign w:val="center"/>
          </w:tcPr>
          <w:p w14:paraId="2270A5C5"/>
        </w:tc>
        <w:tc>
          <w:tcPr>
            <w:tcW w:w="1100" w:type="dxa"/>
            <w:vAlign w:val="center"/>
          </w:tcPr>
          <w:p w14:paraId="224C0D52"/>
        </w:tc>
        <w:tc>
          <w:tcPr>
            <w:tcW w:w="1112" w:type="dxa"/>
            <w:vAlign w:val="center"/>
          </w:tcPr>
          <w:p w14:paraId="6C5B4EAB"/>
        </w:tc>
      </w:tr>
      <w:tr w14:paraId="4B79B6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321F135"/>
        </w:tc>
        <w:tc>
          <w:tcPr>
            <w:tcW w:w="380" w:type="dxa"/>
            <w:vAlign w:val="center"/>
          </w:tcPr>
          <w:p w14:paraId="5A2D7391">
            <w:pPr>
              <w:jc w:val="center"/>
            </w:pPr>
            <w:r>
              <w:rPr>
                <w:rFonts w:ascii="宋体" w:hAnsi="宋体" w:eastAsia="宋体" w:cs="宋体"/>
                <w:b w:val="0"/>
                <w:i w:val="0"/>
                <w:color w:val="000000"/>
                <w:sz w:val="14"/>
              </w:rPr>
              <w:t>8</w:t>
            </w:r>
          </w:p>
        </w:tc>
        <w:tc>
          <w:tcPr>
            <w:tcW w:w="1100" w:type="dxa"/>
            <w:vAlign w:val="center"/>
          </w:tcPr>
          <w:p w14:paraId="5A37FBC2"/>
        </w:tc>
        <w:tc>
          <w:tcPr>
            <w:tcW w:w="2380" w:type="dxa"/>
            <w:vAlign w:val="center"/>
          </w:tcPr>
          <w:p w14:paraId="658B646C">
            <w:pPr>
              <w:jc w:val="left"/>
            </w:pPr>
            <w:r>
              <w:rPr>
                <w:rFonts w:ascii="宋体" w:hAnsi="宋体" w:eastAsia="宋体" w:cs="宋体"/>
                <w:b w:val="0"/>
                <w:i w:val="0"/>
                <w:color w:val="000000"/>
                <w:sz w:val="14"/>
              </w:rPr>
              <w:t>八、社会保障和就业支出</w:t>
            </w:r>
          </w:p>
        </w:tc>
        <w:tc>
          <w:tcPr>
            <w:tcW w:w="380" w:type="dxa"/>
            <w:vAlign w:val="center"/>
          </w:tcPr>
          <w:p w14:paraId="3946A360">
            <w:pPr>
              <w:jc w:val="center"/>
            </w:pPr>
            <w:r>
              <w:rPr>
                <w:rFonts w:ascii="宋体" w:hAnsi="宋体" w:eastAsia="宋体" w:cs="宋体"/>
                <w:b w:val="0"/>
                <w:i w:val="0"/>
                <w:color w:val="000000"/>
                <w:sz w:val="14"/>
              </w:rPr>
              <w:t>40</w:t>
            </w:r>
          </w:p>
        </w:tc>
        <w:tc>
          <w:tcPr>
            <w:tcW w:w="1100" w:type="dxa"/>
            <w:vAlign w:val="center"/>
          </w:tcPr>
          <w:p w14:paraId="13F2B665">
            <w:pPr>
              <w:jc w:val="right"/>
            </w:pPr>
            <w:r>
              <w:rPr>
                <w:rFonts w:ascii="宋体" w:hAnsi="宋体" w:eastAsia="宋体" w:cs="宋体"/>
                <w:b w:val="0"/>
                <w:i w:val="0"/>
                <w:color w:val="000000"/>
                <w:sz w:val="14"/>
              </w:rPr>
              <w:t>222.54</w:t>
            </w:r>
          </w:p>
        </w:tc>
        <w:tc>
          <w:tcPr>
            <w:tcW w:w="1100" w:type="dxa"/>
            <w:vAlign w:val="center"/>
          </w:tcPr>
          <w:p w14:paraId="3E73AC73">
            <w:pPr>
              <w:jc w:val="right"/>
            </w:pPr>
            <w:r>
              <w:rPr>
                <w:rFonts w:ascii="宋体" w:hAnsi="宋体" w:eastAsia="宋体" w:cs="宋体"/>
                <w:b w:val="0"/>
                <w:i w:val="0"/>
                <w:color w:val="000000"/>
                <w:sz w:val="14"/>
              </w:rPr>
              <w:t>222.54</w:t>
            </w:r>
          </w:p>
        </w:tc>
        <w:tc>
          <w:tcPr>
            <w:tcW w:w="1100" w:type="dxa"/>
            <w:vAlign w:val="center"/>
          </w:tcPr>
          <w:p w14:paraId="1A471C63"/>
        </w:tc>
        <w:tc>
          <w:tcPr>
            <w:tcW w:w="1112" w:type="dxa"/>
            <w:vAlign w:val="center"/>
          </w:tcPr>
          <w:p w14:paraId="740C3064"/>
        </w:tc>
      </w:tr>
      <w:tr w14:paraId="2D214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F591900"/>
        </w:tc>
        <w:tc>
          <w:tcPr>
            <w:tcW w:w="380" w:type="dxa"/>
            <w:vAlign w:val="center"/>
          </w:tcPr>
          <w:p w14:paraId="5EA8F922">
            <w:pPr>
              <w:jc w:val="center"/>
            </w:pPr>
            <w:r>
              <w:rPr>
                <w:rFonts w:ascii="宋体" w:hAnsi="宋体" w:eastAsia="宋体" w:cs="宋体"/>
                <w:b w:val="0"/>
                <w:i w:val="0"/>
                <w:color w:val="000000"/>
                <w:sz w:val="14"/>
              </w:rPr>
              <w:t>9</w:t>
            </w:r>
          </w:p>
        </w:tc>
        <w:tc>
          <w:tcPr>
            <w:tcW w:w="1100" w:type="dxa"/>
            <w:vAlign w:val="center"/>
          </w:tcPr>
          <w:p w14:paraId="616CD57D"/>
        </w:tc>
        <w:tc>
          <w:tcPr>
            <w:tcW w:w="2380" w:type="dxa"/>
            <w:vAlign w:val="center"/>
          </w:tcPr>
          <w:p w14:paraId="1E115D56">
            <w:pPr>
              <w:jc w:val="left"/>
            </w:pPr>
            <w:r>
              <w:rPr>
                <w:rFonts w:ascii="宋体" w:hAnsi="宋体" w:eastAsia="宋体" w:cs="宋体"/>
                <w:b w:val="0"/>
                <w:i w:val="0"/>
                <w:color w:val="000000"/>
                <w:sz w:val="14"/>
              </w:rPr>
              <w:t>九、卫生健康支出</w:t>
            </w:r>
          </w:p>
        </w:tc>
        <w:tc>
          <w:tcPr>
            <w:tcW w:w="380" w:type="dxa"/>
            <w:vAlign w:val="center"/>
          </w:tcPr>
          <w:p w14:paraId="5403F420">
            <w:pPr>
              <w:jc w:val="center"/>
            </w:pPr>
            <w:r>
              <w:rPr>
                <w:rFonts w:ascii="宋体" w:hAnsi="宋体" w:eastAsia="宋体" w:cs="宋体"/>
                <w:b w:val="0"/>
                <w:i w:val="0"/>
                <w:color w:val="000000"/>
                <w:sz w:val="14"/>
              </w:rPr>
              <w:t>41</w:t>
            </w:r>
          </w:p>
        </w:tc>
        <w:tc>
          <w:tcPr>
            <w:tcW w:w="1100" w:type="dxa"/>
            <w:vAlign w:val="center"/>
          </w:tcPr>
          <w:p w14:paraId="04519BC5">
            <w:pPr>
              <w:jc w:val="right"/>
            </w:pPr>
            <w:r>
              <w:rPr>
                <w:rFonts w:ascii="宋体" w:hAnsi="宋体" w:eastAsia="宋体" w:cs="宋体"/>
                <w:b w:val="0"/>
                <w:i w:val="0"/>
                <w:color w:val="000000"/>
                <w:sz w:val="14"/>
              </w:rPr>
              <w:t>65.87</w:t>
            </w:r>
          </w:p>
        </w:tc>
        <w:tc>
          <w:tcPr>
            <w:tcW w:w="1100" w:type="dxa"/>
            <w:vAlign w:val="center"/>
          </w:tcPr>
          <w:p w14:paraId="124AC7EA">
            <w:pPr>
              <w:jc w:val="right"/>
            </w:pPr>
            <w:r>
              <w:rPr>
                <w:rFonts w:ascii="宋体" w:hAnsi="宋体" w:eastAsia="宋体" w:cs="宋体"/>
                <w:b w:val="0"/>
                <w:i w:val="0"/>
                <w:color w:val="000000"/>
                <w:sz w:val="14"/>
              </w:rPr>
              <w:t>65.87</w:t>
            </w:r>
          </w:p>
        </w:tc>
        <w:tc>
          <w:tcPr>
            <w:tcW w:w="1100" w:type="dxa"/>
            <w:vAlign w:val="center"/>
          </w:tcPr>
          <w:p w14:paraId="0231A3D0"/>
        </w:tc>
        <w:tc>
          <w:tcPr>
            <w:tcW w:w="1112" w:type="dxa"/>
            <w:vAlign w:val="center"/>
          </w:tcPr>
          <w:p w14:paraId="229C5B4D"/>
        </w:tc>
      </w:tr>
      <w:tr w14:paraId="04C64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A6E1160"/>
        </w:tc>
        <w:tc>
          <w:tcPr>
            <w:tcW w:w="380" w:type="dxa"/>
            <w:vAlign w:val="center"/>
          </w:tcPr>
          <w:p w14:paraId="098A6B53">
            <w:pPr>
              <w:jc w:val="center"/>
            </w:pPr>
            <w:r>
              <w:rPr>
                <w:rFonts w:ascii="宋体" w:hAnsi="宋体" w:eastAsia="宋体" w:cs="宋体"/>
                <w:b w:val="0"/>
                <w:i w:val="0"/>
                <w:color w:val="000000"/>
                <w:sz w:val="14"/>
              </w:rPr>
              <w:t>10</w:t>
            </w:r>
          </w:p>
        </w:tc>
        <w:tc>
          <w:tcPr>
            <w:tcW w:w="1100" w:type="dxa"/>
            <w:vAlign w:val="center"/>
          </w:tcPr>
          <w:p w14:paraId="46A35261"/>
        </w:tc>
        <w:tc>
          <w:tcPr>
            <w:tcW w:w="2380" w:type="dxa"/>
            <w:vAlign w:val="center"/>
          </w:tcPr>
          <w:p w14:paraId="6C699BE7">
            <w:pPr>
              <w:jc w:val="left"/>
            </w:pPr>
            <w:r>
              <w:rPr>
                <w:rFonts w:ascii="宋体" w:hAnsi="宋体" w:eastAsia="宋体" w:cs="宋体"/>
                <w:b w:val="0"/>
                <w:i w:val="0"/>
                <w:color w:val="000000"/>
                <w:sz w:val="14"/>
              </w:rPr>
              <w:t>十、节能环保支出</w:t>
            </w:r>
          </w:p>
        </w:tc>
        <w:tc>
          <w:tcPr>
            <w:tcW w:w="380" w:type="dxa"/>
            <w:vAlign w:val="center"/>
          </w:tcPr>
          <w:p w14:paraId="47B53CFA">
            <w:pPr>
              <w:jc w:val="center"/>
            </w:pPr>
            <w:r>
              <w:rPr>
                <w:rFonts w:ascii="宋体" w:hAnsi="宋体" w:eastAsia="宋体" w:cs="宋体"/>
                <w:b w:val="0"/>
                <w:i w:val="0"/>
                <w:color w:val="000000"/>
                <w:sz w:val="14"/>
              </w:rPr>
              <w:t>42</w:t>
            </w:r>
          </w:p>
        </w:tc>
        <w:tc>
          <w:tcPr>
            <w:tcW w:w="1100" w:type="dxa"/>
            <w:vAlign w:val="center"/>
          </w:tcPr>
          <w:p w14:paraId="22A60019"/>
        </w:tc>
        <w:tc>
          <w:tcPr>
            <w:tcW w:w="1100" w:type="dxa"/>
            <w:vAlign w:val="center"/>
          </w:tcPr>
          <w:p w14:paraId="402EDDFE"/>
        </w:tc>
        <w:tc>
          <w:tcPr>
            <w:tcW w:w="1100" w:type="dxa"/>
            <w:vAlign w:val="center"/>
          </w:tcPr>
          <w:p w14:paraId="6BFAB210"/>
        </w:tc>
        <w:tc>
          <w:tcPr>
            <w:tcW w:w="1112" w:type="dxa"/>
            <w:vAlign w:val="center"/>
          </w:tcPr>
          <w:p w14:paraId="619D346E"/>
        </w:tc>
      </w:tr>
      <w:tr w14:paraId="4E59BE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4D8B97B"/>
        </w:tc>
        <w:tc>
          <w:tcPr>
            <w:tcW w:w="380" w:type="dxa"/>
            <w:vAlign w:val="center"/>
          </w:tcPr>
          <w:p w14:paraId="1852DB6A">
            <w:pPr>
              <w:jc w:val="center"/>
            </w:pPr>
            <w:r>
              <w:rPr>
                <w:rFonts w:ascii="宋体" w:hAnsi="宋体" w:eastAsia="宋体" w:cs="宋体"/>
                <w:b w:val="0"/>
                <w:i w:val="0"/>
                <w:color w:val="000000"/>
                <w:sz w:val="14"/>
              </w:rPr>
              <w:t>11</w:t>
            </w:r>
          </w:p>
        </w:tc>
        <w:tc>
          <w:tcPr>
            <w:tcW w:w="1100" w:type="dxa"/>
            <w:vAlign w:val="center"/>
          </w:tcPr>
          <w:p w14:paraId="048B6D56"/>
        </w:tc>
        <w:tc>
          <w:tcPr>
            <w:tcW w:w="2380" w:type="dxa"/>
            <w:vAlign w:val="center"/>
          </w:tcPr>
          <w:p w14:paraId="07ECB851">
            <w:pPr>
              <w:jc w:val="left"/>
            </w:pPr>
            <w:r>
              <w:rPr>
                <w:rFonts w:ascii="宋体" w:hAnsi="宋体" w:eastAsia="宋体" w:cs="宋体"/>
                <w:b w:val="0"/>
                <w:i w:val="0"/>
                <w:color w:val="000000"/>
                <w:sz w:val="14"/>
              </w:rPr>
              <w:t>十一、城乡社区支出</w:t>
            </w:r>
          </w:p>
        </w:tc>
        <w:tc>
          <w:tcPr>
            <w:tcW w:w="380" w:type="dxa"/>
            <w:vAlign w:val="center"/>
          </w:tcPr>
          <w:p w14:paraId="478076BE">
            <w:pPr>
              <w:jc w:val="center"/>
            </w:pPr>
            <w:r>
              <w:rPr>
                <w:rFonts w:ascii="宋体" w:hAnsi="宋体" w:eastAsia="宋体" w:cs="宋体"/>
                <w:b w:val="0"/>
                <w:i w:val="0"/>
                <w:color w:val="000000"/>
                <w:sz w:val="14"/>
              </w:rPr>
              <w:t>43</w:t>
            </w:r>
          </w:p>
        </w:tc>
        <w:tc>
          <w:tcPr>
            <w:tcW w:w="1100" w:type="dxa"/>
            <w:vAlign w:val="center"/>
          </w:tcPr>
          <w:p w14:paraId="47EC03AE"/>
        </w:tc>
        <w:tc>
          <w:tcPr>
            <w:tcW w:w="1100" w:type="dxa"/>
            <w:vAlign w:val="center"/>
          </w:tcPr>
          <w:p w14:paraId="05110DFE"/>
        </w:tc>
        <w:tc>
          <w:tcPr>
            <w:tcW w:w="1100" w:type="dxa"/>
            <w:vAlign w:val="center"/>
          </w:tcPr>
          <w:p w14:paraId="4A2E3A66"/>
        </w:tc>
        <w:tc>
          <w:tcPr>
            <w:tcW w:w="1112" w:type="dxa"/>
            <w:vAlign w:val="center"/>
          </w:tcPr>
          <w:p w14:paraId="6B4A87B4"/>
        </w:tc>
      </w:tr>
      <w:tr w14:paraId="16ED35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763CEEE"/>
        </w:tc>
        <w:tc>
          <w:tcPr>
            <w:tcW w:w="380" w:type="dxa"/>
            <w:vAlign w:val="center"/>
          </w:tcPr>
          <w:p w14:paraId="070F436A">
            <w:pPr>
              <w:jc w:val="center"/>
            </w:pPr>
            <w:r>
              <w:rPr>
                <w:rFonts w:ascii="宋体" w:hAnsi="宋体" w:eastAsia="宋体" w:cs="宋体"/>
                <w:b w:val="0"/>
                <w:i w:val="0"/>
                <w:color w:val="000000"/>
                <w:sz w:val="14"/>
              </w:rPr>
              <w:t>12</w:t>
            </w:r>
          </w:p>
        </w:tc>
        <w:tc>
          <w:tcPr>
            <w:tcW w:w="1100" w:type="dxa"/>
            <w:vAlign w:val="center"/>
          </w:tcPr>
          <w:p w14:paraId="1CA5F341"/>
        </w:tc>
        <w:tc>
          <w:tcPr>
            <w:tcW w:w="2380" w:type="dxa"/>
            <w:vAlign w:val="center"/>
          </w:tcPr>
          <w:p w14:paraId="4342AEA4">
            <w:pPr>
              <w:jc w:val="left"/>
            </w:pPr>
            <w:r>
              <w:rPr>
                <w:rFonts w:ascii="宋体" w:hAnsi="宋体" w:eastAsia="宋体" w:cs="宋体"/>
                <w:b w:val="0"/>
                <w:i w:val="0"/>
                <w:color w:val="000000"/>
                <w:sz w:val="14"/>
              </w:rPr>
              <w:t>十二、农林水支出</w:t>
            </w:r>
          </w:p>
        </w:tc>
        <w:tc>
          <w:tcPr>
            <w:tcW w:w="380" w:type="dxa"/>
            <w:vAlign w:val="center"/>
          </w:tcPr>
          <w:p w14:paraId="36EB3EE8">
            <w:pPr>
              <w:jc w:val="center"/>
            </w:pPr>
            <w:r>
              <w:rPr>
                <w:rFonts w:ascii="宋体" w:hAnsi="宋体" w:eastAsia="宋体" w:cs="宋体"/>
                <w:b w:val="0"/>
                <w:i w:val="0"/>
                <w:color w:val="000000"/>
                <w:sz w:val="14"/>
              </w:rPr>
              <w:t>44</w:t>
            </w:r>
          </w:p>
        </w:tc>
        <w:tc>
          <w:tcPr>
            <w:tcW w:w="1100" w:type="dxa"/>
            <w:vAlign w:val="center"/>
          </w:tcPr>
          <w:p w14:paraId="0111A5BC"/>
        </w:tc>
        <w:tc>
          <w:tcPr>
            <w:tcW w:w="1100" w:type="dxa"/>
            <w:vAlign w:val="center"/>
          </w:tcPr>
          <w:p w14:paraId="59621402"/>
        </w:tc>
        <w:tc>
          <w:tcPr>
            <w:tcW w:w="1100" w:type="dxa"/>
            <w:vAlign w:val="center"/>
          </w:tcPr>
          <w:p w14:paraId="01FABD6A"/>
        </w:tc>
        <w:tc>
          <w:tcPr>
            <w:tcW w:w="1112" w:type="dxa"/>
            <w:vAlign w:val="center"/>
          </w:tcPr>
          <w:p w14:paraId="6E932DF1"/>
        </w:tc>
      </w:tr>
      <w:tr w14:paraId="7C98B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19C2B3A"/>
        </w:tc>
        <w:tc>
          <w:tcPr>
            <w:tcW w:w="380" w:type="dxa"/>
            <w:vAlign w:val="center"/>
          </w:tcPr>
          <w:p w14:paraId="5B695CF6">
            <w:pPr>
              <w:jc w:val="center"/>
            </w:pPr>
            <w:r>
              <w:rPr>
                <w:rFonts w:ascii="宋体" w:hAnsi="宋体" w:eastAsia="宋体" w:cs="宋体"/>
                <w:b w:val="0"/>
                <w:i w:val="0"/>
                <w:color w:val="000000"/>
                <w:sz w:val="14"/>
              </w:rPr>
              <w:t>13</w:t>
            </w:r>
          </w:p>
        </w:tc>
        <w:tc>
          <w:tcPr>
            <w:tcW w:w="1100" w:type="dxa"/>
            <w:vAlign w:val="center"/>
          </w:tcPr>
          <w:p w14:paraId="7654F956"/>
        </w:tc>
        <w:tc>
          <w:tcPr>
            <w:tcW w:w="2380" w:type="dxa"/>
            <w:vAlign w:val="center"/>
          </w:tcPr>
          <w:p w14:paraId="28E1324F">
            <w:pPr>
              <w:jc w:val="left"/>
            </w:pPr>
            <w:r>
              <w:rPr>
                <w:rFonts w:ascii="宋体" w:hAnsi="宋体" w:eastAsia="宋体" w:cs="宋体"/>
                <w:b w:val="0"/>
                <w:i w:val="0"/>
                <w:color w:val="000000"/>
                <w:sz w:val="14"/>
              </w:rPr>
              <w:t>十三、交通运输支出</w:t>
            </w:r>
          </w:p>
        </w:tc>
        <w:tc>
          <w:tcPr>
            <w:tcW w:w="380" w:type="dxa"/>
            <w:vAlign w:val="center"/>
          </w:tcPr>
          <w:p w14:paraId="2919D2B2">
            <w:pPr>
              <w:jc w:val="center"/>
            </w:pPr>
            <w:r>
              <w:rPr>
                <w:rFonts w:ascii="宋体" w:hAnsi="宋体" w:eastAsia="宋体" w:cs="宋体"/>
                <w:b w:val="0"/>
                <w:i w:val="0"/>
                <w:color w:val="000000"/>
                <w:sz w:val="14"/>
              </w:rPr>
              <w:t>45</w:t>
            </w:r>
          </w:p>
        </w:tc>
        <w:tc>
          <w:tcPr>
            <w:tcW w:w="1100" w:type="dxa"/>
            <w:vAlign w:val="center"/>
          </w:tcPr>
          <w:p w14:paraId="1F2B3FE2"/>
        </w:tc>
        <w:tc>
          <w:tcPr>
            <w:tcW w:w="1100" w:type="dxa"/>
            <w:vAlign w:val="center"/>
          </w:tcPr>
          <w:p w14:paraId="7362F1C2"/>
        </w:tc>
        <w:tc>
          <w:tcPr>
            <w:tcW w:w="1100" w:type="dxa"/>
            <w:vAlign w:val="center"/>
          </w:tcPr>
          <w:p w14:paraId="62C47ADD"/>
        </w:tc>
        <w:tc>
          <w:tcPr>
            <w:tcW w:w="1112" w:type="dxa"/>
            <w:vAlign w:val="center"/>
          </w:tcPr>
          <w:p w14:paraId="3360BDB3"/>
        </w:tc>
      </w:tr>
      <w:tr w14:paraId="7AE153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3F885CA"/>
        </w:tc>
        <w:tc>
          <w:tcPr>
            <w:tcW w:w="380" w:type="dxa"/>
            <w:vAlign w:val="center"/>
          </w:tcPr>
          <w:p w14:paraId="21BC9FA2">
            <w:pPr>
              <w:jc w:val="center"/>
            </w:pPr>
            <w:r>
              <w:rPr>
                <w:rFonts w:ascii="宋体" w:hAnsi="宋体" w:eastAsia="宋体" w:cs="宋体"/>
                <w:b w:val="0"/>
                <w:i w:val="0"/>
                <w:color w:val="000000"/>
                <w:sz w:val="14"/>
              </w:rPr>
              <w:t>14</w:t>
            </w:r>
          </w:p>
        </w:tc>
        <w:tc>
          <w:tcPr>
            <w:tcW w:w="1100" w:type="dxa"/>
            <w:vAlign w:val="center"/>
          </w:tcPr>
          <w:p w14:paraId="492AD22B"/>
        </w:tc>
        <w:tc>
          <w:tcPr>
            <w:tcW w:w="2380" w:type="dxa"/>
            <w:vAlign w:val="center"/>
          </w:tcPr>
          <w:p w14:paraId="5F600D24">
            <w:pPr>
              <w:jc w:val="left"/>
            </w:pPr>
            <w:r>
              <w:rPr>
                <w:rFonts w:ascii="宋体" w:hAnsi="宋体" w:eastAsia="宋体" w:cs="宋体"/>
                <w:b w:val="0"/>
                <w:i w:val="0"/>
                <w:color w:val="000000"/>
                <w:sz w:val="14"/>
              </w:rPr>
              <w:t>十四、资源勘探工业信息等支出</w:t>
            </w:r>
          </w:p>
        </w:tc>
        <w:tc>
          <w:tcPr>
            <w:tcW w:w="380" w:type="dxa"/>
            <w:vAlign w:val="center"/>
          </w:tcPr>
          <w:p w14:paraId="5A3312F1">
            <w:pPr>
              <w:jc w:val="center"/>
            </w:pPr>
            <w:r>
              <w:rPr>
                <w:rFonts w:ascii="宋体" w:hAnsi="宋体" w:eastAsia="宋体" w:cs="宋体"/>
                <w:b w:val="0"/>
                <w:i w:val="0"/>
                <w:color w:val="000000"/>
                <w:sz w:val="14"/>
              </w:rPr>
              <w:t>46</w:t>
            </w:r>
          </w:p>
        </w:tc>
        <w:tc>
          <w:tcPr>
            <w:tcW w:w="1100" w:type="dxa"/>
            <w:vAlign w:val="center"/>
          </w:tcPr>
          <w:p w14:paraId="5E3B2A56"/>
        </w:tc>
        <w:tc>
          <w:tcPr>
            <w:tcW w:w="1100" w:type="dxa"/>
            <w:vAlign w:val="center"/>
          </w:tcPr>
          <w:p w14:paraId="54E7564B"/>
        </w:tc>
        <w:tc>
          <w:tcPr>
            <w:tcW w:w="1100" w:type="dxa"/>
            <w:vAlign w:val="center"/>
          </w:tcPr>
          <w:p w14:paraId="3725DC20"/>
        </w:tc>
        <w:tc>
          <w:tcPr>
            <w:tcW w:w="1112" w:type="dxa"/>
            <w:vAlign w:val="center"/>
          </w:tcPr>
          <w:p w14:paraId="6C773BDD"/>
        </w:tc>
      </w:tr>
      <w:tr w14:paraId="43353A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1CD9B9"/>
        </w:tc>
        <w:tc>
          <w:tcPr>
            <w:tcW w:w="380" w:type="dxa"/>
            <w:vAlign w:val="center"/>
          </w:tcPr>
          <w:p w14:paraId="495384A9">
            <w:pPr>
              <w:jc w:val="center"/>
            </w:pPr>
            <w:r>
              <w:rPr>
                <w:rFonts w:ascii="宋体" w:hAnsi="宋体" w:eastAsia="宋体" w:cs="宋体"/>
                <w:b w:val="0"/>
                <w:i w:val="0"/>
                <w:color w:val="000000"/>
                <w:sz w:val="14"/>
              </w:rPr>
              <w:t>15</w:t>
            </w:r>
          </w:p>
        </w:tc>
        <w:tc>
          <w:tcPr>
            <w:tcW w:w="1100" w:type="dxa"/>
            <w:vAlign w:val="center"/>
          </w:tcPr>
          <w:p w14:paraId="7BAEF01E"/>
        </w:tc>
        <w:tc>
          <w:tcPr>
            <w:tcW w:w="2380" w:type="dxa"/>
            <w:vAlign w:val="center"/>
          </w:tcPr>
          <w:p w14:paraId="78D9BED6">
            <w:pPr>
              <w:jc w:val="left"/>
            </w:pPr>
            <w:r>
              <w:rPr>
                <w:rFonts w:ascii="宋体" w:hAnsi="宋体" w:eastAsia="宋体" w:cs="宋体"/>
                <w:b w:val="0"/>
                <w:i w:val="0"/>
                <w:color w:val="000000"/>
                <w:sz w:val="14"/>
              </w:rPr>
              <w:t>十五、商业服务业等支出</w:t>
            </w:r>
          </w:p>
        </w:tc>
        <w:tc>
          <w:tcPr>
            <w:tcW w:w="380" w:type="dxa"/>
            <w:vAlign w:val="center"/>
          </w:tcPr>
          <w:p w14:paraId="41242D17">
            <w:pPr>
              <w:jc w:val="center"/>
            </w:pPr>
            <w:r>
              <w:rPr>
                <w:rFonts w:ascii="宋体" w:hAnsi="宋体" w:eastAsia="宋体" w:cs="宋体"/>
                <w:b w:val="0"/>
                <w:i w:val="0"/>
                <w:color w:val="000000"/>
                <w:sz w:val="14"/>
              </w:rPr>
              <w:t>47</w:t>
            </w:r>
          </w:p>
        </w:tc>
        <w:tc>
          <w:tcPr>
            <w:tcW w:w="1100" w:type="dxa"/>
            <w:vAlign w:val="center"/>
          </w:tcPr>
          <w:p w14:paraId="4E029684"/>
        </w:tc>
        <w:tc>
          <w:tcPr>
            <w:tcW w:w="1100" w:type="dxa"/>
            <w:vAlign w:val="center"/>
          </w:tcPr>
          <w:p w14:paraId="203CC1FC"/>
        </w:tc>
        <w:tc>
          <w:tcPr>
            <w:tcW w:w="1100" w:type="dxa"/>
            <w:vAlign w:val="center"/>
          </w:tcPr>
          <w:p w14:paraId="11473708"/>
        </w:tc>
        <w:tc>
          <w:tcPr>
            <w:tcW w:w="1112" w:type="dxa"/>
            <w:vAlign w:val="center"/>
          </w:tcPr>
          <w:p w14:paraId="67736E19"/>
        </w:tc>
      </w:tr>
      <w:tr w14:paraId="0C71F7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D9BA3E1"/>
        </w:tc>
        <w:tc>
          <w:tcPr>
            <w:tcW w:w="380" w:type="dxa"/>
            <w:vAlign w:val="center"/>
          </w:tcPr>
          <w:p w14:paraId="7D9C48D6">
            <w:pPr>
              <w:jc w:val="center"/>
            </w:pPr>
            <w:r>
              <w:rPr>
                <w:rFonts w:ascii="宋体" w:hAnsi="宋体" w:eastAsia="宋体" w:cs="宋体"/>
                <w:b w:val="0"/>
                <w:i w:val="0"/>
                <w:color w:val="000000"/>
                <w:sz w:val="14"/>
              </w:rPr>
              <w:t>16</w:t>
            </w:r>
          </w:p>
        </w:tc>
        <w:tc>
          <w:tcPr>
            <w:tcW w:w="1100" w:type="dxa"/>
            <w:vAlign w:val="center"/>
          </w:tcPr>
          <w:p w14:paraId="5FDAC7EF"/>
        </w:tc>
        <w:tc>
          <w:tcPr>
            <w:tcW w:w="2380" w:type="dxa"/>
            <w:vAlign w:val="center"/>
          </w:tcPr>
          <w:p w14:paraId="095A6C7A">
            <w:pPr>
              <w:jc w:val="left"/>
            </w:pPr>
            <w:r>
              <w:rPr>
                <w:rFonts w:ascii="宋体" w:hAnsi="宋体" w:eastAsia="宋体" w:cs="宋体"/>
                <w:b w:val="0"/>
                <w:i w:val="0"/>
                <w:color w:val="000000"/>
                <w:sz w:val="14"/>
              </w:rPr>
              <w:t>十六、金融支出</w:t>
            </w:r>
          </w:p>
        </w:tc>
        <w:tc>
          <w:tcPr>
            <w:tcW w:w="380" w:type="dxa"/>
            <w:vAlign w:val="center"/>
          </w:tcPr>
          <w:p w14:paraId="5766010E">
            <w:pPr>
              <w:jc w:val="center"/>
            </w:pPr>
            <w:r>
              <w:rPr>
                <w:rFonts w:ascii="宋体" w:hAnsi="宋体" w:eastAsia="宋体" w:cs="宋体"/>
                <w:b w:val="0"/>
                <w:i w:val="0"/>
                <w:color w:val="000000"/>
                <w:sz w:val="14"/>
              </w:rPr>
              <w:t>48</w:t>
            </w:r>
          </w:p>
        </w:tc>
        <w:tc>
          <w:tcPr>
            <w:tcW w:w="1100" w:type="dxa"/>
            <w:vAlign w:val="center"/>
          </w:tcPr>
          <w:p w14:paraId="14E33681"/>
        </w:tc>
        <w:tc>
          <w:tcPr>
            <w:tcW w:w="1100" w:type="dxa"/>
            <w:vAlign w:val="center"/>
          </w:tcPr>
          <w:p w14:paraId="5CE62ED0"/>
        </w:tc>
        <w:tc>
          <w:tcPr>
            <w:tcW w:w="1100" w:type="dxa"/>
            <w:vAlign w:val="center"/>
          </w:tcPr>
          <w:p w14:paraId="222EB5DE"/>
        </w:tc>
        <w:tc>
          <w:tcPr>
            <w:tcW w:w="1112" w:type="dxa"/>
            <w:vAlign w:val="center"/>
          </w:tcPr>
          <w:p w14:paraId="5049949E"/>
        </w:tc>
      </w:tr>
      <w:tr w14:paraId="35E1DF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C95EAE2"/>
        </w:tc>
        <w:tc>
          <w:tcPr>
            <w:tcW w:w="380" w:type="dxa"/>
            <w:vAlign w:val="center"/>
          </w:tcPr>
          <w:p w14:paraId="5B1EA71C">
            <w:pPr>
              <w:jc w:val="center"/>
            </w:pPr>
            <w:r>
              <w:rPr>
                <w:rFonts w:ascii="宋体" w:hAnsi="宋体" w:eastAsia="宋体" w:cs="宋体"/>
                <w:b w:val="0"/>
                <w:i w:val="0"/>
                <w:color w:val="000000"/>
                <w:sz w:val="14"/>
              </w:rPr>
              <w:t>17</w:t>
            </w:r>
          </w:p>
        </w:tc>
        <w:tc>
          <w:tcPr>
            <w:tcW w:w="1100" w:type="dxa"/>
            <w:vAlign w:val="center"/>
          </w:tcPr>
          <w:p w14:paraId="2AC9F7CB"/>
        </w:tc>
        <w:tc>
          <w:tcPr>
            <w:tcW w:w="2380" w:type="dxa"/>
            <w:vAlign w:val="center"/>
          </w:tcPr>
          <w:p w14:paraId="669D3241">
            <w:pPr>
              <w:jc w:val="left"/>
            </w:pPr>
            <w:r>
              <w:rPr>
                <w:rFonts w:ascii="宋体" w:hAnsi="宋体" w:eastAsia="宋体" w:cs="宋体"/>
                <w:b w:val="0"/>
                <w:i w:val="0"/>
                <w:color w:val="000000"/>
                <w:sz w:val="14"/>
              </w:rPr>
              <w:t>十七、援助其他地区支出</w:t>
            </w:r>
          </w:p>
        </w:tc>
        <w:tc>
          <w:tcPr>
            <w:tcW w:w="380" w:type="dxa"/>
            <w:vAlign w:val="center"/>
          </w:tcPr>
          <w:p w14:paraId="30A2095A">
            <w:pPr>
              <w:jc w:val="center"/>
            </w:pPr>
            <w:r>
              <w:rPr>
                <w:rFonts w:ascii="宋体" w:hAnsi="宋体" w:eastAsia="宋体" w:cs="宋体"/>
                <w:b w:val="0"/>
                <w:i w:val="0"/>
                <w:color w:val="000000"/>
                <w:sz w:val="14"/>
              </w:rPr>
              <w:t>49</w:t>
            </w:r>
          </w:p>
        </w:tc>
        <w:tc>
          <w:tcPr>
            <w:tcW w:w="1100" w:type="dxa"/>
            <w:vAlign w:val="center"/>
          </w:tcPr>
          <w:p w14:paraId="10491A40"/>
        </w:tc>
        <w:tc>
          <w:tcPr>
            <w:tcW w:w="1100" w:type="dxa"/>
            <w:vAlign w:val="center"/>
          </w:tcPr>
          <w:p w14:paraId="2ED2E2D8"/>
        </w:tc>
        <w:tc>
          <w:tcPr>
            <w:tcW w:w="1100" w:type="dxa"/>
            <w:vAlign w:val="center"/>
          </w:tcPr>
          <w:p w14:paraId="19044E57"/>
        </w:tc>
        <w:tc>
          <w:tcPr>
            <w:tcW w:w="1112" w:type="dxa"/>
            <w:vAlign w:val="center"/>
          </w:tcPr>
          <w:p w14:paraId="76162499"/>
        </w:tc>
      </w:tr>
      <w:tr w14:paraId="57E25A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F6442B"/>
        </w:tc>
        <w:tc>
          <w:tcPr>
            <w:tcW w:w="380" w:type="dxa"/>
            <w:vAlign w:val="center"/>
          </w:tcPr>
          <w:p w14:paraId="1145A937">
            <w:pPr>
              <w:jc w:val="center"/>
            </w:pPr>
            <w:r>
              <w:rPr>
                <w:rFonts w:ascii="宋体" w:hAnsi="宋体" w:eastAsia="宋体" w:cs="宋体"/>
                <w:b w:val="0"/>
                <w:i w:val="0"/>
                <w:color w:val="000000"/>
                <w:sz w:val="14"/>
              </w:rPr>
              <w:t>18</w:t>
            </w:r>
          </w:p>
        </w:tc>
        <w:tc>
          <w:tcPr>
            <w:tcW w:w="1100" w:type="dxa"/>
            <w:vAlign w:val="center"/>
          </w:tcPr>
          <w:p w14:paraId="5E9E3845"/>
        </w:tc>
        <w:tc>
          <w:tcPr>
            <w:tcW w:w="2380" w:type="dxa"/>
            <w:vAlign w:val="center"/>
          </w:tcPr>
          <w:p w14:paraId="68C86E38">
            <w:pPr>
              <w:jc w:val="left"/>
            </w:pPr>
            <w:r>
              <w:rPr>
                <w:rFonts w:ascii="宋体" w:hAnsi="宋体" w:eastAsia="宋体" w:cs="宋体"/>
                <w:b w:val="0"/>
                <w:i w:val="0"/>
                <w:color w:val="000000"/>
                <w:sz w:val="14"/>
              </w:rPr>
              <w:t>十八、自然资源海洋气象等支出</w:t>
            </w:r>
          </w:p>
        </w:tc>
        <w:tc>
          <w:tcPr>
            <w:tcW w:w="380" w:type="dxa"/>
            <w:vAlign w:val="center"/>
          </w:tcPr>
          <w:p w14:paraId="47C3BB0A">
            <w:pPr>
              <w:jc w:val="center"/>
            </w:pPr>
            <w:r>
              <w:rPr>
                <w:rFonts w:ascii="宋体" w:hAnsi="宋体" w:eastAsia="宋体" w:cs="宋体"/>
                <w:b w:val="0"/>
                <w:i w:val="0"/>
                <w:color w:val="000000"/>
                <w:sz w:val="14"/>
              </w:rPr>
              <w:t>50</w:t>
            </w:r>
          </w:p>
        </w:tc>
        <w:tc>
          <w:tcPr>
            <w:tcW w:w="1100" w:type="dxa"/>
            <w:vAlign w:val="center"/>
          </w:tcPr>
          <w:p w14:paraId="4AF4984B"/>
        </w:tc>
        <w:tc>
          <w:tcPr>
            <w:tcW w:w="1100" w:type="dxa"/>
            <w:vAlign w:val="center"/>
          </w:tcPr>
          <w:p w14:paraId="76C2B362"/>
        </w:tc>
        <w:tc>
          <w:tcPr>
            <w:tcW w:w="1100" w:type="dxa"/>
            <w:vAlign w:val="center"/>
          </w:tcPr>
          <w:p w14:paraId="2824DB85"/>
        </w:tc>
        <w:tc>
          <w:tcPr>
            <w:tcW w:w="1112" w:type="dxa"/>
            <w:vAlign w:val="center"/>
          </w:tcPr>
          <w:p w14:paraId="74CC47C4"/>
        </w:tc>
      </w:tr>
      <w:tr w14:paraId="45FCD4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55AE90"/>
        </w:tc>
        <w:tc>
          <w:tcPr>
            <w:tcW w:w="380" w:type="dxa"/>
            <w:vAlign w:val="center"/>
          </w:tcPr>
          <w:p w14:paraId="3766808F">
            <w:pPr>
              <w:jc w:val="center"/>
            </w:pPr>
            <w:r>
              <w:rPr>
                <w:rFonts w:ascii="宋体" w:hAnsi="宋体" w:eastAsia="宋体" w:cs="宋体"/>
                <w:b w:val="0"/>
                <w:i w:val="0"/>
                <w:color w:val="000000"/>
                <w:sz w:val="14"/>
              </w:rPr>
              <w:t>19</w:t>
            </w:r>
          </w:p>
        </w:tc>
        <w:tc>
          <w:tcPr>
            <w:tcW w:w="1100" w:type="dxa"/>
            <w:vAlign w:val="center"/>
          </w:tcPr>
          <w:p w14:paraId="42DAD8D7"/>
        </w:tc>
        <w:tc>
          <w:tcPr>
            <w:tcW w:w="2380" w:type="dxa"/>
            <w:vAlign w:val="center"/>
          </w:tcPr>
          <w:p w14:paraId="75C93061">
            <w:pPr>
              <w:jc w:val="left"/>
            </w:pPr>
            <w:r>
              <w:rPr>
                <w:rFonts w:ascii="宋体" w:hAnsi="宋体" w:eastAsia="宋体" w:cs="宋体"/>
                <w:b w:val="0"/>
                <w:i w:val="0"/>
                <w:color w:val="000000"/>
                <w:sz w:val="14"/>
              </w:rPr>
              <w:t>十九、住房保障支出</w:t>
            </w:r>
          </w:p>
        </w:tc>
        <w:tc>
          <w:tcPr>
            <w:tcW w:w="380" w:type="dxa"/>
            <w:vAlign w:val="center"/>
          </w:tcPr>
          <w:p w14:paraId="187ADA52">
            <w:pPr>
              <w:jc w:val="center"/>
            </w:pPr>
            <w:r>
              <w:rPr>
                <w:rFonts w:ascii="宋体" w:hAnsi="宋体" w:eastAsia="宋体" w:cs="宋体"/>
                <w:b w:val="0"/>
                <w:i w:val="0"/>
                <w:color w:val="000000"/>
                <w:sz w:val="14"/>
              </w:rPr>
              <w:t>51</w:t>
            </w:r>
          </w:p>
        </w:tc>
        <w:tc>
          <w:tcPr>
            <w:tcW w:w="1100" w:type="dxa"/>
            <w:vAlign w:val="center"/>
          </w:tcPr>
          <w:p w14:paraId="6F51BE5A">
            <w:pPr>
              <w:jc w:val="right"/>
            </w:pPr>
            <w:r>
              <w:rPr>
                <w:rFonts w:ascii="宋体" w:hAnsi="宋体" w:eastAsia="宋体" w:cs="宋体"/>
                <w:b w:val="0"/>
                <w:i w:val="0"/>
                <w:color w:val="000000"/>
                <w:sz w:val="14"/>
              </w:rPr>
              <w:t>127.17</w:t>
            </w:r>
          </w:p>
        </w:tc>
        <w:tc>
          <w:tcPr>
            <w:tcW w:w="1100" w:type="dxa"/>
            <w:vAlign w:val="center"/>
          </w:tcPr>
          <w:p w14:paraId="6E26DA8A">
            <w:pPr>
              <w:jc w:val="right"/>
            </w:pPr>
            <w:r>
              <w:rPr>
                <w:rFonts w:ascii="宋体" w:hAnsi="宋体" w:eastAsia="宋体" w:cs="宋体"/>
                <w:b w:val="0"/>
                <w:i w:val="0"/>
                <w:color w:val="000000"/>
                <w:sz w:val="14"/>
              </w:rPr>
              <w:t>127.17</w:t>
            </w:r>
          </w:p>
        </w:tc>
        <w:tc>
          <w:tcPr>
            <w:tcW w:w="1100" w:type="dxa"/>
            <w:vAlign w:val="center"/>
          </w:tcPr>
          <w:p w14:paraId="56D151E5"/>
        </w:tc>
        <w:tc>
          <w:tcPr>
            <w:tcW w:w="1112" w:type="dxa"/>
            <w:vAlign w:val="center"/>
          </w:tcPr>
          <w:p w14:paraId="6032E134"/>
        </w:tc>
      </w:tr>
      <w:tr w14:paraId="295966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D443C3"/>
        </w:tc>
        <w:tc>
          <w:tcPr>
            <w:tcW w:w="380" w:type="dxa"/>
            <w:vAlign w:val="center"/>
          </w:tcPr>
          <w:p w14:paraId="5BD8927F">
            <w:pPr>
              <w:jc w:val="center"/>
            </w:pPr>
            <w:r>
              <w:rPr>
                <w:rFonts w:ascii="宋体" w:hAnsi="宋体" w:eastAsia="宋体" w:cs="宋体"/>
                <w:b w:val="0"/>
                <w:i w:val="0"/>
                <w:color w:val="000000"/>
                <w:sz w:val="14"/>
              </w:rPr>
              <w:t>20</w:t>
            </w:r>
          </w:p>
        </w:tc>
        <w:tc>
          <w:tcPr>
            <w:tcW w:w="1100" w:type="dxa"/>
            <w:vAlign w:val="center"/>
          </w:tcPr>
          <w:p w14:paraId="305C15F4"/>
        </w:tc>
        <w:tc>
          <w:tcPr>
            <w:tcW w:w="2380" w:type="dxa"/>
            <w:vAlign w:val="center"/>
          </w:tcPr>
          <w:p w14:paraId="315C1242">
            <w:pPr>
              <w:jc w:val="left"/>
            </w:pPr>
            <w:r>
              <w:rPr>
                <w:rFonts w:ascii="宋体" w:hAnsi="宋体" w:eastAsia="宋体" w:cs="宋体"/>
                <w:b w:val="0"/>
                <w:i w:val="0"/>
                <w:color w:val="000000"/>
                <w:sz w:val="14"/>
              </w:rPr>
              <w:t>二十、粮油物资储备支出</w:t>
            </w:r>
          </w:p>
        </w:tc>
        <w:tc>
          <w:tcPr>
            <w:tcW w:w="380" w:type="dxa"/>
            <w:vAlign w:val="center"/>
          </w:tcPr>
          <w:p w14:paraId="6A759415">
            <w:pPr>
              <w:jc w:val="center"/>
            </w:pPr>
            <w:r>
              <w:rPr>
                <w:rFonts w:ascii="宋体" w:hAnsi="宋体" w:eastAsia="宋体" w:cs="宋体"/>
                <w:b w:val="0"/>
                <w:i w:val="0"/>
                <w:color w:val="000000"/>
                <w:sz w:val="14"/>
              </w:rPr>
              <w:t>52</w:t>
            </w:r>
          </w:p>
        </w:tc>
        <w:tc>
          <w:tcPr>
            <w:tcW w:w="1100" w:type="dxa"/>
            <w:vAlign w:val="center"/>
          </w:tcPr>
          <w:p w14:paraId="2A9268A7"/>
        </w:tc>
        <w:tc>
          <w:tcPr>
            <w:tcW w:w="1100" w:type="dxa"/>
            <w:vAlign w:val="center"/>
          </w:tcPr>
          <w:p w14:paraId="1039AA30"/>
        </w:tc>
        <w:tc>
          <w:tcPr>
            <w:tcW w:w="1100" w:type="dxa"/>
            <w:vAlign w:val="center"/>
          </w:tcPr>
          <w:p w14:paraId="53A6A820"/>
        </w:tc>
        <w:tc>
          <w:tcPr>
            <w:tcW w:w="1112" w:type="dxa"/>
            <w:vAlign w:val="center"/>
          </w:tcPr>
          <w:p w14:paraId="25411CC6"/>
        </w:tc>
      </w:tr>
      <w:tr w14:paraId="582E5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567A4E2"/>
        </w:tc>
        <w:tc>
          <w:tcPr>
            <w:tcW w:w="380" w:type="dxa"/>
            <w:vAlign w:val="center"/>
          </w:tcPr>
          <w:p w14:paraId="205B69BF">
            <w:pPr>
              <w:jc w:val="center"/>
            </w:pPr>
            <w:r>
              <w:rPr>
                <w:rFonts w:ascii="宋体" w:hAnsi="宋体" w:eastAsia="宋体" w:cs="宋体"/>
                <w:b w:val="0"/>
                <w:i w:val="0"/>
                <w:color w:val="000000"/>
                <w:sz w:val="14"/>
              </w:rPr>
              <w:t>21</w:t>
            </w:r>
          </w:p>
        </w:tc>
        <w:tc>
          <w:tcPr>
            <w:tcW w:w="1100" w:type="dxa"/>
            <w:vAlign w:val="center"/>
          </w:tcPr>
          <w:p w14:paraId="410CFA56"/>
        </w:tc>
        <w:tc>
          <w:tcPr>
            <w:tcW w:w="2380" w:type="dxa"/>
            <w:vAlign w:val="center"/>
          </w:tcPr>
          <w:p w14:paraId="2A397B45">
            <w:pPr>
              <w:jc w:val="left"/>
            </w:pPr>
            <w:r>
              <w:rPr>
                <w:rFonts w:ascii="宋体" w:hAnsi="宋体" w:eastAsia="宋体" w:cs="宋体"/>
                <w:b w:val="0"/>
                <w:i w:val="0"/>
                <w:color w:val="000000"/>
                <w:sz w:val="14"/>
              </w:rPr>
              <w:t>二十一、国有资本经营预算支出</w:t>
            </w:r>
          </w:p>
        </w:tc>
        <w:tc>
          <w:tcPr>
            <w:tcW w:w="380" w:type="dxa"/>
            <w:vAlign w:val="center"/>
          </w:tcPr>
          <w:p w14:paraId="20574EAC">
            <w:pPr>
              <w:jc w:val="center"/>
            </w:pPr>
            <w:r>
              <w:rPr>
                <w:rFonts w:ascii="宋体" w:hAnsi="宋体" w:eastAsia="宋体" w:cs="宋体"/>
                <w:b w:val="0"/>
                <w:i w:val="0"/>
                <w:color w:val="000000"/>
                <w:sz w:val="14"/>
              </w:rPr>
              <w:t>53</w:t>
            </w:r>
          </w:p>
        </w:tc>
        <w:tc>
          <w:tcPr>
            <w:tcW w:w="1100" w:type="dxa"/>
            <w:vAlign w:val="center"/>
          </w:tcPr>
          <w:p w14:paraId="5DCE2C5C"/>
        </w:tc>
        <w:tc>
          <w:tcPr>
            <w:tcW w:w="1100" w:type="dxa"/>
            <w:vAlign w:val="center"/>
          </w:tcPr>
          <w:p w14:paraId="12164655"/>
        </w:tc>
        <w:tc>
          <w:tcPr>
            <w:tcW w:w="1100" w:type="dxa"/>
            <w:vAlign w:val="center"/>
          </w:tcPr>
          <w:p w14:paraId="5AE5C0E7"/>
        </w:tc>
        <w:tc>
          <w:tcPr>
            <w:tcW w:w="1112" w:type="dxa"/>
            <w:vAlign w:val="center"/>
          </w:tcPr>
          <w:p w14:paraId="4EF0833F"/>
        </w:tc>
      </w:tr>
      <w:tr w14:paraId="44DD86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69EFCC1"/>
        </w:tc>
        <w:tc>
          <w:tcPr>
            <w:tcW w:w="380" w:type="dxa"/>
            <w:vAlign w:val="center"/>
          </w:tcPr>
          <w:p w14:paraId="1A9495E4">
            <w:pPr>
              <w:jc w:val="center"/>
            </w:pPr>
            <w:r>
              <w:rPr>
                <w:rFonts w:ascii="宋体" w:hAnsi="宋体" w:eastAsia="宋体" w:cs="宋体"/>
                <w:b w:val="0"/>
                <w:i w:val="0"/>
                <w:color w:val="000000"/>
                <w:sz w:val="14"/>
              </w:rPr>
              <w:t>22</w:t>
            </w:r>
          </w:p>
        </w:tc>
        <w:tc>
          <w:tcPr>
            <w:tcW w:w="1100" w:type="dxa"/>
            <w:vAlign w:val="center"/>
          </w:tcPr>
          <w:p w14:paraId="065063AA"/>
        </w:tc>
        <w:tc>
          <w:tcPr>
            <w:tcW w:w="2380" w:type="dxa"/>
            <w:vAlign w:val="center"/>
          </w:tcPr>
          <w:p w14:paraId="2D691AEA">
            <w:pPr>
              <w:jc w:val="left"/>
            </w:pPr>
            <w:r>
              <w:rPr>
                <w:rFonts w:ascii="宋体" w:hAnsi="宋体" w:eastAsia="宋体" w:cs="宋体"/>
                <w:b w:val="0"/>
                <w:i w:val="0"/>
                <w:color w:val="000000"/>
                <w:sz w:val="14"/>
              </w:rPr>
              <w:t>二十二、灾害防治及应急管理支出</w:t>
            </w:r>
          </w:p>
        </w:tc>
        <w:tc>
          <w:tcPr>
            <w:tcW w:w="380" w:type="dxa"/>
            <w:vAlign w:val="center"/>
          </w:tcPr>
          <w:p w14:paraId="3572EFED">
            <w:pPr>
              <w:jc w:val="center"/>
            </w:pPr>
            <w:r>
              <w:rPr>
                <w:rFonts w:ascii="宋体" w:hAnsi="宋体" w:eastAsia="宋体" w:cs="宋体"/>
                <w:b w:val="0"/>
                <w:i w:val="0"/>
                <w:color w:val="000000"/>
                <w:sz w:val="14"/>
              </w:rPr>
              <w:t>54</w:t>
            </w:r>
          </w:p>
        </w:tc>
        <w:tc>
          <w:tcPr>
            <w:tcW w:w="1100" w:type="dxa"/>
            <w:vAlign w:val="center"/>
          </w:tcPr>
          <w:p w14:paraId="23BE2D3B"/>
        </w:tc>
        <w:tc>
          <w:tcPr>
            <w:tcW w:w="1100" w:type="dxa"/>
            <w:vAlign w:val="center"/>
          </w:tcPr>
          <w:p w14:paraId="5F749203"/>
        </w:tc>
        <w:tc>
          <w:tcPr>
            <w:tcW w:w="1100" w:type="dxa"/>
            <w:vAlign w:val="center"/>
          </w:tcPr>
          <w:p w14:paraId="7355024F"/>
        </w:tc>
        <w:tc>
          <w:tcPr>
            <w:tcW w:w="1112" w:type="dxa"/>
            <w:vAlign w:val="center"/>
          </w:tcPr>
          <w:p w14:paraId="454DB3FB"/>
        </w:tc>
      </w:tr>
      <w:tr w14:paraId="35EE8C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42A70F"/>
        </w:tc>
        <w:tc>
          <w:tcPr>
            <w:tcW w:w="380" w:type="dxa"/>
            <w:vAlign w:val="center"/>
          </w:tcPr>
          <w:p w14:paraId="6BDB98FE">
            <w:pPr>
              <w:jc w:val="center"/>
            </w:pPr>
            <w:r>
              <w:rPr>
                <w:rFonts w:ascii="宋体" w:hAnsi="宋体" w:eastAsia="宋体" w:cs="宋体"/>
                <w:b w:val="0"/>
                <w:i w:val="0"/>
                <w:color w:val="000000"/>
                <w:sz w:val="14"/>
              </w:rPr>
              <w:t>23</w:t>
            </w:r>
          </w:p>
        </w:tc>
        <w:tc>
          <w:tcPr>
            <w:tcW w:w="1100" w:type="dxa"/>
            <w:vAlign w:val="center"/>
          </w:tcPr>
          <w:p w14:paraId="587B2B08"/>
        </w:tc>
        <w:tc>
          <w:tcPr>
            <w:tcW w:w="2380" w:type="dxa"/>
            <w:vAlign w:val="center"/>
          </w:tcPr>
          <w:p w14:paraId="7A70B470">
            <w:pPr>
              <w:jc w:val="left"/>
            </w:pPr>
            <w:r>
              <w:rPr>
                <w:rFonts w:ascii="宋体" w:hAnsi="宋体" w:eastAsia="宋体" w:cs="宋体"/>
                <w:b w:val="0"/>
                <w:i w:val="0"/>
                <w:color w:val="000000"/>
                <w:sz w:val="14"/>
              </w:rPr>
              <w:t>二十三、其他支出</w:t>
            </w:r>
          </w:p>
        </w:tc>
        <w:tc>
          <w:tcPr>
            <w:tcW w:w="380" w:type="dxa"/>
            <w:vAlign w:val="center"/>
          </w:tcPr>
          <w:p w14:paraId="0B96FFD8">
            <w:pPr>
              <w:jc w:val="center"/>
            </w:pPr>
            <w:r>
              <w:rPr>
                <w:rFonts w:ascii="宋体" w:hAnsi="宋体" w:eastAsia="宋体" w:cs="宋体"/>
                <w:b w:val="0"/>
                <w:i w:val="0"/>
                <w:color w:val="000000"/>
                <w:sz w:val="14"/>
              </w:rPr>
              <w:t>55</w:t>
            </w:r>
          </w:p>
        </w:tc>
        <w:tc>
          <w:tcPr>
            <w:tcW w:w="1100" w:type="dxa"/>
            <w:vAlign w:val="center"/>
          </w:tcPr>
          <w:p w14:paraId="5092F1EA">
            <w:pPr>
              <w:jc w:val="right"/>
            </w:pPr>
            <w:r>
              <w:rPr>
                <w:rFonts w:ascii="宋体" w:hAnsi="宋体" w:eastAsia="宋体" w:cs="宋体"/>
                <w:b w:val="0"/>
                <w:i w:val="0"/>
                <w:color w:val="000000"/>
                <w:sz w:val="14"/>
              </w:rPr>
              <w:t>3.51</w:t>
            </w:r>
          </w:p>
        </w:tc>
        <w:tc>
          <w:tcPr>
            <w:tcW w:w="1100" w:type="dxa"/>
            <w:vAlign w:val="center"/>
          </w:tcPr>
          <w:p w14:paraId="759AEB8E">
            <w:pPr>
              <w:jc w:val="right"/>
            </w:pPr>
            <w:r>
              <w:rPr>
                <w:rFonts w:ascii="宋体" w:hAnsi="宋体" w:eastAsia="宋体" w:cs="宋体"/>
                <w:b w:val="0"/>
                <w:i w:val="0"/>
                <w:color w:val="000000"/>
                <w:sz w:val="14"/>
              </w:rPr>
              <w:t>3.51</w:t>
            </w:r>
          </w:p>
        </w:tc>
        <w:tc>
          <w:tcPr>
            <w:tcW w:w="1100" w:type="dxa"/>
            <w:vAlign w:val="center"/>
          </w:tcPr>
          <w:p w14:paraId="2818D0EB"/>
        </w:tc>
        <w:tc>
          <w:tcPr>
            <w:tcW w:w="1112" w:type="dxa"/>
            <w:vAlign w:val="center"/>
          </w:tcPr>
          <w:p w14:paraId="59661B6F"/>
        </w:tc>
      </w:tr>
      <w:tr w14:paraId="06D3A9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11BC4F4"/>
        </w:tc>
        <w:tc>
          <w:tcPr>
            <w:tcW w:w="380" w:type="dxa"/>
            <w:vAlign w:val="center"/>
          </w:tcPr>
          <w:p w14:paraId="1D0200B4">
            <w:pPr>
              <w:jc w:val="center"/>
            </w:pPr>
            <w:r>
              <w:rPr>
                <w:rFonts w:ascii="宋体" w:hAnsi="宋体" w:eastAsia="宋体" w:cs="宋体"/>
                <w:b w:val="0"/>
                <w:i w:val="0"/>
                <w:color w:val="000000"/>
                <w:sz w:val="14"/>
              </w:rPr>
              <w:t>24</w:t>
            </w:r>
          </w:p>
        </w:tc>
        <w:tc>
          <w:tcPr>
            <w:tcW w:w="1100" w:type="dxa"/>
            <w:vAlign w:val="center"/>
          </w:tcPr>
          <w:p w14:paraId="6068AABE"/>
        </w:tc>
        <w:tc>
          <w:tcPr>
            <w:tcW w:w="2380" w:type="dxa"/>
            <w:vAlign w:val="center"/>
          </w:tcPr>
          <w:p w14:paraId="47E060F3">
            <w:pPr>
              <w:jc w:val="left"/>
            </w:pPr>
            <w:r>
              <w:rPr>
                <w:rFonts w:ascii="宋体" w:hAnsi="宋体" w:eastAsia="宋体" w:cs="宋体"/>
                <w:b w:val="0"/>
                <w:i w:val="0"/>
                <w:color w:val="000000"/>
                <w:sz w:val="14"/>
              </w:rPr>
              <w:t>二十四、债务还本支出</w:t>
            </w:r>
          </w:p>
        </w:tc>
        <w:tc>
          <w:tcPr>
            <w:tcW w:w="380" w:type="dxa"/>
            <w:vAlign w:val="center"/>
          </w:tcPr>
          <w:p w14:paraId="728CE827">
            <w:pPr>
              <w:jc w:val="center"/>
            </w:pPr>
            <w:r>
              <w:rPr>
                <w:rFonts w:ascii="宋体" w:hAnsi="宋体" w:eastAsia="宋体" w:cs="宋体"/>
                <w:b w:val="0"/>
                <w:i w:val="0"/>
                <w:color w:val="000000"/>
                <w:sz w:val="14"/>
              </w:rPr>
              <w:t>56</w:t>
            </w:r>
          </w:p>
        </w:tc>
        <w:tc>
          <w:tcPr>
            <w:tcW w:w="1100" w:type="dxa"/>
            <w:vAlign w:val="center"/>
          </w:tcPr>
          <w:p w14:paraId="60692528"/>
        </w:tc>
        <w:tc>
          <w:tcPr>
            <w:tcW w:w="1100" w:type="dxa"/>
            <w:vAlign w:val="center"/>
          </w:tcPr>
          <w:p w14:paraId="2EF1C040"/>
        </w:tc>
        <w:tc>
          <w:tcPr>
            <w:tcW w:w="1100" w:type="dxa"/>
            <w:vAlign w:val="center"/>
          </w:tcPr>
          <w:p w14:paraId="2DEA017F"/>
        </w:tc>
        <w:tc>
          <w:tcPr>
            <w:tcW w:w="1112" w:type="dxa"/>
            <w:vAlign w:val="center"/>
          </w:tcPr>
          <w:p w14:paraId="6F2D93ED"/>
        </w:tc>
      </w:tr>
      <w:tr w14:paraId="72EB4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64FBF6E"/>
        </w:tc>
        <w:tc>
          <w:tcPr>
            <w:tcW w:w="380" w:type="dxa"/>
            <w:vAlign w:val="center"/>
          </w:tcPr>
          <w:p w14:paraId="1E26EF59">
            <w:pPr>
              <w:jc w:val="center"/>
            </w:pPr>
            <w:r>
              <w:rPr>
                <w:rFonts w:ascii="宋体" w:hAnsi="宋体" w:eastAsia="宋体" w:cs="宋体"/>
                <w:b w:val="0"/>
                <w:i w:val="0"/>
                <w:color w:val="000000"/>
                <w:sz w:val="14"/>
              </w:rPr>
              <w:t>25</w:t>
            </w:r>
          </w:p>
        </w:tc>
        <w:tc>
          <w:tcPr>
            <w:tcW w:w="1100" w:type="dxa"/>
            <w:vAlign w:val="center"/>
          </w:tcPr>
          <w:p w14:paraId="422EBB75"/>
        </w:tc>
        <w:tc>
          <w:tcPr>
            <w:tcW w:w="2380" w:type="dxa"/>
            <w:vAlign w:val="center"/>
          </w:tcPr>
          <w:p w14:paraId="0544CE44">
            <w:pPr>
              <w:jc w:val="left"/>
            </w:pPr>
            <w:r>
              <w:rPr>
                <w:rFonts w:ascii="宋体" w:hAnsi="宋体" w:eastAsia="宋体" w:cs="宋体"/>
                <w:b w:val="0"/>
                <w:i w:val="0"/>
                <w:color w:val="000000"/>
                <w:sz w:val="14"/>
              </w:rPr>
              <w:t>二十五、债务付息支出</w:t>
            </w:r>
          </w:p>
        </w:tc>
        <w:tc>
          <w:tcPr>
            <w:tcW w:w="380" w:type="dxa"/>
            <w:vAlign w:val="center"/>
          </w:tcPr>
          <w:p w14:paraId="1B765B4E">
            <w:pPr>
              <w:jc w:val="center"/>
            </w:pPr>
            <w:r>
              <w:rPr>
                <w:rFonts w:ascii="宋体" w:hAnsi="宋体" w:eastAsia="宋体" w:cs="宋体"/>
                <w:b w:val="0"/>
                <w:i w:val="0"/>
                <w:color w:val="000000"/>
                <w:sz w:val="14"/>
              </w:rPr>
              <w:t>57</w:t>
            </w:r>
          </w:p>
        </w:tc>
        <w:tc>
          <w:tcPr>
            <w:tcW w:w="1100" w:type="dxa"/>
            <w:vAlign w:val="center"/>
          </w:tcPr>
          <w:p w14:paraId="003A0665"/>
        </w:tc>
        <w:tc>
          <w:tcPr>
            <w:tcW w:w="1100" w:type="dxa"/>
            <w:vAlign w:val="center"/>
          </w:tcPr>
          <w:p w14:paraId="79F825DA"/>
        </w:tc>
        <w:tc>
          <w:tcPr>
            <w:tcW w:w="1100" w:type="dxa"/>
            <w:vAlign w:val="center"/>
          </w:tcPr>
          <w:p w14:paraId="7A1F510D"/>
        </w:tc>
        <w:tc>
          <w:tcPr>
            <w:tcW w:w="1112" w:type="dxa"/>
            <w:vAlign w:val="center"/>
          </w:tcPr>
          <w:p w14:paraId="259C9420"/>
        </w:tc>
      </w:tr>
      <w:tr w14:paraId="5C566F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C2CE2DC"/>
        </w:tc>
        <w:tc>
          <w:tcPr>
            <w:tcW w:w="380" w:type="dxa"/>
            <w:vAlign w:val="center"/>
          </w:tcPr>
          <w:p w14:paraId="0AFA2691">
            <w:pPr>
              <w:jc w:val="center"/>
            </w:pPr>
            <w:r>
              <w:rPr>
                <w:rFonts w:ascii="宋体" w:hAnsi="宋体" w:eastAsia="宋体" w:cs="宋体"/>
                <w:b w:val="0"/>
                <w:i w:val="0"/>
                <w:color w:val="000000"/>
                <w:sz w:val="14"/>
              </w:rPr>
              <w:t>26</w:t>
            </w:r>
          </w:p>
        </w:tc>
        <w:tc>
          <w:tcPr>
            <w:tcW w:w="1100" w:type="dxa"/>
            <w:vAlign w:val="center"/>
          </w:tcPr>
          <w:p w14:paraId="35283A39"/>
        </w:tc>
        <w:tc>
          <w:tcPr>
            <w:tcW w:w="2380" w:type="dxa"/>
            <w:vAlign w:val="center"/>
          </w:tcPr>
          <w:p w14:paraId="4795B696">
            <w:pPr>
              <w:jc w:val="left"/>
            </w:pPr>
            <w:r>
              <w:rPr>
                <w:rFonts w:ascii="宋体" w:hAnsi="宋体" w:eastAsia="宋体" w:cs="宋体"/>
                <w:b w:val="0"/>
                <w:i w:val="0"/>
                <w:color w:val="000000"/>
                <w:sz w:val="14"/>
              </w:rPr>
              <w:t>二十六、抗疫特别国债安排的支出</w:t>
            </w:r>
          </w:p>
        </w:tc>
        <w:tc>
          <w:tcPr>
            <w:tcW w:w="380" w:type="dxa"/>
            <w:vAlign w:val="center"/>
          </w:tcPr>
          <w:p w14:paraId="1A57B143">
            <w:pPr>
              <w:jc w:val="center"/>
            </w:pPr>
            <w:r>
              <w:rPr>
                <w:rFonts w:ascii="宋体" w:hAnsi="宋体" w:eastAsia="宋体" w:cs="宋体"/>
                <w:b w:val="0"/>
                <w:i w:val="0"/>
                <w:color w:val="000000"/>
                <w:sz w:val="14"/>
              </w:rPr>
              <w:t>58</w:t>
            </w:r>
          </w:p>
        </w:tc>
        <w:tc>
          <w:tcPr>
            <w:tcW w:w="1100" w:type="dxa"/>
            <w:vAlign w:val="center"/>
          </w:tcPr>
          <w:p w14:paraId="71C48149"/>
        </w:tc>
        <w:tc>
          <w:tcPr>
            <w:tcW w:w="1100" w:type="dxa"/>
            <w:vAlign w:val="center"/>
          </w:tcPr>
          <w:p w14:paraId="24CFB35E"/>
        </w:tc>
        <w:tc>
          <w:tcPr>
            <w:tcW w:w="1100" w:type="dxa"/>
            <w:vAlign w:val="center"/>
          </w:tcPr>
          <w:p w14:paraId="621CAC18"/>
        </w:tc>
        <w:tc>
          <w:tcPr>
            <w:tcW w:w="1112" w:type="dxa"/>
            <w:vAlign w:val="center"/>
          </w:tcPr>
          <w:p w14:paraId="59BD7463"/>
        </w:tc>
      </w:tr>
      <w:tr w14:paraId="1C21A0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CFABDC7">
            <w:pPr>
              <w:jc w:val="center"/>
            </w:pPr>
            <w:r>
              <w:rPr>
                <w:rFonts w:ascii="宋体" w:hAnsi="宋体" w:eastAsia="宋体" w:cs="宋体"/>
                <w:b w:val="0"/>
                <w:i w:val="0"/>
                <w:color w:val="000000"/>
                <w:sz w:val="14"/>
              </w:rPr>
              <w:t>本年收入合计</w:t>
            </w:r>
          </w:p>
        </w:tc>
        <w:tc>
          <w:tcPr>
            <w:tcW w:w="380" w:type="dxa"/>
            <w:vAlign w:val="center"/>
          </w:tcPr>
          <w:p w14:paraId="4CE3094C">
            <w:pPr>
              <w:jc w:val="center"/>
            </w:pPr>
            <w:r>
              <w:rPr>
                <w:rFonts w:ascii="宋体" w:hAnsi="宋体" w:eastAsia="宋体" w:cs="宋体"/>
                <w:b w:val="0"/>
                <w:i w:val="0"/>
                <w:color w:val="000000"/>
                <w:sz w:val="14"/>
              </w:rPr>
              <w:t>27</w:t>
            </w:r>
          </w:p>
        </w:tc>
        <w:tc>
          <w:tcPr>
            <w:tcW w:w="1100" w:type="dxa"/>
            <w:vAlign w:val="center"/>
          </w:tcPr>
          <w:p w14:paraId="63925C83">
            <w:pPr>
              <w:jc w:val="right"/>
            </w:pPr>
            <w:r>
              <w:rPr>
                <w:rFonts w:ascii="宋体" w:hAnsi="宋体" w:eastAsia="宋体" w:cs="宋体"/>
                <w:b w:val="0"/>
                <w:i w:val="0"/>
                <w:color w:val="000000"/>
                <w:sz w:val="14"/>
              </w:rPr>
              <w:t>16,305.88</w:t>
            </w:r>
          </w:p>
        </w:tc>
        <w:tc>
          <w:tcPr>
            <w:tcW w:w="2380" w:type="dxa"/>
            <w:vAlign w:val="center"/>
          </w:tcPr>
          <w:p w14:paraId="259F4E22">
            <w:pPr>
              <w:jc w:val="center"/>
            </w:pPr>
            <w:r>
              <w:rPr>
                <w:rFonts w:ascii="宋体" w:hAnsi="宋体" w:eastAsia="宋体" w:cs="宋体"/>
                <w:b w:val="0"/>
                <w:i w:val="0"/>
                <w:color w:val="000000"/>
                <w:sz w:val="14"/>
              </w:rPr>
              <w:t>本年支出合计</w:t>
            </w:r>
          </w:p>
        </w:tc>
        <w:tc>
          <w:tcPr>
            <w:tcW w:w="380" w:type="dxa"/>
            <w:vAlign w:val="center"/>
          </w:tcPr>
          <w:p w14:paraId="6140466F">
            <w:pPr>
              <w:jc w:val="center"/>
            </w:pPr>
            <w:r>
              <w:rPr>
                <w:rFonts w:ascii="宋体" w:hAnsi="宋体" w:eastAsia="宋体" w:cs="宋体"/>
                <w:b w:val="0"/>
                <w:i w:val="0"/>
                <w:color w:val="000000"/>
                <w:sz w:val="14"/>
              </w:rPr>
              <w:t>59</w:t>
            </w:r>
          </w:p>
        </w:tc>
        <w:tc>
          <w:tcPr>
            <w:tcW w:w="1100" w:type="dxa"/>
            <w:vAlign w:val="center"/>
          </w:tcPr>
          <w:p w14:paraId="182DD279">
            <w:pPr>
              <w:jc w:val="right"/>
            </w:pPr>
            <w:r>
              <w:rPr>
                <w:rFonts w:ascii="宋体" w:hAnsi="宋体" w:eastAsia="宋体" w:cs="宋体"/>
                <w:b w:val="0"/>
                <w:i w:val="0"/>
                <w:color w:val="000000"/>
                <w:sz w:val="14"/>
              </w:rPr>
              <w:t>16,305.88</w:t>
            </w:r>
          </w:p>
        </w:tc>
        <w:tc>
          <w:tcPr>
            <w:tcW w:w="1100" w:type="dxa"/>
            <w:vAlign w:val="center"/>
          </w:tcPr>
          <w:p w14:paraId="561624E8">
            <w:pPr>
              <w:jc w:val="right"/>
            </w:pPr>
            <w:r>
              <w:rPr>
                <w:rFonts w:ascii="宋体" w:hAnsi="宋体" w:eastAsia="宋体" w:cs="宋体"/>
                <w:b w:val="0"/>
                <w:i w:val="0"/>
                <w:color w:val="000000"/>
                <w:sz w:val="14"/>
              </w:rPr>
              <w:t>16,305.88</w:t>
            </w:r>
          </w:p>
        </w:tc>
        <w:tc>
          <w:tcPr>
            <w:tcW w:w="1100" w:type="dxa"/>
            <w:vAlign w:val="center"/>
          </w:tcPr>
          <w:p w14:paraId="37627C40"/>
        </w:tc>
        <w:tc>
          <w:tcPr>
            <w:tcW w:w="1112" w:type="dxa"/>
            <w:vAlign w:val="center"/>
          </w:tcPr>
          <w:p w14:paraId="2F075876"/>
        </w:tc>
      </w:tr>
      <w:tr w14:paraId="25CA84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74F55F1">
            <w:pPr>
              <w:jc w:val="left"/>
            </w:pPr>
            <w:r>
              <w:rPr>
                <w:rFonts w:ascii="宋体" w:hAnsi="宋体" w:eastAsia="宋体" w:cs="宋体"/>
                <w:b w:val="0"/>
                <w:i w:val="0"/>
                <w:color w:val="000000"/>
                <w:sz w:val="14"/>
              </w:rPr>
              <w:t>年初财政拨款结转和结余</w:t>
            </w:r>
          </w:p>
        </w:tc>
        <w:tc>
          <w:tcPr>
            <w:tcW w:w="380" w:type="dxa"/>
            <w:vAlign w:val="center"/>
          </w:tcPr>
          <w:p w14:paraId="64EF5A62">
            <w:pPr>
              <w:jc w:val="center"/>
            </w:pPr>
            <w:r>
              <w:rPr>
                <w:rFonts w:ascii="宋体" w:hAnsi="宋体" w:eastAsia="宋体" w:cs="宋体"/>
                <w:b w:val="0"/>
                <w:i w:val="0"/>
                <w:color w:val="000000"/>
                <w:sz w:val="14"/>
              </w:rPr>
              <w:t>28</w:t>
            </w:r>
          </w:p>
        </w:tc>
        <w:tc>
          <w:tcPr>
            <w:tcW w:w="1100" w:type="dxa"/>
            <w:vAlign w:val="center"/>
          </w:tcPr>
          <w:p w14:paraId="2A00143C"/>
        </w:tc>
        <w:tc>
          <w:tcPr>
            <w:tcW w:w="2380" w:type="dxa"/>
            <w:vAlign w:val="center"/>
          </w:tcPr>
          <w:p w14:paraId="11DF8F6A">
            <w:pPr>
              <w:jc w:val="left"/>
            </w:pPr>
            <w:r>
              <w:rPr>
                <w:rFonts w:ascii="宋体" w:hAnsi="宋体" w:eastAsia="宋体" w:cs="宋体"/>
                <w:b w:val="0"/>
                <w:i w:val="0"/>
                <w:color w:val="000000"/>
                <w:sz w:val="14"/>
              </w:rPr>
              <w:t>年末财政拨款结转和结余</w:t>
            </w:r>
          </w:p>
        </w:tc>
        <w:tc>
          <w:tcPr>
            <w:tcW w:w="380" w:type="dxa"/>
            <w:vAlign w:val="center"/>
          </w:tcPr>
          <w:p w14:paraId="2F83A353">
            <w:pPr>
              <w:jc w:val="center"/>
            </w:pPr>
            <w:r>
              <w:rPr>
                <w:rFonts w:ascii="宋体" w:hAnsi="宋体" w:eastAsia="宋体" w:cs="宋体"/>
                <w:b w:val="0"/>
                <w:i w:val="0"/>
                <w:color w:val="000000"/>
                <w:sz w:val="14"/>
              </w:rPr>
              <w:t>60</w:t>
            </w:r>
          </w:p>
        </w:tc>
        <w:tc>
          <w:tcPr>
            <w:tcW w:w="1100" w:type="dxa"/>
            <w:vAlign w:val="center"/>
          </w:tcPr>
          <w:p w14:paraId="22A6F604"/>
        </w:tc>
        <w:tc>
          <w:tcPr>
            <w:tcW w:w="1100" w:type="dxa"/>
            <w:vAlign w:val="center"/>
          </w:tcPr>
          <w:p w14:paraId="262E5741"/>
        </w:tc>
        <w:tc>
          <w:tcPr>
            <w:tcW w:w="1100" w:type="dxa"/>
            <w:vAlign w:val="center"/>
          </w:tcPr>
          <w:p w14:paraId="52382FB5"/>
        </w:tc>
        <w:tc>
          <w:tcPr>
            <w:tcW w:w="1112" w:type="dxa"/>
            <w:vAlign w:val="center"/>
          </w:tcPr>
          <w:p w14:paraId="09937E3D"/>
        </w:tc>
      </w:tr>
      <w:tr w14:paraId="7FD5F7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9EA718">
            <w:pPr>
              <w:jc w:val="left"/>
            </w:pPr>
            <w:r>
              <w:rPr>
                <w:rFonts w:ascii="宋体" w:hAnsi="宋体" w:eastAsia="宋体" w:cs="宋体"/>
                <w:b w:val="0"/>
                <w:i w:val="0"/>
                <w:color w:val="000000"/>
                <w:sz w:val="14"/>
              </w:rPr>
              <w:t xml:space="preserve">  一般公共预算财政拨款</w:t>
            </w:r>
          </w:p>
        </w:tc>
        <w:tc>
          <w:tcPr>
            <w:tcW w:w="380" w:type="dxa"/>
            <w:vAlign w:val="center"/>
          </w:tcPr>
          <w:p w14:paraId="54240D19">
            <w:pPr>
              <w:jc w:val="center"/>
            </w:pPr>
            <w:r>
              <w:rPr>
                <w:rFonts w:ascii="宋体" w:hAnsi="宋体" w:eastAsia="宋体" w:cs="宋体"/>
                <w:b w:val="0"/>
                <w:i w:val="0"/>
                <w:color w:val="000000"/>
                <w:sz w:val="14"/>
              </w:rPr>
              <w:t>29</w:t>
            </w:r>
          </w:p>
        </w:tc>
        <w:tc>
          <w:tcPr>
            <w:tcW w:w="1100" w:type="dxa"/>
            <w:vAlign w:val="center"/>
          </w:tcPr>
          <w:p w14:paraId="54D47FB5"/>
        </w:tc>
        <w:tc>
          <w:tcPr>
            <w:tcW w:w="2380" w:type="dxa"/>
            <w:vAlign w:val="center"/>
          </w:tcPr>
          <w:p w14:paraId="773205EB"/>
        </w:tc>
        <w:tc>
          <w:tcPr>
            <w:tcW w:w="380" w:type="dxa"/>
            <w:vAlign w:val="center"/>
          </w:tcPr>
          <w:p w14:paraId="3D7081D6">
            <w:pPr>
              <w:jc w:val="center"/>
            </w:pPr>
            <w:r>
              <w:rPr>
                <w:rFonts w:ascii="宋体" w:hAnsi="宋体" w:eastAsia="宋体" w:cs="宋体"/>
                <w:b w:val="0"/>
                <w:i w:val="0"/>
                <w:color w:val="000000"/>
                <w:sz w:val="14"/>
              </w:rPr>
              <w:t>61</w:t>
            </w:r>
          </w:p>
        </w:tc>
        <w:tc>
          <w:tcPr>
            <w:tcW w:w="1100" w:type="dxa"/>
            <w:vAlign w:val="center"/>
          </w:tcPr>
          <w:p w14:paraId="1043A370"/>
        </w:tc>
        <w:tc>
          <w:tcPr>
            <w:tcW w:w="1100" w:type="dxa"/>
            <w:vAlign w:val="center"/>
          </w:tcPr>
          <w:p w14:paraId="4F18758D"/>
        </w:tc>
        <w:tc>
          <w:tcPr>
            <w:tcW w:w="1100" w:type="dxa"/>
            <w:vAlign w:val="center"/>
          </w:tcPr>
          <w:p w14:paraId="51E303AD"/>
        </w:tc>
        <w:tc>
          <w:tcPr>
            <w:tcW w:w="1112" w:type="dxa"/>
            <w:vAlign w:val="center"/>
          </w:tcPr>
          <w:p w14:paraId="0F226EAA"/>
        </w:tc>
      </w:tr>
      <w:tr w14:paraId="62D373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6D56E4B">
            <w:pPr>
              <w:jc w:val="left"/>
            </w:pPr>
            <w:r>
              <w:rPr>
                <w:rFonts w:ascii="宋体" w:hAnsi="宋体" w:eastAsia="宋体" w:cs="宋体"/>
                <w:b w:val="0"/>
                <w:i w:val="0"/>
                <w:color w:val="000000"/>
                <w:sz w:val="14"/>
              </w:rPr>
              <w:t xml:space="preserve">  政府性基金预算财政拨款</w:t>
            </w:r>
          </w:p>
        </w:tc>
        <w:tc>
          <w:tcPr>
            <w:tcW w:w="380" w:type="dxa"/>
            <w:vAlign w:val="center"/>
          </w:tcPr>
          <w:p w14:paraId="63BD0D95">
            <w:pPr>
              <w:jc w:val="center"/>
            </w:pPr>
            <w:r>
              <w:rPr>
                <w:rFonts w:ascii="宋体" w:hAnsi="宋体" w:eastAsia="宋体" w:cs="宋体"/>
                <w:b w:val="0"/>
                <w:i w:val="0"/>
                <w:color w:val="000000"/>
                <w:sz w:val="14"/>
              </w:rPr>
              <w:t>30</w:t>
            </w:r>
          </w:p>
        </w:tc>
        <w:tc>
          <w:tcPr>
            <w:tcW w:w="1100" w:type="dxa"/>
            <w:vAlign w:val="center"/>
          </w:tcPr>
          <w:p w14:paraId="7A5E5E5B"/>
        </w:tc>
        <w:tc>
          <w:tcPr>
            <w:tcW w:w="2380" w:type="dxa"/>
            <w:vAlign w:val="center"/>
          </w:tcPr>
          <w:p w14:paraId="69E4F89D"/>
        </w:tc>
        <w:tc>
          <w:tcPr>
            <w:tcW w:w="380" w:type="dxa"/>
            <w:vAlign w:val="center"/>
          </w:tcPr>
          <w:p w14:paraId="07C76A16">
            <w:pPr>
              <w:jc w:val="center"/>
            </w:pPr>
            <w:r>
              <w:rPr>
                <w:rFonts w:ascii="宋体" w:hAnsi="宋体" w:eastAsia="宋体" w:cs="宋体"/>
                <w:b w:val="0"/>
                <w:i w:val="0"/>
                <w:color w:val="000000"/>
                <w:sz w:val="14"/>
              </w:rPr>
              <w:t>62</w:t>
            </w:r>
          </w:p>
        </w:tc>
        <w:tc>
          <w:tcPr>
            <w:tcW w:w="1100" w:type="dxa"/>
            <w:vAlign w:val="center"/>
          </w:tcPr>
          <w:p w14:paraId="698FC97F"/>
        </w:tc>
        <w:tc>
          <w:tcPr>
            <w:tcW w:w="1100" w:type="dxa"/>
            <w:vAlign w:val="center"/>
          </w:tcPr>
          <w:p w14:paraId="63F163F6"/>
        </w:tc>
        <w:tc>
          <w:tcPr>
            <w:tcW w:w="1100" w:type="dxa"/>
            <w:vAlign w:val="center"/>
          </w:tcPr>
          <w:p w14:paraId="5E20C85E"/>
        </w:tc>
        <w:tc>
          <w:tcPr>
            <w:tcW w:w="1112" w:type="dxa"/>
            <w:vAlign w:val="center"/>
          </w:tcPr>
          <w:p w14:paraId="3D534C11"/>
        </w:tc>
      </w:tr>
      <w:tr w14:paraId="639522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F2D654E">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6E6A57CE">
            <w:pPr>
              <w:jc w:val="center"/>
            </w:pPr>
            <w:r>
              <w:rPr>
                <w:rFonts w:ascii="宋体" w:hAnsi="宋体" w:eastAsia="宋体" w:cs="宋体"/>
                <w:b w:val="0"/>
                <w:i w:val="0"/>
                <w:color w:val="000000"/>
                <w:sz w:val="14"/>
              </w:rPr>
              <w:t>31</w:t>
            </w:r>
          </w:p>
        </w:tc>
        <w:tc>
          <w:tcPr>
            <w:tcW w:w="1100" w:type="dxa"/>
            <w:vAlign w:val="center"/>
          </w:tcPr>
          <w:p w14:paraId="5F648383"/>
        </w:tc>
        <w:tc>
          <w:tcPr>
            <w:tcW w:w="2380" w:type="dxa"/>
            <w:vAlign w:val="center"/>
          </w:tcPr>
          <w:p w14:paraId="2098B394"/>
        </w:tc>
        <w:tc>
          <w:tcPr>
            <w:tcW w:w="380" w:type="dxa"/>
            <w:vAlign w:val="center"/>
          </w:tcPr>
          <w:p w14:paraId="40BE7152">
            <w:pPr>
              <w:jc w:val="center"/>
            </w:pPr>
            <w:r>
              <w:rPr>
                <w:rFonts w:ascii="宋体" w:hAnsi="宋体" w:eastAsia="宋体" w:cs="宋体"/>
                <w:b w:val="0"/>
                <w:i w:val="0"/>
                <w:color w:val="000000"/>
                <w:sz w:val="14"/>
              </w:rPr>
              <w:t>63</w:t>
            </w:r>
          </w:p>
        </w:tc>
        <w:tc>
          <w:tcPr>
            <w:tcW w:w="1100" w:type="dxa"/>
            <w:vAlign w:val="center"/>
          </w:tcPr>
          <w:p w14:paraId="5379CA40"/>
        </w:tc>
        <w:tc>
          <w:tcPr>
            <w:tcW w:w="1100" w:type="dxa"/>
            <w:vAlign w:val="center"/>
          </w:tcPr>
          <w:p w14:paraId="4D1853A3"/>
        </w:tc>
        <w:tc>
          <w:tcPr>
            <w:tcW w:w="1100" w:type="dxa"/>
            <w:vAlign w:val="center"/>
          </w:tcPr>
          <w:p w14:paraId="05CA7815"/>
        </w:tc>
        <w:tc>
          <w:tcPr>
            <w:tcW w:w="1112" w:type="dxa"/>
            <w:vAlign w:val="center"/>
          </w:tcPr>
          <w:p w14:paraId="4B7CB031"/>
        </w:tc>
      </w:tr>
      <w:tr w14:paraId="3DECCE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912F34F">
            <w:pPr>
              <w:jc w:val="center"/>
            </w:pPr>
            <w:r>
              <w:rPr>
                <w:rFonts w:ascii="宋体" w:hAnsi="宋体" w:eastAsia="宋体" w:cs="宋体"/>
                <w:b w:val="0"/>
                <w:i w:val="0"/>
                <w:color w:val="000000"/>
                <w:sz w:val="14"/>
              </w:rPr>
              <w:t>总计</w:t>
            </w:r>
          </w:p>
        </w:tc>
        <w:tc>
          <w:tcPr>
            <w:tcW w:w="380" w:type="dxa"/>
            <w:vAlign w:val="center"/>
          </w:tcPr>
          <w:p w14:paraId="67C8FED0">
            <w:pPr>
              <w:jc w:val="center"/>
            </w:pPr>
            <w:r>
              <w:rPr>
                <w:rFonts w:ascii="宋体" w:hAnsi="宋体" w:eastAsia="宋体" w:cs="宋体"/>
                <w:b w:val="0"/>
                <w:i w:val="0"/>
                <w:color w:val="000000"/>
                <w:sz w:val="14"/>
              </w:rPr>
              <w:t>32</w:t>
            </w:r>
          </w:p>
        </w:tc>
        <w:tc>
          <w:tcPr>
            <w:tcW w:w="1100" w:type="dxa"/>
            <w:vAlign w:val="center"/>
          </w:tcPr>
          <w:p w14:paraId="6BD1A3BD">
            <w:pPr>
              <w:jc w:val="right"/>
            </w:pPr>
            <w:r>
              <w:rPr>
                <w:rFonts w:ascii="宋体" w:hAnsi="宋体" w:eastAsia="宋体" w:cs="宋体"/>
                <w:b w:val="0"/>
                <w:i w:val="0"/>
                <w:color w:val="000000"/>
                <w:sz w:val="14"/>
              </w:rPr>
              <w:t>16,305.88</w:t>
            </w:r>
          </w:p>
        </w:tc>
        <w:tc>
          <w:tcPr>
            <w:tcW w:w="2380" w:type="dxa"/>
            <w:vAlign w:val="center"/>
          </w:tcPr>
          <w:p w14:paraId="6AB436A9">
            <w:pPr>
              <w:jc w:val="center"/>
            </w:pPr>
            <w:r>
              <w:rPr>
                <w:rFonts w:ascii="宋体" w:hAnsi="宋体" w:eastAsia="宋体" w:cs="宋体"/>
                <w:b w:val="0"/>
                <w:i w:val="0"/>
                <w:color w:val="000000"/>
                <w:sz w:val="14"/>
              </w:rPr>
              <w:t>总计</w:t>
            </w:r>
          </w:p>
        </w:tc>
        <w:tc>
          <w:tcPr>
            <w:tcW w:w="380" w:type="dxa"/>
            <w:vAlign w:val="center"/>
          </w:tcPr>
          <w:p w14:paraId="3CD19CC1">
            <w:pPr>
              <w:jc w:val="center"/>
            </w:pPr>
            <w:r>
              <w:rPr>
                <w:rFonts w:ascii="宋体" w:hAnsi="宋体" w:eastAsia="宋体" w:cs="宋体"/>
                <w:b w:val="0"/>
                <w:i w:val="0"/>
                <w:color w:val="000000"/>
                <w:sz w:val="14"/>
              </w:rPr>
              <w:t>64</w:t>
            </w:r>
          </w:p>
        </w:tc>
        <w:tc>
          <w:tcPr>
            <w:tcW w:w="1100" w:type="dxa"/>
            <w:vAlign w:val="center"/>
          </w:tcPr>
          <w:p w14:paraId="3E35BF1A">
            <w:pPr>
              <w:jc w:val="right"/>
            </w:pPr>
            <w:r>
              <w:rPr>
                <w:rFonts w:ascii="宋体" w:hAnsi="宋体" w:eastAsia="宋体" w:cs="宋体"/>
                <w:b w:val="0"/>
                <w:i w:val="0"/>
                <w:color w:val="000000"/>
                <w:sz w:val="14"/>
              </w:rPr>
              <w:t>16,305.88</w:t>
            </w:r>
          </w:p>
        </w:tc>
        <w:tc>
          <w:tcPr>
            <w:tcW w:w="1100" w:type="dxa"/>
            <w:vAlign w:val="center"/>
          </w:tcPr>
          <w:p w14:paraId="6655219F">
            <w:pPr>
              <w:jc w:val="right"/>
            </w:pPr>
            <w:r>
              <w:rPr>
                <w:rFonts w:ascii="宋体" w:hAnsi="宋体" w:eastAsia="宋体" w:cs="宋体"/>
                <w:b w:val="0"/>
                <w:i w:val="0"/>
                <w:color w:val="000000"/>
                <w:sz w:val="14"/>
              </w:rPr>
              <w:t>16,305.88</w:t>
            </w:r>
          </w:p>
        </w:tc>
        <w:tc>
          <w:tcPr>
            <w:tcW w:w="1100" w:type="dxa"/>
            <w:vAlign w:val="center"/>
          </w:tcPr>
          <w:p w14:paraId="341C8554"/>
        </w:tc>
        <w:tc>
          <w:tcPr>
            <w:tcW w:w="1112" w:type="dxa"/>
            <w:vAlign w:val="center"/>
          </w:tcPr>
          <w:p w14:paraId="46B1F3A1"/>
        </w:tc>
      </w:tr>
      <w:tr w14:paraId="42E1F2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6DA266B">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5A08CA50"/>
        </w:tc>
      </w:tr>
      <w:tr w14:paraId="1A026E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40C267">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7CC89B9"/>
        </w:tc>
      </w:tr>
      <w:tr w14:paraId="6AC1F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CC85A45">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20B0FED"/>
        </w:tc>
      </w:tr>
    </w:tbl>
    <w:p w14:paraId="29F0E816">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3700AD5A">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3A4A9F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62D832D">
            <w:pPr>
              <w:jc w:val="right"/>
            </w:pPr>
            <w:r>
              <w:rPr>
                <w:rFonts w:ascii="宋体" w:hAnsi="宋体" w:eastAsia="宋体" w:cs="宋体"/>
                <w:sz w:val="20"/>
              </w:rPr>
              <w:t>公开05表</w:t>
            </w:r>
          </w:p>
        </w:tc>
      </w:tr>
      <w:tr w14:paraId="76399D8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067E0C0">
            <w:pPr>
              <w:jc w:val="left"/>
            </w:pPr>
            <w:r>
              <w:rPr>
                <w:rFonts w:ascii="宋体" w:hAnsi="宋体" w:eastAsia="宋体" w:cs="宋体"/>
                <w:sz w:val="20"/>
              </w:rPr>
              <w:t>部门：辽宁省盘锦市机关事务中心</w:t>
            </w:r>
          </w:p>
        </w:tc>
        <w:tc>
          <w:tcPr>
            <w:tcW w:w="2000" w:type="dxa"/>
          </w:tcPr>
          <w:p w14:paraId="558506A0">
            <w:pPr>
              <w:jc w:val="center"/>
            </w:pPr>
            <w:r>
              <w:rPr>
                <w:rFonts w:ascii="宋体" w:hAnsi="宋体" w:eastAsia="宋体" w:cs="宋体"/>
                <w:sz w:val="20"/>
              </w:rPr>
              <w:t>2023年度</w:t>
            </w:r>
          </w:p>
        </w:tc>
        <w:tc>
          <w:tcPr>
            <w:tcW w:w="4386" w:type="dxa"/>
          </w:tcPr>
          <w:p w14:paraId="6F3C5C81">
            <w:pPr>
              <w:jc w:val="right"/>
            </w:pPr>
            <w:r>
              <w:rPr>
                <w:rFonts w:ascii="宋体" w:hAnsi="宋体" w:eastAsia="宋体" w:cs="宋体"/>
                <w:sz w:val="20"/>
              </w:rPr>
              <w:t>金额单位：万元</w:t>
            </w:r>
          </w:p>
        </w:tc>
      </w:tr>
    </w:tbl>
    <w:p w14:paraId="59A1C8D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27C1CF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EDCB9AF">
            <w:pPr>
              <w:jc w:val="center"/>
            </w:pPr>
            <w:r>
              <w:rPr>
                <w:rFonts w:ascii="宋体" w:hAnsi="宋体" w:eastAsia="宋体" w:cs="宋体"/>
                <w:b w:val="0"/>
                <w:i w:val="0"/>
                <w:color w:val="000000"/>
                <w:sz w:val="20"/>
              </w:rPr>
              <w:t>项目</w:t>
            </w:r>
          </w:p>
        </w:tc>
        <w:tc>
          <w:tcPr>
            <w:tcW w:w="1980" w:type="dxa"/>
            <w:gridSpan w:val="3"/>
            <w:vAlign w:val="center"/>
          </w:tcPr>
          <w:p w14:paraId="3D340BA5">
            <w:pPr>
              <w:jc w:val="center"/>
            </w:pPr>
            <w:r>
              <w:rPr>
                <w:rFonts w:ascii="宋体" w:hAnsi="宋体" w:eastAsia="宋体" w:cs="宋体"/>
                <w:b w:val="0"/>
                <w:i w:val="0"/>
                <w:color w:val="000000"/>
                <w:sz w:val="20"/>
              </w:rPr>
              <w:t>本年支出</w:t>
            </w:r>
          </w:p>
        </w:tc>
      </w:tr>
      <w:tr w14:paraId="67649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0F4AF813">
            <w:pPr>
              <w:jc w:val="center"/>
            </w:pPr>
            <w:r>
              <w:rPr>
                <w:rFonts w:ascii="宋体" w:hAnsi="宋体" w:eastAsia="宋体" w:cs="宋体"/>
                <w:b w:val="0"/>
                <w:i w:val="0"/>
                <w:color w:val="000000"/>
                <w:sz w:val="20"/>
              </w:rPr>
              <w:t>功能分类科目编码</w:t>
            </w:r>
          </w:p>
        </w:tc>
        <w:tc>
          <w:tcPr>
            <w:tcW w:w="3900" w:type="dxa"/>
            <w:vMerge w:val="restart"/>
            <w:vAlign w:val="center"/>
          </w:tcPr>
          <w:p w14:paraId="761BC5B3">
            <w:pPr>
              <w:jc w:val="center"/>
            </w:pPr>
            <w:r>
              <w:rPr>
                <w:rFonts w:ascii="宋体" w:hAnsi="宋体" w:eastAsia="宋体" w:cs="宋体"/>
                <w:b w:val="0"/>
                <w:i w:val="0"/>
                <w:color w:val="000000"/>
                <w:sz w:val="20"/>
              </w:rPr>
              <w:t>科目名称</w:t>
            </w:r>
          </w:p>
        </w:tc>
        <w:tc>
          <w:tcPr>
            <w:tcW w:w="1980" w:type="dxa"/>
            <w:vMerge w:val="restart"/>
            <w:vAlign w:val="center"/>
          </w:tcPr>
          <w:p w14:paraId="0B26F68A">
            <w:pPr>
              <w:jc w:val="center"/>
            </w:pPr>
            <w:r>
              <w:rPr>
                <w:rFonts w:ascii="宋体" w:hAnsi="宋体" w:eastAsia="宋体" w:cs="宋体"/>
                <w:b w:val="0"/>
                <w:i w:val="0"/>
                <w:color w:val="000000"/>
                <w:sz w:val="20"/>
              </w:rPr>
              <w:t>小计</w:t>
            </w:r>
          </w:p>
        </w:tc>
        <w:tc>
          <w:tcPr>
            <w:tcW w:w="1980" w:type="dxa"/>
            <w:vMerge w:val="restart"/>
            <w:vAlign w:val="center"/>
          </w:tcPr>
          <w:p w14:paraId="604D8C65">
            <w:pPr>
              <w:jc w:val="center"/>
            </w:pPr>
            <w:r>
              <w:rPr>
                <w:rFonts w:ascii="宋体" w:hAnsi="宋体" w:eastAsia="宋体" w:cs="宋体"/>
                <w:b w:val="0"/>
                <w:i w:val="0"/>
                <w:color w:val="000000"/>
                <w:sz w:val="20"/>
              </w:rPr>
              <w:t>基本支出</w:t>
            </w:r>
          </w:p>
        </w:tc>
        <w:tc>
          <w:tcPr>
            <w:tcW w:w="1952" w:type="dxa"/>
            <w:vMerge w:val="restart"/>
            <w:vAlign w:val="center"/>
          </w:tcPr>
          <w:p w14:paraId="6FE63817">
            <w:pPr>
              <w:jc w:val="center"/>
            </w:pPr>
            <w:r>
              <w:rPr>
                <w:rFonts w:ascii="宋体" w:hAnsi="宋体" w:eastAsia="宋体" w:cs="宋体"/>
                <w:b w:val="0"/>
                <w:i w:val="0"/>
                <w:color w:val="000000"/>
                <w:sz w:val="20"/>
              </w:rPr>
              <w:t>项目支出</w:t>
            </w:r>
          </w:p>
        </w:tc>
      </w:tr>
      <w:tr w14:paraId="3DE3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05D0EB81"/>
        </w:tc>
        <w:tc>
          <w:tcPr>
            <w:tcW w:w="3900" w:type="dxa"/>
            <w:vMerge w:val="continue"/>
            <w:vAlign w:val="center"/>
          </w:tcPr>
          <w:p w14:paraId="76FDE275"/>
        </w:tc>
        <w:tc>
          <w:tcPr>
            <w:tcW w:w="1980" w:type="dxa"/>
            <w:vMerge w:val="continue"/>
            <w:vAlign w:val="center"/>
          </w:tcPr>
          <w:p w14:paraId="6509D81F"/>
        </w:tc>
        <w:tc>
          <w:tcPr>
            <w:tcW w:w="1980" w:type="dxa"/>
            <w:vMerge w:val="continue"/>
            <w:vAlign w:val="center"/>
          </w:tcPr>
          <w:p w14:paraId="6F6EC220"/>
        </w:tc>
        <w:tc>
          <w:tcPr>
            <w:tcW w:w="1952" w:type="dxa"/>
            <w:vMerge w:val="continue"/>
            <w:vAlign w:val="center"/>
          </w:tcPr>
          <w:p w14:paraId="738E7836"/>
        </w:tc>
      </w:tr>
      <w:tr w14:paraId="40748B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5AAE44FD"/>
        </w:tc>
        <w:tc>
          <w:tcPr>
            <w:tcW w:w="3900" w:type="dxa"/>
            <w:vMerge w:val="continue"/>
            <w:vAlign w:val="center"/>
          </w:tcPr>
          <w:p w14:paraId="532EF4F6"/>
        </w:tc>
        <w:tc>
          <w:tcPr>
            <w:tcW w:w="1980" w:type="dxa"/>
            <w:vMerge w:val="continue"/>
            <w:vAlign w:val="center"/>
          </w:tcPr>
          <w:p w14:paraId="2D40734C"/>
        </w:tc>
        <w:tc>
          <w:tcPr>
            <w:tcW w:w="1980" w:type="dxa"/>
            <w:vMerge w:val="continue"/>
            <w:vAlign w:val="center"/>
          </w:tcPr>
          <w:p w14:paraId="2A04AEF8"/>
        </w:tc>
        <w:tc>
          <w:tcPr>
            <w:tcW w:w="1952" w:type="dxa"/>
            <w:vMerge w:val="continue"/>
            <w:vAlign w:val="center"/>
          </w:tcPr>
          <w:p w14:paraId="77FE0680"/>
        </w:tc>
      </w:tr>
      <w:tr w14:paraId="68F2DB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9CF2E12">
            <w:pPr>
              <w:jc w:val="center"/>
            </w:pPr>
            <w:r>
              <w:rPr>
                <w:rFonts w:ascii="宋体" w:hAnsi="宋体" w:eastAsia="宋体" w:cs="宋体"/>
                <w:b w:val="0"/>
                <w:i w:val="0"/>
                <w:color w:val="000000"/>
                <w:sz w:val="20"/>
              </w:rPr>
              <w:t>栏次</w:t>
            </w:r>
          </w:p>
        </w:tc>
        <w:tc>
          <w:tcPr>
            <w:tcW w:w="1980" w:type="dxa"/>
            <w:vAlign w:val="center"/>
          </w:tcPr>
          <w:p w14:paraId="460288B4">
            <w:pPr>
              <w:jc w:val="center"/>
            </w:pPr>
            <w:r>
              <w:rPr>
                <w:rFonts w:ascii="宋体" w:hAnsi="宋体" w:eastAsia="宋体" w:cs="宋体"/>
                <w:b w:val="0"/>
                <w:i w:val="0"/>
                <w:color w:val="000000"/>
                <w:sz w:val="20"/>
              </w:rPr>
              <w:t>1</w:t>
            </w:r>
          </w:p>
        </w:tc>
        <w:tc>
          <w:tcPr>
            <w:tcW w:w="1980" w:type="dxa"/>
            <w:vAlign w:val="center"/>
          </w:tcPr>
          <w:p w14:paraId="67D59D70">
            <w:pPr>
              <w:jc w:val="center"/>
            </w:pPr>
            <w:r>
              <w:rPr>
                <w:rFonts w:ascii="宋体" w:hAnsi="宋体" w:eastAsia="宋体" w:cs="宋体"/>
                <w:b w:val="0"/>
                <w:i w:val="0"/>
                <w:color w:val="000000"/>
                <w:sz w:val="20"/>
              </w:rPr>
              <w:t>2</w:t>
            </w:r>
          </w:p>
        </w:tc>
        <w:tc>
          <w:tcPr>
            <w:tcW w:w="1952" w:type="dxa"/>
            <w:vAlign w:val="center"/>
          </w:tcPr>
          <w:p w14:paraId="50358815">
            <w:pPr>
              <w:jc w:val="center"/>
            </w:pPr>
            <w:r>
              <w:rPr>
                <w:rFonts w:ascii="宋体" w:hAnsi="宋体" w:eastAsia="宋体" w:cs="宋体"/>
                <w:b w:val="0"/>
                <w:i w:val="0"/>
                <w:color w:val="000000"/>
                <w:sz w:val="20"/>
              </w:rPr>
              <w:t>3</w:t>
            </w:r>
          </w:p>
        </w:tc>
      </w:tr>
      <w:tr w14:paraId="597B2E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CB990AE">
            <w:pPr>
              <w:jc w:val="center"/>
            </w:pPr>
            <w:r>
              <w:rPr>
                <w:rFonts w:ascii="宋体" w:hAnsi="宋体" w:eastAsia="宋体" w:cs="宋体"/>
                <w:b w:val="0"/>
                <w:i w:val="0"/>
                <w:color w:val="000000"/>
                <w:sz w:val="20"/>
              </w:rPr>
              <w:t>合计</w:t>
            </w:r>
          </w:p>
        </w:tc>
        <w:tc>
          <w:tcPr>
            <w:tcW w:w="1980" w:type="dxa"/>
            <w:vAlign w:val="center"/>
          </w:tcPr>
          <w:p w14:paraId="736135FB">
            <w:pPr>
              <w:jc w:val="right"/>
            </w:pPr>
            <w:r>
              <w:rPr>
                <w:rFonts w:ascii="宋体" w:hAnsi="宋体" w:eastAsia="宋体" w:cs="宋体"/>
                <w:b/>
                <w:i w:val="0"/>
                <w:color w:val="000000"/>
                <w:sz w:val="20"/>
              </w:rPr>
              <w:t>16,305.88</w:t>
            </w:r>
          </w:p>
        </w:tc>
        <w:tc>
          <w:tcPr>
            <w:tcW w:w="1980" w:type="dxa"/>
            <w:vAlign w:val="center"/>
          </w:tcPr>
          <w:p w14:paraId="632BBA11">
            <w:pPr>
              <w:jc w:val="right"/>
            </w:pPr>
            <w:r>
              <w:rPr>
                <w:rFonts w:ascii="宋体" w:hAnsi="宋体" w:eastAsia="宋体" w:cs="宋体"/>
                <w:b/>
                <w:i w:val="0"/>
                <w:color w:val="000000"/>
                <w:sz w:val="20"/>
              </w:rPr>
              <w:t>4,679.69</w:t>
            </w:r>
          </w:p>
        </w:tc>
        <w:tc>
          <w:tcPr>
            <w:tcW w:w="1952" w:type="dxa"/>
            <w:vAlign w:val="center"/>
          </w:tcPr>
          <w:p w14:paraId="1AC232AE">
            <w:pPr>
              <w:jc w:val="right"/>
            </w:pPr>
            <w:r>
              <w:rPr>
                <w:rFonts w:ascii="宋体" w:hAnsi="宋体" w:eastAsia="宋体" w:cs="宋体"/>
                <w:b/>
                <w:i w:val="0"/>
                <w:color w:val="000000"/>
                <w:sz w:val="20"/>
              </w:rPr>
              <w:t>11,626.18</w:t>
            </w:r>
          </w:p>
        </w:tc>
      </w:tr>
      <w:tr w14:paraId="2B488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282F5E">
            <w:pPr>
              <w:jc w:val="left"/>
            </w:pPr>
            <w:r>
              <w:rPr>
                <w:rFonts w:ascii="宋体" w:hAnsi="宋体" w:eastAsia="宋体" w:cs="宋体"/>
                <w:b w:val="0"/>
                <w:i w:val="0"/>
                <w:color w:val="000000"/>
                <w:sz w:val="20"/>
              </w:rPr>
              <w:t>201</w:t>
            </w:r>
          </w:p>
        </w:tc>
        <w:tc>
          <w:tcPr>
            <w:tcW w:w="3900" w:type="dxa"/>
            <w:vAlign w:val="center"/>
          </w:tcPr>
          <w:p w14:paraId="32842C5F">
            <w:pPr>
              <w:jc w:val="left"/>
            </w:pPr>
            <w:r>
              <w:rPr>
                <w:rFonts w:ascii="宋体" w:hAnsi="宋体" w:eastAsia="宋体" w:cs="宋体"/>
                <w:b w:val="0"/>
                <w:i w:val="0"/>
                <w:color w:val="000000"/>
                <w:sz w:val="20"/>
              </w:rPr>
              <w:t>一般公共服务支出</w:t>
            </w:r>
          </w:p>
        </w:tc>
        <w:tc>
          <w:tcPr>
            <w:tcW w:w="1980" w:type="dxa"/>
            <w:vAlign w:val="center"/>
          </w:tcPr>
          <w:p w14:paraId="09FE176F">
            <w:pPr>
              <w:jc w:val="right"/>
            </w:pPr>
            <w:r>
              <w:rPr>
                <w:rFonts w:ascii="宋体" w:hAnsi="宋体" w:eastAsia="宋体" w:cs="宋体"/>
                <w:b w:val="0"/>
                <w:i w:val="0"/>
                <w:color w:val="000000"/>
                <w:sz w:val="20"/>
              </w:rPr>
              <w:t>15,886.78</w:t>
            </w:r>
          </w:p>
        </w:tc>
        <w:tc>
          <w:tcPr>
            <w:tcW w:w="1980" w:type="dxa"/>
            <w:vAlign w:val="center"/>
          </w:tcPr>
          <w:p w14:paraId="4877A57D">
            <w:pPr>
              <w:jc w:val="right"/>
            </w:pPr>
            <w:r>
              <w:rPr>
                <w:rFonts w:ascii="宋体" w:hAnsi="宋体" w:eastAsia="宋体" w:cs="宋体"/>
                <w:b w:val="0"/>
                <w:i w:val="0"/>
                <w:color w:val="000000"/>
                <w:sz w:val="20"/>
              </w:rPr>
              <w:t>4,264.11</w:t>
            </w:r>
          </w:p>
        </w:tc>
        <w:tc>
          <w:tcPr>
            <w:tcW w:w="1952" w:type="dxa"/>
            <w:vAlign w:val="center"/>
          </w:tcPr>
          <w:p w14:paraId="05111948">
            <w:pPr>
              <w:jc w:val="right"/>
            </w:pPr>
            <w:r>
              <w:rPr>
                <w:rFonts w:ascii="宋体" w:hAnsi="宋体" w:eastAsia="宋体" w:cs="宋体"/>
                <w:b w:val="0"/>
                <w:i w:val="0"/>
                <w:color w:val="000000"/>
                <w:sz w:val="20"/>
              </w:rPr>
              <w:t>11,622.67</w:t>
            </w:r>
          </w:p>
        </w:tc>
      </w:tr>
      <w:tr w14:paraId="5158DD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1A3DD8E">
            <w:pPr>
              <w:jc w:val="left"/>
            </w:pPr>
            <w:r>
              <w:rPr>
                <w:rFonts w:ascii="宋体" w:hAnsi="宋体" w:eastAsia="宋体" w:cs="宋体"/>
                <w:b w:val="0"/>
                <w:i w:val="0"/>
                <w:color w:val="000000"/>
                <w:sz w:val="20"/>
              </w:rPr>
              <w:t>20103</w:t>
            </w:r>
          </w:p>
        </w:tc>
        <w:tc>
          <w:tcPr>
            <w:tcW w:w="3900" w:type="dxa"/>
            <w:vAlign w:val="center"/>
          </w:tcPr>
          <w:p w14:paraId="20E23454">
            <w:pPr>
              <w:jc w:val="left"/>
            </w:pPr>
            <w:r>
              <w:rPr>
                <w:rFonts w:ascii="宋体" w:hAnsi="宋体" w:eastAsia="宋体" w:cs="宋体"/>
                <w:b w:val="0"/>
                <w:i w:val="0"/>
                <w:color w:val="000000"/>
                <w:sz w:val="20"/>
              </w:rPr>
              <w:t>政府办公厅（室）及相关机构事务</w:t>
            </w:r>
          </w:p>
        </w:tc>
        <w:tc>
          <w:tcPr>
            <w:tcW w:w="1980" w:type="dxa"/>
            <w:vAlign w:val="center"/>
          </w:tcPr>
          <w:p w14:paraId="684E0687">
            <w:pPr>
              <w:jc w:val="right"/>
            </w:pPr>
            <w:r>
              <w:rPr>
                <w:rFonts w:ascii="宋体" w:hAnsi="宋体" w:eastAsia="宋体" w:cs="宋体"/>
                <w:b w:val="0"/>
                <w:i w:val="0"/>
                <w:color w:val="000000"/>
                <w:sz w:val="20"/>
              </w:rPr>
              <w:t>15,886.78</w:t>
            </w:r>
          </w:p>
        </w:tc>
        <w:tc>
          <w:tcPr>
            <w:tcW w:w="1980" w:type="dxa"/>
            <w:vAlign w:val="center"/>
          </w:tcPr>
          <w:p w14:paraId="02AAF506">
            <w:pPr>
              <w:jc w:val="right"/>
            </w:pPr>
            <w:r>
              <w:rPr>
                <w:rFonts w:ascii="宋体" w:hAnsi="宋体" w:eastAsia="宋体" w:cs="宋体"/>
                <w:b w:val="0"/>
                <w:i w:val="0"/>
                <w:color w:val="000000"/>
                <w:sz w:val="20"/>
              </w:rPr>
              <w:t>4,264.11</w:t>
            </w:r>
          </w:p>
        </w:tc>
        <w:tc>
          <w:tcPr>
            <w:tcW w:w="1952" w:type="dxa"/>
            <w:vAlign w:val="center"/>
          </w:tcPr>
          <w:p w14:paraId="6CFCD17A">
            <w:pPr>
              <w:jc w:val="right"/>
            </w:pPr>
            <w:r>
              <w:rPr>
                <w:rFonts w:ascii="宋体" w:hAnsi="宋体" w:eastAsia="宋体" w:cs="宋体"/>
                <w:b w:val="0"/>
                <w:i w:val="0"/>
                <w:color w:val="000000"/>
                <w:sz w:val="20"/>
              </w:rPr>
              <w:t>11,622.67</w:t>
            </w:r>
          </w:p>
        </w:tc>
      </w:tr>
      <w:tr w14:paraId="63AE5E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1AE6EDF">
            <w:pPr>
              <w:jc w:val="left"/>
            </w:pPr>
            <w:r>
              <w:rPr>
                <w:rFonts w:ascii="宋体" w:hAnsi="宋体" w:eastAsia="宋体" w:cs="宋体"/>
                <w:b w:val="0"/>
                <w:i w:val="0"/>
                <w:color w:val="000000"/>
                <w:sz w:val="20"/>
              </w:rPr>
              <w:t>2010350</w:t>
            </w:r>
          </w:p>
        </w:tc>
        <w:tc>
          <w:tcPr>
            <w:tcW w:w="3900" w:type="dxa"/>
            <w:vAlign w:val="center"/>
          </w:tcPr>
          <w:p w14:paraId="21AEC741">
            <w:pPr>
              <w:jc w:val="left"/>
            </w:pPr>
            <w:r>
              <w:rPr>
                <w:rFonts w:ascii="宋体" w:hAnsi="宋体" w:eastAsia="宋体" w:cs="宋体"/>
                <w:b w:val="0"/>
                <w:i w:val="0"/>
                <w:color w:val="000000"/>
                <w:sz w:val="20"/>
              </w:rPr>
              <w:t>事业运行</w:t>
            </w:r>
          </w:p>
        </w:tc>
        <w:tc>
          <w:tcPr>
            <w:tcW w:w="1980" w:type="dxa"/>
            <w:vAlign w:val="center"/>
          </w:tcPr>
          <w:p w14:paraId="378B0657">
            <w:pPr>
              <w:jc w:val="right"/>
            </w:pPr>
            <w:r>
              <w:rPr>
                <w:rFonts w:ascii="宋体" w:hAnsi="宋体" w:eastAsia="宋体" w:cs="宋体"/>
                <w:b w:val="0"/>
                <w:i w:val="0"/>
                <w:color w:val="000000"/>
                <w:sz w:val="20"/>
              </w:rPr>
              <w:t>4,264.11</w:t>
            </w:r>
          </w:p>
        </w:tc>
        <w:tc>
          <w:tcPr>
            <w:tcW w:w="1980" w:type="dxa"/>
            <w:vAlign w:val="center"/>
          </w:tcPr>
          <w:p w14:paraId="0B8703F0">
            <w:pPr>
              <w:jc w:val="right"/>
            </w:pPr>
            <w:r>
              <w:rPr>
                <w:rFonts w:ascii="宋体" w:hAnsi="宋体" w:eastAsia="宋体" w:cs="宋体"/>
                <w:b w:val="0"/>
                <w:i w:val="0"/>
                <w:color w:val="000000"/>
                <w:sz w:val="20"/>
              </w:rPr>
              <w:t>4,264.11</w:t>
            </w:r>
          </w:p>
        </w:tc>
        <w:tc>
          <w:tcPr>
            <w:tcW w:w="1952" w:type="dxa"/>
            <w:vAlign w:val="center"/>
          </w:tcPr>
          <w:p w14:paraId="2F27E5D4">
            <w:pPr>
              <w:jc w:val="right"/>
            </w:pPr>
            <w:r>
              <w:rPr>
                <w:rFonts w:ascii="宋体" w:hAnsi="宋体" w:eastAsia="宋体" w:cs="宋体"/>
                <w:b w:val="0"/>
                <w:i w:val="0"/>
                <w:color w:val="000000"/>
                <w:sz w:val="20"/>
              </w:rPr>
              <w:t>0.00</w:t>
            </w:r>
          </w:p>
        </w:tc>
      </w:tr>
      <w:tr w14:paraId="0F03AA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3A8A7E">
            <w:pPr>
              <w:jc w:val="left"/>
            </w:pPr>
            <w:r>
              <w:rPr>
                <w:rFonts w:ascii="宋体" w:hAnsi="宋体" w:eastAsia="宋体" w:cs="宋体"/>
                <w:b w:val="0"/>
                <w:i w:val="0"/>
                <w:color w:val="000000"/>
                <w:sz w:val="20"/>
              </w:rPr>
              <w:t>2010399</w:t>
            </w:r>
          </w:p>
        </w:tc>
        <w:tc>
          <w:tcPr>
            <w:tcW w:w="3900" w:type="dxa"/>
            <w:vAlign w:val="center"/>
          </w:tcPr>
          <w:p w14:paraId="429D8504">
            <w:pPr>
              <w:jc w:val="left"/>
            </w:pPr>
            <w:r>
              <w:rPr>
                <w:rFonts w:ascii="宋体" w:hAnsi="宋体" w:eastAsia="宋体" w:cs="宋体"/>
                <w:b w:val="0"/>
                <w:i w:val="0"/>
                <w:color w:val="000000"/>
                <w:sz w:val="20"/>
              </w:rPr>
              <w:t>其他政府办公厅（室）及相关机构事务支出</w:t>
            </w:r>
          </w:p>
        </w:tc>
        <w:tc>
          <w:tcPr>
            <w:tcW w:w="1980" w:type="dxa"/>
            <w:vAlign w:val="center"/>
          </w:tcPr>
          <w:p w14:paraId="03CFF762">
            <w:pPr>
              <w:jc w:val="right"/>
            </w:pPr>
            <w:r>
              <w:rPr>
                <w:rFonts w:ascii="宋体" w:hAnsi="宋体" w:eastAsia="宋体" w:cs="宋体"/>
                <w:b w:val="0"/>
                <w:i w:val="0"/>
                <w:color w:val="000000"/>
                <w:sz w:val="20"/>
              </w:rPr>
              <w:t>11,622.67</w:t>
            </w:r>
          </w:p>
        </w:tc>
        <w:tc>
          <w:tcPr>
            <w:tcW w:w="1980" w:type="dxa"/>
            <w:vAlign w:val="center"/>
          </w:tcPr>
          <w:p w14:paraId="102A590D">
            <w:pPr>
              <w:jc w:val="right"/>
            </w:pPr>
            <w:r>
              <w:rPr>
                <w:rFonts w:ascii="宋体" w:hAnsi="宋体" w:eastAsia="宋体" w:cs="宋体"/>
                <w:b w:val="0"/>
                <w:i w:val="0"/>
                <w:color w:val="000000"/>
                <w:sz w:val="20"/>
              </w:rPr>
              <w:t>0.00</w:t>
            </w:r>
          </w:p>
        </w:tc>
        <w:tc>
          <w:tcPr>
            <w:tcW w:w="1952" w:type="dxa"/>
            <w:vAlign w:val="center"/>
          </w:tcPr>
          <w:p w14:paraId="1098FA5C">
            <w:pPr>
              <w:jc w:val="right"/>
            </w:pPr>
            <w:r>
              <w:rPr>
                <w:rFonts w:ascii="宋体" w:hAnsi="宋体" w:eastAsia="宋体" w:cs="宋体"/>
                <w:b w:val="0"/>
                <w:i w:val="0"/>
                <w:color w:val="000000"/>
                <w:sz w:val="20"/>
              </w:rPr>
              <w:t>11,622.67</w:t>
            </w:r>
          </w:p>
        </w:tc>
      </w:tr>
      <w:tr w14:paraId="41426C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CEB7C14">
            <w:pPr>
              <w:jc w:val="left"/>
            </w:pPr>
            <w:r>
              <w:rPr>
                <w:rFonts w:ascii="宋体" w:hAnsi="宋体" w:eastAsia="宋体" w:cs="宋体"/>
                <w:b w:val="0"/>
                <w:i w:val="0"/>
                <w:color w:val="000000"/>
                <w:sz w:val="20"/>
              </w:rPr>
              <w:t>208</w:t>
            </w:r>
          </w:p>
        </w:tc>
        <w:tc>
          <w:tcPr>
            <w:tcW w:w="3900" w:type="dxa"/>
            <w:vAlign w:val="center"/>
          </w:tcPr>
          <w:p w14:paraId="3A655C31">
            <w:pPr>
              <w:jc w:val="left"/>
            </w:pPr>
            <w:r>
              <w:rPr>
                <w:rFonts w:ascii="宋体" w:hAnsi="宋体" w:eastAsia="宋体" w:cs="宋体"/>
                <w:b w:val="0"/>
                <w:i w:val="0"/>
                <w:color w:val="000000"/>
                <w:sz w:val="20"/>
              </w:rPr>
              <w:t>社会保障和就业支出</w:t>
            </w:r>
          </w:p>
        </w:tc>
        <w:tc>
          <w:tcPr>
            <w:tcW w:w="1980" w:type="dxa"/>
            <w:vAlign w:val="center"/>
          </w:tcPr>
          <w:p w14:paraId="30FF9A4E">
            <w:pPr>
              <w:jc w:val="right"/>
            </w:pPr>
            <w:r>
              <w:rPr>
                <w:rFonts w:ascii="宋体" w:hAnsi="宋体" w:eastAsia="宋体" w:cs="宋体"/>
                <w:b w:val="0"/>
                <w:i w:val="0"/>
                <w:color w:val="000000"/>
                <w:sz w:val="20"/>
              </w:rPr>
              <w:t>222.53</w:t>
            </w:r>
          </w:p>
        </w:tc>
        <w:tc>
          <w:tcPr>
            <w:tcW w:w="1980" w:type="dxa"/>
            <w:vAlign w:val="center"/>
          </w:tcPr>
          <w:p w14:paraId="073C81F3">
            <w:pPr>
              <w:jc w:val="right"/>
            </w:pPr>
            <w:r>
              <w:rPr>
                <w:rFonts w:ascii="宋体" w:hAnsi="宋体" w:eastAsia="宋体" w:cs="宋体"/>
                <w:b w:val="0"/>
                <w:i w:val="0"/>
                <w:color w:val="000000"/>
                <w:sz w:val="20"/>
              </w:rPr>
              <w:t>222.53</w:t>
            </w:r>
          </w:p>
        </w:tc>
        <w:tc>
          <w:tcPr>
            <w:tcW w:w="1952" w:type="dxa"/>
            <w:vAlign w:val="center"/>
          </w:tcPr>
          <w:p w14:paraId="4C814DC1">
            <w:pPr>
              <w:jc w:val="right"/>
            </w:pPr>
            <w:r>
              <w:rPr>
                <w:rFonts w:ascii="宋体" w:hAnsi="宋体" w:eastAsia="宋体" w:cs="宋体"/>
                <w:b w:val="0"/>
                <w:i w:val="0"/>
                <w:color w:val="000000"/>
                <w:sz w:val="20"/>
              </w:rPr>
              <w:t>0.00</w:t>
            </w:r>
          </w:p>
        </w:tc>
      </w:tr>
      <w:tr w14:paraId="1263CB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58D54CE">
            <w:pPr>
              <w:jc w:val="left"/>
            </w:pPr>
            <w:r>
              <w:rPr>
                <w:rFonts w:ascii="宋体" w:hAnsi="宋体" w:eastAsia="宋体" w:cs="宋体"/>
                <w:b w:val="0"/>
                <w:i w:val="0"/>
                <w:color w:val="000000"/>
                <w:sz w:val="20"/>
              </w:rPr>
              <w:t>20805</w:t>
            </w:r>
          </w:p>
        </w:tc>
        <w:tc>
          <w:tcPr>
            <w:tcW w:w="3900" w:type="dxa"/>
            <w:vAlign w:val="center"/>
          </w:tcPr>
          <w:p w14:paraId="529C7F40">
            <w:pPr>
              <w:jc w:val="left"/>
            </w:pPr>
            <w:r>
              <w:rPr>
                <w:rFonts w:ascii="宋体" w:hAnsi="宋体" w:eastAsia="宋体" w:cs="宋体"/>
                <w:b w:val="0"/>
                <w:i w:val="0"/>
                <w:color w:val="000000"/>
                <w:sz w:val="20"/>
              </w:rPr>
              <w:t>行政事业单位养老支出</w:t>
            </w:r>
          </w:p>
        </w:tc>
        <w:tc>
          <w:tcPr>
            <w:tcW w:w="1980" w:type="dxa"/>
            <w:vAlign w:val="center"/>
          </w:tcPr>
          <w:p w14:paraId="35EA1741">
            <w:pPr>
              <w:jc w:val="right"/>
            </w:pPr>
            <w:r>
              <w:rPr>
                <w:rFonts w:ascii="宋体" w:hAnsi="宋体" w:eastAsia="宋体" w:cs="宋体"/>
                <w:b w:val="0"/>
                <w:i w:val="0"/>
                <w:color w:val="000000"/>
                <w:sz w:val="20"/>
              </w:rPr>
              <w:t>194.99</w:t>
            </w:r>
          </w:p>
        </w:tc>
        <w:tc>
          <w:tcPr>
            <w:tcW w:w="1980" w:type="dxa"/>
            <w:vAlign w:val="center"/>
          </w:tcPr>
          <w:p w14:paraId="180E5D5F">
            <w:pPr>
              <w:jc w:val="right"/>
            </w:pPr>
            <w:r>
              <w:rPr>
                <w:rFonts w:ascii="宋体" w:hAnsi="宋体" w:eastAsia="宋体" w:cs="宋体"/>
                <w:b w:val="0"/>
                <w:i w:val="0"/>
                <w:color w:val="000000"/>
                <w:sz w:val="20"/>
              </w:rPr>
              <w:t>194.99</w:t>
            </w:r>
          </w:p>
        </w:tc>
        <w:tc>
          <w:tcPr>
            <w:tcW w:w="1952" w:type="dxa"/>
            <w:vAlign w:val="center"/>
          </w:tcPr>
          <w:p w14:paraId="640373A9">
            <w:pPr>
              <w:jc w:val="right"/>
            </w:pPr>
            <w:r>
              <w:rPr>
                <w:rFonts w:ascii="宋体" w:hAnsi="宋体" w:eastAsia="宋体" w:cs="宋体"/>
                <w:b w:val="0"/>
                <w:i w:val="0"/>
                <w:color w:val="000000"/>
                <w:sz w:val="20"/>
              </w:rPr>
              <w:t>0.00</w:t>
            </w:r>
          </w:p>
        </w:tc>
      </w:tr>
      <w:tr w14:paraId="2A64C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B98B74F">
            <w:pPr>
              <w:jc w:val="left"/>
            </w:pPr>
            <w:r>
              <w:rPr>
                <w:rFonts w:ascii="宋体" w:hAnsi="宋体" w:eastAsia="宋体" w:cs="宋体"/>
                <w:b w:val="0"/>
                <w:i w:val="0"/>
                <w:color w:val="000000"/>
                <w:sz w:val="20"/>
              </w:rPr>
              <w:t>2080502</w:t>
            </w:r>
          </w:p>
        </w:tc>
        <w:tc>
          <w:tcPr>
            <w:tcW w:w="3900" w:type="dxa"/>
            <w:vAlign w:val="center"/>
          </w:tcPr>
          <w:p w14:paraId="71B8E91F">
            <w:pPr>
              <w:jc w:val="left"/>
            </w:pPr>
            <w:r>
              <w:rPr>
                <w:rFonts w:ascii="宋体" w:hAnsi="宋体" w:eastAsia="宋体" w:cs="宋体"/>
                <w:b w:val="0"/>
                <w:i w:val="0"/>
                <w:color w:val="000000"/>
                <w:sz w:val="20"/>
              </w:rPr>
              <w:t>事业单位离退休</w:t>
            </w:r>
          </w:p>
        </w:tc>
        <w:tc>
          <w:tcPr>
            <w:tcW w:w="1980" w:type="dxa"/>
            <w:vAlign w:val="center"/>
          </w:tcPr>
          <w:p w14:paraId="74C80867">
            <w:pPr>
              <w:jc w:val="right"/>
            </w:pPr>
            <w:r>
              <w:rPr>
                <w:rFonts w:ascii="宋体" w:hAnsi="宋体" w:eastAsia="宋体" w:cs="宋体"/>
                <w:b w:val="0"/>
                <w:i w:val="0"/>
                <w:color w:val="000000"/>
                <w:sz w:val="20"/>
              </w:rPr>
              <w:t>5.00</w:t>
            </w:r>
          </w:p>
        </w:tc>
        <w:tc>
          <w:tcPr>
            <w:tcW w:w="1980" w:type="dxa"/>
            <w:vAlign w:val="center"/>
          </w:tcPr>
          <w:p w14:paraId="2CADBD91">
            <w:pPr>
              <w:jc w:val="right"/>
            </w:pPr>
            <w:r>
              <w:rPr>
                <w:rFonts w:ascii="宋体" w:hAnsi="宋体" w:eastAsia="宋体" w:cs="宋体"/>
                <w:b w:val="0"/>
                <w:i w:val="0"/>
                <w:color w:val="000000"/>
                <w:sz w:val="20"/>
              </w:rPr>
              <w:t>5.00</w:t>
            </w:r>
          </w:p>
        </w:tc>
        <w:tc>
          <w:tcPr>
            <w:tcW w:w="1952" w:type="dxa"/>
            <w:vAlign w:val="center"/>
          </w:tcPr>
          <w:p w14:paraId="4340F221">
            <w:pPr>
              <w:jc w:val="right"/>
            </w:pPr>
            <w:r>
              <w:rPr>
                <w:rFonts w:ascii="宋体" w:hAnsi="宋体" w:eastAsia="宋体" w:cs="宋体"/>
                <w:b w:val="0"/>
                <w:i w:val="0"/>
                <w:color w:val="000000"/>
                <w:sz w:val="20"/>
              </w:rPr>
              <w:t>0.00</w:t>
            </w:r>
          </w:p>
        </w:tc>
      </w:tr>
      <w:tr w14:paraId="156585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A3E90F4">
            <w:pPr>
              <w:jc w:val="left"/>
            </w:pPr>
            <w:r>
              <w:rPr>
                <w:rFonts w:ascii="宋体" w:hAnsi="宋体" w:eastAsia="宋体" w:cs="宋体"/>
                <w:b w:val="0"/>
                <w:i w:val="0"/>
                <w:color w:val="000000"/>
                <w:sz w:val="20"/>
              </w:rPr>
              <w:t>2080505</w:t>
            </w:r>
          </w:p>
        </w:tc>
        <w:tc>
          <w:tcPr>
            <w:tcW w:w="3900" w:type="dxa"/>
            <w:vAlign w:val="center"/>
          </w:tcPr>
          <w:p w14:paraId="67733EB3">
            <w:pPr>
              <w:jc w:val="left"/>
            </w:pPr>
            <w:r>
              <w:rPr>
                <w:rFonts w:ascii="宋体" w:hAnsi="宋体" w:eastAsia="宋体" w:cs="宋体"/>
                <w:b w:val="0"/>
                <w:i w:val="0"/>
                <w:color w:val="000000"/>
                <w:sz w:val="20"/>
              </w:rPr>
              <w:t>机关事业单位基本养老保险缴费支出</w:t>
            </w:r>
          </w:p>
        </w:tc>
        <w:tc>
          <w:tcPr>
            <w:tcW w:w="1980" w:type="dxa"/>
            <w:vAlign w:val="center"/>
          </w:tcPr>
          <w:p w14:paraId="29A7C6E0">
            <w:pPr>
              <w:jc w:val="right"/>
            </w:pPr>
            <w:r>
              <w:rPr>
                <w:rFonts w:ascii="宋体" w:hAnsi="宋体" w:eastAsia="宋体" w:cs="宋体"/>
                <w:b w:val="0"/>
                <w:i w:val="0"/>
                <w:color w:val="000000"/>
                <w:sz w:val="20"/>
              </w:rPr>
              <w:t>172.08</w:t>
            </w:r>
          </w:p>
        </w:tc>
        <w:tc>
          <w:tcPr>
            <w:tcW w:w="1980" w:type="dxa"/>
            <w:vAlign w:val="center"/>
          </w:tcPr>
          <w:p w14:paraId="673B0F3B">
            <w:pPr>
              <w:jc w:val="right"/>
            </w:pPr>
            <w:r>
              <w:rPr>
                <w:rFonts w:ascii="宋体" w:hAnsi="宋体" w:eastAsia="宋体" w:cs="宋体"/>
                <w:b w:val="0"/>
                <w:i w:val="0"/>
                <w:color w:val="000000"/>
                <w:sz w:val="20"/>
              </w:rPr>
              <w:t>172.08</w:t>
            </w:r>
          </w:p>
        </w:tc>
        <w:tc>
          <w:tcPr>
            <w:tcW w:w="1952" w:type="dxa"/>
            <w:vAlign w:val="center"/>
          </w:tcPr>
          <w:p w14:paraId="4C7D1B1B">
            <w:pPr>
              <w:jc w:val="right"/>
            </w:pPr>
            <w:r>
              <w:rPr>
                <w:rFonts w:ascii="宋体" w:hAnsi="宋体" w:eastAsia="宋体" w:cs="宋体"/>
                <w:b w:val="0"/>
                <w:i w:val="0"/>
                <w:color w:val="000000"/>
                <w:sz w:val="20"/>
              </w:rPr>
              <w:t>0.00</w:t>
            </w:r>
          </w:p>
        </w:tc>
      </w:tr>
      <w:tr w14:paraId="548B39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AD9D51D">
            <w:pPr>
              <w:jc w:val="left"/>
            </w:pPr>
            <w:r>
              <w:rPr>
                <w:rFonts w:ascii="宋体" w:hAnsi="宋体" w:eastAsia="宋体" w:cs="宋体"/>
                <w:b w:val="0"/>
                <w:i w:val="0"/>
                <w:color w:val="000000"/>
                <w:sz w:val="20"/>
              </w:rPr>
              <w:t>2080506</w:t>
            </w:r>
          </w:p>
        </w:tc>
        <w:tc>
          <w:tcPr>
            <w:tcW w:w="3900" w:type="dxa"/>
            <w:vAlign w:val="center"/>
          </w:tcPr>
          <w:p w14:paraId="58F10826">
            <w:pPr>
              <w:jc w:val="left"/>
            </w:pPr>
            <w:r>
              <w:rPr>
                <w:rFonts w:ascii="宋体" w:hAnsi="宋体" w:eastAsia="宋体" w:cs="宋体"/>
                <w:b w:val="0"/>
                <w:i w:val="0"/>
                <w:color w:val="000000"/>
                <w:sz w:val="20"/>
              </w:rPr>
              <w:t>机关事业单位职业年金缴费支出</w:t>
            </w:r>
          </w:p>
        </w:tc>
        <w:tc>
          <w:tcPr>
            <w:tcW w:w="1980" w:type="dxa"/>
            <w:vAlign w:val="center"/>
          </w:tcPr>
          <w:p w14:paraId="1230D0B3">
            <w:pPr>
              <w:jc w:val="right"/>
            </w:pPr>
            <w:r>
              <w:rPr>
                <w:rFonts w:ascii="宋体" w:hAnsi="宋体" w:eastAsia="宋体" w:cs="宋体"/>
                <w:b w:val="0"/>
                <w:i w:val="0"/>
                <w:color w:val="000000"/>
                <w:sz w:val="20"/>
              </w:rPr>
              <w:t>17.91</w:t>
            </w:r>
          </w:p>
        </w:tc>
        <w:tc>
          <w:tcPr>
            <w:tcW w:w="1980" w:type="dxa"/>
            <w:vAlign w:val="center"/>
          </w:tcPr>
          <w:p w14:paraId="37258205">
            <w:pPr>
              <w:jc w:val="right"/>
            </w:pPr>
            <w:r>
              <w:rPr>
                <w:rFonts w:ascii="宋体" w:hAnsi="宋体" w:eastAsia="宋体" w:cs="宋体"/>
                <w:b w:val="0"/>
                <w:i w:val="0"/>
                <w:color w:val="000000"/>
                <w:sz w:val="20"/>
              </w:rPr>
              <w:t>17.91</w:t>
            </w:r>
          </w:p>
        </w:tc>
        <w:tc>
          <w:tcPr>
            <w:tcW w:w="1952" w:type="dxa"/>
            <w:vAlign w:val="center"/>
          </w:tcPr>
          <w:p w14:paraId="19A4D659">
            <w:pPr>
              <w:jc w:val="right"/>
            </w:pPr>
            <w:r>
              <w:rPr>
                <w:rFonts w:ascii="宋体" w:hAnsi="宋体" w:eastAsia="宋体" w:cs="宋体"/>
                <w:b w:val="0"/>
                <w:i w:val="0"/>
                <w:color w:val="000000"/>
                <w:sz w:val="20"/>
              </w:rPr>
              <w:t>0.00</w:t>
            </w:r>
          </w:p>
        </w:tc>
      </w:tr>
      <w:tr w14:paraId="2C5EEE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025E26">
            <w:pPr>
              <w:jc w:val="left"/>
            </w:pPr>
            <w:r>
              <w:rPr>
                <w:rFonts w:ascii="宋体" w:hAnsi="宋体" w:eastAsia="宋体" w:cs="宋体"/>
                <w:b w:val="0"/>
                <w:i w:val="0"/>
                <w:color w:val="000000"/>
                <w:sz w:val="20"/>
              </w:rPr>
              <w:t>20808</w:t>
            </w:r>
          </w:p>
        </w:tc>
        <w:tc>
          <w:tcPr>
            <w:tcW w:w="3900" w:type="dxa"/>
            <w:vAlign w:val="center"/>
          </w:tcPr>
          <w:p w14:paraId="4E02390B">
            <w:pPr>
              <w:jc w:val="left"/>
            </w:pPr>
            <w:r>
              <w:rPr>
                <w:rFonts w:ascii="宋体" w:hAnsi="宋体" w:eastAsia="宋体" w:cs="宋体"/>
                <w:b w:val="0"/>
                <w:i w:val="0"/>
                <w:color w:val="000000"/>
                <w:sz w:val="20"/>
              </w:rPr>
              <w:t>抚恤</w:t>
            </w:r>
          </w:p>
        </w:tc>
        <w:tc>
          <w:tcPr>
            <w:tcW w:w="1980" w:type="dxa"/>
            <w:vAlign w:val="center"/>
          </w:tcPr>
          <w:p w14:paraId="603C8D3F">
            <w:pPr>
              <w:jc w:val="right"/>
            </w:pPr>
            <w:r>
              <w:rPr>
                <w:rFonts w:ascii="宋体" w:hAnsi="宋体" w:eastAsia="宋体" w:cs="宋体"/>
                <w:b w:val="0"/>
                <w:i w:val="0"/>
                <w:color w:val="000000"/>
                <w:sz w:val="20"/>
              </w:rPr>
              <w:t>10.75</w:t>
            </w:r>
          </w:p>
        </w:tc>
        <w:tc>
          <w:tcPr>
            <w:tcW w:w="1980" w:type="dxa"/>
            <w:vAlign w:val="center"/>
          </w:tcPr>
          <w:p w14:paraId="695A3B54">
            <w:pPr>
              <w:jc w:val="right"/>
            </w:pPr>
            <w:r>
              <w:rPr>
                <w:rFonts w:ascii="宋体" w:hAnsi="宋体" w:eastAsia="宋体" w:cs="宋体"/>
                <w:b w:val="0"/>
                <w:i w:val="0"/>
                <w:color w:val="000000"/>
                <w:sz w:val="20"/>
              </w:rPr>
              <w:t>10.75</w:t>
            </w:r>
          </w:p>
        </w:tc>
        <w:tc>
          <w:tcPr>
            <w:tcW w:w="1952" w:type="dxa"/>
            <w:vAlign w:val="center"/>
          </w:tcPr>
          <w:p w14:paraId="38240C8C">
            <w:pPr>
              <w:jc w:val="right"/>
            </w:pPr>
            <w:r>
              <w:rPr>
                <w:rFonts w:ascii="宋体" w:hAnsi="宋体" w:eastAsia="宋体" w:cs="宋体"/>
                <w:b w:val="0"/>
                <w:i w:val="0"/>
                <w:color w:val="000000"/>
                <w:sz w:val="20"/>
              </w:rPr>
              <w:t>0.00</w:t>
            </w:r>
          </w:p>
        </w:tc>
      </w:tr>
      <w:tr w14:paraId="679DE8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81E4663">
            <w:pPr>
              <w:jc w:val="left"/>
            </w:pPr>
            <w:r>
              <w:rPr>
                <w:rFonts w:ascii="宋体" w:hAnsi="宋体" w:eastAsia="宋体" w:cs="宋体"/>
                <w:b w:val="0"/>
                <w:i w:val="0"/>
                <w:color w:val="000000"/>
                <w:sz w:val="20"/>
              </w:rPr>
              <w:t>2080801</w:t>
            </w:r>
          </w:p>
        </w:tc>
        <w:tc>
          <w:tcPr>
            <w:tcW w:w="3900" w:type="dxa"/>
            <w:vAlign w:val="center"/>
          </w:tcPr>
          <w:p w14:paraId="082DB996">
            <w:pPr>
              <w:jc w:val="left"/>
            </w:pPr>
            <w:r>
              <w:rPr>
                <w:rFonts w:ascii="宋体" w:hAnsi="宋体" w:eastAsia="宋体" w:cs="宋体"/>
                <w:b w:val="0"/>
                <w:i w:val="0"/>
                <w:color w:val="000000"/>
                <w:sz w:val="20"/>
              </w:rPr>
              <w:t>死亡抚恤</w:t>
            </w:r>
          </w:p>
        </w:tc>
        <w:tc>
          <w:tcPr>
            <w:tcW w:w="1980" w:type="dxa"/>
            <w:vAlign w:val="center"/>
          </w:tcPr>
          <w:p w14:paraId="2007AF50">
            <w:pPr>
              <w:jc w:val="right"/>
            </w:pPr>
            <w:r>
              <w:rPr>
                <w:rFonts w:ascii="宋体" w:hAnsi="宋体" w:eastAsia="宋体" w:cs="宋体"/>
                <w:b w:val="0"/>
                <w:i w:val="0"/>
                <w:color w:val="000000"/>
                <w:sz w:val="20"/>
              </w:rPr>
              <w:t>6.29</w:t>
            </w:r>
          </w:p>
        </w:tc>
        <w:tc>
          <w:tcPr>
            <w:tcW w:w="1980" w:type="dxa"/>
            <w:vAlign w:val="center"/>
          </w:tcPr>
          <w:p w14:paraId="0E167DE9">
            <w:pPr>
              <w:jc w:val="right"/>
            </w:pPr>
            <w:r>
              <w:rPr>
                <w:rFonts w:ascii="宋体" w:hAnsi="宋体" w:eastAsia="宋体" w:cs="宋体"/>
                <w:b w:val="0"/>
                <w:i w:val="0"/>
                <w:color w:val="000000"/>
                <w:sz w:val="20"/>
              </w:rPr>
              <w:t>6.29</w:t>
            </w:r>
          </w:p>
        </w:tc>
        <w:tc>
          <w:tcPr>
            <w:tcW w:w="1952" w:type="dxa"/>
            <w:vAlign w:val="center"/>
          </w:tcPr>
          <w:p w14:paraId="2D6052F8">
            <w:pPr>
              <w:jc w:val="right"/>
            </w:pPr>
            <w:r>
              <w:rPr>
                <w:rFonts w:ascii="宋体" w:hAnsi="宋体" w:eastAsia="宋体" w:cs="宋体"/>
                <w:b w:val="0"/>
                <w:i w:val="0"/>
                <w:color w:val="000000"/>
                <w:sz w:val="20"/>
              </w:rPr>
              <w:t>0.00</w:t>
            </w:r>
          </w:p>
        </w:tc>
      </w:tr>
      <w:tr w14:paraId="4ADC56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F5D503A">
            <w:pPr>
              <w:jc w:val="left"/>
            </w:pPr>
            <w:r>
              <w:rPr>
                <w:rFonts w:ascii="宋体" w:hAnsi="宋体" w:eastAsia="宋体" w:cs="宋体"/>
                <w:b w:val="0"/>
                <w:i w:val="0"/>
                <w:color w:val="000000"/>
                <w:sz w:val="20"/>
              </w:rPr>
              <w:t>2080802</w:t>
            </w:r>
          </w:p>
        </w:tc>
        <w:tc>
          <w:tcPr>
            <w:tcW w:w="3900" w:type="dxa"/>
            <w:vAlign w:val="center"/>
          </w:tcPr>
          <w:p w14:paraId="56CB0FBE">
            <w:pPr>
              <w:jc w:val="left"/>
            </w:pPr>
            <w:r>
              <w:rPr>
                <w:rFonts w:ascii="宋体" w:hAnsi="宋体" w:eastAsia="宋体" w:cs="宋体"/>
                <w:b w:val="0"/>
                <w:i w:val="0"/>
                <w:color w:val="000000"/>
                <w:sz w:val="20"/>
              </w:rPr>
              <w:t>伤残抚恤</w:t>
            </w:r>
          </w:p>
        </w:tc>
        <w:tc>
          <w:tcPr>
            <w:tcW w:w="1980" w:type="dxa"/>
            <w:vAlign w:val="center"/>
          </w:tcPr>
          <w:p w14:paraId="0F590FFB">
            <w:pPr>
              <w:jc w:val="right"/>
            </w:pPr>
            <w:r>
              <w:rPr>
                <w:rFonts w:ascii="宋体" w:hAnsi="宋体" w:eastAsia="宋体" w:cs="宋体"/>
                <w:b w:val="0"/>
                <w:i w:val="0"/>
                <w:color w:val="000000"/>
                <w:sz w:val="20"/>
              </w:rPr>
              <w:t>4.46</w:t>
            </w:r>
          </w:p>
        </w:tc>
        <w:tc>
          <w:tcPr>
            <w:tcW w:w="1980" w:type="dxa"/>
            <w:vAlign w:val="center"/>
          </w:tcPr>
          <w:p w14:paraId="77BFB7DF">
            <w:pPr>
              <w:jc w:val="right"/>
            </w:pPr>
            <w:r>
              <w:rPr>
                <w:rFonts w:ascii="宋体" w:hAnsi="宋体" w:eastAsia="宋体" w:cs="宋体"/>
                <w:b w:val="0"/>
                <w:i w:val="0"/>
                <w:color w:val="000000"/>
                <w:sz w:val="20"/>
              </w:rPr>
              <w:t>4.46</w:t>
            </w:r>
          </w:p>
        </w:tc>
        <w:tc>
          <w:tcPr>
            <w:tcW w:w="1952" w:type="dxa"/>
            <w:vAlign w:val="center"/>
          </w:tcPr>
          <w:p w14:paraId="3CCCCA90">
            <w:pPr>
              <w:jc w:val="right"/>
            </w:pPr>
            <w:r>
              <w:rPr>
                <w:rFonts w:ascii="宋体" w:hAnsi="宋体" w:eastAsia="宋体" w:cs="宋体"/>
                <w:b w:val="0"/>
                <w:i w:val="0"/>
                <w:color w:val="000000"/>
                <w:sz w:val="20"/>
              </w:rPr>
              <w:t>0.00</w:t>
            </w:r>
          </w:p>
        </w:tc>
      </w:tr>
      <w:tr w14:paraId="45C183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5DF0BF4">
            <w:pPr>
              <w:jc w:val="left"/>
            </w:pPr>
            <w:r>
              <w:rPr>
                <w:rFonts w:ascii="宋体" w:hAnsi="宋体" w:eastAsia="宋体" w:cs="宋体"/>
                <w:b w:val="0"/>
                <w:i w:val="0"/>
                <w:color w:val="000000"/>
                <w:sz w:val="20"/>
              </w:rPr>
              <w:t>20811</w:t>
            </w:r>
          </w:p>
        </w:tc>
        <w:tc>
          <w:tcPr>
            <w:tcW w:w="3900" w:type="dxa"/>
            <w:vAlign w:val="center"/>
          </w:tcPr>
          <w:p w14:paraId="79E81E13">
            <w:pPr>
              <w:jc w:val="left"/>
            </w:pPr>
            <w:r>
              <w:rPr>
                <w:rFonts w:ascii="宋体" w:hAnsi="宋体" w:eastAsia="宋体" w:cs="宋体"/>
                <w:b w:val="0"/>
                <w:i w:val="0"/>
                <w:color w:val="000000"/>
                <w:sz w:val="20"/>
              </w:rPr>
              <w:t>残疾人事业</w:t>
            </w:r>
          </w:p>
        </w:tc>
        <w:tc>
          <w:tcPr>
            <w:tcW w:w="1980" w:type="dxa"/>
            <w:vAlign w:val="center"/>
          </w:tcPr>
          <w:p w14:paraId="6490A799">
            <w:pPr>
              <w:jc w:val="right"/>
            </w:pPr>
            <w:r>
              <w:rPr>
                <w:rFonts w:ascii="宋体" w:hAnsi="宋体" w:eastAsia="宋体" w:cs="宋体"/>
                <w:b w:val="0"/>
                <w:i w:val="0"/>
                <w:color w:val="000000"/>
                <w:sz w:val="20"/>
              </w:rPr>
              <w:t>13.18</w:t>
            </w:r>
          </w:p>
        </w:tc>
        <w:tc>
          <w:tcPr>
            <w:tcW w:w="1980" w:type="dxa"/>
            <w:vAlign w:val="center"/>
          </w:tcPr>
          <w:p w14:paraId="074DF9DF">
            <w:pPr>
              <w:jc w:val="right"/>
            </w:pPr>
            <w:r>
              <w:rPr>
                <w:rFonts w:ascii="宋体" w:hAnsi="宋体" w:eastAsia="宋体" w:cs="宋体"/>
                <w:b w:val="0"/>
                <w:i w:val="0"/>
                <w:color w:val="000000"/>
                <w:sz w:val="20"/>
              </w:rPr>
              <w:t>13.18</w:t>
            </w:r>
          </w:p>
        </w:tc>
        <w:tc>
          <w:tcPr>
            <w:tcW w:w="1952" w:type="dxa"/>
            <w:vAlign w:val="center"/>
          </w:tcPr>
          <w:p w14:paraId="2808A55A">
            <w:pPr>
              <w:jc w:val="right"/>
            </w:pPr>
            <w:r>
              <w:rPr>
                <w:rFonts w:ascii="宋体" w:hAnsi="宋体" w:eastAsia="宋体" w:cs="宋体"/>
                <w:b w:val="0"/>
                <w:i w:val="0"/>
                <w:color w:val="000000"/>
                <w:sz w:val="20"/>
              </w:rPr>
              <w:t>0.00</w:t>
            </w:r>
          </w:p>
        </w:tc>
      </w:tr>
      <w:tr w14:paraId="4EEA20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8DE8402">
            <w:pPr>
              <w:jc w:val="left"/>
            </w:pPr>
            <w:r>
              <w:rPr>
                <w:rFonts w:ascii="宋体" w:hAnsi="宋体" w:eastAsia="宋体" w:cs="宋体"/>
                <w:b w:val="0"/>
                <w:i w:val="0"/>
                <w:color w:val="000000"/>
                <w:sz w:val="20"/>
              </w:rPr>
              <w:t>2081199</w:t>
            </w:r>
          </w:p>
        </w:tc>
        <w:tc>
          <w:tcPr>
            <w:tcW w:w="3900" w:type="dxa"/>
            <w:vAlign w:val="center"/>
          </w:tcPr>
          <w:p w14:paraId="1CAE07E2">
            <w:pPr>
              <w:jc w:val="left"/>
            </w:pPr>
            <w:r>
              <w:rPr>
                <w:rFonts w:ascii="宋体" w:hAnsi="宋体" w:eastAsia="宋体" w:cs="宋体"/>
                <w:b w:val="0"/>
                <w:i w:val="0"/>
                <w:color w:val="000000"/>
                <w:sz w:val="20"/>
              </w:rPr>
              <w:t>其他残疾人事业支出</w:t>
            </w:r>
          </w:p>
        </w:tc>
        <w:tc>
          <w:tcPr>
            <w:tcW w:w="1980" w:type="dxa"/>
            <w:vAlign w:val="center"/>
          </w:tcPr>
          <w:p w14:paraId="7B10CE2C">
            <w:pPr>
              <w:jc w:val="right"/>
            </w:pPr>
            <w:r>
              <w:rPr>
                <w:rFonts w:ascii="宋体" w:hAnsi="宋体" w:eastAsia="宋体" w:cs="宋体"/>
                <w:b w:val="0"/>
                <w:i w:val="0"/>
                <w:color w:val="000000"/>
                <w:sz w:val="20"/>
              </w:rPr>
              <w:t>13.18</w:t>
            </w:r>
          </w:p>
        </w:tc>
        <w:tc>
          <w:tcPr>
            <w:tcW w:w="1980" w:type="dxa"/>
            <w:vAlign w:val="center"/>
          </w:tcPr>
          <w:p w14:paraId="030D5D1C">
            <w:pPr>
              <w:jc w:val="right"/>
            </w:pPr>
            <w:r>
              <w:rPr>
                <w:rFonts w:ascii="宋体" w:hAnsi="宋体" w:eastAsia="宋体" w:cs="宋体"/>
                <w:b w:val="0"/>
                <w:i w:val="0"/>
                <w:color w:val="000000"/>
                <w:sz w:val="20"/>
              </w:rPr>
              <w:t>13.18</w:t>
            </w:r>
          </w:p>
        </w:tc>
        <w:tc>
          <w:tcPr>
            <w:tcW w:w="1952" w:type="dxa"/>
            <w:vAlign w:val="center"/>
          </w:tcPr>
          <w:p w14:paraId="37829BFF">
            <w:pPr>
              <w:jc w:val="right"/>
            </w:pPr>
            <w:r>
              <w:rPr>
                <w:rFonts w:ascii="宋体" w:hAnsi="宋体" w:eastAsia="宋体" w:cs="宋体"/>
                <w:b w:val="0"/>
                <w:i w:val="0"/>
                <w:color w:val="000000"/>
                <w:sz w:val="20"/>
              </w:rPr>
              <w:t>0.00</w:t>
            </w:r>
          </w:p>
        </w:tc>
      </w:tr>
      <w:tr w14:paraId="0BBF7B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DBE5B21">
            <w:pPr>
              <w:jc w:val="left"/>
            </w:pPr>
            <w:r>
              <w:rPr>
                <w:rFonts w:ascii="宋体" w:hAnsi="宋体" w:eastAsia="宋体" w:cs="宋体"/>
                <w:b w:val="0"/>
                <w:i w:val="0"/>
                <w:color w:val="000000"/>
                <w:sz w:val="20"/>
              </w:rPr>
              <w:t>20899</w:t>
            </w:r>
          </w:p>
        </w:tc>
        <w:tc>
          <w:tcPr>
            <w:tcW w:w="3900" w:type="dxa"/>
            <w:vAlign w:val="center"/>
          </w:tcPr>
          <w:p w14:paraId="2466B397">
            <w:pPr>
              <w:jc w:val="left"/>
            </w:pPr>
            <w:r>
              <w:rPr>
                <w:rFonts w:ascii="宋体" w:hAnsi="宋体" w:eastAsia="宋体" w:cs="宋体"/>
                <w:b w:val="0"/>
                <w:i w:val="0"/>
                <w:color w:val="000000"/>
                <w:sz w:val="20"/>
              </w:rPr>
              <w:t>其他社会保障和就业支出</w:t>
            </w:r>
          </w:p>
        </w:tc>
        <w:tc>
          <w:tcPr>
            <w:tcW w:w="1980" w:type="dxa"/>
            <w:vAlign w:val="center"/>
          </w:tcPr>
          <w:p w14:paraId="1FD0ACF1">
            <w:pPr>
              <w:jc w:val="right"/>
            </w:pPr>
            <w:r>
              <w:rPr>
                <w:rFonts w:ascii="宋体" w:hAnsi="宋体" w:eastAsia="宋体" w:cs="宋体"/>
                <w:b w:val="0"/>
                <w:i w:val="0"/>
                <w:color w:val="000000"/>
                <w:sz w:val="20"/>
              </w:rPr>
              <w:t>3.61</w:t>
            </w:r>
          </w:p>
        </w:tc>
        <w:tc>
          <w:tcPr>
            <w:tcW w:w="1980" w:type="dxa"/>
            <w:vAlign w:val="center"/>
          </w:tcPr>
          <w:p w14:paraId="785CF647">
            <w:pPr>
              <w:jc w:val="right"/>
            </w:pPr>
            <w:r>
              <w:rPr>
                <w:rFonts w:ascii="宋体" w:hAnsi="宋体" w:eastAsia="宋体" w:cs="宋体"/>
                <w:b w:val="0"/>
                <w:i w:val="0"/>
                <w:color w:val="000000"/>
                <w:sz w:val="20"/>
              </w:rPr>
              <w:t>3.61</w:t>
            </w:r>
          </w:p>
        </w:tc>
        <w:tc>
          <w:tcPr>
            <w:tcW w:w="1952" w:type="dxa"/>
            <w:vAlign w:val="center"/>
          </w:tcPr>
          <w:p w14:paraId="727B785C">
            <w:pPr>
              <w:jc w:val="right"/>
            </w:pPr>
            <w:r>
              <w:rPr>
                <w:rFonts w:ascii="宋体" w:hAnsi="宋体" w:eastAsia="宋体" w:cs="宋体"/>
                <w:b w:val="0"/>
                <w:i w:val="0"/>
                <w:color w:val="000000"/>
                <w:sz w:val="20"/>
              </w:rPr>
              <w:t>0.00</w:t>
            </w:r>
          </w:p>
        </w:tc>
      </w:tr>
      <w:tr w14:paraId="2510E0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A03DF98">
            <w:pPr>
              <w:jc w:val="left"/>
            </w:pPr>
            <w:r>
              <w:rPr>
                <w:rFonts w:ascii="宋体" w:hAnsi="宋体" w:eastAsia="宋体" w:cs="宋体"/>
                <w:b w:val="0"/>
                <w:i w:val="0"/>
                <w:color w:val="000000"/>
                <w:sz w:val="20"/>
              </w:rPr>
              <w:t>2089999</w:t>
            </w:r>
          </w:p>
        </w:tc>
        <w:tc>
          <w:tcPr>
            <w:tcW w:w="3900" w:type="dxa"/>
            <w:vAlign w:val="center"/>
          </w:tcPr>
          <w:p w14:paraId="5226676B">
            <w:pPr>
              <w:jc w:val="left"/>
            </w:pPr>
            <w:r>
              <w:rPr>
                <w:rFonts w:ascii="宋体" w:hAnsi="宋体" w:eastAsia="宋体" w:cs="宋体"/>
                <w:b w:val="0"/>
                <w:i w:val="0"/>
                <w:color w:val="000000"/>
                <w:sz w:val="20"/>
              </w:rPr>
              <w:t>其他社会保障和就业支出</w:t>
            </w:r>
          </w:p>
        </w:tc>
        <w:tc>
          <w:tcPr>
            <w:tcW w:w="1980" w:type="dxa"/>
            <w:vAlign w:val="center"/>
          </w:tcPr>
          <w:p w14:paraId="510E6D93">
            <w:pPr>
              <w:jc w:val="right"/>
            </w:pPr>
            <w:r>
              <w:rPr>
                <w:rFonts w:ascii="宋体" w:hAnsi="宋体" w:eastAsia="宋体" w:cs="宋体"/>
                <w:b w:val="0"/>
                <w:i w:val="0"/>
                <w:color w:val="000000"/>
                <w:sz w:val="20"/>
              </w:rPr>
              <w:t>3.61</w:t>
            </w:r>
          </w:p>
        </w:tc>
        <w:tc>
          <w:tcPr>
            <w:tcW w:w="1980" w:type="dxa"/>
            <w:vAlign w:val="center"/>
          </w:tcPr>
          <w:p w14:paraId="65F8D7C0">
            <w:pPr>
              <w:jc w:val="right"/>
            </w:pPr>
            <w:r>
              <w:rPr>
                <w:rFonts w:ascii="宋体" w:hAnsi="宋体" w:eastAsia="宋体" w:cs="宋体"/>
                <w:b w:val="0"/>
                <w:i w:val="0"/>
                <w:color w:val="000000"/>
                <w:sz w:val="20"/>
              </w:rPr>
              <w:t>3.61</w:t>
            </w:r>
          </w:p>
        </w:tc>
        <w:tc>
          <w:tcPr>
            <w:tcW w:w="1952" w:type="dxa"/>
            <w:vAlign w:val="center"/>
          </w:tcPr>
          <w:p w14:paraId="28A3FBDB">
            <w:pPr>
              <w:jc w:val="right"/>
            </w:pPr>
            <w:r>
              <w:rPr>
                <w:rFonts w:ascii="宋体" w:hAnsi="宋体" w:eastAsia="宋体" w:cs="宋体"/>
                <w:b w:val="0"/>
                <w:i w:val="0"/>
                <w:color w:val="000000"/>
                <w:sz w:val="20"/>
              </w:rPr>
              <w:t>0.00</w:t>
            </w:r>
          </w:p>
        </w:tc>
      </w:tr>
      <w:tr w14:paraId="00D14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FA1277">
            <w:pPr>
              <w:jc w:val="left"/>
            </w:pPr>
            <w:r>
              <w:rPr>
                <w:rFonts w:ascii="宋体" w:hAnsi="宋体" w:eastAsia="宋体" w:cs="宋体"/>
                <w:b w:val="0"/>
                <w:i w:val="0"/>
                <w:color w:val="000000"/>
                <w:sz w:val="20"/>
              </w:rPr>
              <w:t>210</w:t>
            </w:r>
          </w:p>
        </w:tc>
        <w:tc>
          <w:tcPr>
            <w:tcW w:w="3900" w:type="dxa"/>
            <w:vAlign w:val="center"/>
          </w:tcPr>
          <w:p w14:paraId="433C6E60">
            <w:pPr>
              <w:jc w:val="left"/>
            </w:pPr>
            <w:r>
              <w:rPr>
                <w:rFonts w:ascii="宋体" w:hAnsi="宋体" w:eastAsia="宋体" w:cs="宋体"/>
                <w:b w:val="0"/>
                <w:i w:val="0"/>
                <w:color w:val="000000"/>
                <w:sz w:val="20"/>
              </w:rPr>
              <w:t>卫生健康支出</w:t>
            </w:r>
          </w:p>
        </w:tc>
        <w:tc>
          <w:tcPr>
            <w:tcW w:w="1980" w:type="dxa"/>
            <w:vAlign w:val="center"/>
          </w:tcPr>
          <w:p w14:paraId="7E3427FF">
            <w:pPr>
              <w:jc w:val="right"/>
            </w:pPr>
            <w:r>
              <w:rPr>
                <w:rFonts w:ascii="宋体" w:hAnsi="宋体" w:eastAsia="宋体" w:cs="宋体"/>
                <w:b w:val="0"/>
                <w:i w:val="0"/>
                <w:color w:val="000000"/>
                <w:sz w:val="20"/>
              </w:rPr>
              <w:t>65.87</w:t>
            </w:r>
          </w:p>
        </w:tc>
        <w:tc>
          <w:tcPr>
            <w:tcW w:w="1980" w:type="dxa"/>
            <w:vAlign w:val="center"/>
          </w:tcPr>
          <w:p w14:paraId="5E298FC8">
            <w:pPr>
              <w:jc w:val="right"/>
            </w:pPr>
            <w:r>
              <w:rPr>
                <w:rFonts w:ascii="宋体" w:hAnsi="宋体" w:eastAsia="宋体" w:cs="宋体"/>
                <w:b w:val="0"/>
                <w:i w:val="0"/>
                <w:color w:val="000000"/>
                <w:sz w:val="20"/>
              </w:rPr>
              <w:t>65.87</w:t>
            </w:r>
          </w:p>
        </w:tc>
        <w:tc>
          <w:tcPr>
            <w:tcW w:w="1952" w:type="dxa"/>
            <w:vAlign w:val="center"/>
          </w:tcPr>
          <w:p w14:paraId="5B4523DE">
            <w:pPr>
              <w:jc w:val="right"/>
            </w:pPr>
            <w:r>
              <w:rPr>
                <w:rFonts w:ascii="宋体" w:hAnsi="宋体" w:eastAsia="宋体" w:cs="宋体"/>
                <w:b w:val="0"/>
                <w:i w:val="0"/>
                <w:color w:val="000000"/>
                <w:sz w:val="20"/>
              </w:rPr>
              <w:t>0.00</w:t>
            </w:r>
          </w:p>
        </w:tc>
      </w:tr>
      <w:tr w14:paraId="029E1D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B02D29C">
            <w:pPr>
              <w:jc w:val="left"/>
            </w:pPr>
            <w:r>
              <w:rPr>
                <w:rFonts w:ascii="宋体" w:hAnsi="宋体" w:eastAsia="宋体" w:cs="宋体"/>
                <w:b w:val="0"/>
                <w:i w:val="0"/>
                <w:color w:val="000000"/>
                <w:sz w:val="20"/>
              </w:rPr>
              <w:t>21011</w:t>
            </w:r>
          </w:p>
        </w:tc>
        <w:tc>
          <w:tcPr>
            <w:tcW w:w="3900" w:type="dxa"/>
            <w:vAlign w:val="center"/>
          </w:tcPr>
          <w:p w14:paraId="617AA9E2">
            <w:pPr>
              <w:jc w:val="left"/>
            </w:pPr>
            <w:r>
              <w:rPr>
                <w:rFonts w:ascii="宋体" w:hAnsi="宋体" w:eastAsia="宋体" w:cs="宋体"/>
                <w:b w:val="0"/>
                <w:i w:val="0"/>
                <w:color w:val="000000"/>
                <w:sz w:val="20"/>
              </w:rPr>
              <w:t>行政事业单位医疗</w:t>
            </w:r>
          </w:p>
        </w:tc>
        <w:tc>
          <w:tcPr>
            <w:tcW w:w="1980" w:type="dxa"/>
            <w:vAlign w:val="center"/>
          </w:tcPr>
          <w:p w14:paraId="4AB8EAA1">
            <w:pPr>
              <w:jc w:val="right"/>
            </w:pPr>
            <w:r>
              <w:rPr>
                <w:rFonts w:ascii="宋体" w:hAnsi="宋体" w:eastAsia="宋体" w:cs="宋体"/>
                <w:b w:val="0"/>
                <w:i w:val="0"/>
                <w:color w:val="000000"/>
                <w:sz w:val="20"/>
              </w:rPr>
              <w:t>65.87</w:t>
            </w:r>
          </w:p>
        </w:tc>
        <w:tc>
          <w:tcPr>
            <w:tcW w:w="1980" w:type="dxa"/>
            <w:vAlign w:val="center"/>
          </w:tcPr>
          <w:p w14:paraId="7B241193">
            <w:pPr>
              <w:jc w:val="right"/>
            </w:pPr>
            <w:r>
              <w:rPr>
                <w:rFonts w:ascii="宋体" w:hAnsi="宋体" w:eastAsia="宋体" w:cs="宋体"/>
                <w:b w:val="0"/>
                <w:i w:val="0"/>
                <w:color w:val="000000"/>
                <w:sz w:val="20"/>
              </w:rPr>
              <w:t>65.87</w:t>
            </w:r>
          </w:p>
        </w:tc>
        <w:tc>
          <w:tcPr>
            <w:tcW w:w="1952" w:type="dxa"/>
            <w:vAlign w:val="center"/>
          </w:tcPr>
          <w:p w14:paraId="7526D49C">
            <w:pPr>
              <w:jc w:val="right"/>
            </w:pPr>
            <w:r>
              <w:rPr>
                <w:rFonts w:ascii="宋体" w:hAnsi="宋体" w:eastAsia="宋体" w:cs="宋体"/>
                <w:b w:val="0"/>
                <w:i w:val="0"/>
                <w:color w:val="000000"/>
                <w:sz w:val="20"/>
              </w:rPr>
              <w:t>0.00</w:t>
            </w:r>
          </w:p>
        </w:tc>
      </w:tr>
      <w:tr w14:paraId="0D7CD0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151D087">
            <w:pPr>
              <w:jc w:val="left"/>
            </w:pPr>
            <w:r>
              <w:rPr>
                <w:rFonts w:ascii="宋体" w:hAnsi="宋体" w:eastAsia="宋体" w:cs="宋体"/>
                <w:b w:val="0"/>
                <w:i w:val="0"/>
                <w:color w:val="000000"/>
                <w:sz w:val="20"/>
              </w:rPr>
              <w:t>2101102</w:t>
            </w:r>
          </w:p>
        </w:tc>
        <w:tc>
          <w:tcPr>
            <w:tcW w:w="3900" w:type="dxa"/>
            <w:vAlign w:val="center"/>
          </w:tcPr>
          <w:p w14:paraId="0349FEFF">
            <w:pPr>
              <w:jc w:val="left"/>
            </w:pPr>
            <w:r>
              <w:rPr>
                <w:rFonts w:ascii="宋体" w:hAnsi="宋体" w:eastAsia="宋体" w:cs="宋体"/>
                <w:b w:val="0"/>
                <w:i w:val="0"/>
                <w:color w:val="000000"/>
                <w:sz w:val="20"/>
              </w:rPr>
              <w:t>事业单位医疗</w:t>
            </w:r>
          </w:p>
        </w:tc>
        <w:tc>
          <w:tcPr>
            <w:tcW w:w="1980" w:type="dxa"/>
            <w:vAlign w:val="center"/>
          </w:tcPr>
          <w:p w14:paraId="2376903C">
            <w:pPr>
              <w:jc w:val="right"/>
            </w:pPr>
            <w:r>
              <w:rPr>
                <w:rFonts w:ascii="宋体" w:hAnsi="宋体" w:eastAsia="宋体" w:cs="宋体"/>
                <w:b w:val="0"/>
                <w:i w:val="0"/>
                <w:color w:val="000000"/>
                <w:sz w:val="20"/>
              </w:rPr>
              <w:t>62.30</w:t>
            </w:r>
          </w:p>
        </w:tc>
        <w:tc>
          <w:tcPr>
            <w:tcW w:w="1980" w:type="dxa"/>
            <w:vAlign w:val="center"/>
          </w:tcPr>
          <w:p w14:paraId="426A789A">
            <w:pPr>
              <w:jc w:val="right"/>
            </w:pPr>
            <w:r>
              <w:rPr>
                <w:rFonts w:ascii="宋体" w:hAnsi="宋体" w:eastAsia="宋体" w:cs="宋体"/>
                <w:b w:val="0"/>
                <w:i w:val="0"/>
                <w:color w:val="000000"/>
                <w:sz w:val="20"/>
              </w:rPr>
              <w:t>62.30</w:t>
            </w:r>
          </w:p>
        </w:tc>
        <w:tc>
          <w:tcPr>
            <w:tcW w:w="1952" w:type="dxa"/>
            <w:vAlign w:val="center"/>
          </w:tcPr>
          <w:p w14:paraId="1312854E">
            <w:pPr>
              <w:jc w:val="right"/>
            </w:pPr>
            <w:r>
              <w:rPr>
                <w:rFonts w:ascii="宋体" w:hAnsi="宋体" w:eastAsia="宋体" w:cs="宋体"/>
                <w:b w:val="0"/>
                <w:i w:val="0"/>
                <w:color w:val="000000"/>
                <w:sz w:val="20"/>
              </w:rPr>
              <w:t>0.00</w:t>
            </w:r>
          </w:p>
        </w:tc>
      </w:tr>
      <w:tr w14:paraId="7E0558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B6D741A">
            <w:pPr>
              <w:jc w:val="left"/>
            </w:pPr>
            <w:r>
              <w:rPr>
                <w:rFonts w:ascii="宋体" w:hAnsi="宋体" w:eastAsia="宋体" w:cs="宋体"/>
                <w:b w:val="0"/>
                <w:i w:val="0"/>
                <w:color w:val="000000"/>
                <w:sz w:val="20"/>
              </w:rPr>
              <w:t>2101199</w:t>
            </w:r>
          </w:p>
        </w:tc>
        <w:tc>
          <w:tcPr>
            <w:tcW w:w="3900" w:type="dxa"/>
            <w:vAlign w:val="center"/>
          </w:tcPr>
          <w:p w14:paraId="5E0212CC">
            <w:pPr>
              <w:jc w:val="left"/>
            </w:pPr>
            <w:r>
              <w:rPr>
                <w:rFonts w:ascii="宋体" w:hAnsi="宋体" w:eastAsia="宋体" w:cs="宋体"/>
                <w:b w:val="0"/>
                <w:i w:val="0"/>
                <w:color w:val="000000"/>
                <w:sz w:val="20"/>
              </w:rPr>
              <w:t>其他行政事业单位医疗支出</w:t>
            </w:r>
          </w:p>
        </w:tc>
        <w:tc>
          <w:tcPr>
            <w:tcW w:w="1980" w:type="dxa"/>
            <w:vAlign w:val="center"/>
          </w:tcPr>
          <w:p w14:paraId="4A3C3F91">
            <w:pPr>
              <w:jc w:val="right"/>
            </w:pPr>
            <w:r>
              <w:rPr>
                <w:rFonts w:ascii="宋体" w:hAnsi="宋体" w:eastAsia="宋体" w:cs="宋体"/>
                <w:b w:val="0"/>
                <w:i w:val="0"/>
                <w:color w:val="000000"/>
                <w:sz w:val="20"/>
              </w:rPr>
              <w:t>3.57</w:t>
            </w:r>
          </w:p>
        </w:tc>
        <w:tc>
          <w:tcPr>
            <w:tcW w:w="1980" w:type="dxa"/>
            <w:vAlign w:val="center"/>
          </w:tcPr>
          <w:p w14:paraId="722419E1">
            <w:pPr>
              <w:jc w:val="right"/>
            </w:pPr>
            <w:r>
              <w:rPr>
                <w:rFonts w:ascii="宋体" w:hAnsi="宋体" w:eastAsia="宋体" w:cs="宋体"/>
                <w:b w:val="0"/>
                <w:i w:val="0"/>
                <w:color w:val="000000"/>
                <w:sz w:val="20"/>
              </w:rPr>
              <w:t>3.57</w:t>
            </w:r>
          </w:p>
        </w:tc>
        <w:tc>
          <w:tcPr>
            <w:tcW w:w="1952" w:type="dxa"/>
            <w:vAlign w:val="center"/>
          </w:tcPr>
          <w:p w14:paraId="42A5A3DC">
            <w:pPr>
              <w:jc w:val="right"/>
            </w:pPr>
            <w:r>
              <w:rPr>
                <w:rFonts w:ascii="宋体" w:hAnsi="宋体" w:eastAsia="宋体" w:cs="宋体"/>
                <w:b w:val="0"/>
                <w:i w:val="0"/>
                <w:color w:val="000000"/>
                <w:sz w:val="20"/>
              </w:rPr>
              <w:t>0.00</w:t>
            </w:r>
          </w:p>
        </w:tc>
      </w:tr>
      <w:tr w14:paraId="544F03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02FD5A">
            <w:pPr>
              <w:jc w:val="left"/>
            </w:pPr>
            <w:r>
              <w:rPr>
                <w:rFonts w:ascii="宋体" w:hAnsi="宋体" w:eastAsia="宋体" w:cs="宋体"/>
                <w:b w:val="0"/>
                <w:i w:val="0"/>
                <w:color w:val="000000"/>
                <w:sz w:val="20"/>
              </w:rPr>
              <w:t>221</w:t>
            </w:r>
          </w:p>
        </w:tc>
        <w:tc>
          <w:tcPr>
            <w:tcW w:w="3900" w:type="dxa"/>
            <w:vAlign w:val="center"/>
          </w:tcPr>
          <w:p w14:paraId="6534ABC8">
            <w:pPr>
              <w:jc w:val="left"/>
            </w:pPr>
            <w:r>
              <w:rPr>
                <w:rFonts w:ascii="宋体" w:hAnsi="宋体" w:eastAsia="宋体" w:cs="宋体"/>
                <w:b w:val="0"/>
                <w:i w:val="0"/>
                <w:color w:val="000000"/>
                <w:sz w:val="20"/>
              </w:rPr>
              <w:t>住房保障支出</w:t>
            </w:r>
          </w:p>
        </w:tc>
        <w:tc>
          <w:tcPr>
            <w:tcW w:w="1980" w:type="dxa"/>
            <w:vAlign w:val="center"/>
          </w:tcPr>
          <w:p w14:paraId="2887E9A4">
            <w:pPr>
              <w:jc w:val="right"/>
            </w:pPr>
            <w:r>
              <w:rPr>
                <w:rFonts w:ascii="宋体" w:hAnsi="宋体" w:eastAsia="宋体" w:cs="宋体"/>
                <w:b w:val="0"/>
                <w:i w:val="0"/>
                <w:color w:val="000000"/>
                <w:sz w:val="20"/>
              </w:rPr>
              <w:t>127.17</w:t>
            </w:r>
          </w:p>
        </w:tc>
        <w:tc>
          <w:tcPr>
            <w:tcW w:w="1980" w:type="dxa"/>
            <w:vAlign w:val="center"/>
          </w:tcPr>
          <w:p w14:paraId="75E5C9C6">
            <w:pPr>
              <w:jc w:val="right"/>
            </w:pPr>
            <w:r>
              <w:rPr>
                <w:rFonts w:ascii="宋体" w:hAnsi="宋体" w:eastAsia="宋体" w:cs="宋体"/>
                <w:b w:val="0"/>
                <w:i w:val="0"/>
                <w:color w:val="000000"/>
                <w:sz w:val="20"/>
              </w:rPr>
              <w:t>127.17</w:t>
            </w:r>
          </w:p>
        </w:tc>
        <w:tc>
          <w:tcPr>
            <w:tcW w:w="1952" w:type="dxa"/>
            <w:vAlign w:val="center"/>
          </w:tcPr>
          <w:p w14:paraId="2D146938">
            <w:pPr>
              <w:jc w:val="right"/>
            </w:pPr>
            <w:r>
              <w:rPr>
                <w:rFonts w:ascii="宋体" w:hAnsi="宋体" w:eastAsia="宋体" w:cs="宋体"/>
                <w:b w:val="0"/>
                <w:i w:val="0"/>
                <w:color w:val="000000"/>
                <w:sz w:val="20"/>
              </w:rPr>
              <w:t>0.00</w:t>
            </w:r>
          </w:p>
        </w:tc>
      </w:tr>
      <w:tr w14:paraId="3089E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5E49938">
            <w:pPr>
              <w:jc w:val="left"/>
            </w:pPr>
            <w:r>
              <w:rPr>
                <w:rFonts w:ascii="宋体" w:hAnsi="宋体" w:eastAsia="宋体" w:cs="宋体"/>
                <w:b w:val="0"/>
                <w:i w:val="0"/>
                <w:color w:val="000000"/>
                <w:sz w:val="20"/>
              </w:rPr>
              <w:t>22102</w:t>
            </w:r>
          </w:p>
        </w:tc>
        <w:tc>
          <w:tcPr>
            <w:tcW w:w="3900" w:type="dxa"/>
            <w:vAlign w:val="center"/>
          </w:tcPr>
          <w:p w14:paraId="5A312B93">
            <w:pPr>
              <w:jc w:val="left"/>
            </w:pPr>
            <w:r>
              <w:rPr>
                <w:rFonts w:ascii="宋体" w:hAnsi="宋体" w:eastAsia="宋体" w:cs="宋体"/>
                <w:b w:val="0"/>
                <w:i w:val="0"/>
                <w:color w:val="000000"/>
                <w:sz w:val="20"/>
              </w:rPr>
              <w:t>住房改革支出</w:t>
            </w:r>
          </w:p>
        </w:tc>
        <w:tc>
          <w:tcPr>
            <w:tcW w:w="1980" w:type="dxa"/>
            <w:vAlign w:val="center"/>
          </w:tcPr>
          <w:p w14:paraId="494FAF10">
            <w:pPr>
              <w:jc w:val="right"/>
            </w:pPr>
            <w:r>
              <w:rPr>
                <w:rFonts w:ascii="宋体" w:hAnsi="宋体" w:eastAsia="宋体" w:cs="宋体"/>
                <w:b w:val="0"/>
                <w:i w:val="0"/>
                <w:color w:val="000000"/>
                <w:sz w:val="20"/>
              </w:rPr>
              <w:t>127.17</w:t>
            </w:r>
          </w:p>
        </w:tc>
        <w:tc>
          <w:tcPr>
            <w:tcW w:w="1980" w:type="dxa"/>
            <w:vAlign w:val="center"/>
          </w:tcPr>
          <w:p w14:paraId="084E780E">
            <w:pPr>
              <w:jc w:val="right"/>
            </w:pPr>
            <w:r>
              <w:rPr>
                <w:rFonts w:ascii="宋体" w:hAnsi="宋体" w:eastAsia="宋体" w:cs="宋体"/>
                <w:b w:val="0"/>
                <w:i w:val="0"/>
                <w:color w:val="000000"/>
                <w:sz w:val="20"/>
              </w:rPr>
              <w:t>127.17</w:t>
            </w:r>
          </w:p>
        </w:tc>
        <w:tc>
          <w:tcPr>
            <w:tcW w:w="1952" w:type="dxa"/>
            <w:vAlign w:val="center"/>
          </w:tcPr>
          <w:p w14:paraId="7851371A">
            <w:pPr>
              <w:jc w:val="right"/>
            </w:pPr>
            <w:r>
              <w:rPr>
                <w:rFonts w:ascii="宋体" w:hAnsi="宋体" w:eastAsia="宋体" w:cs="宋体"/>
                <w:b w:val="0"/>
                <w:i w:val="0"/>
                <w:color w:val="000000"/>
                <w:sz w:val="20"/>
              </w:rPr>
              <w:t>0.00</w:t>
            </w:r>
          </w:p>
        </w:tc>
      </w:tr>
      <w:tr w14:paraId="77AC48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632EFDB">
            <w:pPr>
              <w:jc w:val="left"/>
            </w:pPr>
            <w:r>
              <w:rPr>
                <w:rFonts w:ascii="宋体" w:hAnsi="宋体" w:eastAsia="宋体" w:cs="宋体"/>
                <w:b w:val="0"/>
                <w:i w:val="0"/>
                <w:color w:val="000000"/>
                <w:sz w:val="20"/>
              </w:rPr>
              <w:t>2210201</w:t>
            </w:r>
          </w:p>
        </w:tc>
        <w:tc>
          <w:tcPr>
            <w:tcW w:w="3900" w:type="dxa"/>
            <w:vAlign w:val="center"/>
          </w:tcPr>
          <w:p w14:paraId="77E8222C">
            <w:pPr>
              <w:jc w:val="left"/>
            </w:pPr>
            <w:r>
              <w:rPr>
                <w:rFonts w:ascii="宋体" w:hAnsi="宋体" w:eastAsia="宋体" w:cs="宋体"/>
                <w:b w:val="0"/>
                <w:i w:val="0"/>
                <w:color w:val="000000"/>
                <w:sz w:val="20"/>
              </w:rPr>
              <w:t>住房公积金</w:t>
            </w:r>
          </w:p>
        </w:tc>
        <w:tc>
          <w:tcPr>
            <w:tcW w:w="1980" w:type="dxa"/>
            <w:vAlign w:val="center"/>
          </w:tcPr>
          <w:p w14:paraId="604D86A5">
            <w:pPr>
              <w:jc w:val="right"/>
            </w:pPr>
            <w:r>
              <w:rPr>
                <w:rFonts w:ascii="宋体" w:hAnsi="宋体" w:eastAsia="宋体" w:cs="宋体"/>
                <w:b w:val="0"/>
                <w:i w:val="0"/>
                <w:color w:val="000000"/>
                <w:sz w:val="20"/>
              </w:rPr>
              <w:t>127.17</w:t>
            </w:r>
          </w:p>
        </w:tc>
        <w:tc>
          <w:tcPr>
            <w:tcW w:w="1980" w:type="dxa"/>
            <w:vAlign w:val="center"/>
          </w:tcPr>
          <w:p w14:paraId="31C63236">
            <w:pPr>
              <w:jc w:val="right"/>
            </w:pPr>
            <w:r>
              <w:rPr>
                <w:rFonts w:ascii="宋体" w:hAnsi="宋体" w:eastAsia="宋体" w:cs="宋体"/>
                <w:b w:val="0"/>
                <w:i w:val="0"/>
                <w:color w:val="000000"/>
                <w:sz w:val="20"/>
              </w:rPr>
              <w:t>127.17</w:t>
            </w:r>
          </w:p>
        </w:tc>
        <w:tc>
          <w:tcPr>
            <w:tcW w:w="1952" w:type="dxa"/>
            <w:vAlign w:val="center"/>
          </w:tcPr>
          <w:p w14:paraId="3344510C">
            <w:pPr>
              <w:jc w:val="right"/>
            </w:pPr>
            <w:r>
              <w:rPr>
                <w:rFonts w:ascii="宋体" w:hAnsi="宋体" w:eastAsia="宋体" w:cs="宋体"/>
                <w:b w:val="0"/>
                <w:i w:val="0"/>
                <w:color w:val="000000"/>
                <w:sz w:val="20"/>
              </w:rPr>
              <w:t>0.00</w:t>
            </w:r>
          </w:p>
        </w:tc>
      </w:tr>
      <w:tr w14:paraId="59BCA7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623BDF6">
            <w:pPr>
              <w:jc w:val="left"/>
            </w:pPr>
            <w:r>
              <w:rPr>
                <w:rFonts w:ascii="宋体" w:hAnsi="宋体" w:eastAsia="宋体" w:cs="宋体"/>
                <w:b w:val="0"/>
                <w:i w:val="0"/>
                <w:color w:val="000000"/>
                <w:sz w:val="20"/>
              </w:rPr>
              <w:t>229</w:t>
            </w:r>
          </w:p>
        </w:tc>
        <w:tc>
          <w:tcPr>
            <w:tcW w:w="3900" w:type="dxa"/>
            <w:vAlign w:val="center"/>
          </w:tcPr>
          <w:p w14:paraId="17B40555">
            <w:pPr>
              <w:jc w:val="left"/>
            </w:pPr>
            <w:r>
              <w:rPr>
                <w:rFonts w:ascii="宋体" w:hAnsi="宋体" w:eastAsia="宋体" w:cs="宋体"/>
                <w:b w:val="0"/>
                <w:i w:val="0"/>
                <w:color w:val="000000"/>
                <w:sz w:val="20"/>
              </w:rPr>
              <w:t>其他支出</w:t>
            </w:r>
          </w:p>
        </w:tc>
        <w:tc>
          <w:tcPr>
            <w:tcW w:w="1980" w:type="dxa"/>
            <w:vAlign w:val="center"/>
          </w:tcPr>
          <w:p w14:paraId="634E69B0">
            <w:pPr>
              <w:jc w:val="right"/>
            </w:pPr>
            <w:r>
              <w:rPr>
                <w:rFonts w:ascii="宋体" w:hAnsi="宋体" w:eastAsia="宋体" w:cs="宋体"/>
                <w:b w:val="0"/>
                <w:i w:val="0"/>
                <w:color w:val="000000"/>
                <w:sz w:val="20"/>
              </w:rPr>
              <w:t>3.51</w:t>
            </w:r>
          </w:p>
        </w:tc>
        <w:tc>
          <w:tcPr>
            <w:tcW w:w="1980" w:type="dxa"/>
            <w:vAlign w:val="center"/>
          </w:tcPr>
          <w:p w14:paraId="35EA4235">
            <w:pPr>
              <w:jc w:val="right"/>
            </w:pPr>
            <w:r>
              <w:rPr>
                <w:rFonts w:ascii="宋体" w:hAnsi="宋体" w:eastAsia="宋体" w:cs="宋体"/>
                <w:b w:val="0"/>
                <w:i w:val="0"/>
                <w:color w:val="000000"/>
                <w:sz w:val="20"/>
              </w:rPr>
              <w:t>0.00</w:t>
            </w:r>
          </w:p>
        </w:tc>
        <w:tc>
          <w:tcPr>
            <w:tcW w:w="1952" w:type="dxa"/>
            <w:vAlign w:val="center"/>
          </w:tcPr>
          <w:p w14:paraId="50E7073F">
            <w:pPr>
              <w:jc w:val="right"/>
            </w:pPr>
            <w:r>
              <w:rPr>
                <w:rFonts w:ascii="宋体" w:hAnsi="宋体" w:eastAsia="宋体" w:cs="宋体"/>
                <w:b w:val="0"/>
                <w:i w:val="0"/>
                <w:color w:val="000000"/>
                <w:sz w:val="20"/>
              </w:rPr>
              <w:t>3.51</w:t>
            </w:r>
          </w:p>
        </w:tc>
      </w:tr>
      <w:tr w14:paraId="232796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AE2AF91">
            <w:pPr>
              <w:jc w:val="left"/>
            </w:pPr>
            <w:r>
              <w:rPr>
                <w:rFonts w:ascii="宋体" w:hAnsi="宋体" w:eastAsia="宋体" w:cs="宋体"/>
                <w:b w:val="0"/>
                <w:i w:val="0"/>
                <w:color w:val="000000"/>
                <w:sz w:val="20"/>
              </w:rPr>
              <w:t>22999</w:t>
            </w:r>
          </w:p>
        </w:tc>
        <w:tc>
          <w:tcPr>
            <w:tcW w:w="3900" w:type="dxa"/>
            <w:vAlign w:val="center"/>
          </w:tcPr>
          <w:p w14:paraId="26E8A8DE">
            <w:pPr>
              <w:jc w:val="left"/>
            </w:pPr>
            <w:r>
              <w:rPr>
                <w:rFonts w:ascii="宋体" w:hAnsi="宋体" w:eastAsia="宋体" w:cs="宋体"/>
                <w:b w:val="0"/>
                <w:i w:val="0"/>
                <w:color w:val="000000"/>
                <w:sz w:val="20"/>
              </w:rPr>
              <w:t>其他支出</w:t>
            </w:r>
          </w:p>
        </w:tc>
        <w:tc>
          <w:tcPr>
            <w:tcW w:w="1980" w:type="dxa"/>
            <w:vAlign w:val="center"/>
          </w:tcPr>
          <w:p w14:paraId="7779BBBB">
            <w:pPr>
              <w:jc w:val="right"/>
            </w:pPr>
            <w:r>
              <w:rPr>
                <w:rFonts w:ascii="宋体" w:hAnsi="宋体" w:eastAsia="宋体" w:cs="宋体"/>
                <w:b w:val="0"/>
                <w:i w:val="0"/>
                <w:color w:val="000000"/>
                <w:sz w:val="20"/>
              </w:rPr>
              <w:t>3.51</w:t>
            </w:r>
          </w:p>
        </w:tc>
        <w:tc>
          <w:tcPr>
            <w:tcW w:w="1980" w:type="dxa"/>
            <w:vAlign w:val="center"/>
          </w:tcPr>
          <w:p w14:paraId="3069D0CC">
            <w:pPr>
              <w:jc w:val="right"/>
            </w:pPr>
            <w:r>
              <w:rPr>
                <w:rFonts w:ascii="宋体" w:hAnsi="宋体" w:eastAsia="宋体" w:cs="宋体"/>
                <w:b w:val="0"/>
                <w:i w:val="0"/>
                <w:color w:val="000000"/>
                <w:sz w:val="20"/>
              </w:rPr>
              <w:t>0.00</w:t>
            </w:r>
          </w:p>
        </w:tc>
        <w:tc>
          <w:tcPr>
            <w:tcW w:w="1952" w:type="dxa"/>
            <w:vAlign w:val="center"/>
          </w:tcPr>
          <w:p w14:paraId="5F1E8F99">
            <w:pPr>
              <w:jc w:val="right"/>
            </w:pPr>
            <w:r>
              <w:rPr>
                <w:rFonts w:ascii="宋体" w:hAnsi="宋体" w:eastAsia="宋体" w:cs="宋体"/>
                <w:b w:val="0"/>
                <w:i w:val="0"/>
                <w:color w:val="000000"/>
                <w:sz w:val="20"/>
              </w:rPr>
              <w:t>3.51</w:t>
            </w:r>
          </w:p>
        </w:tc>
      </w:tr>
      <w:tr w14:paraId="37B832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CE448D3">
            <w:pPr>
              <w:jc w:val="left"/>
            </w:pPr>
            <w:r>
              <w:rPr>
                <w:rFonts w:ascii="宋体" w:hAnsi="宋体" w:eastAsia="宋体" w:cs="宋体"/>
                <w:b w:val="0"/>
                <w:i w:val="0"/>
                <w:color w:val="000000"/>
                <w:sz w:val="20"/>
              </w:rPr>
              <w:t>2299999</w:t>
            </w:r>
          </w:p>
        </w:tc>
        <w:tc>
          <w:tcPr>
            <w:tcW w:w="3900" w:type="dxa"/>
            <w:vAlign w:val="center"/>
          </w:tcPr>
          <w:p w14:paraId="22733565">
            <w:pPr>
              <w:jc w:val="left"/>
            </w:pPr>
            <w:r>
              <w:rPr>
                <w:rFonts w:ascii="宋体" w:hAnsi="宋体" w:eastAsia="宋体" w:cs="宋体"/>
                <w:b w:val="0"/>
                <w:i w:val="0"/>
                <w:color w:val="000000"/>
                <w:sz w:val="20"/>
              </w:rPr>
              <w:t>其他支出</w:t>
            </w:r>
          </w:p>
        </w:tc>
        <w:tc>
          <w:tcPr>
            <w:tcW w:w="1980" w:type="dxa"/>
            <w:vAlign w:val="center"/>
          </w:tcPr>
          <w:p w14:paraId="320AEAFE">
            <w:pPr>
              <w:jc w:val="right"/>
            </w:pPr>
            <w:r>
              <w:rPr>
                <w:rFonts w:ascii="宋体" w:hAnsi="宋体" w:eastAsia="宋体" w:cs="宋体"/>
                <w:b w:val="0"/>
                <w:i w:val="0"/>
                <w:color w:val="000000"/>
                <w:sz w:val="20"/>
              </w:rPr>
              <w:t>3.51</w:t>
            </w:r>
          </w:p>
        </w:tc>
        <w:tc>
          <w:tcPr>
            <w:tcW w:w="1980" w:type="dxa"/>
            <w:vAlign w:val="center"/>
          </w:tcPr>
          <w:p w14:paraId="5897B85A">
            <w:pPr>
              <w:jc w:val="right"/>
            </w:pPr>
            <w:r>
              <w:rPr>
                <w:rFonts w:ascii="宋体" w:hAnsi="宋体" w:eastAsia="宋体" w:cs="宋体"/>
                <w:b w:val="0"/>
                <w:i w:val="0"/>
                <w:color w:val="000000"/>
                <w:sz w:val="20"/>
              </w:rPr>
              <w:t>0.00</w:t>
            </w:r>
          </w:p>
        </w:tc>
        <w:tc>
          <w:tcPr>
            <w:tcW w:w="1952" w:type="dxa"/>
            <w:vAlign w:val="center"/>
          </w:tcPr>
          <w:p w14:paraId="7896D3B9">
            <w:pPr>
              <w:jc w:val="right"/>
            </w:pPr>
            <w:r>
              <w:rPr>
                <w:rFonts w:ascii="宋体" w:hAnsi="宋体" w:eastAsia="宋体" w:cs="宋体"/>
                <w:b w:val="0"/>
                <w:i w:val="0"/>
                <w:color w:val="000000"/>
                <w:sz w:val="20"/>
              </w:rPr>
              <w:t>3.51</w:t>
            </w:r>
          </w:p>
        </w:tc>
      </w:tr>
      <w:tr w14:paraId="6DB22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016AE0F1">
            <w:pPr>
              <w:jc w:val="left"/>
            </w:pPr>
            <w:r>
              <w:rPr>
                <w:rFonts w:ascii="宋体" w:hAnsi="宋体" w:eastAsia="宋体" w:cs="宋体"/>
                <w:b w:val="0"/>
                <w:i w:val="0"/>
                <w:color w:val="000000"/>
                <w:sz w:val="20"/>
              </w:rPr>
              <w:t>注：本表反映部门本年度一般公共预算财政拨款支出情况。</w:t>
            </w:r>
          </w:p>
        </w:tc>
      </w:tr>
      <w:tr w14:paraId="220EB1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DEA9CF1">
            <w:pPr>
              <w:jc w:val="left"/>
            </w:pPr>
            <w:r>
              <w:rPr>
                <w:rFonts w:ascii="宋体" w:hAnsi="宋体" w:eastAsia="宋体" w:cs="宋体"/>
                <w:b w:val="0"/>
                <w:i w:val="0"/>
                <w:color w:val="000000"/>
                <w:sz w:val="20"/>
              </w:rPr>
              <w:t xml:space="preserve">    本表金额转换成万元时，因四舍五入可能存在尾差。</w:t>
            </w:r>
          </w:p>
        </w:tc>
      </w:tr>
      <w:tr w14:paraId="79F4AA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D0F9DED">
            <w:pPr>
              <w:jc w:val="left"/>
            </w:pPr>
            <w:r>
              <w:rPr>
                <w:rFonts w:ascii="宋体" w:hAnsi="宋体" w:eastAsia="宋体" w:cs="宋体"/>
                <w:b w:val="0"/>
                <w:i w:val="0"/>
                <w:color w:val="000000"/>
                <w:sz w:val="20"/>
              </w:rPr>
              <w:t xml:space="preserve">    如本表为空，则我部门本年度无此类资金收支余。</w:t>
            </w:r>
          </w:p>
        </w:tc>
      </w:tr>
    </w:tbl>
    <w:p w14:paraId="5D79ADA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954E03E">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32D289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E58CA8C">
            <w:pPr>
              <w:jc w:val="right"/>
            </w:pPr>
            <w:r>
              <w:rPr>
                <w:rFonts w:ascii="宋体" w:hAnsi="宋体" w:eastAsia="宋体" w:cs="宋体"/>
                <w:sz w:val="20"/>
              </w:rPr>
              <w:t>公开06表</w:t>
            </w:r>
          </w:p>
        </w:tc>
      </w:tr>
      <w:tr w14:paraId="068F294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0CF7248">
            <w:pPr>
              <w:jc w:val="left"/>
            </w:pPr>
            <w:r>
              <w:rPr>
                <w:rFonts w:ascii="宋体" w:hAnsi="宋体" w:eastAsia="宋体" w:cs="宋体"/>
                <w:sz w:val="20"/>
              </w:rPr>
              <w:t>部门：辽宁省盘锦市机关事务中心</w:t>
            </w:r>
          </w:p>
        </w:tc>
        <w:tc>
          <w:tcPr>
            <w:tcW w:w="2000" w:type="dxa"/>
          </w:tcPr>
          <w:p w14:paraId="7472ABEB">
            <w:pPr>
              <w:jc w:val="center"/>
            </w:pPr>
            <w:r>
              <w:rPr>
                <w:rFonts w:ascii="宋体" w:hAnsi="宋体" w:eastAsia="宋体" w:cs="宋体"/>
                <w:sz w:val="20"/>
              </w:rPr>
              <w:t>2023年度</w:t>
            </w:r>
          </w:p>
        </w:tc>
        <w:tc>
          <w:tcPr>
            <w:tcW w:w="4386" w:type="dxa"/>
          </w:tcPr>
          <w:p w14:paraId="5216D251">
            <w:pPr>
              <w:jc w:val="right"/>
            </w:pPr>
            <w:r>
              <w:rPr>
                <w:rFonts w:ascii="宋体" w:hAnsi="宋体" w:eastAsia="宋体" w:cs="宋体"/>
                <w:sz w:val="20"/>
              </w:rPr>
              <w:t>金额单位：万元</w:t>
            </w:r>
          </w:p>
        </w:tc>
      </w:tr>
    </w:tbl>
    <w:p w14:paraId="7DA7E1F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382D88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51923611">
            <w:pPr>
              <w:jc w:val="center"/>
            </w:pPr>
            <w:r>
              <w:rPr>
                <w:rFonts w:ascii="宋体" w:hAnsi="宋体" w:eastAsia="宋体" w:cs="宋体"/>
                <w:b w:val="0"/>
                <w:i w:val="0"/>
                <w:color w:val="000000"/>
                <w:sz w:val="14"/>
              </w:rPr>
              <w:t>人员经费</w:t>
            </w:r>
          </w:p>
        </w:tc>
        <w:tc>
          <w:tcPr>
            <w:tcW w:w="540" w:type="dxa"/>
            <w:gridSpan w:val="6"/>
            <w:vAlign w:val="center"/>
          </w:tcPr>
          <w:p w14:paraId="7A921EF7">
            <w:pPr>
              <w:jc w:val="center"/>
            </w:pPr>
            <w:r>
              <w:rPr>
                <w:rFonts w:ascii="宋体" w:hAnsi="宋体" w:eastAsia="宋体" w:cs="宋体"/>
                <w:b w:val="0"/>
                <w:i w:val="0"/>
                <w:color w:val="000000"/>
                <w:sz w:val="14"/>
              </w:rPr>
              <w:t>公用经费</w:t>
            </w:r>
          </w:p>
        </w:tc>
      </w:tr>
      <w:tr w14:paraId="517620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6A0DE8DA">
            <w:pPr>
              <w:jc w:val="center"/>
            </w:pPr>
            <w:r>
              <w:rPr>
                <w:rFonts w:ascii="宋体" w:hAnsi="宋体" w:eastAsia="宋体" w:cs="宋体"/>
                <w:b w:val="0"/>
                <w:i w:val="0"/>
                <w:color w:val="000000"/>
                <w:sz w:val="14"/>
              </w:rPr>
              <w:t>科目编码</w:t>
            </w:r>
          </w:p>
        </w:tc>
        <w:tc>
          <w:tcPr>
            <w:tcW w:w="1980" w:type="dxa"/>
            <w:vMerge w:val="restart"/>
            <w:vAlign w:val="center"/>
          </w:tcPr>
          <w:p w14:paraId="246171D7">
            <w:pPr>
              <w:jc w:val="center"/>
            </w:pPr>
            <w:r>
              <w:rPr>
                <w:rFonts w:ascii="宋体" w:hAnsi="宋体" w:eastAsia="宋体" w:cs="宋体"/>
                <w:b w:val="0"/>
                <w:i w:val="0"/>
                <w:color w:val="000000"/>
                <w:sz w:val="14"/>
              </w:rPr>
              <w:t>科目名称</w:t>
            </w:r>
          </w:p>
        </w:tc>
        <w:tc>
          <w:tcPr>
            <w:tcW w:w="1020" w:type="dxa"/>
            <w:vMerge w:val="restart"/>
            <w:vAlign w:val="center"/>
          </w:tcPr>
          <w:p w14:paraId="5965908C">
            <w:pPr>
              <w:jc w:val="center"/>
            </w:pPr>
            <w:r>
              <w:rPr>
                <w:rFonts w:ascii="宋体" w:hAnsi="宋体" w:eastAsia="宋体" w:cs="宋体"/>
                <w:b w:val="0"/>
                <w:i w:val="0"/>
                <w:color w:val="000000"/>
                <w:sz w:val="14"/>
              </w:rPr>
              <w:t>决算数</w:t>
            </w:r>
          </w:p>
        </w:tc>
        <w:tc>
          <w:tcPr>
            <w:tcW w:w="540" w:type="dxa"/>
            <w:vMerge w:val="restart"/>
            <w:vAlign w:val="center"/>
          </w:tcPr>
          <w:p w14:paraId="01BA2E0E">
            <w:pPr>
              <w:jc w:val="center"/>
            </w:pPr>
            <w:r>
              <w:rPr>
                <w:rFonts w:ascii="宋体" w:hAnsi="宋体" w:eastAsia="宋体" w:cs="宋体"/>
                <w:b w:val="0"/>
                <w:i w:val="0"/>
                <w:color w:val="000000"/>
                <w:sz w:val="14"/>
              </w:rPr>
              <w:t>科目编码</w:t>
            </w:r>
          </w:p>
        </w:tc>
        <w:tc>
          <w:tcPr>
            <w:tcW w:w="1560" w:type="dxa"/>
            <w:vMerge w:val="restart"/>
            <w:vAlign w:val="center"/>
          </w:tcPr>
          <w:p w14:paraId="7723BA5F">
            <w:pPr>
              <w:jc w:val="center"/>
            </w:pPr>
            <w:r>
              <w:rPr>
                <w:rFonts w:ascii="宋体" w:hAnsi="宋体" w:eastAsia="宋体" w:cs="宋体"/>
                <w:b w:val="0"/>
                <w:i w:val="0"/>
                <w:color w:val="000000"/>
                <w:sz w:val="14"/>
              </w:rPr>
              <w:t>科目名称</w:t>
            </w:r>
          </w:p>
        </w:tc>
        <w:tc>
          <w:tcPr>
            <w:tcW w:w="1020" w:type="dxa"/>
            <w:vMerge w:val="restart"/>
            <w:vAlign w:val="center"/>
          </w:tcPr>
          <w:p w14:paraId="4573CD6A">
            <w:pPr>
              <w:jc w:val="center"/>
            </w:pPr>
            <w:r>
              <w:rPr>
                <w:rFonts w:ascii="宋体" w:hAnsi="宋体" w:eastAsia="宋体" w:cs="宋体"/>
                <w:b w:val="0"/>
                <w:i w:val="0"/>
                <w:color w:val="000000"/>
                <w:sz w:val="14"/>
              </w:rPr>
              <w:t>决算数</w:t>
            </w:r>
          </w:p>
        </w:tc>
        <w:tc>
          <w:tcPr>
            <w:tcW w:w="540" w:type="dxa"/>
            <w:vMerge w:val="restart"/>
            <w:vAlign w:val="center"/>
          </w:tcPr>
          <w:p w14:paraId="63312CFC">
            <w:pPr>
              <w:jc w:val="center"/>
            </w:pPr>
            <w:r>
              <w:rPr>
                <w:rFonts w:ascii="宋体" w:hAnsi="宋体" w:eastAsia="宋体" w:cs="宋体"/>
                <w:b w:val="0"/>
                <w:i w:val="0"/>
                <w:color w:val="000000"/>
                <w:sz w:val="14"/>
              </w:rPr>
              <w:t>科目编码</w:t>
            </w:r>
          </w:p>
        </w:tc>
        <w:tc>
          <w:tcPr>
            <w:tcW w:w="2540" w:type="dxa"/>
            <w:vMerge w:val="restart"/>
            <w:vAlign w:val="center"/>
          </w:tcPr>
          <w:p w14:paraId="32E3E092">
            <w:pPr>
              <w:jc w:val="center"/>
            </w:pPr>
            <w:r>
              <w:rPr>
                <w:rFonts w:ascii="宋体" w:hAnsi="宋体" w:eastAsia="宋体" w:cs="宋体"/>
                <w:b w:val="0"/>
                <w:i w:val="0"/>
                <w:color w:val="000000"/>
                <w:sz w:val="14"/>
              </w:rPr>
              <w:t>科目名称</w:t>
            </w:r>
          </w:p>
        </w:tc>
        <w:tc>
          <w:tcPr>
            <w:tcW w:w="1032" w:type="dxa"/>
            <w:vMerge w:val="restart"/>
            <w:vAlign w:val="center"/>
          </w:tcPr>
          <w:p w14:paraId="24958E60">
            <w:pPr>
              <w:jc w:val="center"/>
            </w:pPr>
            <w:r>
              <w:rPr>
                <w:rFonts w:ascii="宋体" w:hAnsi="宋体" w:eastAsia="宋体" w:cs="宋体"/>
                <w:b w:val="0"/>
                <w:i w:val="0"/>
                <w:color w:val="000000"/>
                <w:sz w:val="14"/>
              </w:rPr>
              <w:t>决算数</w:t>
            </w:r>
          </w:p>
        </w:tc>
      </w:tr>
      <w:tr w14:paraId="310376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76BC5C50"/>
        </w:tc>
        <w:tc>
          <w:tcPr>
            <w:tcW w:w="1980" w:type="dxa"/>
            <w:vMerge w:val="continue"/>
            <w:vAlign w:val="center"/>
          </w:tcPr>
          <w:p w14:paraId="49A32E2F"/>
        </w:tc>
        <w:tc>
          <w:tcPr>
            <w:tcW w:w="1020" w:type="dxa"/>
            <w:vMerge w:val="continue"/>
            <w:vAlign w:val="center"/>
          </w:tcPr>
          <w:p w14:paraId="19D5285D"/>
        </w:tc>
        <w:tc>
          <w:tcPr>
            <w:tcW w:w="540" w:type="dxa"/>
            <w:vMerge w:val="continue"/>
            <w:vAlign w:val="center"/>
          </w:tcPr>
          <w:p w14:paraId="6A44147F"/>
        </w:tc>
        <w:tc>
          <w:tcPr>
            <w:tcW w:w="1560" w:type="dxa"/>
            <w:vMerge w:val="continue"/>
            <w:vAlign w:val="center"/>
          </w:tcPr>
          <w:p w14:paraId="3A0001BE"/>
        </w:tc>
        <w:tc>
          <w:tcPr>
            <w:tcW w:w="1020" w:type="dxa"/>
            <w:vMerge w:val="continue"/>
            <w:vAlign w:val="center"/>
          </w:tcPr>
          <w:p w14:paraId="02965CA9"/>
        </w:tc>
        <w:tc>
          <w:tcPr>
            <w:tcW w:w="540" w:type="dxa"/>
            <w:vMerge w:val="continue"/>
            <w:vAlign w:val="center"/>
          </w:tcPr>
          <w:p w14:paraId="297EF7A7"/>
        </w:tc>
        <w:tc>
          <w:tcPr>
            <w:tcW w:w="2540" w:type="dxa"/>
            <w:vMerge w:val="continue"/>
            <w:vAlign w:val="center"/>
          </w:tcPr>
          <w:p w14:paraId="72B1EB6A"/>
        </w:tc>
        <w:tc>
          <w:tcPr>
            <w:tcW w:w="1032" w:type="dxa"/>
            <w:vMerge w:val="continue"/>
            <w:vAlign w:val="center"/>
          </w:tcPr>
          <w:p w14:paraId="209399A4"/>
        </w:tc>
      </w:tr>
      <w:tr w14:paraId="1F2F8D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A9D0A6">
            <w:pPr>
              <w:jc w:val="left"/>
            </w:pPr>
            <w:r>
              <w:rPr>
                <w:rFonts w:ascii="宋体" w:hAnsi="宋体" w:eastAsia="宋体" w:cs="宋体"/>
                <w:b w:val="0"/>
                <w:i w:val="0"/>
                <w:color w:val="000000"/>
                <w:sz w:val="14"/>
              </w:rPr>
              <w:t>301</w:t>
            </w:r>
          </w:p>
        </w:tc>
        <w:tc>
          <w:tcPr>
            <w:tcW w:w="1980" w:type="dxa"/>
            <w:vAlign w:val="center"/>
          </w:tcPr>
          <w:p w14:paraId="1E25C70B">
            <w:pPr>
              <w:jc w:val="left"/>
            </w:pPr>
            <w:r>
              <w:rPr>
                <w:rFonts w:ascii="宋体" w:hAnsi="宋体" w:eastAsia="宋体" w:cs="宋体"/>
                <w:b w:val="0"/>
                <w:i w:val="0"/>
                <w:color w:val="000000"/>
                <w:sz w:val="14"/>
              </w:rPr>
              <w:t>工资福利支出</w:t>
            </w:r>
          </w:p>
        </w:tc>
        <w:tc>
          <w:tcPr>
            <w:tcW w:w="1020" w:type="dxa"/>
            <w:vAlign w:val="center"/>
          </w:tcPr>
          <w:p w14:paraId="453BB62F">
            <w:pPr>
              <w:jc w:val="right"/>
            </w:pPr>
            <w:r>
              <w:rPr>
                <w:rFonts w:ascii="宋体" w:hAnsi="宋体" w:eastAsia="宋体" w:cs="宋体"/>
                <w:b w:val="0"/>
                <w:i w:val="0"/>
                <w:color w:val="000000"/>
                <w:sz w:val="14"/>
              </w:rPr>
              <w:t>1,631.02</w:t>
            </w:r>
          </w:p>
        </w:tc>
        <w:tc>
          <w:tcPr>
            <w:tcW w:w="540" w:type="dxa"/>
            <w:vAlign w:val="center"/>
          </w:tcPr>
          <w:p w14:paraId="42EAB62A">
            <w:pPr>
              <w:jc w:val="left"/>
            </w:pPr>
            <w:r>
              <w:rPr>
                <w:rFonts w:ascii="宋体" w:hAnsi="宋体" w:eastAsia="宋体" w:cs="宋体"/>
                <w:b w:val="0"/>
                <w:i w:val="0"/>
                <w:color w:val="000000"/>
                <w:sz w:val="14"/>
              </w:rPr>
              <w:t>302</w:t>
            </w:r>
          </w:p>
        </w:tc>
        <w:tc>
          <w:tcPr>
            <w:tcW w:w="1560" w:type="dxa"/>
            <w:vAlign w:val="center"/>
          </w:tcPr>
          <w:p w14:paraId="772637E8">
            <w:pPr>
              <w:jc w:val="left"/>
            </w:pPr>
            <w:r>
              <w:rPr>
                <w:rFonts w:ascii="宋体" w:hAnsi="宋体" w:eastAsia="宋体" w:cs="宋体"/>
                <w:b w:val="0"/>
                <w:i w:val="0"/>
                <w:color w:val="000000"/>
                <w:sz w:val="14"/>
              </w:rPr>
              <w:t>商品和服务支出</w:t>
            </w:r>
          </w:p>
        </w:tc>
        <w:tc>
          <w:tcPr>
            <w:tcW w:w="1020" w:type="dxa"/>
            <w:vAlign w:val="center"/>
          </w:tcPr>
          <w:p w14:paraId="210D30C3">
            <w:pPr>
              <w:jc w:val="right"/>
            </w:pPr>
            <w:r>
              <w:rPr>
                <w:rFonts w:ascii="宋体" w:hAnsi="宋体" w:eastAsia="宋体" w:cs="宋体"/>
                <w:b w:val="0"/>
                <w:i w:val="0"/>
                <w:color w:val="000000"/>
                <w:sz w:val="14"/>
              </w:rPr>
              <w:t>3,030.66</w:t>
            </w:r>
          </w:p>
        </w:tc>
        <w:tc>
          <w:tcPr>
            <w:tcW w:w="540" w:type="dxa"/>
            <w:vAlign w:val="center"/>
          </w:tcPr>
          <w:p w14:paraId="020FEEDD">
            <w:pPr>
              <w:jc w:val="left"/>
            </w:pPr>
            <w:r>
              <w:rPr>
                <w:rFonts w:ascii="宋体" w:hAnsi="宋体" w:eastAsia="宋体" w:cs="宋体"/>
                <w:b w:val="0"/>
                <w:i w:val="0"/>
                <w:color w:val="000000"/>
                <w:sz w:val="14"/>
              </w:rPr>
              <w:t>307</w:t>
            </w:r>
          </w:p>
        </w:tc>
        <w:tc>
          <w:tcPr>
            <w:tcW w:w="2540" w:type="dxa"/>
            <w:vAlign w:val="center"/>
          </w:tcPr>
          <w:p w14:paraId="609D1A8A">
            <w:pPr>
              <w:jc w:val="left"/>
            </w:pPr>
            <w:r>
              <w:rPr>
                <w:rFonts w:ascii="宋体" w:hAnsi="宋体" w:eastAsia="宋体" w:cs="宋体"/>
                <w:b w:val="0"/>
                <w:i w:val="0"/>
                <w:color w:val="000000"/>
                <w:sz w:val="14"/>
              </w:rPr>
              <w:t>债务利息及费用支出</w:t>
            </w:r>
          </w:p>
        </w:tc>
        <w:tc>
          <w:tcPr>
            <w:tcW w:w="1032" w:type="dxa"/>
            <w:vAlign w:val="center"/>
          </w:tcPr>
          <w:p w14:paraId="14B942F8"/>
        </w:tc>
      </w:tr>
      <w:tr w14:paraId="23E009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EB8E6D">
            <w:pPr>
              <w:jc w:val="center"/>
            </w:pPr>
            <w:r>
              <w:rPr>
                <w:rFonts w:ascii="宋体" w:hAnsi="宋体" w:eastAsia="宋体" w:cs="宋体"/>
                <w:b w:val="0"/>
                <w:i w:val="0"/>
                <w:color w:val="000000"/>
                <w:sz w:val="14"/>
              </w:rPr>
              <w:t>30101</w:t>
            </w:r>
          </w:p>
        </w:tc>
        <w:tc>
          <w:tcPr>
            <w:tcW w:w="1980" w:type="dxa"/>
            <w:vAlign w:val="center"/>
          </w:tcPr>
          <w:p w14:paraId="07A708A7">
            <w:pPr>
              <w:jc w:val="left"/>
            </w:pPr>
            <w:r>
              <w:rPr>
                <w:rFonts w:ascii="宋体" w:hAnsi="宋体" w:eastAsia="宋体" w:cs="宋体"/>
                <w:b w:val="0"/>
                <w:i w:val="0"/>
                <w:color w:val="000000"/>
                <w:sz w:val="14"/>
              </w:rPr>
              <w:t xml:space="preserve">  基本工资</w:t>
            </w:r>
          </w:p>
        </w:tc>
        <w:tc>
          <w:tcPr>
            <w:tcW w:w="1020" w:type="dxa"/>
            <w:vAlign w:val="center"/>
          </w:tcPr>
          <w:p w14:paraId="0920B1A8">
            <w:pPr>
              <w:jc w:val="right"/>
            </w:pPr>
            <w:r>
              <w:rPr>
                <w:rFonts w:ascii="宋体" w:hAnsi="宋体" w:eastAsia="宋体" w:cs="宋体"/>
                <w:b w:val="0"/>
                <w:i w:val="0"/>
                <w:color w:val="000000"/>
                <w:sz w:val="14"/>
              </w:rPr>
              <w:t>464.27</w:t>
            </w:r>
          </w:p>
        </w:tc>
        <w:tc>
          <w:tcPr>
            <w:tcW w:w="540" w:type="dxa"/>
            <w:vAlign w:val="center"/>
          </w:tcPr>
          <w:p w14:paraId="65B2C3BD">
            <w:pPr>
              <w:jc w:val="center"/>
            </w:pPr>
            <w:r>
              <w:rPr>
                <w:rFonts w:ascii="宋体" w:hAnsi="宋体" w:eastAsia="宋体" w:cs="宋体"/>
                <w:b w:val="0"/>
                <w:i w:val="0"/>
                <w:color w:val="000000"/>
                <w:sz w:val="14"/>
              </w:rPr>
              <w:t>30201</w:t>
            </w:r>
          </w:p>
        </w:tc>
        <w:tc>
          <w:tcPr>
            <w:tcW w:w="1560" w:type="dxa"/>
            <w:vAlign w:val="center"/>
          </w:tcPr>
          <w:p w14:paraId="7677E028">
            <w:pPr>
              <w:jc w:val="left"/>
            </w:pPr>
            <w:r>
              <w:rPr>
                <w:rFonts w:ascii="宋体" w:hAnsi="宋体" w:eastAsia="宋体" w:cs="宋体"/>
                <w:b w:val="0"/>
                <w:i w:val="0"/>
                <w:color w:val="000000"/>
                <w:sz w:val="14"/>
              </w:rPr>
              <w:t xml:space="preserve">  办公费</w:t>
            </w:r>
          </w:p>
        </w:tc>
        <w:tc>
          <w:tcPr>
            <w:tcW w:w="1020" w:type="dxa"/>
            <w:vAlign w:val="center"/>
          </w:tcPr>
          <w:p w14:paraId="10205211">
            <w:pPr>
              <w:jc w:val="right"/>
            </w:pPr>
            <w:r>
              <w:rPr>
                <w:rFonts w:ascii="宋体" w:hAnsi="宋体" w:eastAsia="宋体" w:cs="宋体"/>
                <w:b w:val="0"/>
                <w:i w:val="0"/>
                <w:color w:val="000000"/>
                <w:sz w:val="14"/>
              </w:rPr>
              <w:t>20.00</w:t>
            </w:r>
          </w:p>
        </w:tc>
        <w:tc>
          <w:tcPr>
            <w:tcW w:w="540" w:type="dxa"/>
            <w:vAlign w:val="center"/>
          </w:tcPr>
          <w:p w14:paraId="0298931A">
            <w:pPr>
              <w:jc w:val="center"/>
            </w:pPr>
            <w:r>
              <w:rPr>
                <w:rFonts w:ascii="宋体" w:hAnsi="宋体" w:eastAsia="宋体" w:cs="宋体"/>
                <w:b w:val="0"/>
                <w:i w:val="0"/>
                <w:color w:val="000000"/>
                <w:sz w:val="14"/>
              </w:rPr>
              <w:t>30701</w:t>
            </w:r>
          </w:p>
        </w:tc>
        <w:tc>
          <w:tcPr>
            <w:tcW w:w="2540" w:type="dxa"/>
            <w:vAlign w:val="center"/>
          </w:tcPr>
          <w:p w14:paraId="3E41ACA2">
            <w:pPr>
              <w:jc w:val="left"/>
            </w:pPr>
            <w:r>
              <w:rPr>
                <w:rFonts w:ascii="宋体" w:hAnsi="宋体" w:eastAsia="宋体" w:cs="宋体"/>
                <w:b w:val="0"/>
                <w:i w:val="0"/>
                <w:color w:val="000000"/>
                <w:sz w:val="14"/>
              </w:rPr>
              <w:t xml:space="preserve">  国内债务付息</w:t>
            </w:r>
          </w:p>
        </w:tc>
        <w:tc>
          <w:tcPr>
            <w:tcW w:w="1032" w:type="dxa"/>
            <w:vAlign w:val="center"/>
          </w:tcPr>
          <w:p w14:paraId="0A9631C0"/>
        </w:tc>
      </w:tr>
      <w:tr w14:paraId="3187D1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192A066">
            <w:pPr>
              <w:jc w:val="center"/>
            </w:pPr>
            <w:r>
              <w:rPr>
                <w:rFonts w:ascii="宋体" w:hAnsi="宋体" w:eastAsia="宋体" w:cs="宋体"/>
                <w:b w:val="0"/>
                <w:i w:val="0"/>
                <w:color w:val="000000"/>
                <w:sz w:val="14"/>
              </w:rPr>
              <w:t>30102</w:t>
            </w:r>
          </w:p>
        </w:tc>
        <w:tc>
          <w:tcPr>
            <w:tcW w:w="1980" w:type="dxa"/>
            <w:vAlign w:val="center"/>
          </w:tcPr>
          <w:p w14:paraId="09499099">
            <w:pPr>
              <w:jc w:val="left"/>
            </w:pPr>
            <w:r>
              <w:rPr>
                <w:rFonts w:ascii="宋体" w:hAnsi="宋体" w:eastAsia="宋体" w:cs="宋体"/>
                <w:b w:val="0"/>
                <w:i w:val="0"/>
                <w:color w:val="000000"/>
                <w:sz w:val="14"/>
              </w:rPr>
              <w:t xml:space="preserve">  津贴补贴</w:t>
            </w:r>
          </w:p>
        </w:tc>
        <w:tc>
          <w:tcPr>
            <w:tcW w:w="1020" w:type="dxa"/>
            <w:vAlign w:val="center"/>
          </w:tcPr>
          <w:p w14:paraId="16FC5CB6">
            <w:pPr>
              <w:jc w:val="right"/>
            </w:pPr>
            <w:r>
              <w:rPr>
                <w:rFonts w:ascii="宋体" w:hAnsi="宋体" w:eastAsia="宋体" w:cs="宋体"/>
                <w:b w:val="0"/>
                <w:i w:val="0"/>
                <w:color w:val="000000"/>
                <w:sz w:val="14"/>
              </w:rPr>
              <w:t>33.00</w:t>
            </w:r>
          </w:p>
        </w:tc>
        <w:tc>
          <w:tcPr>
            <w:tcW w:w="540" w:type="dxa"/>
            <w:vAlign w:val="center"/>
          </w:tcPr>
          <w:p w14:paraId="5471649F">
            <w:pPr>
              <w:jc w:val="center"/>
            </w:pPr>
            <w:r>
              <w:rPr>
                <w:rFonts w:ascii="宋体" w:hAnsi="宋体" w:eastAsia="宋体" w:cs="宋体"/>
                <w:b w:val="0"/>
                <w:i w:val="0"/>
                <w:color w:val="000000"/>
                <w:sz w:val="14"/>
              </w:rPr>
              <w:t>30202</w:t>
            </w:r>
          </w:p>
        </w:tc>
        <w:tc>
          <w:tcPr>
            <w:tcW w:w="1560" w:type="dxa"/>
            <w:vAlign w:val="center"/>
          </w:tcPr>
          <w:p w14:paraId="5C56595A">
            <w:pPr>
              <w:jc w:val="left"/>
            </w:pPr>
            <w:r>
              <w:rPr>
                <w:rFonts w:ascii="宋体" w:hAnsi="宋体" w:eastAsia="宋体" w:cs="宋体"/>
                <w:b w:val="0"/>
                <w:i w:val="0"/>
                <w:color w:val="000000"/>
                <w:sz w:val="14"/>
              </w:rPr>
              <w:t xml:space="preserve">  印刷费</w:t>
            </w:r>
          </w:p>
        </w:tc>
        <w:tc>
          <w:tcPr>
            <w:tcW w:w="1020" w:type="dxa"/>
            <w:vAlign w:val="center"/>
          </w:tcPr>
          <w:p w14:paraId="0ED2D8A9">
            <w:pPr>
              <w:jc w:val="right"/>
            </w:pPr>
            <w:r>
              <w:rPr>
                <w:rFonts w:ascii="宋体" w:hAnsi="宋体" w:eastAsia="宋体" w:cs="宋体"/>
                <w:b w:val="0"/>
                <w:i w:val="0"/>
                <w:color w:val="000000"/>
                <w:sz w:val="14"/>
              </w:rPr>
              <w:t>5.72</w:t>
            </w:r>
          </w:p>
        </w:tc>
        <w:tc>
          <w:tcPr>
            <w:tcW w:w="540" w:type="dxa"/>
            <w:vAlign w:val="center"/>
          </w:tcPr>
          <w:p w14:paraId="296FE0FD">
            <w:pPr>
              <w:jc w:val="center"/>
            </w:pPr>
            <w:r>
              <w:rPr>
                <w:rFonts w:ascii="宋体" w:hAnsi="宋体" w:eastAsia="宋体" w:cs="宋体"/>
                <w:b w:val="0"/>
                <w:i w:val="0"/>
                <w:color w:val="000000"/>
                <w:sz w:val="14"/>
              </w:rPr>
              <w:t>30702</w:t>
            </w:r>
          </w:p>
        </w:tc>
        <w:tc>
          <w:tcPr>
            <w:tcW w:w="2540" w:type="dxa"/>
            <w:vAlign w:val="center"/>
          </w:tcPr>
          <w:p w14:paraId="50A9F338">
            <w:pPr>
              <w:jc w:val="left"/>
            </w:pPr>
            <w:r>
              <w:rPr>
                <w:rFonts w:ascii="宋体" w:hAnsi="宋体" w:eastAsia="宋体" w:cs="宋体"/>
                <w:b w:val="0"/>
                <w:i w:val="0"/>
                <w:color w:val="000000"/>
                <w:sz w:val="14"/>
              </w:rPr>
              <w:t xml:space="preserve">  国外债务付息</w:t>
            </w:r>
          </w:p>
        </w:tc>
        <w:tc>
          <w:tcPr>
            <w:tcW w:w="1032" w:type="dxa"/>
            <w:vAlign w:val="center"/>
          </w:tcPr>
          <w:p w14:paraId="68908F12"/>
        </w:tc>
      </w:tr>
      <w:tr w14:paraId="197A49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E421EF">
            <w:pPr>
              <w:jc w:val="center"/>
            </w:pPr>
            <w:r>
              <w:rPr>
                <w:rFonts w:ascii="宋体" w:hAnsi="宋体" w:eastAsia="宋体" w:cs="宋体"/>
                <w:b w:val="0"/>
                <w:i w:val="0"/>
                <w:color w:val="000000"/>
                <w:sz w:val="14"/>
              </w:rPr>
              <w:t>30103</w:t>
            </w:r>
          </w:p>
        </w:tc>
        <w:tc>
          <w:tcPr>
            <w:tcW w:w="1980" w:type="dxa"/>
            <w:vAlign w:val="center"/>
          </w:tcPr>
          <w:p w14:paraId="05893278">
            <w:pPr>
              <w:jc w:val="left"/>
            </w:pPr>
            <w:r>
              <w:rPr>
                <w:rFonts w:ascii="宋体" w:hAnsi="宋体" w:eastAsia="宋体" w:cs="宋体"/>
                <w:b w:val="0"/>
                <w:i w:val="0"/>
                <w:color w:val="000000"/>
                <w:sz w:val="14"/>
              </w:rPr>
              <w:t xml:space="preserve">  奖金</w:t>
            </w:r>
          </w:p>
        </w:tc>
        <w:tc>
          <w:tcPr>
            <w:tcW w:w="1020" w:type="dxa"/>
            <w:vAlign w:val="center"/>
          </w:tcPr>
          <w:p w14:paraId="7510032F">
            <w:pPr>
              <w:jc w:val="right"/>
            </w:pPr>
            <w:r>
              <w:rPr>
                <w:rFonts w:ascii="宋体" w:hAnsi="宋体" w:eastAsia="宋体" w:cs="宋体"/>
                <w:b w:val="0"/>
                <w:i w:val="0"/>
                <w:color w:val="000000"/>
                <w:sz w:val="14"/>
              </w:rPr>
              <w:t>35.82</w:t>
            </w:r>
          </w:p>
        </w:tc>
        <w:tc>
          <w:tcPr>
            <w:tcW w:w="540" w:type="dxa"/>
            <w:vAlign w:val="center"/>
          </w:tcPr>
          <w:p w14:paraId="77EAB85F">
            <w:pPr>
              <w:jc w:val="center"/>
            </w:pPr>
            <w:r>
              <w:rPr>
                <w:rFonts w:ascii="宋体" w:hAnsi="宋体" w:eastAsia="宋体" w:cs="宋体"/>
                <w:b w:val="0"/>
                <w:i w:val="0"/>
                <w:color w:val="000000"/>
                <w:sz w:val="14"/>
              </w:rPr>
              <w:t>30203</w:t>
            </w:r>
          </w:p>
        </w:tc>
        <w:tc>
          <w:tcPr>
            <w:tcW w:w="1560" w:type="dxa"/>
            <w:vAlign w:val="center"/>
          </w:tcPr>
          <w:p w14:paraId="6B8CEE62">
            <w:pPr>
              <w:jc w:val="left"/>
            </w:pPr>
            <w:r>
              <w:rPr>
                <w:rFonts w:ascii="宋体" w:hAnsi="宋体" w:eastAsia="宋体" w:cs="宋体"/>
                <w:b w:val="0"/>
                <w:i w:val="0"/>
                <w:color w:val="000000"/>
                <w:sz w:val="14"/>
              </w:rPr>
              <w:t xml:space="preserve">  咨询费</w:t>
            </w:r>
          </w:p>
        </w:tc>
        <w:tc>
          <w:tcPr>
            <w:tcW w:w="1020" w:type="dxa"/>
            <w:vAlign w:val="center"/>
          </w:tcPr>
          <w:p w14:paraId="08870D38">
            <w:pPr>
              <w:jc w:val="right"/>
            </w:pPr>
            <w:r>
              <w:rPr>
                <w:rFonts w:ascii="宋体" w:hAnsi="宋体" w:eastAsia="宋体" w:cs="宋体"/>
                <w:b w:val="0"/>
                <w:i w:val="0"/>
                <w:color w:val="000000"/>
                <w:sz w:val="14"/>
              </w:rPr>
              <w:t>0.90</w:t>
            </w:r>
          </w:p>
        </w:tc>
        <w:tc>
          <w:tcPr>
            <w:tcW w:w="540" w:type="dxa"/>
            <w:vAlign w:val="center"/>
          </w:tcPr>
          <w:p w14:paraId="23EA16BD">
            <w:pPr>
              <w:jc w:val="left"/>
            </w:pPr>
            <w:r>
              <w:rPr>
                <w:rFonts w:ascii="宋体" w:hAnsi="宋体" w:eastAsia="宋体" w:cs="宋体"/>
                <w:b w:val="0"/>
                <w:i w:val="0"/>
                <w:color w:val="000000"/>
                <w:sz w:val="14"/>
              </w:rPr>
              <w:t>310</w:t>
            </w:r>
          </w:p>
        </w:tc>
        <w:tc>
          <w:tcPr>
            <w:tcW w:w="2540" w:type="dxa"/>
            <w:vAlign w:val="center"/>
          </w:tcPr>
          <w:p w14:paraId="5EF97A6D">
            <w:pPr>
              <w:jc w:val="left"/>
            </w:pPr>
            <w:r>
              <w:rPr>
                <w:rFonts w:ascii="宋体" w:hAnsi="宋体" w:eastAsia="宋体" w:cs="宋体"/>
                <w:b w:val="0"/>
                <w:i w:val="0"/>
                <w:color w:val="000000"/>
                <w:sz w:val="14"/>
              </w:rPr>
              <w:t>资本性支出</w:t>
            </w:r>
          </w:p>
        </w:tc>
        <w:tc>
          <w:tcPr>
            <w:tcW w:w="1032" w:type="dxa"/>
            <w:vAlign w:val="center"/>
          </w:tcPr>
          <w:p w14:paraId="4526D5B3"/>
        </w:tc>
      </w:tr>
      <w:tr w14:paraId="22E569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A3967CE">
            <w:pPr>
              <w:jc w:val="center"/>
            </w:pPr>
            <w:r>
              <w:rPr>
                <w:rFonts w:ascii="宋体" w:hAnsi="宋体" w:eastAsia="宋体" w:cs="宋体"/>
                <w:b w:val="0"/>
                <w:i w:val="0"/>
                <w:color w:val="000000"/>
                <w:sz w:val="14"/>
              </w:rPr>
              <w:t>30106</w:t>
            </w:r>
          </w:p>
        </w:tc>
        <w:tc>
          <w:tcPr>
            <w:tcW w:w="1980" w:type="dxa"/>
            <w:vAlign w:val="center"/>
          </w:tcPr>
          <w:p w14:paraId="7010E3B8">
            <w:pPr>
              <w:jc w:val="left"/>
            </w:pPr>
            <w:r>
              <w:rPr>
                <w:rFonts w:ascii="宋体" w:hAnsi="宋体" w:eastAsia="宋体" w:cs="宋体"/>
                <w:b w:val="0"/>
                <w:i w:val="0"/>
                <w:color w:val="000000"/>
                <w:sz w:val="14"/>
              </w:rPr>
              <w:t xml:space="preserve">  伙食补助费</w:t>
            </w:r>
          </w:p>
        </w:tc>
        <w:tc>
          <w:tcPr>
            <w:tcW w:w="1020" w:type="dxa"/>
            <w:vAlign w:val="center"/>
          </w:tcPr>
          <w:p w14:paraId="3BC32DA0"/>
        </w:tc>
        <w:tc>
          <w:tcPr>
            <w:tcW w:w="540" w:type="dxa"/>
            <w:vAlign w:val="center"/>
          </w:tcPr>
          <w:p w14:paraId="43CAF5DE">
            <w:pPr>
              <w:jc w:val="center"/>
            </w:pPr>
            <w:r>
              <w:rPr>
                <w:rFonts w:ascii="宋体" w:hAnsi="宋体" w:eastAsia="宋体" w:cs="宋体"/>
                <w:b w:val="0"/>
                <w:i w:val="0"/>
                <w:color w:val="000000"/>
                <w:sz w:val="14"/>
              </w:rPr>
              <w:t>30204</w:t>
            </w:r>
          </w:p>
        </w:tc>
        <w:tc>
          <w:tcPr>
            <w:tcW w:w="1560" w:type="dxa"/>
            <w:vAlign w:val="center"/>
          </w:tcPr>
          <w:p w14:paraId="2D070388">
            <w:pPr>
              <w:jc w:val="left"/>
            </w:pPr>
            <w:r>
              <w:rPr>
                <w:rFonts w:ascii="宋体" w:hAnsi="宋体" w:eastAsia="宋体" w:cs="宋体"/>
                <w:b w:val="0"/>
                <w:i w:val="0"/>
                <w:color w:val="000000"/>
                <w:sz w:val="14"/>
              </w:rPr>
              <w:t xml:space="preserve">  手续费</w:t>
            </w:r>
          </w:p>
        </w:tc>
        <w:tc>
          <w:tcPr>
            <w:tcW w:w="1020" w:type="dxa"/>
            <w:vAlign w:val="center"/>
          </w:tcPr>
          <w:p w14:paraId="35474E5C">
            <w:pPr>
              <w:jc w:val="right"/>
            </w:pPr>
            <w:r>
              <w:rPr>
                <w:rFonts w:ascii="宋体" w:hAnsi="宋体" w:eastAsia="宋体" w:cs="宋体"/>
                <w:b w:val="0"/>
                <w:i w:val="0"/>
                <w:color w:val="000000"/>
                <w:sz w:val="14"/>
              </w:rPr>
              <w:t>0.05</w:t>
            </w:r>
          </w:p>
        </w:tc>
        <w:tc>
          <w:tcPr>
            <w:tcW w:w="540" w:type="dxa"/>
            <w:vAlign w:val="center"/>
          </w:tcPr>
          <w:p w14:paraId="3BE82319">
            <w:pPr>
              <w:jc w:val="center"/>
            </w:pPr>
            <w:r>
              <w:rPr>
                <w:rFonts w:ascii="宋体" w:hAnsi="宋体" w:eastAsia="宋体" w:cs="宋体"/>
                <w:b w:val="0"/>
                <w:i w:val="0"/>
                <w:color w:val="000000"/>
                <w:sz w:val="14"/>
              </w:rPr>
              <w:t>31001</w:t>
            </w:r>
          </w:p>
        </w:tc>
        <w:tc>
          <w:tcPr>
            <w:tcW w:w="2540" w:type="dxa"/>
            <w:vAlign w:val="center"/>
          </w:tcPr>
          <w:p w14:paraId="2F6F5F47">
            <w:pPr>
              <w:jc w:val="left"/>
            </w:pPr>
            <w:r>
              <w:rPr>
                <w:rFonts w:ascii="宋体" w:hAnsi="宋体" w:eastAsia="宋体" w:cs="宋体"/>
                <w:b w:val="0"/>
                <w:i w:val="0"/>
                <w:color w:val="000000"/>
                <w:sz w:val="14"/>
              </w:rPr>
              <w:t xml:space="preserve">  房屋建筑物购建</w:t>
            </w:r>
          </w:p>
        </w:tc>
        <w:tc>
          <w:tcPr>
            <w:tcW w:w="1032" w:type="dxa"/>
            <w:vAlign w:val="center"/>
          </w:tcPr>
          <w:p w14:paraId="10BF06ED"/>
        </w:tc>
      </w:tr>
      <w:tr w14:paraId="3E5F88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29A4C76">
            <w:pPr>
              <w:jc w:val="center"/>
            </w:pPr>
            <w:r>
              <w:rPr>
                <w:rFonts w:ascii="宋体" w:hAnsi="宋体" w:eastAsia="宋体" w:cs="宋体"/>
                <w:b w:val="0"/>
                <w:i w:val="0"/>
                <w:color w:val="000000"/>
                <w:sz w:val="14"/>
              </w:rPr>
              <w:t>30107</w:t>
            </w:r>
          </w:p>
        </w:tc>
        <w:tc>
          <w:tcPr>
            <w:tcW w:w="1980" w:type="dxa"/>
            <w:vAlign w:val="center"/>
          </w:tcPr>
          <w:p w14:paraId="4D10B66A">
            <w:pPr>
              <w:jc w:val="left"/>
            </w:pPr>
            <w:r>
              <w:rPr>
                <w:rFonts w:ascii="宋体" w:hAnsi="宋体" w:eastAsia="宋体" w:cs="宋体"/>
                <w:b w:val="0"/>
                <w:i w:val="0"/>
                <w:color w:val="000000"/>
                <w:sz w:val="14"/>
              </w:rPr>
              <w:t xml:space="preserve">  绩效工资</w:t>
            </w:r>
          </w:p>
        </w:tc>
        <w:tc>
          <w:tcPr>
            <w:tcW w:w="1020" w:type="dxa"/>
            <w:vAlign w:val="center"/>
          </w:tcPr>
          <w:p w14:paraId="3286736C">
            <w:pPr>
              <w:jc w:val="right"/>
            </w:pPr>
            <w:r>
              <w:rPr>
                <w:rFonts w:ascii="宋体" w:hAnsi="宋体" w:eastAsia="宋体" w:cs="宋体"/>
                <w:b w:val="0"/>
                <w:i w:val="0"/>
                <w:color w:val="000000"/>
                <w:sz w:val="14"/>
              </w:rPr>
              <w:t>589.27</w:t>
            </w:r>
          </w:p>
        </w:tc>
        <w:tc>
          <w:tcPr>
            <w:tcW w:w="540" w:type="dxa"/>
            <w:vAlign w:val="center"/>
          </w:tcPr>
          <w:p w14:paraId="26545745">
            <w:pPr>
              <w:jc w:val="center"/>
            </w:pPr>
            <w:r>
              <w:rPr>
                <w:rFonts w:ascii="宋体" w:hAnsi="宋体" w:eastAsia="宋体" w:cs="宋体"/>
                <w:b w:val="0"/>
                <w:i w:val="0"/>
                <w:color w:val="000000"/>
                <w:sz w:val="14"/>
              </w:rPr>
              <w:t>30205</w:t>
            </w:r>
          </w:p>
        </w:tc>
        <w:tc>
          <w:tcPr>
            <w:tcW w:w="1560" w:type="dxa"/>
            <w:vAlign w:val="center"/>
          </w:tcPr>
          <w:p w14:paraId="03FC22D0">
            <w:pPr>
              <w:jc w:val="left"/>
            </w:pPr>
            <w:r>
              <w:rPr>
                <w:rFonts w:ascii="宋体" w:hAnsi="宋体" w:eastAsia="宋体" w:cs="宋体"/>
                <w:b w:val="0"/>
                <w:i w:val="0"/>
                <w:color w:val="000000"/>
                <w:sz w:val="14"/>
              </w:rPr>
              <w:t xml:space="preserve">  水费</w:t>
            </w:r>
          </w:p>
        </w:tc>
        <w:tc>
          <w:tcPr>
            <w:tcW w:w="1020" w:type="dxa"/>
            <w:vAlign w:val="center"/>
          </w:tcPr>
          <w:p w14:paraId="4D3A768B">
            <w:pPr>
              <w:jc w:val="right"/>
            </w:pPr>
            <w:r>
              <w:rPr>
                <w:rFonts w:ascii="宋体" w:hAnsi="宋体" w:eastAsia="宋体" w:cs="宋体"/>
                <w:b w:val="0"/>
                <w:i w:val="0"/>
                <w:color w:val="000000"/>
                <w:sz w:val="14"/>
              </w:rPr>
              <w:t>160.65</w:t>
            </w:r>
          </w:p>
        </w:tc>
        <w:tc>
          <w:tcPr>
            <w:tcW w:w="540" w:type="dxa"/>
            <w:vAlign w:val="center"/>
          </w:tcPr>
          <w:p w14:paraId="02E74410">
            <w:pPr>
              <w:jc w:val="center"/>
            </w:pPr>
            <w:r>
              <w:rPr>
                <w:rFonts w:ascii="宋体" w:hAnsi="宋体" w:eastAsia="宋体" w:cs="宋体"/>
                <w:b w:val="0"/>
                <w:i w:val="0"/>
                <w:color w:val="000000"/>
                <w:sz w:val="14"/>
              </w:rPr>
              <w:t>31002</w:t>
            </w:r>
          </w:p>
        </w:tc>
        <w:tc>
          <w:tcPr>
            <w:tcW w:w="2540" w:type="dxa"/>
            <w:vAlign w:val="center"/>
          </w:tcPr>
          <w:p w14:paraId="4A0CB664">
            <w:pPr>
              <w:jc w:val="left"/>
            </w:pPr>
            <w:r>
              <w:rPr>
                <w:rFonts w:ascii="宋体" w:hAnsi="宋体" w:eastAsia="宋体" w:cs="宋体"/>
                <w:b w:val="0"/>
                <w:i w:val="0"/>
                <w:color w:val="000000"/>
                <w:sz w:val="14"/>
              </w:rPr>
              <w:t xml:space="preserve">  办公设备购置</w:t>
            </w:r>
          </w:p>
        </w:tc>
        <w:tc>
          <w:tcPr>
            <w:tcW w:w="1032" w:type="dxa"/>
            <w:vAlign w:val="center"/>
          </w:tcPr>
          <w:p w14:paraId="298D1ED1"/>
        </w:tc>
      </w:tr>
      <w:tr w14:paraId="163637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8805B0">
            <w:pPr>
              <w:jc w:val="center"/>
            </w:pPr>
            <w:r>
              <w:rPr>
                <w:rFonts w:ascii="宋体" w:hAnsi="宋体" w:eastAsia="宋体" w:cs="宋体"/>
                <w:b w:val="0"/>
                <w:i w:val="0"/>
                <w:color w:val="000000"/>
                <w:sz w:val="14"/>
              </w:rPr>
              <w:t>30108</w:t>
            </w:r>
          </w:p>
        </w:tc>
        <w:tc>
          <w:tcPr>
            <w:tcW w:w="1980" w:type="dxa"/>
            <w:vAlign w:val="center"/>
          </w:tcPr>
          <w:p w14:paraId="36975D9A">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4453E1F1">
            <w:pPr>
              <w:jc w:val="right"/>
            </w:pPr>
            <w:r>
              <w:rPr>
                <w:rFonts w:ascii="宋体" w:hAnsi="宋体" w:eastAsia="宋体" w:cs="宋体"/>
                <w:b w:val="0"/>
                <w:i w:val="0"/>
                <w:color w:val="000000"/>
                <w:sz w:val="14"/>
              </w:rPr>
              <w:t>172.08</w:t>
            </w:r>
          </w:p>
        </w:tc>
        <w:tc>
          <w:tcPr>
            <w:tcW w:w="540" w:type="dxa"/>
            <w:vAlign w:val="center"/>
          </w:tcPr>
          <w:p w14:paraId="01EC0E39">
            <w:pPr>
              <w:jc w:val="center"/>
            </w:pPr>
            <w:r>
              <w:rPr>
                <w:rFonts w:ascii="宋体" w:hAnsi="宋体" w:eastAsia="宋体" w:cs="宋体"/>
                <w:b w:val="0"/>
                <w:i w:val="0"/>
                <w:color w:val="000000"/>
                <w:sz w:val="14"/>
              </w:rPr>
              <w:t>30206</w:t>
            </w:r>
          </w:p>
        </w:tc>
        <w:tc>
          <w:tcPr>
            <w:tcW w:w="1560" w:type="dxa"/>
            <w:vAlign w:val="center"/>
          </w:tcPr>
          <w:p w14:paraId="581D4F99">
            <w:pPr>
              <w:jc w:val="left"/>
            </w:pPr>
            <w:r>
              <w:rPr>
                <w:rFonts w:ascii="宋体" w:hAnsi="宋体" w:eastAsia="宋体" w:cs="宋体"/>
                <w:b w:val="0"/>
                <w:i w:val="0"/>
                <w:color w:val="000000"/>
                <w:sz w:val="14"/>
              </w:rPr>
              <w:t xml:space="preserve">  电费</w:t>
            </w:r>
          </w:p>
        </w:tc>
        <w:tc>
          <w:tcPr>
            <w:tcW w:w="1020" w:type="dxa"/>
            <w:vAlign w:val="center"/>
          </w:tcPr>
          <w:p w14:paraId="295C612B">
            <w:pPr>
              <w:jc w:val="right"/>
            </w:pPr>
            <w:r>
              <w:rPr>
                <w:rFonts w:ascii="宋体" w:hAnsi="宋体" w:eastAsia="宋体" w:cs="宋体"/>
                <w:b w:val="0"/>
                <w:i w:val="0"/>
                <w:color w:val="000000"/>
                <w:sz w:val="14"/>
              </w:rPr>
              <w:t>1,271.50</w:t>
            </w:r>
          </w:p>
        </w:tc>
        <w:tc>
          <w:tcPr>
            <w:tcW w:w="540" w:type="dxa"/>
            <w:vAlign w:val="center"/>
          </w:tcPr>
          <w:p w14:paraId="79356B28">
            <w:pPr>
              <w:jc w:val="center"/>
            </w:pPr>
            <w:r>
              <w:rPr>
                <w:rFonts w:ascii="宋体" w:hAnsi="宋体" w:eastAsia="宋体" w:cs="宋体"/>
                <w:b w:val="0"/>
                <w:i w:val="0"/>
                <w:color w:val="000000"/>
                <w:sz w:val="14"/>
              </w:rPr>
              <w:t>31003</w:t>
            </w:r>
          </w:p>
        </w:tc>
        <w:tc>
          <w:tcPr>
            <w:tcW w:w="2540" w:type="dxa"/>
            <w:vAlign w:val="center"/>
          </w:tcPr>
          <w:p w14:paraId="4C82D06B">
            <w:pPr>
              <w:jc w:val="left"/>
            </w:pPr>
            <w:r>
              <w:rPr>
                <w:rFonts w:ascii="宋体" w:hAnsi="宋体" w:eastAsia="宋体" w:cs="宋体"/>
                <w:b w:val="0"/>
                <w:i w:val="0"/>
                <w:color w:val="000000"/>
                <w:sz w:val="14"/>
              </w:rPr>
              <w:t xml:space="preserve">  专用设备购置</w:t>
            </w:r>
          </w:p>
        </w:tc>
        <w:tc>
          <w:tcPr>
            <w:tcW w:w="1032" w:type="dxa"/>
            <w:vAlign w:val="center"/>
          </w:tcPr>
          <w:p w14:paraId="6E8D2E89"/>
        </w:tc>
      </w:tr>
      <w:tr w14:paraId="546C1C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048A769">
            <w:pPr>
              <w:jc w:val="center"/>
            </w:pPr>
            <w:r>
              <w:rPr>
                <w:rFonts w:ascii="宋体" w:hAnsi="宋体" w:eastAsia="宋体" w:cs="宋体"/>
                <w:b w:val="0"/>
                <w:i w:val="0"/>
                <w:color w:val="000000"/>
                <w:sz w:val="14"/>
              </w:rPr>
              <w:t>30109</w:t>
            </w:r>
          </w:p>
        </w:tc>
        <w:tc>
          <w:tcPr>
            <w:tcW w:w="1980" w:type="dxa"/>
            <w:vAlign w:val="center"/>
          </w:tcPr>
          <w:p w14:paraId="4490DE1F">
            <w:pPr>
              <w:jc w:val="left"/>
            </w:pPr>
            <w:r>
              <w:rPr>
                <w:rFonts w:ascii="宋体" w:hAnsi="宋体" w:eastAsia="宋体" w:cs="宋体"/>
                <w:b w:val="0"/>
                <w:i w:val="0"/>
                <w:color w:val="000000"/>
                <w:sz w:val="14"/>
              </w:rPr>
              <w:t xml:space="preserve">  职业年金缴费</w:t>
            </w:r>
          </w:p>
        </w:tc>
        <w:tc>
          <w:tcPr>
            <w:tcW w:w="1020" w:type="dxa"/>
            <w:vAlign w:val="center"/>
          </w:tcPr>
          <w:p w14:paraId="3445AE34">
            <w:pPr>
              <w:jc w:val="right"/>
            </w:pPr>
            <w:r>
              <w:rPr>
                <w:rFonts w:ascii="宋体" w:hAnsi="宋体" w:eastAsia="宋体" w:cs="宋体"/>
                <w:b w:val="0"/>
                <w:i w:val="0"/>
                <w:color w:val="000000"/>
                <w:sz w:val="14"/>
              </w:rPr>
              <w:t>17.91</w:t>
            </w:r>
          </w:p>
        </w:tc>
        <w:tc>
          <w:tcPr>
            <w:tcW w:w="540" w:type="dxa"/>
            <w:vAlign w:val="center"/>
          </w:tcPr>
          <w:p w14:paraId="085A6521">
            <w:pPr>
              <w:jc w:val="center"/>
            </w:pPr>
            <w:r>
              <w:rPr>
                <w:rFonts w:ascii="宋体" w:hAnsi="宋体" w:eastAsia="宋体" w:cs="宋体"/>
                <w:b w:val="0"/>
                <w:i w:val="0"/>
                <w:color w:val="000000"/>
                <w:sz w:val="14"/>
              </w:rPr>
              <w:t>30207</w:t>
            </w:r>
          </w:p>
        </w:tc>
        <w:tc>
          <w:tcPr>
            <w:tcW w:w="1560" w:type="dxa"/>
            <w:vAlign w:val="center"/>
          </w:tcPr>
          <w:p w14:paraId="59951E9B">
            <w:pPr>
              <w:jc w:val="left"/>
            </w:pPr>
            <w:r>
              <w:rPr>
                <w:rFonts w:ascii="宋体" w:hAnsi="宋体" w:eastAsia="宋体" w:cs="宋体"/>
                <w:b w:val="0"/>
                <w:i w:val="0"/>
                <w:color w:val="000000"/>
                <w:sz w:val="14"/>
              </w:rPr>
              <w:t xml:space="preserve">  邮电费</w:t>
            </w:r>
          </w:p>
        </w:tc>
        <w:tc>
          <w:tcPr>
            <w:tcW w:w="1020" w:type="dxa"/>
            <w:vAlign w:val="center"/>
          </w:tcPr>
          <w:p w14:paraId="07F0090E"/>
        </w:tc>
        <w:tc>
          <w:tcPr>
            <w:tcW w:w="540" w:type="dxa"/>
            <w:vAlign w:val="center"/>
          </w:tcPr>
          <w:p w14:paraId="77E5A2F6">
            <w:pPr>
              <w:jc w:val="center"/>
            </w:pPr>
            <w:r>
              <w:rPr>
                <w:rFonts w:ascii="宋体" w:hAnsi="宋体" w:eastAsia="宋体" w:cs="宋体"/>
                <w:b w:val="0"/>
                <w:i w:val="0"/>
                <w:color w:val="000000"/>
                <w:sz w:val="14"/>
              </w:rPr>
              <w:t>31005</w:t>
            </w:r>
          </w:p>
        </w:tc>
        <w:tc>
          <w:tcPr>
            <w:tcW w:w="2540" w:type="dxa"/>
            <w:vAlign w:val="center"/>
          </w:tcPr>
          <w:p w14:paraId="5FD028DA">
            <w:pPr>
              <w:jc w:val="left"/>
            </w:pPr>
            <w:r>
              <w:rPr>
                <w:rFonts w:ascii="宋体" w:hAnsi="宋体" w:eastAsia="宋体" w:cs="宋体"/>
                <w:b w:val="0"/>
                <w:i w:val="0"/>
                <w:color w:val="000000"/>
                <w:sz w:val="14"/>
              </w:rPr>
              <w:t xml:space="preserve">  基础设施建设</w:t>
            </w:r>
          </w:p>
        </w:tc>
        <w:tc>
          <w:tcPr>
            <w:tcW w:w="1032" w:type="dxa"/>
            <w:vAlign w:val="center"/>
          </w:tcPr>
          <w:p w14:paraId="52C0CCEF"/>
        </w:tc>
      </w:tr>
      <w:tr w14:paraId="66A9BC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56C72F">
            <w:pPr>
              <w:jc w:val="center"/>
            </w:pPr>
            <w:r>
              <w:rPr>
                <w:rFonts w:ascii="宋体" w:hAnsi="宋体" w:eastAsia="宋体" w:cs="宋体"/>
                <w:b w:val="0"/>
                <w:i w:val="0"/>
                <w:color w:val="000000"/>
                <w:sz w:val="14"/>
              </w:rPr>
              <w:t>30110</w:t>
            </w:r>
          </w:p>
        </w:tc>
        <w:tc>
          <w:tcPr>
            <w:tcW w:w="1980" w:type="dxa"/>
            <w:vAlign w:val="center"/>
          </w:tcPr>
          <w:p w14:paraId="0D0FA981">
            <w:pPr>
              <w:jc w:val="left"/>
            </w:pPr>
            <w:r>
              <w:rPr>
                <w:rFonts w:ascii="宋体" w:hAnsi="宋体" w:eastAsia="宋体" w:cs="宋体"/>
                <w:b w:val="0"/>
                <w:i w:val="0"/>
                <w:color w:val="000000"/>
                <w:sz w:val="14"/>
              </w:rPr>
              <w:t xml:space="preserve">  职工基本医疗保险缴费</w:t>
            </w:r>
          </w:p>
        </w:tc>
        <w:tc>
          <w:tcPr>
            <w:tcW w:w="1020" w:type="dxa"/>
            <w:vAlign w:val="center"/>
          </w:tcPr>
          <w:p w14:paraId="1FFD0EC0">
            <w:pPr>
              <w:jc w:val="right"/>
            </w:pPr>
            <w:r>
              <w:rPr>
                <w:rFonts w:ascii="宋体" w:hAnsi="宋体" w:eastAsia="宋体" w:cs="宋体"/>
                <w:b w:val="0"/>
                <w:i w:val="0"/>
                <w:color w:val="000000"/>
                <w:sz w:val="14"/>
              </w:rPr>
              <w:t>62.30</w:t>
            </w:r>
          </w:p>
        </w:tc>
        <w:tc>
          <w:tcPr>
            <w:tcW w:w="540" w:type="dxa"/>
            <w:vAlign w:val="center"/>
          </w:tcPr>
          <w:p w14:paraId="32A01707">
            <w:pPr>
              <w:jc w:val="center"/>
            </w:pPr>
            <w:r>
              <w:rPr>
                <w:rFonts w:ascii="宋体" w:hAnsi="宋体" w:eastAsia="宋体" w:cs="宋体"/>
                <w:b w:val="0"/>
                <w:i w:val="0"/>
                <w:color w:val="000000"/>
                <w:sz w:val="14"/>
              </w:rPr>
              <w:t>30208</w:t>
            </w:r>
          </w:p>
        </w:tc>
        <w:tc>
          <w:tcPr>
            <w:tcW w:w="1560" w:type="dxa"/>
            <w:vAlign w:val="center"/>
          </w:tcPr>
          <w:p w14:paraId="59831154">
            <w:pPr>
              <w:jc w:val="left"/>
            </w:pPr>
            <w:r>
              <w:rPr>
                <w:rFonts w:ascii="宋体" w:hAnsi="宋体" w:eastAsia="宋体" w:cs="宋体"/>
                <w:b w:val="0"/>
                <w:i w:val="0"/>
                <w:color w:val="000000"/>
                <w:sz w:val="14"/>
              </w:rPr>
              <w:t xml:space="preserve">  取暖费</w:t>
            </w:r>
          </w:p>
        </w:tc>
        <w:tc>
          <w:tcPr>
            <w:tcW w:w="1020" w:type="dxa"/>
            <w:vAlign w:val="center"/>
          </w:tcPr>
          <w:p w14:paraId="2C107910">
            <w:pPr>
              <w:jc w:val="right"/>
            </w:pPr>
            <w:r>
              <w:rPr>
                <w:rFonts w:ascii="宋体" w:hAnsi="宋体" w:eastAsia="宋体" w:cs="宋体"/>
                <w:b w:val="0"/>
                <w:i w:val="0"/>
                <w:color w:val="000000"/>
                <w:sz w:val="14"/>
              </w:rPr>
              <w:t>1,383.06</w:t>
            </w:r>
          </w:p>
        </w:tc>
        <w:tc>
          <w:tcPr>
            <w:tcW w:w="540" w:type="dxa"/>
            <w:vAlign w:val="center"/>
          </w:tcPr>
          <w:p w14:paraId="39E0DF43">
            <w:pPr>
              <w:jc w:val="center"/>
            </w:pPr>
            <w:r>
              <w:rPr>
                <w:rFonts w:ascii="宋体" w:hAnsi="宋体" w:eastAsia="宋体" w:cs="宋体"/>
                <w:b w:val="0"/>
                <w:i w:val="0"/>
                <w:color w:val="000000"/>
                <w:sz w:val="14"/>
              </w:rPr>
              <w:t>31006</w:t>
            </w:r>
          </w:p>
        </w:tc>
        <w:tc>
          <w:tcPr>
            <w:tcW w:w="2540" w:type="dxa"/>
            <w:vAlign w:val="center"/>
          </w:tcPr>
          <w:p w14:paraId="18A6BB3A">
            <w:pPr>
              <w:jc w:val="left"/>
            </w:pPr>
            <w:r>
              <w:rPr>
                <w:rFonts w:ascii="宋体" w:hAnsi="宋体" w:eastAsia="宋体" w:cs="宋体"/>
                <w:b w:val="0"/>
                <w:i w:val="0"/>
                <w:color w:val="000000"/>
                <w:sz w:val="14"/>
              </w:rPr>
              <w:t xml:space="preserve">  大型修缮</w:t>
            </w:r>
          </w:p>
        </w:tc>
        <w:tc>
          <w:tcPr>
            <w:tcW w:w="1032" w:type="dxa"/>
            <w:vAlign w:val="center"/>
          </w:tcPr>
          <w:p w14:paraId="40E73084"/>
        </w:tc>
      </w:tr>
      <w:tr w14:paraId="78F47F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75B3A87">
            <w:pPr>
              <w:jc w:val="center"/>
            </w:pPr>
            <w:r>
              <w:rPr>
                <w:rFonts w:ascii="宋体" w:hAnsi="宋体" w:eastAsia="宋体" w:cs="宋体"/>
                <w:b w:val="0"/>
                <w:i w:val="0"/>
                <w:color w:val="000000"/>
                <w:sz w:val="14"/>
              </w:rPr>
              <w:t>30111</w:t>
            </w:r>
          </w:p>
        </w:tc>
        <w:tc>
          <w:tcPr>
            <w:tcW w:w="1980" w:type="dxa"/>
            <w:vAlign w:val="center"/>
          </w:tcPr>
          <w:p w14:paraId="6D6F0222">
            <w:pPr>
              <w:jc w:val="left"/>
            </w:pPr>
            <w:r>
              <w:rPr>
                <w:rFonts w:ascii="宋体" w:hAnsi="宋体" w:eastAsia="宋体" w:cs="宋体"/>
                <w:b w:val="0"/>
                <w:i w:val="0"/>
                <w:color w:val="000000"/>
                <w:sz w:val="14"/>
              </w:rPr>
              <w:t xml:space="preserve">  公务员医疗补助缴费</w:t>
            </w:r>
          </w:p>
        </w:tc>
        <w:tc>
          <w:tcPr>
            <w:tcW w:w="1020" w:type="dxa"/>
            <w:vAlign w:val="center"/>
          </w:tcPr>
          <w:p w14:paraId="36D5352D"/>
        </w:tc>
        <w:tc>
          <w:tcPr>
            <w:tcW w:w="540" w:type="dxa"/>
            <w:vAlign w:val="center"/>
          </w:tcPr>
          <w:p w14:paraId="5C71EF8C">
            <w:pPr>
              <w:jc w:val="center"/>
            </w:pPr>
            <w:r>
              <w:rPr>
                <w:rFonts w:ascii="宋体" w:hAnsi="宋体" w:eastAsia="宋体" w:cs="宋体"/>
                <w:b w:val="0"/>
                <w:i w:val="0"/>
                <w:color w:val="000000"/>
                <w:sz w:val="14"/>
              </w:rPr>
              <w:t>30209</w:t>
            </w:r>
          </w:p>
        </w:tc>
        <w:tc>
          <w:tcPr>
            <w:tcW w:w="1560" w:type="dxa"/>
            <w:vAlign w:val="center"/>
          </w:tcPr>
          <w:p w14:paraId="327BE61F">
            <w:pPr>
              <w:jc w:val="left"/>
            </w:pPr>
            <w:r>
              <w:rPr>
                <w:rFonts w:ascii="宋体" w:hAnsi="宋体" w:eastAsia="宋体" w:cs="宋体"/>
                <w:b w:val="0"/>
                <w:i w:val="0"/>
                <w:color w:val="000000"/>
                <w:sz w:val="14"/>
              </w:rPr>
              <w:t xml:space="preserve">  物业管理费</w:t>
            </w:r>
          </w:p>
        </w:tc>
        <w:tc>
          <w:tcPr>
            <w:tcW w:w="1020" w:type="dxa"/>
            <w:vAlign w:val="center"/>
          </w:tcPr>
          <w:p w14:paraId="539A5D4A"/>
        </w:tc>
        <w:tc>
          <w:tcPr>
            <w:tcW w:w="540" w:type="dxa"/>
            <w:vAlign w:val="center"/>
          </w:tcPr>
          <w:p w14:paraId="7370E434">
            <w:pPr>
              <w:jc w:val="center"/>
            </w:pPr>
            <w:r>
              <w:rPr>
                <w:rFonts w:ascii="宋体" w:hAnsi="宋体" w:eastAsia="宋体" w:cs="宋体"/>
                <w:b w:val="0"/>
                <w:i w:val="0"/>
                <w:color w:val="000000"/>
                <w:sz w:val="14"/>
              </w:rPr>
              <w:t>31007</w:t>
            </w:r>
          </w:p>
        </w:tc>
        <w:tc>
          <w:tcPr>
            <w:tcW w:w="2540" w:type="dxa"/>
            <w:vAlign w:val="center"/>
          </w:tcPr>
          <w:p w14:paraId="56AB7A05">
            <w:pPr>
              <w:jc w:val="left"/>
            </w:pPr>
            <w:r>
              <w:rPr>
                <w:rFonts w:ascii="宋体" w:hAnsi="宋体" w:eastAsia="宋体" w:cs="宋体"/>
                <w:b w:val="0"/>
                <w:i w:val="0"/>
                <w:color w:val="000000"/>
                <w:sz w:val="14"/>
              </w:rPr>
              <w:t xml:space="preserve">  信息网络及软件购置更新</w:t>
            </w:r>
          </w:p>
        </w:tc>
        <w:tc>
          <w:tcPr>
            <w:tcW w:w="1032" w:type="dxa"/>
            <w:vAlign w:val="center"/>
          </w:tcPr>
          <w:p w14:paraId="1BD78EC0"/>
        </w:tc>
      </w:tr>
      <w:tr w14:paraId="0D11D4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1C6B50A">
            <w:pPr>
              <w:jc w:val="center"/>
            </w:pPr>
            <w:r>
              <w:rPr>
                <w:rFonts w:ascii="宋体" w:hAnsi="宋体" w:eastAsia="宋体" w:cs="宋体"/>
                <w:b w:val="0"/>
                <w:i w:val="0"/>
                <w:color w:val="000000"/>
                <w:sz w:val="14"/>
              </w:rPr>
              <w:t>30112</w:t>
            </w:r>
          </w:p>
        </w:tc>
        <w:tc>
          <w:tcPr>
            <w:tcW w:w="1980" w:type="dxa"/>
            <w:vAlign w:val="center"/>
          </w:tcPr>
          <w:p w14:paraId="6FEE768D">
            <w:pPr>
              <w:jc w:val="left"/>
            </w:pPr>
            <w:r>
              <w:rPr>
                <w:rFonts w:ascii="宋体" w:hAnsi="宋体" w:eastAsia="宋体" w:cs="宋体"/>
                <w:b w:val="0"/>
                <w:i w:val="0"/>
                <w:color w:val="000000"/>
                <w:sz w:val="14"/>
              </w:rPr>
              <w:t xml:space="preserve">  其他社会保障缴费</w:t>
            </w:r>
          </w:p>
        </w:tc>
        <w:tc>
          <w:tcPr>
            <w:tcW w:w="1020" w:type="dxa"/>
            <w:vAlign w:val="center"/>
          </w:tcPr>
          <w:p w14:paraId="2F26F286">
            <w:pPr>
              <w:jc w:val="right"/>
            </w:pPr>
            <w:r>
              <w:rPr>
                <w:rFonts w:ascii="宋体" w:hAnsi="宋体" w:eastAsia="宋体" w:cs="宋体"/>
                <w:b w:val="0"/>
                <w:i w:val="0"/>
                <w:color w:val="000000"/>
                <w:sz w:val="14"/>
              </w:rPr>
              <w:t>20.36</w:t>
            </w:r>
          </w:p>
        </w:tc>
        <w:tc>
          <w:tcPr>
            <w:tcW w:w="540" w:type="dxa"/>
            <w:vAlign w:val="center"/>
          </w:tcPr>
          <w:p w14:paraId="044C5765">
            <w:pPr>
              <w:jc w:val="center"/>
            </w:pPr>
            <w:r>
              <w:rPr>
                <w:rFonts w:ascii="宋体" w:hAnsi="宋体" w:eastAsia="宋体" w:cs="宋体"/>
                <w:b w:val="0"/>
                <w:i w:val="0"/>
                <w:color w:val="000000"/>
                <w:sz w:val="14"/>
              </w:rPr>
              <w:t>30211</w:t>
            </w:r>
          </w:p>
        </w:tc>
        <w:tc>
          <w:tcPr>
            <w:tcW w:w="1560" w:type="dxa"/>
            <w:vAlign w:val="center"/>
          </w:tcPr>
          <w:p w14:paraId="5B44F4D6">
            <w:pPr>
              <w:jc w:val="left"/>
            </w:pPr>
            <w:r>
              <w:rPr>
                <w:rFonts w:ascii="宋体" w:hAnsi="宋体" w:eastAsia="宋体" w:cs="宋体"/>
                <w:b w:val="0"/>
                <w:i w:val="0"/>
                <w:color w:val="000000"/>
                <w:sz w:val="14"/>
              </w:rPr>
              <w:t xml:space="preserve">  差旅费</w:t>
            </w:r>
          </w:p>
        </w:tc>
        <w:tc>
          <w:tcPr>
            <w:tcW w:w="1020" w:type="dxa"/>
            <w:vAlign w:val="center"/>
          </w:tcPr>
          <w:p w14:paraId="7389068F">
            <w:pPr>
              <w:jc w:val="right"/>
            </w:pPr>
            <w:r>
              <w:rPr>
                <w:rFonts w:ascii="宋体" w:hAnsi="宋体" w:eastAsia="宋体" w:cs="宋体"/>
                <w:b w:val="0"/>
                <w:i w:val="0"/>
                <w:color w:val="000000"/>
                <w:sz w:val="14"/>
              </w:rPr>
              <w:t>9.59</w:t>
            </w:r>
          </w:p>
        </w:tc>
        <w:tc>
          <w:tcPr>
            <w:tcW w:w="540" w:type="dxa"/>
            <w:vAlign w:val="center"/>
          </w:tcPr>
          <w:p w14:paraId="1D1D498C">
            <w:pPr>
              <w:jc w:val="center"/>
            </w:pPr>
            <w:r>
              <w:rPr>
                <w:rFonts w:ascii="宋体" w:hAnsi="宋体" w:eastAsia="宋体" w:cs="宋体"/>
                <w:b w:val="0"/>
                <w:i w:val="0"/>
                <w:color w:val="000000"/>
                <w:sz w:val="14"/>
              </w:rPr>
              <w:t>31008</w:t>
            </w:r>
          </w:p>
        </w:tc>
        <w:tc>
          <w:tcPr>
            <w:tcW w:w="2540" w:type="dxa"/>
            <w:vAlign w:val="center"/>
          </w:tcPr>
          <w:p w14:paraId="5ACD6A1C">
            <w:pPr>
              <w:jc w:val="left"/>
            </w:pPr>
            <w:r>
              <w:rPr>
                <w:rFonts w:ascii="宋体" w:hAnsi="宋体" w:eastAsia="宋体" w:cs="宋体"/>
                <w:b w:val="0"/>
                <w:i w:val="0"/>
                <w:color w:val="000000"/>
                <w:sz w:val="14"/>
              </w:rPr>
              <w:t xml:space="preserve">  物资储备</w:t>
            </w:r>
          </w:p>
        </w:tc>
        <w:tc>
          <w:tcPr>
            <w:tcW w:w="1032" w:type="dxa"/>
            <w:vAlign w:val="center"/>
          </w:tcPr>
          <w:p w14:paraId="5F91A6F7"/>
        </w:tc>
      </w:tr>
      <w:tr w14:paraId="0C74C2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E33705">
            <w:pPr>
              <w:jc w:val="center"/>
            </w:pPr>
            <w:r>
              <w:rPr>
                <w:rFonts w:ascii="宋体" w:hAnsi="宋体" w:eastAsia="宋体" w:cs="宋体"/>
                <w:b w:val="0"/>
                <w:i w:val="0"/>
                <w:color w:val="000000"/>
                <w:sz w:val="14"/>
              </w:rPr>
              <w:t>30113</w:t>
            </w:r>
          </w:p>
        </w:tc>
        <w:tc>
          <w:tcPr>
            <w:tcW w:w="1980" w:type="dxa"/>
            <w:vAlign w:val="center"/>
          </w:tcPr>
          <w:p w14:paraId="25AFD0BB">
            <w:pPr>
              <w:jc w:val="left"/>
            </w:pPr>
            <w:r>
              <w:rPr>
                <w:rFonts w:ascii="宋体" w:hAnsi="宋体" w:eastAsia="宋体" w:cs="宋体"/>
                <w:b w:val="0"/>
                <w:i w:val="0"/>
                <w:color w:val="000000"/>
                <w:sz w:val="14"/>
              </w:rPr>
              <w:t xml:space="preserve">  住房公积金</w:t>
            </w:r>
          </w:p>
        </w:tc>
        <w:tc>
          <w:tcPr>
            <w:tcW w:w="1020" w:type="dxa"/>
            <w:vAlign w:val="center"/>
          </w:tcPr>
          <w:p w14:paraId="45945784">
            <w:pPr>
              <w:jc w:val="right"/>
            </w:pPr>
            <w:r>
              <w:rPr>
                <w:rFonts w:ascii="宋体" w:hAnsi="宋体" w:eastAsia="宋体" w:cs="宋体"/>
                <w:b w:val="0"/>
                <w:i w:val="0"/>
                <w:color w:val="000000"/>
                <w:sz w:val="14"/>
              </w:rPr>
              <w:t>127.17</w:t>
            </w:r>
          </w:p>
        </w:tc>
        <w:tc>
          <w:tcPr>
            <w:tcW w:w="540" w:type="dxa"/>
            <w:vAlign w:val="center"/>
          </w:tcPr>
          <w:p w14:paraId="510D2885">
            <w:pPr>
              <w:jc w:val="center"/>
            </w:pPr>
            <w:r>
              <w:rPr>
                <w:rFonts w:ascii="宋体" w:hAnsi="宋体" w:eastAsia="宋体" w:cs="宋体"/>
                <w:b w:val="0"/>
                <w:i w:val="0"/>
                <w:color w:val="000000"/>
                <w:sz w:val="14"/>
              </w:rPr>
              <w:t>30212</w:t>
            </w:r>
          </w:p>
        </w:tc>
        <w:tc>
          <w:tcPr>
            <w:tcW w:w="1560" w:type="dxa"/>
            <w:vAlign w:val="center"/>
          </w:tcPr>
          <w:p w14:paraId="369C3483">
            <w:pPr>
              <w:jc w:val="left"/>
            </w:pPr>
            <w:r>
              <w:rPr>
                <w:rFonts w:ascii="宋体" w:hAnsi="宋体" w:eastAsia="宋体" w:cs="宋体"/>
                <w:b w:val="0"/>
                <w:i w:val="0"/>
                <w:color w:val="000000"/>
                <w:sz w:val="14"/>
              </w:rPr>
              <w:t xml:space="preserve">  因公出国（境）费用</w:t>
            </w:r>
          </w:p>
        </w:tc>
        <w:tc>
          <w:tcPr>
            <w:tcW w:w="1020" w:type="dxa"/>
            <w:vAlign w:val="center"/>
          </w:tcPr>
          <w:p w14:paraId="3BD3AE10"/>
        </w:tc>
        <w:tc>
          <w:tcPr>
            <w:tcW w:w="540" w:type="dxa"/>
            <w:vAlign w:val="center"/>
          </w:tcPr>
          <w:p w14:paraId="3E90CB34">
            <w:pPr>
              <w:jc w:val="center"/>
            </w:pPr>
            <w:r>
              <w:rPr>
                <w:rFonts w:ascii="宋体" w:hAnsi="宋体" w:eastAsia="宋体" w:cs="宋体"/>
                <w:b w:val="0"/>
                <w:i w:val="0"/>
                <w:color w:val="000000"/>
                <w:sz w:val="14"/>
              </w:rPr>
              <w:t>31009</w:t>
            </w:r>
          </w:p>
        </w:tc>
        <w:tc>
          <w:tcPr>
            <w:tcW w:w="2540" w:type="dxa"/>
            <w:vAlign w:val="center"/>
          </w:tcPr>
          <w:p w14:paraId="4BB2368E">
            <w:pPr>
              <w:jc w:val="left"/>
            </w:pPr>
            <w:r>
              <w:rPr>
                <w:rFonts w:ascii="宋体" w:hAnsi="宋体" w:eastAsia="宋体" w:cs="宋体"/>
                <w:b w:val="0"/>
                <w:i w:val="0"/>
                <w:color w:val="000000"/>
                <w:sz w:val="14"/>
              </w:rPr>
              <w:t xml:space="preserve">  土地补偿</w:t>
            </w:r>
          </w:p>
        </w:tc>
        <w:tc>
          <w:tcPr>
            <w:tcW w:w="1032" w:type="dxa"/>
            <w:vAlign w:val="center"/>
          </w:tcPr>
          <w:p w14:paraId="79F72FB0"/>
        </w:tc>
      </w:tr>
      <w:tr w14:paraId="625449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A5681AB">
            <w:pPr>
              <w:jc w:val="center"/>
            </w:pPr>
            <w:r>
              <w:rPr>
                <w:rFonts w:ascii="宋体" w:hAnsi="宋体" w:eastAsia="宋体" w:cs="宋体"/>
                <w:b w:val="0"/>
                <w:i w:val="0"/>
                <w:color w:val="000000"/>
                <w:sz w:val="14"/>
              </w:rPr>
              <w:t>30114</w:t>
            </w:r>
          </w:p>
        </w:tc>
        <w:tc>
          <w:tcPr>
            <w:tcW w:w="1980" w:type="dxa"/>
            <w:vAlign w:val="center"/>
          </w:tcPr>
          <w:p w14:paraId="480A9990">
            <w:pPr>
              <w:jc w:val="left"/>
            </w:pPr>
            <w:r>
              <w:rPr>
                <w:rFonts w:ascii="宋体" w:hAnsi="宋体" w:eastAsia="宋体" w:cs="宋体"/>
                <w:b w:val="0"/>
                <w:i w:val="0"/>
                <w:color w:val="000000"/>
                <w:sz w:val="14"/>
              </w:rPr>
              <w:t xml:space="preserve">  医疗费</w:t>
            </w:r>
          </w:p>
        </w:tc>
        <w:tc>
          <w:tcPr>
            <w:tcW w:w="1020" w:type="dxa"/>
            <w:vAlign w:val="center"/>
          </w:tcPr>
          <w:p w14:paraId="3F13C7E2"/>
        </w:tc>
        <w:tc>
          <w:tcPr>
            <w:tcW w:w="540" w:type="dxa"/>
            <w:vAlign w:val="center"/>
          </w:tcPr>
          <w:p w14:paraId="4B8C29FD">
            <w:pPr>
              <w:jc w:val="center"/>
            </w:pPr>
            <w:r>
              <w:rPr>
                <w:rFonts w:ascii="宋体" w:hAnsi="宋体" w:eastAsia="宋体" w:cs="宋体"/>
                <w:b w:val="0"/>
                <w:i w:val="0"/>
                <w:color w:val="000000"/>
                <w:sz w:val="14"/>
              </w:rPr>
              <w:t>30213</w:t>
            </w:r>
          </w:p>
        </w:tc>
        <w:tc>
          <w:tcPr>
            <w:tcW w:w="1560" w:type="dxa"/>
            <w:vAlign w:val="center"/>
          </w:tcPr>
          <w:p w14:paraId="2BE87551">
            <w:pPr>
              <w:jc w:val="left"/>
            </w:pPr>
            <w:r>
              <w:rPr>
                <w:rFonts w:ascii="宋体" w:hAnsi="宋体" w:eastAsia="宋体" w:cs="宋体"/>
                <w:b w:val="0"/>
                <w:i w:val="0"/>
                <w:color w:val="000000"/>
                <w:sz w:val="14"/>
              </w:rPr>
              <w:t xml:space="preserve">  维修（护）费</w:t>
            </w:r>
          </w:p>
        </w:tc>
        <w:tc>
          <w:tcPr>
            <w:tcW w:w="1020" w:type="dxa"/>
            <w:vAlign w:val="center"/>
          </w:tcPr>
          <w:p w14:paraId="49CD0B7F"/>
        </w:tc>
        <w:tc>
          <w:tcPr>
            <w:tcW w:w="540" w:type="dxa"/>
            <w:vAlign w:val="center"/>
          </w:tcPr>
          <w:p w14:paraId="06C8420B">
            <w:pPr>
              <w:jc w:val="center"/>
            </w:pPr>
            <w:r>
              <w:rPr>
                <w:rFonts w:ascii="宋体" w:hAnsi="宋体" w:eastAsia="宋体" w:cs="宋体"/>
                <w:b w:val="0"/>
                <w:i w:val="0"/>
                <w:color w:val="000000"/>
                <w:sz w:val="14"/>
              </w:rPr>
              <w:t>31010</w:t>
            </w:r>
          </w:p>
        </w:tc>
        <w:tc>
          <w:tcPr>
            <w:tcW w:w="2540" w:type="dxa"/>
            <w:vAlign w:val="center"/>
          </w:tcPr>
          <w:p w14:paraId="771F3C88">
            <w:pPr>
              <w:jc w:val="left"/>
            </w:pPr>
            <w:r>
              <w:rPr>
                <w:rFonts w:ascii="宋体" w:hAnsi="宋体" w:eastAsia="宋体" w:cs="宋体"/>
                <w:b w:val="0"/>
                <w:i w:val="0"/>
                <w:color w:val="000000"/>
                <w:sz w:val="14"/>
              </w:rPr>
              <w:t xml:space="preserve">  安置补助</w:t>
            </w:r>
          </w:p>
        </w:tc>
        <w:tc>
          <w:tcPr>
            <w:tcW w:w="1032" w:type="dxa"/>
            <w:vAlign w:val="center"/>
          </w:tcPr>
          <w:p w14:paraId="5E8D5339"/>
        </w:tc>
      </w:tr>
      <w:tr w14:paraId="175717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B0B972">
            <w:pPr>
              <w:jc w:val="center"/>
            </w:pPr>
            <w:r>
              <w:rPr>
                <w:rFonts w:ascii="宋体" w:hAnsi="宋体" w:eastAsia="宋体" w:cs="宋体"/>
                <w:b w:val="0"/>
                <w:i w:val="0"/>
                <w:color w:val="000000"/>
                <w:sz w:val="14"/>
              </w:rPr>
              <w:t>30199</w:t>
            </w:r>
          </w:p>
        </w:tc>
        <w:tc>
          <w:tcPr>
            <w:tcW w:w="1980" w:type="dxa"/>
            <w:vAlign w:val="center"/>
          </w:tcPr>
          <w:p w14:paraId="18AAE0CB">
            <w:pPr>
              <w:jc w:val="left"/>
            </w:pPr>
            <w:r>
              <w:rPr>
                <w:rFonts w:ascii="宋体" w:hAnsi="宋体" w:eastAsia="宋体" w:cs="宋体"/>
                <w:b w:val="0"/>
                <w:i w:val="0"/>
                <w:color w:val="000000"/>
                <w:sz w:val="14"/>
              </w:rPr>
              <w:t xml:space="preserve">  其他工资福利支出</w:t>
            </w:r>
          </w:p>
        </w:tc>
        <w:tc>
          <w:tcPr>
            <w:tcW w:w="1020" w:type="dxa"/>
            <w:vAlign w:val="center"/>
          </w:tcPr>
          <w:p w14:paraId="46A6A0AE">
            <w:pPr>
              <w:jc w:val="right"/>
            </w:pPr>
            <w:r>
              <w:rPr>
                <w:rFonts w:ascii="宋体" w:hAnsi="宋体" w:eastAsia="宋体" w:cs="宋体"/>
                <w:b w:val="0"/>
                <w:i w:val="0"/>
                <w:color w:val="000000"/>
                <w:sz w:val="14"/>
              </w:rPr>
              <w:t>108.85</w:t>
            </w:r>
          </w:p>
        </w:tc>
        <w:tc>
          <w:tcPr>
            <w:tcW w:w="540" w:type="dxa"/>
            <w:vAlign w:val="center"/>
          </w:tcPr>
          <w:p w14:paraId="1DC14677">
            <w:pPr>
              <w:jc w:val="center"/>
            </w:pPr>
            <w:r>
              <w:rPr>
                <w:rFonts w:ascii="宋体" w:hAnsi="宋体" w:eastAsia="宋体" w:cs="宋体"/>
                <w:b w:val="0"/>
                <w:i w:val="0"/>
                <w:color w:val="000000"/>
                <w:sz w:val="14"/>
              </w:rPr>
              <w:t>30214</w:t>
            </w:r>
          </w:p>
        </w:tc>
        <w:tc>
          <w:tcPr>
            <w:tcW w:w="1560" w:type="dxa"/>
            <w:vAlign w:val="center"/>
          </w:tcPr>
          <w:p w14:paraId="40324497">
            <w:pPr>
              <w:jc w:val="left"/>
            </w:pPr>
            <w:r>
              <w:rPr>
                <w:rFonts w:ascii="宋体" w:hAnsi="宋体" w:eastAsia="宋体" w:cs="宋体"/>
                <w:b w:val="0"/>
                <w:i w:val="0"/>
                <w:color w:val="000000"/>
                <w:sz w:val="14"/>
              </w:rPr>
              <w:t xml:space="preserve">  租赁费</w:t>
            </w:r>
          </w:p>
        </w:tc>
        <w:tc>
          <w:tcPr>
            <w:tcW w:w="1020" w:type="dxa"/>
            <w:vAlign w:val="center"/>
          </w:tcPr>
          <w:p w14:paraId="4F1079F5"/>
        </w:tc>
        <w:tc>
          <w:tcPr>
            <w:tcW w:w="540" w:type="dxa"/>
            <w:vAlign w:val="center"/>
          </w:tcPr>
          <w:p w14:paraId="45903A78">
            <w:pPr>
              <w:jc w:val="center"/>
            </w:pPr>
            <w:r>
              <w:rPr>
                <w:rFonts w:ascii="宋体" w:hAnsi="宋体" w:eastAsia="宋体" w:cs="宋体"/>
                <w:b w:val="0"/>
                <w:i w:val="0"/>
                <w:color w:val="000000"/>
                <w:sz w:val="14"/>
              </w:rPr>
              <w:t>31011</w:t>
            </w:r>
          </w:p>
        </w:tc>
        <w:tc>
          <w:tcPr>
            <w:tcW w:w="2540" w:type="dxa"/>
            <w:vAlign w:val="center"/>
          </w:tcPr>
          <w:p w14:paraId="6BC20EC6">
            <w:pPr>
              <w:jc w:val="left"/>
            </w:pPr>
            <w:r>
              <w:rPr>
                <w:rFonts w:ascii="宋体" w:hAnsi="宋体" w:eastAsia="宋体" w:cs="宋体"/>
                <w:b w:val="0"/>
                <w:i w:val="0"/>
                <w:color w:val="000000"/>
                <w:sz w:val="14"/>
              </w:rPr>
              <w:t xml:space="preserve">  地上附着物和青苗补偿</w:t>
            </w:r>
          </w:p>
        </w:tc>
        <w:tc>
          <w:tcPr>
            <w:tcW w:w="1032" w:type="dxa"/>
            <w:vAlign w:val="center"/>
          </w:tcPr>
          <w:p w14:paraId="252E2ECB"/>
        </w:tc>
      </w:tr>
      <w:tr w14:paraId="3FEC52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A08588D">
            <w:pPr>
              <w:jc w:val="left"/>
            </w:pPr>
            <w:r>
              <w:rPr>
                <w:rFonts w:ascii="宋体" w:hAnsi="宋体" w:eastAsia="宋体" w:cs="宋体"/>
                <w:b w:val="0"/>
                <w:i w:val="0"/>
                <w:color w:val="000000"/>
                <w:sz w:val="14"/>
              </w:rPr>
              <w:t>303</w:t>
            </w:r>
          </w:p>
        </w:tc>
        <w:tc>
          <w:tcPr>
            <w:tcW w:w="1980" w:type="dxa"/>
            <w:vAlign w:val="center"/>
          </w:tcPr>
          <w:p w14:paraId="07B441D1">
            <w:pPr>
              <w:jc w:val="left"/>
            </w:pPr>
            <w:r>
              <w:rPr>
                <w:rFonts w:ascii="宋体" w:hAnsi="宋体" w:eastAsia="宋体" w:cs="宋体"/>
                <w:b w:val="0"/>
                <w:i w:val="0"/>
                <w:color w:val="000000"/>
                <w:sz w:val="14"/>
              </w:rPr>
              <w:t>对个人和家庭的补助</w:t>
            </w:r>
          </w:p>
        </w:tc>
        <w:tc>
          <w:tcPr>
            <w:tcW w:w="1020" w:type="dxa"/>
            <w:vAlign w:val="center"/>
          </w:tcPr>
          <w:p w14:paraId="36F88387">
            <w:pPr>
              <w:jc w:val="right"/>
            </w:pPr>
            <w:r>
              <w:rPr>
                <w:rFonts w:ascii="宋体" w:hAnsi="宋体" w:eastAsia="宋体" w:cs="宋体"/>
                <w:b w:val="0"/>
                <w:i w:val="0"/>
                <w:color w:val="000000"/>
                <w:sz w:val="14"/>
              </w:rPr>
              <w:t>18.01</w:t>
            </w:r>
          </w:p>
        </w:tc>
        <w:tc>
          <w:tcPr>
            <w:tcW w:w="540" w:type="dxa"/>
            <w:vAlign w:val="center"/>
          </w:tcPr>
          <w:p w14:paraId="0C012BEA">
            <w:pPr>
              <w:jc w:val="center"/>
            </w:pPr>
            <w:r>
              <w:rPr>
                <w:rFonts w:ascii="宋体" w:hAnsi="宋体" w:eastAsia="宋体" w:cs="宋体"/>
                <w:b w:val="0"/>
                <w:i w:val="0"/>
                <w:color w:val="000000"/>
                <w:sz w:val="14"/>
              </w:rPr>
              <w:t>30215</w:t>
            </w:r>
          </w:p>
        </w:tc>
        <w:tc>
          <w:tcPr>
            <w:tcW w:w="1560" w:type="dxa"/>
            <w:vAlign w:val="center"/>
          </w:tcPr>
          <w:p w14:paraId="4E299CDB">
            <w:pPr>
              <w:jc w:val="left"/>
            </w:pPr>
            <w:r>
              <w:rPr>
                <w:rFonts w:ascii="宋体" w:hAnsi="宋体" w:eastAsia="宋体" w:cs="宋体"/>
                <w:b w:val="0"/>
                <w:i w:val="0"/>
                <w:color w:val="000000"/>
                <w:sz w:val="14"/>
              </w:rPr>
              <w:t xml:space="preserve">  会议费</w:t>
            </w:r>
          </w:p>
        </w:tc>
        <w:tc>
          <w:tcPr>
            <w:tcW w:w="1020" w:type="dxa"/>
            <w:vAlign w:val="center"/>
          </w:tcPr>
          <w:p w14:paraId="3260EE00"/>
        </w:tc>
        <w:tc>
          <w:tcPr>
            <w:tcW w:w="540" w:type="dxa"/>
            <w:vAlign w:val="center"/>
          </w:tcPr>
          <w:p w14:paraId="423CF468">
            <w:pPr>
              <w:jc w:val="center"/>
            </w:pPr>
            <w:r>
              <w:rPr>
                <w:rFonts w:ascii="宋体" w:hAnsi="宋体" w:eastAsia="宋体" w:cs="宋体"/>
                <w:b w:val="0"/>
                <w:i w:val="0"/>
                <w:color w:val="000000"/>
                <w:sz w:val="14"/>
              </w:rPr>
              <w:t>31012</w:t>
            </w:r>
          </w:p>
        </w:tc>
        <w:tc>
          <w:tcPr>
            <w:tcW w:w="2540" w:type="dxa"/>
            <w:vAlign w:val="center"/>
          </w:tcPr>
          <w:p w14:paraId="00924F54">
            <w:pPr>
              <w:jc w:val="left"/>
            </w:pPr>
            <w:r>
              <w:rPr>
                <w:rFonts w:ascii="宋体" w:hAnsi="宋体" w:eastAsia="宋体" w:cs="宋体"/>
                <w:b w:val="0"/>
                <w:i w:val="0"/>
                <w:color w:val="000000"/>
                <w:sz w:val="14"/>
              </w:rPr>
              <w:t xml:space="preserve">  拆迁补偿</w:t>
            </w:r>
          </w:p>
        </w:tc>
        <w:tc>
          <w:tcPr>
            <w:tcW w:w="1032" w:type="dxa"/>
            <w:vAlign w:val="center"/>
          </w:tcPr>
          <w:p w14:paraId="23163F11"/>
        </w:tc>
      </w:tr>
      <w:tr w14:paraId="0B3E75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F5B0554">
            <w:pPr>
              <w:jc w:val="center"/>
            </w:pPr>
            <w:r>
              <w:rPr>
                <w:rFonts w:ascii="宋体" w:hAnsi="宋体" w:eastAsia="宋体" w:cs="宋体"/>
                <w:b w:val="0"/>
                <w:i w:val="0"/>
                <w:color w:val="000000"/>
                <w:sz w:val="14"/>
              </w:rPr>
              <w:t>30301</w:t>
            </w:r>
          </w:p>
        </w:tc>
        <w:tc>
          <w:tcPr>
            <w:tcW w:w="1980" w:type="dxa"/>
            <w:vAlign w:val="center"/>
          </w:tcPr>
          <w:p w14:paraId="4FD3F024">
            <w:pPr>
              <w:jc w:val="left"/>
            </w:pPr>
            <w:r>
              <w:rPr>
                <w:rFonts w:ascii="宋体" w:hAnsi="宋体" w:eastAsia="宋体" w:cs="宋体"/>
                <w:b w:val="0"/>
                <w:i w:val="0"/>
                <w:color w:val="000000"/>
                <w:sz w:val="14"/>
              </w:rPr>
              <w:t xml:space="preserve">  离休费</w:t>
            </w:r>
          </w:p>
        </w:tc>
        <w:tc>
          <w:tcPr>
            <w:tcW w:w="1020" w:type="dxa"/>
            <w:vAlign w:val="center"/>
          </w:tcPr>
          <w:p w14:paraId="2EB290AA"/>
        </w:tc>
        <w:tc>
          <w:tcPr>
            <w:tcW w:w="540" w:type="dxa"/>
            <w:vAlign w:val="center"/>
          </w:tcPr>
          <w:p w14:paraId="4133D8BE">
            <w:pPr>
              <w:jc w:val="center"/>
            </w:pPr>
            <w:r>
              <w:rPr>
                <w:rFonts w:ascii="宋体" w:hAnsi="宋体" w:eastAsia="宋体" w:cs="宋体"/>
                <w:b w:val="0"/>
                <w:i w:val="0"/>
                <w:color w:val="000000"/>
                <w:sz w:val="14"/>
              </w:rPr>
              <w:t>30216</w:t>
            </w:r>
          </w:p>
        </w:tc>
        <w:tc>
          <w:tcPr>
            <w:tcW w:w="1560" w:type="dxa"/>
            <w:vAlign w:val="center"/>
          </w:tcPr>
          <w:p w14:paraId="1522840E">
            <w:pPr>
              <w:jc w:val="left"/>
            </w:pPr>
            <w:r>
              <w:rPr>
                <w:rFonts w:ascii="宋体" w:hAnsi="宋体" w:eastAsia="宋体" w:cs="宋体"/>
                <w:b w:val="0"/>
                <w:i w:val="0"/>
                <w:color w:val="000000"/>
                <w:sz w:val="14"/>
              </w:rPr>
              <w:t xml:space="preserve">  培训费</w:t>
            </w:r>
          </w:p>
        </w:tc>
        <w:tc>
          <w:tcPr>
            <w:tcW w:w="1020" w:type="dxa"/>
            <w:vAlign w:val="center"/>
          </w:tcPr>
          <w:p w14:paraId="73F2D324"/>
        </w:tc>
        <w:tc>
          <w:tcPr>
            <w:tcW w:w="540" w:type="dxa"/>
            <w:vAlign w:val="center"/>
          </w:tcPr>
          <w:p w14:paraId="5AE58924">
            <w:pPr>
              <w:jc w:val="center"/>
            </w:pPr>
            <w:r>
              <w:rPr>
                <w:rFonts w:ascii="宋体" w:hAnsi="宋体" w:eastAsia="宋体" w:cs="宋体"/>
                <w:b w:val="0"/>
                <w:i w:val="0"/>
                <w:color w:val="000000"/>
                <w:sz w:val="14"/>
              </w:rPr>
              <w:t>31013</w:t>
            </w:r>
          </w:p>
        </w:tc>
        <w:tc>
          <w:tcPr>
            <w:tcW w:w="2540" w:type="dxa"/>
            <w:vAlign w:val="center"/>
          </w:tcPr>
          <w:p w14:paraId="67DC018A">
            <w:pPr>
              <w:jc w:val="left"/>
            </w:pPr>
            <w:r>
              <w:rPr>
                <w:rFonts w:ascii="宋体" w:hAnsi="宋体" w:eastAsia="宋体" w:cs="宋体"/>
                <w:b w:val="0"/>
                <w:i w:val="0"/>
                <w:color w:val="000000"/>
                <w:sz w:val="14"/>
              </w:rPr>
              <w:t xml:space="preserve">  公务用车购置</w:t>
            </w:r>
          </w:p>
        </w:tc>
        <w:tc>
          <w:tcPr>
            <w:tcW w:w="1032" w:type="dxa"/>
            <w:vAlign w:val="center"/>
          </w:tcPr>
          <w:p w14:paraId="13B530A7"/>
        </w:tc>
      </w:tr>
      <w:tr w14:paraId="047911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68D26A0">
            <w:pPr>
              <w:jc w:val="center"/>
            </w:pPr>
            <w:r>
              <w:rPr>
                <w:rFonts w:ascii="宋体" w:hAnsi="宋体" w:eastAsia="宋体" w:cs="宋体"/>
                <w:b w:val="0"/>
                <w:i w:val="0"/>
                <w:color w:val="000000"/>
                <w:sz w:val="14"/>
              </w:rPr>
              <w:t>30302</w:t>
            </w:r>
          </w:p>
        </w:tc>
        <w:tc>
          <w:tcPr>
            <w:tcW w:w="1980" w:type="dxa"/>
            <w:vAlign w:val="center"/>
          </w:tcPr>
          <w:p w14:paraId="0FA8D23A">
            <w:pPr>
              <w:jc w:val="left"/>
            </w:pPr>
            <w:r>
              <w:rPr>
                <w:rFonts w:ascii="宋体" w:hAnsi="宋体" w:eastAsia="宋体" w:cs="宋体"/>
                <w:b w:val="0"/>
                <w:i w:val="0"/>
                <w:color w:val="000000"/>
                <w:sz w:val="14"/>
              </w:rPr>
              <w:t xml:space="preserve">  退休费</w:t>
            </w:r>
          </w:p>
        </w:tc>
        <w:tc>
          <w:tcPr>
            <w:tcW w:w="1020" w:type="dxa"/>
            <w:vAlign w:val="center"/>
          </w:tcPr>
          <w:p w14:paraId="5359257C">
            <w:pPr>
              <w:jc w:val="right"/>
            </w:pPr>
            <w:r>
              <w:rPr>
                <w:rFonts w:ascii="宋体" w:hAnsi="宋体" w:eastAsia="宋体" w:cs="宋体"/>
                <w:b w:val="0"/>
                <w:i w:val="0"/>
                <w:color w:val="000000"/>
                <w:sz w:val="14"/>
              </w:rPr>
              <w:t>4.61</w:t>
            </w:r>
          </w:p>
        </w:tc>
        <w:tc>
          <w:tcPr>
            <w:tcW w:w="540" w:type="dxa"/>
            <w:vAlign w:val="center"/>
          </w:tcPr>
          <w:p w14:paraId="74B73B27">
            <w:pPr>
              <w:jc w:val="center"/>
            </w:pPr>
            <w:r>
              <w:rPr>
                <w:rFonts w:ascii="宋体" w:hAnsi="宋体" w:eastAsia="宋体" w:cs="宋体"/>
                <w:b w:val="0"/>
                <w:i w:val="0"/>
                <w:color w:val="000000"/>
                <w:sz w:val="14"/>
              </w:rPr>
              <w:t>30217</w:t>
            </w:r>
          </w:p>
        </w:tc>
        <w:tc>
          <w:tcPr>
            <w:tcW w:w="1560" w:type="dxa"/>
            <w:vAlign w:val="center"/>
          </w:tcPr>
          <w:p w14:paraId="36EF679A">
            <w:pPr>
              <w:jc w:val="left"/>
            </w:pPr>
            <w:r>
              <w:rPr>
                <w:rFonts w:ascii="宋体" w:hAnsi="宋体" w:eastAsia="宋体" w:cs="宋体"/>
                <w:b w:val="0"/>
                <w:i w:val="0"/>
                <w:color w:val="000000"/>
                <w:sz w:val="14"/>
              </w:rPr>
              <w:t xml:space="preserve">  公务接待费</w:t>
            </w:r>
          </w:p>
        </w:tc>
        <w:tc>
          <w:tcPr>
            <w:tcW w:w="1020" w:type="dxa"/>
            <w:vAlign w:val="center"/>
          </w:tcPr>
          <w:p w14:paraId="7C13FBF6"/>
        </w:tc>
        <w:tc>
          <w:tcPr>
            <w:tcW w:w="540" w:type="dxa"/>
            <w:vAlign w:val="center"/>
          </w:tcPr>
          <w:p w14:paraId="06DF5A82">
            <w:pPr>
              <w:jc w:val="center"/>
            </w:pPr>
            <w:r>
              <w:rPr>
                <w:rFonts w:ascii="宋体" w:hAnsi="宋体" w:eastAsia="宋体" w:cs="宋体"/>
                <w:b w:val="0"/>
                <w:i w:val="0"/>
                <w:color w:val="000000"/>
                <w:sz w:val="14"/>
              </w:rPr>
              <w:t>31019</w:t>
            </w:r>
          </w:p>
        </w:tc>
        <w:tc>
          <w:tcPr>
            <w:tcW w:w="2540" w:type="dxa"/>
            <w:vAlign w:val="center"/>
          </w:tcPr>
          <w:p w14:paraId="5A424C84">
            <w:pPr>
              <w:jc w:val="left"/>
            </w:pPr>
            <w:r>
              <w:rPr>
                <w:rFonts w:ascii="宋体" w:hAnsi="宋体" w:eastAsia="宋体" w:cs="宋体"/>
                <w:b w:val="0"/>
                <w:i w:val="0"/>
                <w:color w:val="000000"/>
                <w:sz w:val="14"/>
              </w:rPr>
              <w:t xml:space="preserve">  其他交通工具购置</w:t>
            </w:r>
          </w:p>
        </w:tc>
        <w:tc>
          <w:tcPr>
            <w:tcW w:w="1032" w:type="dxa"/>
            <w:vAlign w:val="center"/>
          </w:tcPr>
          <w:p w14:paraId="7E573E01"/>
        </w:tc>
      </w:tr>
      <w:tr w14:paraId="1ED36F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040E1D5">
            <w:pPr>
              <w:jc w:val="center"/>
            </w:pPr>
            <w:r>
              <w:rPr>
                <w:rFonts w:ascii="宋体" w:hAnsi="宋体" w:eastAsia="宋体" w:cs="宋体"/>
                <w:b w:val="0"/>
                <w:i w:val="0"/>
                <w:color w:val="000000"/>
                <w:sz w:val="14"/>
              </w:rPr>
              <w:t>30303</w:t>
            </w:r>
          </w:p>
        </w:tc>
        <w:tc>
          <w:tcPr>
            <w:tcW w:w="1980" w:type="dxa"/>
            <w:vAlign w:val="center"/>
          </w:tcPr>
          <w:p w14:paraId="68DFC788">
            <w:pPr>
              <w:jc w:val="left"/>
            </w:pPr>
            <w:r>
              <w:rPr>
                <w:rFonts w:ascii="宋体" w:hAnsi="宋体" w:eastAsia="宋体" w:cs="宋体"/>
                <w:b w:val="0"/>
                <w:i w:val="0"/>
                <w:color w:val="000000"/>
                <w:sz w:val="14"/>
              </w:rPr>
              <w:t xml:space="preserve">  退职（役）费</w:t>
            </w:r>
          </w:p>
        </w:tc>
        <w:tc>
          <w:tcPr>
            <w:tcW w:w="1020" w:type="dxa"/>
            <w:vAlign w:val="center"/>
          </w:tcPr>
          <w:p w14:paraId="2AB2D53E"/>
        </w:tc>
        <w:tc>
          <w:tcPr>
            <w:tcW w:w="540" w:type="dxa"/>
            <w:vAlign w:val="center"/>
          </w:tcPr>
          <w:p w14:paraId="64B95F44">
            <w:pPr>
              <w:jc w:val="center"/>
            </w:pPr>
            <w:r>
              <w:rPr>
                <w:rFonts w:ascii="宋体" w:hAnsi="宋体" w:eastAsia="宋体" w:cs="宋体"/>
                <w:b w:val="0"/>
                <w:i w:val="0"/>
                <w:color w:val="000000"/>
                <w:sz w:val="14"/>
              </w:rPr>
              <w:t>30218</w:t>
            </w:r>
          </w:p>
        </w:tc>
        <w:tc>
          <w:tcPr>
            <w:tcW w:w="1560" w:type="dxa"/>
            <w:vAlign w:val="center"/>
          </w:tcPr>
          <w:p w14:paraId="58FDA266">
            <w:pPr>
              <w:jc w:val="left"/>
            </w:pPr>
            <w:r>
              <w:rPr>
                <w:rFonts w:ascii="宋体" w:hAnsi="宋体" w:eastAsia="宋体" w:cs="宋体"/>
                <w:b w:val="0"/>
                <w:i w:val="0"/>
                <w:color w:val="000000"/>
                <w:sz w:val="14"/>
              </w:rPr>
              <w:t xml:space="preserve">  专用材料费</w:t>
            </w:r>
          </w:p>
        </w:tc>
        <w:tc>
          <w:tcPr>
            <w:tcW w:w="1020" w:type="dxa"/>
            <w:vAlign w:val="center"/>
          </w:tcPr>
          <w:p w14:paraId="1FA15982"/>
        </w:tc>
        <w:tc>
          <w:tcPr>
            <w:tcW w:w="540" w:type="dxa"/>
            <w:vAlign w:val="center"/>
          </w:tcPr>
          <w:p w14:paraId="3F9D1AA1">
            <w:pPr>
              <w:jc w:val="center"/>
            </w:pPr>
            <w:r>
              <w:rPr>
                <w:rFonts w:ascii="宋体" w:hAnsi="宋体" w:eastAsia="宋体" w:cs="宋体"/>
                <w:b w:val="0"/>
                <w:i w:val="0"/>
                <w:color w:val="000000"/>
                <w:sz w:val="14"/>
              </w:rPr>
              <w:t>31021</w:t>
            </w:r>
          </w:p>
        </w:tc>
        <w:tc>
          <w:tcPr>
            <w:tcW w:w="2540" w:type="dxa"/>
            <w:vAlign w:val="center"/>
          </w:tcPr>
          <w:p w14:paraId="4377CDA0">
            <w:pPr>
              <w:jc w:val="left"/>
            </w:pPr>
            <w:r>
              <w:rPr>
                <w:rFonts w:ascii="宋体" w:hAnsi="宋体" w:eastAsia="宋体" w:cs="宋体"/>
                <w:b w:val="0"/>
                <w:i w:val="0"/>
                <w:color w:val="000000"/>
                <w:sz w:val="14"/>
              </w:rPr>
              <w:t xml:space="preserve">  文物和陈列品购置</w:t>
            </w:r>
          </w:p>
        </w:tc>
        <w:tc>
          <w:tcPr>
            <w:tcW w:w="1032" w:type="dxa"/>
            <w:vAlign w:val="center"/>
          </w:tcPr>
          <w:p w14:paraId="2A90F55A"/>
        </w:tc>
      </w:tr>
      <w:tr w14:paraId="21180A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19F2179">
            <w:pPr>
              <w:jc w:val="center"/>
            </w:pPr>
            <w:r>
              <w:rPr>
                <w:rFonts w:ascii="宋体" w:hAnsi="宋体" w:eastAsia="宋体" w:cs="宋体"/>
                <w:b w:val="0"/>
                <w:i w:val="0"/>
                <w:color w:val="000000"/>
                <w:sz w:val="14"/>
              </w:rPr>
              <w:t>30304</w:t>
            </w:r>
          </w:p>
        </w:tc>
        <w:tc>
          <w:tcPr>
            <w:tcW w:w="1980" w:type="dxa"/>
            <w:vAlign w:val="center"/>
          </w:tcPr>
          <w:p w14:paraId="679AD355">
            <w:pPr>
              <w:jc w:val="left"/>
            </w:pPr>
            <w:r>
              <w:rPr>
                <w:rFonts w:ascii="宋体" w:hAnsi="宋体" w:eastAsia="宋体" w:cs="宋体"/>
                <w:b w:val="0"/>
                <w:i w:val="0"/>
                <w:color w:val="000000"/>
                <w:sz w:val="14"/>
              </w:rPr>
              <w:t xml:space="preserve">  抚恤金</w:t>
            </w:r>
          </w:p>
        </w:tc>
        <w:tc>
          <w:tcPr>
            <w:tcW w:w="1020" w:type="dxa"/>
            <w:vAlign w:val="center"/>
          </w:tcPr>
          <w:p w14:paraId="42FB910A">
            <w:pPr>
              <w:jc w:val="right"/>
            </w:pPr>
            <w:r>
              <w:rPr>
                <w:rFonts w:ascii="宋体" w:hAnsi="宋体" w:eastAsia="宋体" w:cs="宋体"/>
                <w:b w:val="0"/>
                <w:i w:val="0"/>
                <w:color w:val="000000"/>
                <w:sz w:val="14"/>
              </w:rPr>
              <w:t>10.76</w:t>
            </w:r>
          </w:p>
        </w:tc>
        <w:tc>
          <w:tcPr>
            <w:tcW w:w="540" w:type="dxa"/>
            <w:vAlign w:val="center"/>
          </w:tcPr>
          <w:p w14:paraId="7B14359B">
            <w:pPr>
              <w:jc w:val="center"/>
            </w:pPr>
            <w:r>
              <w:rPr>
                <w:rFonts w:ascii="宋体" w:hAnsi="宋体" w:eastAsia="宋体" w:cs="宋体"/>
                <w:b w:val="0"/>
                <w:i w:val="0"/>
                <w:color w:val="000000"/>
                <w:sz w:val="14"/>
              </w:rPr>
              <w:t>30224</w:t>
            </w:r>
          </w:p>
        </w:tc>
        <w:tc>
          <w:tcPr>
            <w:tcW w:w="1560" w:type="dxa"/>
            <w:vAlign w:val="center"/>
          </w:tcPr>
          <w:p w14:paraId="178773E3">
            <w:pPr>
              <w:jc w:val="left"/>
            </w:pPr>
            <w:r>
              <w:rPr>
                <w:rFonts w:ascii="宋体" w:hAnsi="宋体" w:eastAsia="宋体" w:cs="宋体"/>
                <w:b w:val="0"/>
                <w:i w:val="0"/>
                <w:color w:val="000000"/>
                <w:sz w:val="14"/>
              </w:rPr>
              <w:t xml:space="preserve">  被装购置费</w:t>
            </w:r>
          </w:p>
        </w:tc>
        <w:tc>
          <w:tcPr>
            <w:tcW w:w="1020" w:type="dxa"/>
            <w:vAlign w:val="center"/>
          </w:tcPr>
          <w:p w14:paraId="309D7027"/>
        </w:tc>
        <w:tc>
          <w:tcPr>
            <w:tcW w:w="540" w:type="dxa"/>
            <w:vAlign w:val="center"/>
          </w:tcPr>
          <w:p w14:paraId="631D820C">
            <w:pPr>
              <w:jc w:val="center"/>
            </w:pPr>
            <w:r>
              <w:rPr>
                <w:rFonts w:ascii="宋体" w:hAnsi="宋体" w:eastAsia="宋体" w:cs="宋体"/>
                <w:b w:val="0"/>
                <w:i w:val="0"/>
                <w:color w:val="000000"/>
                <w:sz w:val="14"/>
              </w:rPr>
              <w:t>31022</w:t>
            </w:r>
          </w:p>
        </w:tc>
        <w:tc>
          <w:tcPr>
            <w:tcW w:w="2540" w:type="dxa"/>
            <w:vAlign w:val="center"/>
          </w:tcPr>
          <w:p w14:paraId="5A5D140B">
            <w:pPr>
              <w:jc w:val="left"/>
            </w:pPr>
            <w:r>
              <w:rPr>
                <w:rFonts w:ascii="宋体" w:hAnsi="宋体" w:eastAsia="宋体" w:cs="宋体"/>
                <w:b w:val="0"/>
                <w:i w:val="0"/>
                <w:color w:val="000000"/>
                <w:sz w:val="14"/>
              </w:rPr>
              <w:t xml:space="preserve">  无形资产购置</w:t>
            </w:r>
          </w:p>
        </w:tc>
        <w:tc>
          <w:tcPr>
            <w:tcW w:w="1032" w:type="dxa"/>
            <w:vAlign w:val="center"/>
          </w:tcPr>
          <w:p w14:paraId="24EC8589"/>
        </w:tc>
      </w:tr>
      <w:tr w14:paraId="542F9D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40AB5F1">
            <w:pPr>
              <w:jc w:val="center"/>
            </w:pPr>
            <w:r>
              <w:rPr>
                <w:rFonts w:ascii="宋体" w:hAnsi="宋体" w:eastAsia="宋体" w:cs="宋体"/>
                <w:b w:val="0"/>
                <w:i w:val="0"/>
                <w:color w:val="000000"/>
                <w:sz w:val="14"/>
              </w:rPr>
              <w:t>30305</w:t>
            </w:r>
          </w:p>
        </w:tc>
        <w:tc>
          <w:tcPr>
            <w:tcW w:w="1980" w:type="dxa"/>
            <w:vAlign w:val="center"/>
          </w:tcPr>
          <w:p w14:paraId="6F3CD71B">
            <w:pPr>
              <w:jc w:val="left"/>
            </w:pPr>
            <w:r>
              <w:rPr>
                <w:rFonts w:ascii="宋体" w:hAnsi="宋体" w:eastAsia="宋体" w:cs="宋体"/>
                <w:b w:val="0"/>
                <w:i w:val="0"/>
                <w:color w:val="000000"/>
                <w:sz w:val="14"/>
              </w:rPr>
              <w:t xml:space="preserve">  生活补助</w:t>
            </w:r>
          </w:p>
        </w:tc>
        <w:tc>
          <w:tcPr>
            <w:tcW w:w="1020" w:type="dxa"/>
            <w:vAlign w:val="center"/>
          </w:tcPr>
          <w:p w14:paraId="0A3B1D98">
            <w:pPr>
              <w:jc w:val="right"/>
            </w:pPr>
            <w:r>
              <w:rPr>
                <w:rFonts w:ascii="宋体" w:hAnsi="宋体" w:eastAsia="宋体" w:cs="宋体"/>
                <w:b w:val="0"/>
                <w:i w:val="0"/>
                <w:color w:val="000000"/>
                <w:sz w:val="14"/>
              </w:rPr>
              <w:t>2.65</w:t>
            </w:r>
          </w:p>
        </w:tc>
        <w:tc>
          <w:tcPr>
            <w:tcW w:w="540" w:type="dxa"/>
            <w:vAlign w:val="center"/>
          </w:tcPr>
          <w:p w14:paraId="4A7637EB">
            <w:pPr>
              <w:jc w:val="center"/>
            </w:pPr>
            <w:r>
              <w:rPr>
                <w:rFonts w:ascii="宋体" w:hAnsi="宋体" w:eastAsia="宋体" w:cs="宋体"/>
                <w:b w:val="0"/>
                <w:i w:val="0"/>
                <w:color w:val="000000"/>
                <w:sz w:val="14"/>
              </w:rPr>
              <w:t>30225</w:t>
            </w:r>
          </w:p>
        </w:tc>
        <w:tc>
          <w:tcPr>
            <w:tcW w:w="1560" w:type="dxa"/>
            <w:vAlign w:val="center"/>
          </w:tcPr>
          <w:p w14:paraId="0139A719">
            <w:pPr>
              <w:jc w:val="left"/>
            </w:pPr>
            <w:r>
              <w:rPr>
                <w:rFonts w:ascii="宋体" w:hAnsi="宋体" w:eastAsia="宋体" w:cs="宋体"/>
                <w:b w:val="0"/>
                <w:i w:val="0"/>
                <w:color w:val="000000"/>
                <w:sz w:val="14"/>
              </w:rPr>
              <w:t xml:space="preserve">  专用燃料费</w:t>
            </w:r>
          </w:p>
        </w:tc>
        <w:tc>
          <w:tcPr>
            <w:tcW w:w="1020" w:type="dxa"/>
            <w:vAlign w:val="center"/>
          </w:tcPr>
          <w:p w14:paraId="5AC673AB"/>
        </w:tc>
        <w:tc>
          <w:tcPr>
            <w:tcW w:w="540" w:type="dxa"/>
            <w:vAlign w:val="center"/>
          </w:tcPr>
          <w:p w14:paraId="1A01FD4B">
            <w:pPr>
              <w:jc w:val="center"/>
            </w:pPr>
            <w:r>
              <w:rPr>
                <w:rFonts w:ascii="宋体" w:hAnsi="宋体" w:eastAsia="宋体" w:cs="宋体"/>
                <w:b w:val="0"/>
                <w:i w:val="0"/>
                <w:color w:val="000000"/>
                <w:sz w:val="14"/>
              </w:rPr>
              <w:t>31099</w:t>
            </w:r>
          </w:p>
        </w:tc>
        <w:tc>
          <w:tcPr>
            <w:tcW w:w="2540" w:type="dxa"/>
            <w:vAlign w:val="center"/>
          </w:tcPr>
          <w:p w14:paraId="0C1C4E99">
            <w:pPr>
              <w:jc w:val="left"/>
            </w:pPr>
            <w:r>
              <w:rPr>
                <w:rFonts w:ascii="宋体" w:hAnsi="宋体" w:eastAsia="宋体" w:cs="宋体"/>
                <w:b w:val="0"/>
                <w:i w:val="0"/>
                <w:color w:val="000000"/>
                <w:sz w:val="14"/>
              </w:rPr>
              <w:t xml:space="preserve">  其他资本性支出</w:t>
            </w:r>
          </w:p>
        </w:tc>
        <w:tc>
          <w:tcPr>
            <w:tcW w:w="1032" w:type="dxa"/>
            <w:vAlign w:val="center"/>
          </w:tcPr>
          <w:p w14:paraId="30602BC3"/>
        </w:tc>
      </w:tr>
      <w:tr w14:paraId="7518C4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0104F18">
            <w:pPr>
              <w:jc w:val="center"/>
            </w:pPr>
            <w:r>
              <w:rPr>
                <w:rFonts w:ascii="宋体" w:hAnsi="宋体" w:eastAsia="宋体" w:cs="宋体"/>
                <w:b w:val="0"/>
                <w:i w:val="0"/>
                <w:color w:val="000000"/>
                <w:sz w:val="14"/>
              </w:rPr>
              <w:t>30306</w:t>
            </w:r>
          </w:p>
        </w:tc>
        <w:tc>
          <w:tcPr>
            <w:tcW w:w="1980" w:type="dxa"/>
            <w:vAlign w:val="center"/>
          </w:tcPr>
          <w:p w14:paraId="588547CC">
            <w:pPr>
              <w:jc w:val="left"/>
            </w:pPr>
            <w:r>
              <w:rPr>
                <w:rFonts w:ascii="宋体" w:hAnsi="宋体" w:eastAsia="宋体" w:cs="宋体"/>
                <w:b w:val="0"/>
                <w:i w:val="0"/>
                <w:color w:val="000000"/>
                <w:sz w:val="14"/>
              </w:rPr>
              <w:t xml:space="preserve">  救济费</w:t>
            </w:r>
          </w:p>
        </w:tc>
        <w:tc>
          <w:tcPr>
            <w:tcW w:w="1020" w:type="dxa"/>
            <w:vAlign w:val="center"/>
          </w:tcPr>
          <w:p w14:paraId="3F81AE9B"/>
        </w:tc>
        <w:tc>
          <w:tcPr>
            <w:tcW w:w="540" w:type="dxa"/>
            <w:vAlign w:val="center"/>
          </w:tcPr>
          <w:p w14:paraId="7406C529">
            <w:pPr>
              <w:jc w:val="center"/>
            </w:pPr>
            <w:r>
              <w:rPr>
                <w:rFonts w:ascii="宋体" w:hAnsi="宋体" w:eastAsia="宋体" w:cs="宋体"/>
                <w:b w:val="0"/>
                <w:i w:val="0"/>
                <w:color w:val="000000"/>
                <w:sz w:val="14"/>
              </w:rPr>
              <w:t>30226</w:t>
            </w:r>
          </w:p>
        </w:tc>
        <w:tc>
          <w:tcPr>
            <w:tcW w:w="1560" w:type="dxa"/>
            <w:vAlign w:val="center"/>
          </w:tcPr>
          <w:p w14:paraId="39650ABB">
            <w:pPr>
              <w:jc w:val="left"/>
            </w:pPr>
            <w:r>
              <w:rPr>
                <w:rFonts w:ascii="宋体" w:hAnsi="宋体" w:eastAsia="宋体" w:cs="宋体"/>
                <w:b w:val="0"/>
                <w:i w:val="0"/>
                <w:color w:val="000000"/>
                <w:sz w:val="14"/>
              </w:rPr>
              <w:t xml:space="preserve">  劳务费</w:t>
            </w:r>
          </w:p>
        </w:tc>
        <w:tc>
          <w:tcPr>
            <w:tcW w:w="1020" w:type="dxa"/>
            <w:vAlign w:val="center"/>
          </w:tcPr>
          <w:p w14:paraId="6CA7366E"/>
        </w:tc>
        <w:tc>
          <w:tcPr>
            <w:tcW w:w="540" w:type="dxa"/>
            <w:vAlign w:val="center"/>
          </w:tcPr>
          <w:p w14:paraId="676E946B">
            <w:pPr>
              <w:jc w:val="left"/>
            </w:pPr>
            <w:r>
              <w:rPr>
                <w:rFonts w:ascii="宋体" w:hAnsi="宋体" w:eastAsia="宋体" w:cs="宋体"/>
                <w:b w:val="0"/>
                <w:i w:val="0"/>
                <w:color w:val="000000"/>
                <w:sz w:val="14"/>
              </w:rPr>
              <w:t>312</w:t>
            </w:r>
          </w:p>
        </w:tc>
        <w:tc>
          <w:tcPr>
            <w:tcW w:w="2540" w:type="dxa"/>
            <w:vAlign w:val="center"/>
          </w:tcPr>
          <w:p w14:paraId="51C37BE0">
            <w:pPr>
              <w:jc w:val="left"/>
            </w:pPr>
            <w:r>
              <w:rPr>
                <w:rFonts w:ascii="宋体" w:hAnsi="宋体" w:eastAsia="宋体" w:cs="宋体"/>
                <w:b w:val="0"/>
                <w:i w:val="0"/>
                <w:color w:val="000000"/>
                <w:sz w:val="14"/>
              </w:rPr>
              <w:t>对企业补助</w:t>
            </w:r>
          </w:p>
        </w:tc>
        <w:tc>
          <w:tcPr>
            <w:tcW w:w="1032" w:type="dxa"/>
            <w:vAlign w:val="center"/>
          </w:tcPr>
          <w:p w14:paraId="2C9C6C16"/>
        </w:tc>
      </w:tr>
      <w:tr w14:paraId="3D2CD8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EFAB305">
            <w:pPr>
              <w:jc w:val="center"/>
            </w:pPr>
            <w:r>
              <w:rPr>
                <w:rFonts w:ascii="宋体" w:hAnsi="宋体" w:eastAsia="宋体" w:cs="宋体"/>
                <w:b w:val="0"/>
                <w:i w:val="0"/>
                <w:color w:val="000000"/>
                <w:sz w:val="14"/>
              </w:rPr>
              <w:t>30307</w:t>
            </w:r>
          </w:p>
        </w:tc>
        <w:tc>
          <w:tcPr>
            <w:tcW w:w="1980" w:type="dxa"/>
            <w:vAlign w:val="center"/>
          </w:tcPr>
          <w:p w14:paraId="4D95EC6D">
            <w:pPr>
              <w:jc w:val="left"/>
            </w:pPr>
            <w:r>
              <w:rPr>
                <w:rFonts w:ascii="宋体" w:hAnsi="宋体" w:eastAsia="宋体" w:cs="宋体"/>
                <w:b w:val="0"/>
                <w:i w:val="0"/>
                <w:color w:val="000000"/>
                <w:sz w:val="14"/>
              </w:rPr>
              <w:t xml:space="preserve">  医疗费补助</w:t>
            </w:r>
          </w:p>
        </w:tc>
        <w:tc>
          <w:tcPr>
            <w:tcW w:w="1020" w:type="dxa"/>
            <w:vAlign w:val="center"/>
          </w:tcPr>
          <w:p w14:paraId="129B3F7C"/>
        </w:tc>
        <w:tc>
          <w:tcPr>
            <w:tcW w:w="540" w:type="dxa"/>
            <w:vAlign w:val="center"/>
          </w:tcPr>
          <w:p w14:paraId="676A060A">
            <w:pPr>
              <w:jc w:val="center"/>
            </w:pPr>
            <w:r>
              <w:rPr>
                <w:rFonts w:ascii="宋体" w:hAnsi="宋体" w:eastAsia="宋体" w:cs="宋体"/>
                <w:b w:val="0"/>
                <w:i w:val="0"/>
                <w:color w:val="000000"/>
                <w:sz w:val="14"/>
              </w:rPr>
              <w:t>30227</w:t>
            </w:r>
          </w:p>
        </w:tc>
        <w:tc>
          <w:tcPr>
            <w:tcW w:w="1560" w:type="dxa"/>
            <w:vAlign w:val="center"/>
          </w:tcPr>
          <w:p w14:paraId="59AD731F">
            <w:pPr>
              <w:jc w:val="left"/>
            </w:pPr>
            <w:r>
              <w:rPr>
                <w:rFonts w:ascii="宋体" w:hAnsi="宋体" w:eastAsia="宋体" w:cs="宋体"/>
                <w:b w:val="0"/>
                <w:i w:val="0"/>
                <w:color w:val="000000"/>
                <w:sz w:val="14"/>
              </w:rPr>
              <w:t xml:space="preserve">  委托业务费</w:t>
            </w:r>
          </w:p>
        </w:tc>
        <w:tc>
          <w:tcPr>
            <w:tcW w:w="1020" w:type="dxa"/>
            <w:vAlign w:val="center"/>
          </w:tcPr>
          <w:p w14:paraId="4A2A636B"/>
        </w:tc>
        <w:tc>
          <w:tcPr>
            <w:tcW w:w="540" w:type="dxa"/>
            <w:vAlign w:val="center"/>
          </w:tcPr>
          <w:p w14:paraId="14C5B595">
            <w:pPr>
              <w:jc w:val="center"/>
            </w:pPr>
            <w:r>
              <w:rPr>
                <w:rFonts w:ascii="宋体" w:hAnsi="宋体" w:eastAsia="宋体" w:cs="宋体"/>
                <w:b w:val="0"/>
                <w:i w:val="0"/>
                <w:color w:val="000000"/>
                <w:sz w:val="14"/>
              </w:rPr>
              <w:t>31201</w:t>
            </w:r>
          </w:p>
        </w:tc>
        <w:tc>
          <w:tcPr>
            <w:tcW w:w="2540" w:type="dxa"/>
            <w:vAlign w:val="center"/>
          </w:tcPr>
          <w:p w14:paraId="3D30DF6E">
            <w:pPr>
              <w:jc w:val="left"/>
            </w:pPr>
            <w:r>
              <w:rPr>
                <w:rFonts w:ascii="宋体" w:hAnsi="宋体" w:eastAsia="宋体" w:cs="宋体"/>
                <w:b w:val="0"/>
                <w:i w:val="0"/>
                <w:color w:val="000000"/>
                <w:sz w:val="14"/>
              </w:rPr>
              <w:t xml:space="preserve"> 资本金注入</w:t>
            </w:r>
          </w:p>
        </w:tc>
        <w:tc>
          <w:tcPr>
            <w:tcW w:w="1032" w:type="dxa"/>
            <w:vAlign w:val="center"/>
          </w:tcPr>
          <w:p w14:paraId="3F90003B"/>
        </w:tc>
      </w:tr>
      <w:tr w14:paraId="24CAC2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6176642">
            <w:pPr>
              <w:jc w:val="center"/>
            </w:pPr>
            <w:r>
              <w:rPr>
                <w:rFonts w:ascii="宋体" w:hAnsi="宋体" w:eastAsia="宋体" w:cs="宋体"/>
                <w:b w:val="0"/>
                <w:i w:val="0"/>
                <w:color w:val="000000"/>
                <w:sz w:val="14"/>
              </w:rPr>
              <w:t>30308</w:t>
            </w:r>
          </w:p>
        </w:tc>
        <w:tc>
          <w:tcPr>
            <w:tcW w:w="1980" w:type="dxa"/>
            <w:vAlign w:val="center"/>
          </w:tcPr>
          <w:p w14:paraId="75BE2C41">
            <w:pPr>
              <w:jc w:val="left"/>
            </w:pPr>
            <w:r>
              <w:rPr>
                <w:rFonts w:ascii="宋体" w:hAnsi="宋体" w:eastAsia="宋体" w:cs="宋体"/>
                <w:b w:val="0"/>
                <w:i w:val="0"/>
                <w:color w:val="000000"/>
                <w:sz w:val="14"/>
              </w:rPr>
              <w:t xml:space="preserve">  助学金</w:t>
            </w:r>
          </w:p>
        </w:tc>
        <w:tc>
          <w:tcPr>
            <w:tcW w:w="1020" w:type="dxa"/>
            <w:vAlign w:val="center"/>
          </w:tcPr>
          <w:p w14:paraId="084E15A1"/>
        </w:tc>
        <w:tc>
          <w:tcPr>
            <w:tcW w:w="540" w:type="dxa"/>
            <w:vAlign w:val="center"/>
          </w:tcPr>
          <w:p w14:paraId="01EDE0C6">
            <w:pPr>
              <w:jc w:val="center"/>
            </w:pPr>
            <w:r>
              <w:rPr>
                <w:rFonts w:ascii="宋体" w:hAnsi="宋体" w:eastAsia="宋体" w:cs="宋体"/>
                <w:b w:val="0"/>
                <w:i w:val="0"/>
                <w:color w:val="000000"/>
                <w:sz w:val="14"/>
              </w:rPr>
              <w:t>30228</w:t>
            </w:r>
          </w:p>
        </w:tc>
        <w:tc>
          <w:tcPr>
            <w:tcW w:w="1560" w:type="dxa"/>
            <w:vAlign w:val="center"/>
          </w:tcPr>
          <w:p w14:paraId="2D8E5079">
            <w:pPr>
              <w:jc w:val="left"/>
            </w:pPr>
            <w:r>
              <w:rPr>
                <w:rFonts w:ascii="宋体" w:hAnsi="宋体" w:eastAsia="宋体" w:cs="宋体"/>
                <w:b w:val="0"/>
                <w:i w:val="0"/>
                <w:color w:val="000000"/>
                <w:sz w:val="14"/>
              </w:rPr>
              <w:t xml:space="preserve">  工会经费</w:t>
            </w:r>
          </w:p>
        </w:tc>
        <w:tc>
          <w:tcPr>
            <w:tcW w:w="1020" w:type="dxa"/>
            <w:vAlign w:val="center"/>
          </w:tcPr>
          <w:p w14:paraId="45042CA6">
            <w:pPr>
              <w:jc w:val="right"/>
            </w:pPr>
            <w:r>
              <w:rPr>
                <w:rFonts w:ascii="宋体" w:hAnsi="宋体" w:eastAsia="宋体" w:cs="宋体"/>
                <w:b w:val="0"/>
                <w:i w:val="0"/>
                <w:color w:val="000000"/>
                <w:sz w:val="14"/>
              </w:rPr>
              <w:t>15.38</w:t>
            </w:r>
          </w:p>
        </w:tc>
        <w:tc>
          <w:tcPr>
            <w:tcW w:w="540" w:type="dxa"/>
            <w:vAlign w:val="center"/>
          </w:tcPr>
          <w:p w14:paraId="43660171">
            <w:pPr>
              <w:jc w:val="center"/>
            </w:pPr>
            <w:r>
              <w:rPr>
                <w:rFonts w:ascii="宋体" w:hAnsi="宋体" w:eastAsia="宋体" w:cs="宋体"/>
                <w:b w:val="0"/>
                <w:i w:val="0"/>
                <w:color w:val="000000"/>
                <w:sz w:val="14"/>
              </w:rPr>
              <w:t>31203</w:t>
            </w:r>
          </w:p>
        </w:tc>
        <w:tc>
          <w:tcPr>
            <w:tcW w:w="2540" w:type="dxa"/>
            <w:vAlign w:val="center"/>
          </w:tcPr>
          <w:p w14:paraId="7C89F2BA">
            <w:pPr>
              <w:jc w:val="left"/>
            </w:pPr>
            <w:r>
              <w:rPr>
                <w:rFonts w:ascii="宋体" w:hAnsi="宋体" w:eastAsia="宋体" w:cs="宋体"/>
                <w:b w:val="0"/>
                <w:i w:val="0"/>
                <w:color w:val="000000"/>
                <w:sz w:val="14"/>
              </w:rPr>
              <w:t xml:space="preserve"> 政府投资基金股权投资</w:t>
            </w:r>
          </w:p>
        </w:tc>
        <w:tc>
          <w:tcPr>
            <w:tcW w:w="1032" w:type="dxa"/>
            <w:vAlign w:val="center"/>
          </w:tcPr>
          <w:p w14:paraId="1E8FA2CE"/>
        </w:tc>
      </w:tr>
      <w:tr w14:paraId="7ED1C0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D5A1ABD">
            <w:pPr>
              <w:jc w:val="center"/>
            </w:pPr>
            <w:r>
              <w:rPr>
                <w:rFonts w:ascii="宋体" w:hAnsi="宋体" w:eastAsia="宋体" w:cs="宋体"/>
                <w:b w:val="0"/>
                <w:i w:val="0"/>
                <w:color w:val="000000"/>
                <w:sz w:val="14"/>
              </w:rPr>
              <w:t>30309</w:t>
            </w:r>
          </w:p>
        </w:tc>
        <w:tc>
          <w:tcPr>
            <w:tcW w:w="1980" w:type="dxa"/>
            <w:vAlign w:val="center"/>
          </w:tcPr>
          <w:p w14:paraId="59767E1F">
            <w:pPr>
              <w:jc w:val="left"/>
            </w:pPr>
            <w:r>
              <w:rPr>
                <w:rFonts w:ascii="宋体" w:hAnsi="宋体" w:eastAsia="宋体" w:cs="宋体"/>
                <w:b w:val="0"/>
                <w:i w:val="0"/>
                <w:color w:val="000000"/>
                <w:sz w:val="14"/>
              </w:rPr>
              <w:t xml:space="preserve">  奖励金</w:t>
            </w:r>
          </w:p>
        </w:tc>
        <w:tc>
          <w:tcPr>
            <w:tcW w:w="1020" w:type="dxa"/>
            <w:vAlign w:val="center"/>
          </w:tcPr>
          <w:p w14:paraId="521B5FE5"/>
        </w:tc>
        <w:tc>
          <w:tcPr>
            <w:tcW w:w="540" w:type="dxa"/>
            <w:vAlign w:val="center"/>
          </w:tcPr>
          <w:p w14:paraId="72101A3D">
            <w:pPr>
              <w:jc w:val="center"/>
            </w:pPr>
            <w:r>
              <w:rPr>
                <w:rFonts w:ascii="宋体" w:hAnsi="宋体" w:eastAsia="宋体" w:cs="宋体"/>
                <w:b w:val="0"/>
                <w:i w:val="0"/>
                <w:color w:val="000000"/>
                <w:sz w:val="14"/>
              </w:rPr>
              <w:t>30229</w:t>
            </w:r>
          </w:p>
        </w:tc>
        <w:tc>
          <w:tcPr>
            <w:tcW w:w="1560" w:type="dxa"/>
            <w:vAlign w:val="center"/>
          </w:tcPr>
          <w:p w14:paraId="36B43DDF">
            <w:pPr>
              <w:jc w:val="left"/>
            </w:pPr>
            <w:r>
              <w:rPr>
                <w:rFonts w:ascii="宋体" w:hAnsi="宋体" w:eastAsia="宋体" w:cs="宋体"/>
                <w:b w:val="0"/>
                <w:i w:val="0"/>
                <w:color w:val="000000"/>
                <w:sz w:val="14"/>
              </w:rPr>
              <w:t xml:space="preserve">  福利费</w:t>
            </w:r>
          </w:p>
        </w:tc>
        <w:tc>
          <w:tcPr>
            <w:tcW w:w="1020" w:type="dxa"/>
            <w:vAlign w:val="center"/>
          </w:tcPr>
          <w:p w14:paraId="0D079345"/>
        </w:tc>
        <w:tc>
          <w:tcPr>
            <w:tcW w:w="540" w:type="dxa"/>
            <w:vAlign w:val="center"/>
          </w:tcPr>
          <w:p w14:paraId="0D65F143">
            <w:pPr>
              <w:jc w:val="center"/>
            </w:pPr>
            <w:r>
              <w:rPr>
                <w:rFonts w:ascii="宋体" w:hAnsi="宋体" w:eastAsia="宋体" w:cs="宋体"/>
                <w:b w:val="0"/>
                <w:i w:val="0"/>
                <w:color w:val="000000"/>
                <w:sz w:val="14"/>
              </w:rPr>
              <w:t>31204</w:t>
            </w:r>
          </w:p>
        </w:tc>
        <w:tc>
          <w:tcPr>
            <w:tcW w:w="2540" w:type="dxa"/>
            <w:vAlign w:val="center"/>
          </w:tcPr>
          <w:p w14:paraId="0A1FFAD0">
            <w:pPr>
              <w:jc w:val="left"/>
            </w:pPr>
            <w:r>
              <w:rPr>
                <w:rFonts w:ascii="宋体" w:hAnsi="宋体" w:eastAsia="宋体" w:cs="宋体"/>
                <w:b w:val="0"/>
                <w:i w:val="0"/>
                <w:color w:val="000000"/>
                <w:sz w:val="14"/>
              </w:rPr>
              <w:t xml:space="preserve"> 费用补贴</w:t>
            </w:r>
          </w:p>
        </w:tc>
        <w:tc>
          <w:tcPr>
            <w:tcW w:w="1032" w:type="dxa"/>
            <w:vAlign w:val="center"/>
          </w:tcPr>
          <w:p w14:paraId="4F26E32A"/>
        </w:tc>
      </w:tr>
      <w:tr w14:paraId="36932E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DE5BC1C">
            <w:pPr>
              <w:jc w:val="center"/>
            </w:pPr>
            <w:r>
              <w:rPr>
                <w:rFonts w:ascii="宋体" w:hAnsi="宋体" w:eastAsia="宋体" w:cs="宋体"/>
                <w:b w:val="0"/>
                <w:i w:val="0"/>
                <w:color w:val="000000"/>
                <w:sz w:val="14"/>
              </w:rPr>
              <w:t>30310</w:t>
            </w:r>
          </w:p>
        </w:tc>
        <w:tc>
          <w:tcPr>
            <w:tcW w:w="1980" w:type="dxa"/>
            <w:vAlign w:val="center"/>
          </w:tcPr>
          <w:p w14:paraId="5EAE0182">
            <w:pPr>
              <w:jc w:val="left"/>
            </w:pPr>
            <w:r>
              <w:rPr>
                <w:rFonts w:ascii="宋体" w:hAnsi="宋体" w:eastAsia="宋体" w:cs="宋体"/>
                <w:b w:val="0"/>
                <w:i w:val="0"/>
                <w:color w:val="000000"/>
                <w:sz w:val="14"/>
              </w:rPr>
              <w:t xml:space="preserve">  个人农业生产补贴</w:t>
            </w:r>
          </w:p>
        </w:tc>
        <w:tc>
          <w:tcPr>
            <w:tcW w:w="1020" w:type="dxa"/>
            <w:vAlign w:val="center"/>
          </w:tcPr>
          <w:p w14:paraId="41CD09DE"/>
        </w:tc>
        <w:tc>
          <w:tcPr>
            <w:tcW w:w="540" w:type="dxa"/>
            <w:vAlign w:val="center"/>
          </w:tcPr>
          <w:p w14:paraId="348CE9D5">
            <w:pPr>
              <w:jc w:val="center"/>
            </w:pPr>
            <w:r>
              <w:rPr>
                <w:rFonts w:ascii="宋体" w:hAnsi="宋体" w:eastAsia="宋体" w:cs="宋体"/>
                <w:b w:val="0"/>
                <w:i w:val="0"/>
                <w:color w:val="000000"/>
                <w:sz w:val="14"/>
              </w:rPr>
              <w:t>30231</w:t>
            </w:r>
          </w:p>
        </w:tc>
        <w:tc>
          <w:tcPr>
            <w:tcW w:w="1560" w:type="dxa"/>
            <w:vAlign w:val="center"/>
          </w:tcPr>
          <w:p w14:paraId="6F50AD49">
            <w:pPr>
              <w:jc w:val="left"/>
            </w:pPr>
            <w:r>
              <w:rPr>
                <w:rFonts w:ascii="宋体" w:hAnsi="宋体" w:eastAsia="宋体" w:cs="宋体"/>
                <w:b w:val="0"/>
                <w:i w:val="0"/>
                <w:color w:val="000000"/>
                <w:sz w:val="14"/>
              </w:rPr>
              <w:t xml:space="preserve">  公务用车运行维护费</w:t>
            </w:r>
          </w:p>
        </w:tc>
        <w:tc>
          <w:tcPr>
            <w:tcW w:w="1020" w:type="dxa"/>
            <w:vAlign w:val="center"/>
          </w:tcPr>
          <w:p w14:paraId="229C9F7B">
            <w:pPr>
              <w:jc w:val="right"/>
            </w:pPr>
            <w:r>
              <w:rPr>
                <w:rFonts w:ascii="宋体" w:hAnsi="宋体" w:eastAsia="宋体" w:cs="宋体"/>
                <w:b w:val="0"/>
                <w:i w:val="0"/>
                <w:color w:val="000000"/>
                <w:sz w:val="14"/>
              </w:rPr>
              <w:t>139.07</w:t>
            </w:r>
          </w:p>
        </w:tc>
        <w:tc>
          <w:tcPr>
            <w:tcW w:w="540" w:type="dxa"/>
            <w:vAlign w:val="center"/>
          </w:tcPr>
          <w:p w14:paraId="2EF59D4D">
            <w:pPr>
              <w:jc w:val="center"/>
            </w:pPr>
            <w:r>
              <w:rPr>
                <w:rFonts w:ascii="宋体" w:hAnsi="宋体" w:eastAsia="宋体" w:cs="宋体"/>
                <w:b w:val="0"/>
                <w:i w:val="0"/>
                <w:color w:val="000000"/>
                <w:sz w:val="14"/>
              </w:rPr>
              <w:t>31205</w:t>
            </w:r>
          </w:p>
        </w:tc>
        <w:tc>
          <w:tcPr>
            <w:tcW w:w="2540" w:type="dxa"/>
            <w:vAlign w:val="center"/>
          </w:tcPr>
          <w:p w14:paraId="33443F5E">
            <w:pPr>
              <w:jc w:val="left"/>
            </w:pPr>
            <w:r>
              <w:rPr>
                <w:rFonts w:ascii="宋体" w:hAnsi="宋体" w:eastAsia="宋体" w:cs="宋体"/>
                <w:b w:val="0"/>
                <w:i w:val="0"/>
                <w:color w:val="000000"/>
                <w:sz w:val="14"/>
              </w:rPr>
              <w:t xml:space="preserve"> 利息补贴</w:t>
            </w:r>
          </w:p>
        </w:tc>
        <w:tc>
          <w:tcPr>
            <w:tcW w:w="1032" w:type="dxa"/>
            <w:vAlign w:val="center"/>
          </w:tcPr>
          <w:p w14:paraId="28D7E6AD"/>
        </w:tc>
      </w:tr>
      <w:tr w14:paraId="4CFBD9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034FBC2">
            <w:pPr>
              <w:jc w:val="center"/>
            </w:pPr>
            <w:r>
              <w:rPr>
                <w:rFonts w:ascii="宋体" w:hAnsi="宋体" w:eastAsia="宋体" w:cs="宋体"/>
                <w:b w:val="0"/>
                <w:i w:val="0"/>
                <w:color w:val="000000"/>
                <w:sz w:val="14"/>
              </w:rPr>
              <w:t>30311</w:t>
            </w:r>
          </w:p>
        </w:tc>
        <w:tc>
          <w:tcPr>
            <w:tcW w:w="1980" w:type="dxa"/>
            <w:vAlign w:val="center"/>
          </w:tcPr>
          <w:p w14:paraId="72698323">
            <w:pPr>
              <w:jc w:val="left"/>
            </w:pPr>
            <w:r>
              <w:rPr>
                <w:rFonts w:ascii="宋体" w:hAnsi="宋体" w:eastAsia="宋体" w:cs="宋体"/>
                <w:b w:val="0"/>
                <w:i w:val="0"/>
                <w:color w:val="000000"/>
                <w:sz w:val="14"/>
              </w:rPr>
              <w:t xml:space="preserve">  代缴社会保险费</w:t>
            </w:r>
          </w:p>
        </w:tc>
        <w:tc>
          <w:tcPr>
            <w:tcW w:w="1020" w:type="dxa"/>
            <w:vAlign w:val="center"/>
          </w:tcPr>
          <w:p w14:paraId="2755CE5B"/>
        </w:tc>
        <w:tc>
          <w:tcPr>
            <w:tcW w:w="540" w:type="dxa"/>
            <w:vAlign w:val="center"/>
          </w:tcPr>
          <w:p w14:paraId="779CEBAA">
            <w:pPr>
              <w:jc w:val="center"/>
            </w:pPr>
            <w:r>
              <w:rPr>
                <w:rFonts w:ascii="宋体" w:hAnsi="宋体" w:eastAsia="宋体" w:cs="宋体"/>
                <w:b w:val="0"/>
                <w:i w:val="0"/>
                <w:color w:val="000000"/>
                <w:sz w:val="14"/>
              </w:rPr>
              <w:t>30239</w:t>
            </w:r>
          </w:p>
        </w:tc>
        <w:tc>
          <w:tcPr>
            <w:tcW w:w="1560" w:type="dxa"/>
            <w:vAlign w:val="center"/>
          </w:tcPr>
          <w:p w14:paraId="56074774">
            <w:pPr>
              <w:jc w:val="left"/>
            </w:pPr>
            <w:r>
              <w:rPr>
                <w:rFonts w:ascii="宋体" w:hAnsi="宋体" w:eastAsia="宋体" w:cs="宋体"/>
                <w:b w:val="0"/>
                <w:i w:val="0"/>
                <w:color w:val="000000"/>
                <w:sz w:val="14"/>
              </w:rPr>
              <w:t xml:space="preserve">  其他交通费用</w:t>
            </w:r>
          </w:p>
        </w:tc>
        <w:tc>
          <w:tcPr>
            <w:tcW w:w="1020" w:type="dxa"/>
            <w:vAlign w:val="center"/>
          </w:tcPr>
          <w:p w14:paraId="062936BC">
            <w:pPr>
              <w:jc w:val="right"/>
            </w:pPr>
            <w:r>
              <w:rPr>
                <w:rFonts w:ascii="宋体" w:hAnsi="宋体" w:eastAsia="宋体" w:cs="宋体"/>
                <w:b w:val="0"/>
                <w:i w:val="0"/>
                <w:color w:val="000000"/>
                <w:sz w:val="14"/>
              </w:rPr>
              <w:t>19.85</w:t>
            </w:r>
          </w:p>
        </w:tc>
        <w:tc>
          <w:tcPr>
            <w:tcW w:w="540" w:type="dxa"/>
            <w:vAlign w:val="center"/>
          </w:tcPr>
          <w:p w14:paraId="0E0F5A5B">
            <w:pPr>
              <w:jc w:val="center"/>
            </w:pPr>
            <w:r>
              <w:rPr>
                <w:rFonts w:ascii="宋体" w:hAnsi="宋体" w:eastAsia="宋体" w:cs="宋体"/>
                <w:b w:val="0"/>
                <w:i w:val="0"/>
                <w:color w:val="000000"/>
                <w:sz w:val="14"/>
              </w:rPr>
              <w:t>31299</w:t>
            </w:r>
          </w:p>
        </w:tc>
        <w:tc>
          <w:tcPr>
            <w:tcW w:w="2540" w:type="dxa"/>
            <w:vAlign w:val="center"/>
          </w:tcPr>
          <w:p w14:paraId="40D7F6FB">
            <w:pPr>
              <w:jc w:val="left"/>
            </w:pPr>
            <w:r>
              <w:rPr>
                <w:rFonts w:ascii="宋体" w:hAnsi="宋体" w:eastAsia="宋体" w:cs="宋体"/>
                <w:b w:val="0"/>
                <w:i w:val="0"/>
                <w:color w:val="000000"/>
                <w:sz w:val="14"/>
              </w:rPr>
              <w:t xml:space="preserve"> 其他对企业补助</w:t>
            </w:r>
          </w:p>
        </w:tc>
        <w:tc>
          <w:tcPr>
            <w:tcW w:w="1032" w:type="dxa"/>
            <w:vAlign w:val="center"/>
          </w:tcPr>
          <w:p w14:paraId="7CA877B8"/>
        </w:tc>
      </w:tr>
      <w:tr w14:paraId="5DFE4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6D900B">
            <w:pPr>
              <w:jc w:val="center"/>
            </w:pPr>
            <w:r>
              <w:rPr>
                <w:rFonts w:ascii="宋体" w:hAnsi="宋体" w:eastAsia="宋体" w:cs="宋体"/>
                <w:b w:val="0"/>
                <w:i w:val="0"/>
                <w:color w:val="000000"/>
                <w:sz w:val="14"/>
              </w:rPr>
              <w:t>30399</w:t>
            </w:r>
          </w:p>
        </w:tc>
        <w:tc>
          <w:tcPr>
            <w:tcW w:w="1980" w:type="dxa"/>
            <w:vAlign w:val="center"/>
          </w:tcPr>
          <w:p w14:paraId="15939A4A">
            <w:pPr>
              <w:jc w:val="left"/>
            </w:pPr>
            <w:r>
              <w:rPr>
                <w:rFonts w:ascii="宋体" w:hAnsi="宋体" w:eastAsia="宋体" w:cs="宋体"/>
                <w:b w:val="0"/>
                <w:i w:val="0"/>
                <w:color w:val="000000"/>
                <w:sz w:val="14"/>
              </w:rPr>
              <w:t xml:space="preserve">  其他对个人和家庭的补助</w:t>
            </w:r>
          </w:p>
        </w:tc>
        <w:tc>
          <w:tcPr>
            <w:tcW w:w="1020" w:type="dxa"/>
            <w:vAlign w:val="center"/>
          </w:tcPr>
          <w:p w14:paraId="3F6E460F"/>
        </w:tc>
        <w:tc>
          <w:tcPr>
            <w:tcW w:w="540" w:type="dxa"/>
            <w:vAlign w:val="center"/>
          </w:tcPr>
          <w:p w14:paraId="58CE5DED">
            <w:pPr>
              <w:jc w:val="center"/>
            </w:pPr>
            <w:r>
              <w:rPr>
                <w:rFonts w:ascii="宋体" w:hAnsi="宋体" w:eastAsia="宋体" w:cs="宋体"/>
                <w:b w:val="0"/>
                <w:i w:val="0"/>
                <w:color w:val="000000"/>
                <w:sz w:val="14"/>
              </w:rPr>
              <w:t>30240</w:t>
            </w:r>
          </w:p>
        </w:tc>
        <w:tc>
          <w:tcPr>
            <w:tcW w:w="1560" w:type="dxa"/>
            <w:vAlign w:val="center"/>
          </w:tcPr>
          <w:p w14:paraId="5BE798E1">
            <w:pPr>
              <w:jc w:val="left"/>
            </w:pPr>
            <w:r>
              <w:rPr>
                <w:rFonts w:ascii="宋体" w:hAnsi="宋体" w:eastAsia="宋体" w:cs="宋体"/>
                <w:b w:val="0"/>
                <w:i w:val="0"/>
                <w:color w:val="000000"/>
                <w:sz w:val="14"/>
              </w:rPr>
              <w:t xml:space="preserve">  税金及附加费用</w:t>
            </w:r>
          </w:p>
        </w:tc>
        <w:tc>
          <w:tcPr>
            <w:tcW w:w="1020" w:type="dxa"/>
            <w:vAlign w:val="center"/>
          </w:tcPr>
          <w:p w14:paraId="48D15C0C"/>
        </w:tc>
        <w:tc>
          <w:tcPr>
            <w:tcW w:w="540" w:type="dxa"/>
            <w:vAlign w:val="center"/>
          </w:tcPr>
          <w:p w14:paraId="1BBD1332">
            <w:pPr>
              <w:jc w:val="left"/>
            </w:pPr>
            <w:r>
              <w:rPr>
                <w:rFonts w:ascii="宋体" w:hAnsi="宋体" w:eastAsia="宋体" w:cs="宋体"/>
                <w:b w:val="0"/>
                <w:i w:val="0"/>
                <w:color w:val="000000"/>
                <w:sz w:val="14"/>
              </w:rPr>
              <w:t>399</w:t>
            </w:r>
          </w:p>
        </w:tc>
        <w:tc>
          <w:tcPr>
            <w:tcW w:w="2540" w:type="dxa"/>
            <w:vAlign w:val="center"/>
          </w:tcPr>
          <w:p w14:paraId="542B08BC">
            <w:pPr>
              <w:jc w:val="left"/>
            </w:pPr>
            <w:r>
              <w:rPr>
                <w:rFonts w:ascii="宋体" w:hAnsi="宋体" w:eastAsia="宋体" w:cs="宋体"/>
                <w:b w:val="0"/>
                <w:i w:val="0"/>
                <w:color w:val="000000"/>
                <w:sz w:val="14"/>
              </w:rPr>
              <w:t>其他支出</w:t>
            </w:r>
          </w:p>
        </w:tc>
        <w:tc>
          <w:tcPr>
            <w:tcW w:w="1032" w:type="dxa"/>
            <w:vAlign w:val="center"/>
          </w:tcPr>
          <w:p w14:paraId="2640832D"/>
        </w:tc>
      </w:tr>
      <w:tr w14:paraId="6E05D0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51FF99"/>
        </w:tc>
        <w:tc>
          <w:tcPr>
            <w:tcW w:w="1980" w:type="dxa"/>
            <w:vAlign w:val="center"/>
          </w:tcPr>
          <w:p w14:paraId="3612EE26"/>
        </w:tc>
        <w:tc>
          <w:tcPr>
            <w:tcW w:w="1020" w:type="dxa"/>
            <w:vAlign w:val="center"/>
          </w:tcPr>
          <w:p w14:paraId="3F24056B"/>
        </w:tc>
        <w:tc>
          <w:tcPr>
            <w:tcW w:w="540" w:type="dxa"/>
            <w:vAlign w:val="center"/>
          </w:tcPr>
          <w:p w14:paraId="5E84AC5A">
            <w:pPr>
              <w:jc w:val="center"/>
            </w:pPr>
            <w:r>
              <w:rPr>
                <w:rFonts w:ascii="宋体" w:hAnsi="宋体" w:eastAsia="宋体" w:cs="宋体"/>
                <w:b w:val="0"/>
                <w:i w:val="0"/>
                <w:color w:val="000000"/>
                <w:sz w:val="14"/>
              </w:rPr>
              <w:t>30299</w:t>
            </w:r>
          </w:p>
        </w:tc>
        <w:tc>
          <w:tcPr>
            <w:tcW w:w="1560" w:type="dxa"/>
            <w:vAlign w:val="center"/>
          </w:tcPr>
          <w:p w14:paraId="3F4488A5">
            <w:pPr>
              <w:jc w:val="left"/>
            </w:pPr>
            <w:r>
              <w:rPr>
                <w:rFonts w:ascii="宋体" w:hAnsi="宋体" w:eastAsia="宋体" w:cs="宋体"/>
                <w:b w:val="0"/>
                <w:i w:val="0"/>
                <w:color w:val="000000"/>
                <w:sz w:val="14"/>
              </w:rPr>
              <w:t xml:space="preserve">  其他商品和服务支出</w:t>
            </w:r>
          </w:p>
        </w:tc>
        <w:tc>
          <w:tcPr>
            <w:tcW w:w="1020" w:type="dxa"/>
            <w:vAlign w:val="center"/>
          </w:tcPr>
          <w:p w14:paraId="33BB024D">
            <w:pPr>
              <w:jc w:val="right"/>
            </w:pPr>
            <w:r>
              <w:rPr>
                <w:rFonts w:ascii="宋体" w:hAnsi="宋体" w:eastAsia="宋体" w:cs="宋体"/>
                <w:b w:val="0"/>
                <w:i w:val="0"/>
                <w:color w:val="000000"/>
                <w:sz w:val="14"/>
              </w:rPr>
              <w:t>4.88</w:t>
            </w:r>
          </w:p>
        </w:tc>
        <w:tc>
          <w:tcPr>
            <w:tcW w:w="540" w:type="dxa"/>
            <w:vAlign w:val="center"/>
          </w:tcPr>
          <w:p w14:paraId="3DA9C8D8">
            <w:pPr>
              <w:jc w:val="center"/>
            </w:pPr>
            <w:r>
              <w:rPr>
                <w:rFonts w:ascii="宋体" w:hAnsi="宋体" w:eastAsia="宋体" w:cs="宋体"/>
                <w:b w:val="0"/>
                <w:i w:val="0"/>
                <w:color w:val="000000"/>
                <w:sz w:val="14"/>
              </w:rPr>
              <w:t>39907</w:t>
            </w:r>
          </w:p>
        </w:tc>
        <w:tc>
          <w:tcPr>
            <w:tcW w:w="2540" w:type="dxa"/>
            <w:vAlign w:val="center"/>
          </w:tcPr>
          <w:p w14:paraId="69EC0E2A">
            <w:pPr>
              <w:jc w:val="left"/>
            </w:pPr>
            <w:r>
              <w:rPr>
                <w:rFonts w:ascii="宋体" w:hAnsi="宋体" w:eastAsia="宋体" w:cs="宋体"/>
                <w:b w:val="0"/>
                <w:i w:val="0"/>
                <w:color w:val="000000"/>
                <w:sz w:val="14"/>
              </w:rPr>
              <w:t xml:space="preserve">  国家赔偿费用支出</w:t>
            </w:r>
          </w:p>
        </w:tc>
        <w:tc>
          <w:tcPr>
            <w:tcW w:w="1032" w:type="dxa"/>
            <w:vAlign w:val="center"/>
          </w:tcPr>
          <w:p w14:paraId="092F4CB3"/>
        </w:tc>
      </w:tr>
      <w:tr w14:paraId="2227F6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1080148"/>
        </w:tc>
        <w:tc>
          <w:tcPr>
            <w:tcW w:w="1980" w:type="dxa"/>
            <w:vAlign w:val="center"/>
          </w:tcPr>
          <w:p w14:paraId="4EB280D6"/>
        </w:tc>
        <w:tc>
          <w:tcPr>
            <w:tcW w:w="1020" w:type="dxa"/>
            <w:vAlign w:val="center"/>
          </w:tcPr>
          <w:p w14:paraId="77591E89"/>
        </w:tc>
        <w:tc>
          <w:tcPr>
            <w:tcW w:w="540" w:type="dxa"/>
            <w:vAlign w:val="center"/>
          </w:tcPr>
          <w:p w14:paraId="0A51ABBB"/>
        </w:tc>
        <w:tc>
          <w:tcPr>
            <w:tcW w:w="1560" w:type="dxa"/>
            <w:vAlign w:val="center"/>
          </w:tcPr>
          <w:p w14:paraId="4E2CCD81"/>
        </w:tc>
        <w:tc>
          <w:tcPr>
            <w:tcW w:w="1020" w:type="dxa"/>
            <w:vAlign w:val="center"/>
          </w:tcPr>
          <w:p w14:paraId="783DF145"/>
        </w:tc>
        <w:tc>
          <w:tcPr>
            <w:tcW w:w="540" w:type="dxa"/>
            <w:vAlign w:val="center"/>
          </w:tcPr>
          <w:p w14:paraId="03E10B2A">
            <w:pPr>
              <w:jc w:val="center"/>
            </w:pPr>
            <w:r>
              <w:rPr>
                <w:rFonts w:ascii="宋体" w:hAnsi="宋体" w:eastAsia="宋体" w:cs="宋体"/>
                <w:b w:val="0"/>
                <w:i w:val="0"/>
                <w:color w:val="000000"/>
                <w:sz w:val="14"/>
              </w:rPr>
              <w:t>39908</w:t>
            </w:r>
          </w:p>
        </w:tc>
        <w:tc>
          <w:tcPr>
            <w:tcW w:w="2540" w:type="dxa"/>
            <w:vAlign w:val="center"/>
          </w:tcPr>
          <w:p w14:paraId="5CB47104">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2BD51581"/>
        </w:tc>
      </w:tr>
      <w:tr w14:paraId="3E0A6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C9A9C10"/>
        </w:tc>
        <w:tc>
          <w:tcPr>
            <w:tcW w:w="1980" w:type="dxa"/>
            <w:vAlign w:val="center"/>
          </w:tcPr>
          <w:p w14:paraId="50DFF561"/>
        </w:tc>
        <w:tc>
          <w:tcPr>
            <w:tcW w:w="1020" w:type="dxa"/>
            <w:vAlign w:val="center"/>
          </w:tcPr>
          <w:p w14:paraId="037FCA4A"/>
        </w:tc>
        <w:tc>
          <w:tcPr>
            <w:tcW w:w="540" w:type="dxa"/>
            <w:vAlign w:val="center"/>
          </w:tcPr>
          <w:p w14:paraId="3A049C30"/>
        </w:tc>
        <w:tc>
          <w:tcPr>
            <w:tcW w:w="1560" w:type="dxa"/>
            <w:vAlign w:val="center"/>
          </w:tcPr>
          <w:p w14:paraId="4500099D"/>
        </w:tc>
        <w:tc>
          <w:tcPr>
            <w:tcW w:w="1020" w:type="dxa"/>
            <w:vAlign w:val="center"/>
          </w:tcPr>
          <w:p w14:paraId="4176BBB3"/>
        </w:tc>
        <w:tc>
          <w:tcPr>
            <w:tcW w:w="540" w:type="dxa"/>
            <w:vAlign w:val="center"/>
          </w:tcPr>
          <w:p w14:paraId="53DDC1CE">
            <w:pPr>
              <w:jc w:val="center"/>
            </w:pPr>
            <w:r>
              <w:rPr>
                <w:rFonts w:ascii="宋体" w:hAnsi="宋体" w:eastAsia="宋体" w:cs="宋体"/>
                <w:b w:val="0"/>
                <w:i w:val="0"/>
                <w:color w:val="000000"/>
                <w:sz w:val="14"/>
              </w:rPr>
              <w:t>39909</w:t>
            </w:r>
          </w:p>
        </w:tc>
        <w:tc>
          <w:tcPr>
            <w:tcW w:w="2540" w:type="dxa"/>
            <w:vAlign w:val="center"/>
          </w:tcPr>
          <w:p w14:paraId="1B57E03A">
            <w:pPr>
              <w:jc w:val="left"/>
            </w:pPr>
            <w:r>
              <w:rPr>
                <w:rFonts w:ascii="宋体" w:hAnsi="宋体" w:eastAsia="宋体" w:cs="宋体"/>
                <w:b w:val="0"/>
                <w:i w:val="0"/>
                <w:color w:val="000000"/>
                <w:sz w:val="14"/>
              </w:rPr>
              <w:t xml:space="preserve">  经常性赠与</w:t>
            </w:r>
          </w:p>
        </w:tc>
        <w:tc>
          <w:tcPr>
            <w:tcW w:w="1032" w:type="dxa"/>
            <w:vAlign w:val="center"/>
          </w:tcPr>
          <w:p w14:paraId="4A0D6ED7"/>
        </w:tc>
      </w:tr>
      <w:tr w14:paraId="1164D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9C9B024"/>
        </w:tc>
        <w:tc>
          <w:tcPr>
            <w:tcW w:w="1980" w:type="dxa"/>
            <w:vAlign w:val="center"/>
          </w:tcPr>
          <w:p w14:paraId="02964864"/>
        </w:tc>
        <w:tc>
          <w:tcPr>
            <w:tcW w:w="1020" w:type="dxa"/>
            <w:vAlign w:val="center"/>
          </w:tcPr>
          <w:p w14:paraId="2D2EFADC"/>
        </w:tc>
        <w:tc>
          <w:tcPr>
            <w:tcW w:w="540" w:type="dxa"/>
            <w:vAlign w:val="center"/>
          </w:tcPr>
          <w:p w14:paraId="5C376C95"/>
        </w:tc>
        <w:tc>
          <w:tcPr>
            <w:tcW w:w="1560" w:type="dxa"/>
            <w:vAlign w:val="center"/>
          </w:tcPr>
          <w:p w14:paraId="0F76449A"/>
        </w:tc>
        <w:tc>
          <w:tcPr>
            <w:tcW w:w="1020" w:type="dxa"/>
            <w:vAlign w:val="center"/>
          </w:tcPr>
          <w:p w14:paraId="28FE0248"/>
        </w:tc>
        <w:tc>
          <w:tcPr>
            <w:tcW w:w="540" w:type="dxa"/>
            <w:vAlign w:val="center"/>
          </w:tcPr>
          <w:p w14:paraId="01A4766E">
            <w:pPr>
              <w:jc w:val="center"/>
            </w:pPr>
            <w:r>
              <w:rPr>
                <w:rFonts w:ascii="宋体" w:hAnsi="宋体" w:eastAsia="宋体" w:cs="宋体"/>
                <w:b w:val="0"/>
                <w:i w:val="0"/>
                <w:color w:val="000000"/>
                <w:sz w:val="14"/>
              </w:rPr>
              <w:t>39910</w:t>
            </w:r>
          </w:p>
        </w:tc>
        <w:tc>
          <w:tcPr>
            <w:tcW w:w="2540" w:type="dxa"/>
            <w:vAlign w:val="center"/>
          </w:tcPr>
          <w:p w14:paraId="61FD8559">
            <w:pPr>
              <w:jc w:val="left"/>
            </w:pPr>
            <w:r>
              <w:rPr>
                <w:rFonts w:ascii="宋体" w:hAnsi="宋体" w:eastAsia="宋体" w:cs="宋体"/>
                <w:b w:val="0"/>
                <w:i w:val="0"/>
                <w:color w:val="000000"/>
                <w:sz w:val="14"/>
              </w:rPr>
              <w:t xml:space="preserve">  资本性赠与</w:t>
            </w:r>
          </w:p>
        </w:tc>
        <w:tc>
          <w:tcPr>
            <w:tcW w:w="1032" w:type="dxa"/>
            <w:vAlign w:val="center"/>
          </w:tcPr>
          <w:p w14:paraId="2152EB15"/>
        </w:tc>
      </w:tr>
      <w:tr w14:paraId="1E4E4D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0B4A33B"/>
        </w:tc>
        <w:tc>
          <w:tcPr>
            <w:tcW w:w="1980" w:type="dxa"/>
            <w:vAlign w:val="center"/>
          </w:tcPr>
          <w:p w14:paraId="300246F0"/>
        </w:tc>
        <w:tc>
          <w:tcPr>
            <w:tcW w:w="1020" w:type="dxa"/>
            <w:vAlign w:val="center"/>
          </w:tcPr>
          <w:p w14:paraId="0E574B95"/>
        </w:tc>
        <w:tc>
          <w:tcPr>
            <w:tcW w:w="540" w:type="dxa"/>
            <w:vAlign w:val="center"/>
          </w:tcPr>
          <w:p w14:paraId="2ACD97F7"/>
        </w:tc>
        <w:tc>
          <w:tcPr>
            <w:tcW w:w="1560" w:type="dxa"/>
            <w:vAlign w:val="center"/>
          </w:tcPr>
          <w:p w14:paraId="2047707B"/>
        </w:tc>
        <w:tc>
          <w:tcPr>
            <w:tcW w:w="1020" w:type="dxa"/>
            <w:vAlign w:val="center"/>
          </w:tcPr>
          <w:p w14:paraId="0B3FDCC4"/>
        </w:tc>
        <w:tc>
          <w:tcPr>
            <w:tcW w:w="540" w:type="dxa"/>
            <w:vAlign w:val="center"/>
          </w:tcPr>
          <w:p w14:paraId="2B4E4FD8">
            <w:pPr>
              <w:jc w:val="center"/>
            </w:pPr>
            <w:r>
              <w:rPr>
                <w:rFonts w:ascii="宋体" w:hAnsi="宋体" w:eastAsia="宋体" w:cs="宋体"/>
                <w:b w:val="0"/>
                <w:i w:val="0"/>
                <w:color w:val="000000"/>
                <w:sz w:val="14"/>
              </w:rPr>
              <w:t>39999</w:t>
            </w:r>
          </w:p>
        </w:tc>
        <w:tc>
          <w:tcPr>
            <w:tcW w:w="2540" w:type="dxa"/>
            <w:vAlign w:val="center"/>
          </w:tcPr>
          <w:p w14:paraId="40357966">
            <w:pPr>
              <w:jc w:val="left"/>
            </w:pPr>
            <w:r>
              <w:rPr>
                <w:rFonts w:ascii="宋体" w:hAnsi="宋体" w:eastAsia="宋体" w:cs="宋体"/>
                <w:b w:val="0"/>
                <w:i w:val="0"/>
                <w:color w:val="000000"/>
                <w:sz w:val="14"/>
              </w:rPr>
              <w:t xml:space="preserve">  其他支出</w:t>
            </w:r>
          </w:p>
        </w:tc>
        <w:tc>
          <w:tcPr>
            <w:tcW w:w="1032" w:type="dxa"/>
            <w:vAlign w:val="center"/>
          </w:tcPr>
          <w:p w14:paraId="1329A3AF"/>
        </w:tc>
      </w:tr>
      <w:tr w14:paraId="3233A2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68E9D848">
            <w:pPr>
              <w:jc w:val="center"/>
            </w:pPr>
            <w:r>
              <w:rPr>
                <w:rFonts w:ascii="宋体" w:hAnsi="宋体" w:eastAsia="宋体" w:cs="宋体"/>
                <w:b w:val="0"/>
                <w:i w:val="0"/>
                <w:color w:val="000000"/>
                <w:sz w:val="14"/>
              </w:rPr>
              <w:t>人员经费合计</w:t>
            </w:r>
          </w:p>
        </w:tc>
        <w:tc>
          <w:tcPr>
            <w:tcW w:w="1020" w:type="dxa"/>
            <w:vAlign w:val="center"/>
          </w:tcPr>
          <w:p w14:paraId="6618CB59">
            <w:pPr>
              <w:jc w:val="right"/>
            </w:pPr>
            <w:r>
              <w:rPr>
                <w:rFonts w:ascii="宋体" w:hAnsi="宋体" w:eastAsia="宋体" w:cs="宋体"/>
                <w:b w:val="0"/>
                <w:i w:val="0"/>
                <w:color w:val="000000"/>
                <w:sz w:val="14"/>
              </w:rPr>
              <w:t>1,649.03</w:t>
            </w:r>
          </w:p>
        </w:tc>
        <w:tc>
          <w:tcPr>
            <w:tcW w:w="540" w:type="dxa"/>
            <w:gridSpan w:val="5"/>
            <w:vAlign w:val="center"/>
          </w:tcPr>
          <w:p w14:paraId="53532665">
            <w:pPr>
              <w:jc w:val="center"/>
            </w:pPr>
            <w:r>
              <w:rPr>
                <w:rFonts w:ascii="宋体" w:hAnsi="宋体" w:eastAsia="宋体" w:cs="宋体"/>
                <w:b w:val="0"/>
                <w:i w:val="0"/>
                <w:color w:val="000000"/>
                <w:sz w:val="14"/>
              </w:rPr>
              <w:t>公用经费合计</w:t>
            </w:r>
          </w:p>
        </w:tc>
        <w:tc>
          <w:tcPr>
            <w:tcW w:w="1032" w:type="dxa"/>
            <w:vAlign w:val="center"/>
          </w:tcPr>
          <w:p w14:paraId="70869C52">
            <w:pPr>
              <w:jc w:val="right"/>
            </w:pPr>
            <w:r>
              <w:rPr>
                <w:rFonts w:ascii="宋体" w:hAnsi="宋体" w:eastAsia="宋体" w:cs="宋体"/>
                <w:b w:val="0"/>
                <w:i w:val="0"/>
                <w:color w:val="000000"/>
                <w:sz w:val="14"/>
              </w:rPr>
              <w:t>3,030.66</w:t>
            </w:r>
          </w:p>
        </w:tc>
      </w:tr>
      <w:tr w14:paraId="2B5B40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4180515">
            <w:pPr>
              <w:jc w:val="left"/>
            </w:pPr>
            <w:r>
              <w:rPr>
                <w:rFonts w:ascii="宋体" w:hAnsi="宋体" w:eastAsia="宋体" w:cs="宋体"/>
                <w:b w:val="0"/>
                <w:i w:val="0"/>
                <w:color w:val="000000"/>
                <w:sz w:val="12"/>
              </w:rPr>
              <w:t>注：本表反映部门本年度一般公共预算财政拨款基本支出明细情况。</w:t>
            </w:r>
          </w:p>
        </w:tc>
      </w:tr>
      <w:tr w14:paraId="2141C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BB83B2C">
            <w:pPr>
              <w:jc w:val="left"/>
            </w:pPr>
            <w:r>
              <w:rPr>
                <w:rFonts w:ascii="宋体" w:hAnsi="宋体" w:eastAsia="宋体" w:cs="宋体"/>
                <w:b w:val="0"/>
                <w:i w:val="0"/>
                <w:color w:val="000000"/>
                <w:sz w:val="12"/>
              </w:rPr>
              <w:t xml:space="preserve">    本表金额转换成万元时，因四舍五入可能存在尾差。</w:t>
            </w:r>
          </w:p>
        </w:tc>
      </w:tr>
      <w:tr w14:paraId="3ADB9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4DD6091">
            <w:pPr>
              <w:jc w:val="left"/>
            </w:pPr>
            <w:r>
              <w:rPr>
                <w:rFonts w:ascii="宋体" w:hAnsi="宋体" w:eastAsia="宋体" w:cs="宋体"/>
                <w:b w:val="0"/>
                <w:i w:val="0"/>
                <w:color w:val="000000"/>
                <w:sz w:val="12"/>
              </w:rPr>
              <w:t xml:space="preserve">    如本表为空，则我部门本年度无此类资金收支余。</w:t>
            </w:r>
          </w:p>
        </w:tc>
      </w:tr>
    </w:tbl>
    <w:p w14:paraId="1AAD5356">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1C14712">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087EFF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B776638">
            <w:pPr>
              <w:jc w:val="right"/>
            </w:pPr>
            <w:r>
              <w:rPr>
                <w:rFonts w:ascii="宋体" w:hAnsi="宋体" w:eastAsia="宋体" w:cs="宋体"/>
                <w:sz w:val="20"/>
              </w:rPr>
              <w:t>公开07表</w:t>
            </w:r>
          </w:p>
        </w:tc>
      </w:tr>
      <w:tr w14:paraId="6C275A5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8AD5216">
            <w:pPr>
              <w:jc w:val="left"/>
            </w:pPr>
            <w:r>
              <w:rPr>
                <w:rFonts w:ascii="宋体" w:hAnsi="宋体" w:eastAsia="宋体" w:cs="宋体"/>
                <w:sz w:val="20"/>
              </w:rPr>
              <w:t>部门：辽宁省盘锦市机关事务中心</w:t>
            </w:r>
          </w:p>
        </w:tc>
        <w:tc>
          <w:tcPr>
            <w:tcW w:w="2000" w:type="dxa"/>
          </w:tcPr>
          <w:p w14:paraId="70542BA2">
            <w:pPr>
              <w:jc w:val="center"/>
            </w:pPr>
            <w:r>
              <w:rPr>
                <w:rFonts w:ascii="宋体" w:hAnsi="宋体" w:eastAsia="宋体" w:cs="宋体"/>
                <w:sz w:val="20"/>
              </w:rPr>
              <w:t>2023年度</w:t>
            </w:r>
          </w:p>
        </w:tc>
        <w:tc>
          <w:tcPr>
            <w:tcW w:w="4386" w:type="dxa"/>
          </w:tcPr>
          <w:p w14:paraId="6FC1DBED">
            <w:pPr>
              <w:jc w:val="right"/>
            </w:pPr>
            <w:r>
              <w:rPr>
                <w:rFonts w:ascii="宋体" w:hAnsi="宋体" w:eastAsia="宋体" w:cs="宋体"/>
                <w:sz w:val="20"/>
              </w:rPr>
              <w:t>金额单位：万元</w:t>
            </w:r>
          </w:p>
        </w:tc>
      </w:tr>
    </w:tbl>
    <w:p w14:paraId="4E120B2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58DDB3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A99FB3F">
            <w:pPr>
              <w:jc w:val="center"/>
            </w:pPr>
            <w:r>
              <w:rPr>
                <w:rFonts w:ascii="宋体" w:hAnsi="宋体" w:eastAsia="宋体" w:cs="宋体"/>
                <w:b w:val="0"/>
                <w:i w:val="0"/>
                <w:color w:val="000000"/>
                <w:sz w:val="23"/>
              </w:rPr>
              <w:t>项    目</w:t>
            </w:r>
          </w:p>
        </w:tc>
        <w:tc>
          <w:tcPr>
            <w:tcW w:w="3100" w:type="dxa"/>
            <w:vAlign w:val="center"/>
          </w:tcPr>
          <w:p w14:paraId="65652D21">
            <w:pPr>
              <w:jc w:val="center"/>
            </w:pPr>
            <w:r>
              <w:rPr>
                <w:rFonts w:ascii="宋体" w:hAnsi="宋体" w:eastAsia="宋体" w:cs="宋体"/>
                <w:b w:val="0"/>
                <w:i w:val="0"/>
                <w:color w:val="000000"/>
                <w:sz w:val="23"/>
              </w:rPr>
              <w:t>预算数</w:t>
            </w:r>
          </w:p>
        </w:tc>
        <w:tc>
          <w:tcPr>
            <w:tcW w:w="3092" w:type="dxa"/>
            <w:vAlign w:val="center"/>
          </w:tcPr>
          <w:p w14:paraId="55AEDD2D">
            <w:pPr>
              <w:jc w:val="center"/>
            </w:pPr>
            <w:r>
              <w:rPr>
                <w:rFonts w:ascii="宋体" w:hAnsi="宋体" w:eastAsia="宋体" w:cs="宋体"/>
                <w:b w:val="0"/>
                <w:i w:val="0"/>
                <w:color w:val="000000"/>
                <w:sz w:val="23"/>
              </w:rPr>
              <w:t>决算数</w:t>
            </w:r>
          </w:p>
        </w:tc>
      </w:tr>
      <w:tr w14:paraId="42F300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B2DC1CB">
            <w:pPr>
              <w:jc w:val="center"/>
            </w:pPr>
            <w:r>
              <w:rPr>
                <w:rFonts w:ascii="宋体" w:hAnsi="宋体" w:eastAsia="宋体" w:cs="宋体"/>
                <w:b w:val="0"/>
                <w:i w:val="0"/>
                <w:color w:val="000000"/>
                <w:sz w:val="23"/>
              </w:rPr>
              <w:t>合    计</w:t>
            </w:r>
          </w:p>
        </w:tc>
        <w:tc>
          <w:tcPr>
            <w:tcW w:w="3100" w:type="dxa"/>
            <w:vAlign w:val="center"/>
          </w:tcPr>
          <w:p w14:paraId="5C8C9860">
            <w:pPr>
              <w:jc w:val="right"/>
            </w:pPr>
            <w:r>
              <w:rPr>
                <w:rFonts w:ascii="宋体" w:hAnsi="宋体" w:eastAsia="宋体" w:cs="宋体"/>
                <w:b w:val="0"/>
                <w:i w:val="0"/>
                <w:color w:val="000000"/>
                <w:sz w:val="23"/>
              </w:rPr>
              <w:t>265.00</w:t>
            </w:r>
          </w:p>
        </w:tc>
        <w:tc>
          <w:tcPr>
            <w:tcW w:w="3092" w:type="dxa"/>
            <w:vAlign w:val="center"/>
          </w:tcPr>
          <w:p w14:paraId="2E2392C3">
            <w:pPr>
              <w:jc w:val="right"/>
            </w:pPr>
            <w:r>
              <w:rPr>
                <w:rFonts w:ascii="宋体" w:hAnsi="宋体" w:eastAsia="宋体" w:cs="宋体"/>
                <w:b w:val="0"/>
                <w:i w:val="0"/>
                <w:color w:val="000000"/>
                <w:sz w:val="23"/>
              </w:rPr>
              <w:t>239.59</w:t>
            </w:r>
          </w:p>
        </w:tc>
      </w:tr>
      <w:tr w14:paraId="7C91C8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B3771A2">
            <w:pPr>
              <w:jc w:val="left"/>
            </w:pPr>
            <w:r>
              <w:rPr>
                <w:rFonts w:ascii="宋体" w:hAnsi="宋体" w:eastAsia="宋体" w:cs="宋体"/>
                <w:b w:val="0"/>
                <w:i w:val="0"/>
                <w:color w:val="000000"/>
                <w:sz w:val="23"/>
              </w:rPr>
              <w:t>1、因公出国（境）费</w:t>
            </w:r>
          </w:p>
        </w:tc>
        <w:tc>
          <w:tcPr>
            <w:tcW w:w="3100" w:type="dxa"/>
            <w:vAlign w:val="center"/>
          </w:tcPr>
          <w:p w14:paraId="0C2DBE39"/>
        </w:tc>
        <w:tc>
          <w:tcPr>
            <w:tcW w:w="3092" w:type="dxa"/>
            <w:vAlign w:val="center"/>
          </w:tcPr>
          <w:p w14:paraId="5497CE2D"/>
        </w:tc>
      </w:tr>
      <w:tr w14:paraId="58C5D8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D894A8C">
            <w:pPr>
              <w:jc w:val="left"/>
            </w:pPr>
            <w:r>
              <w:rPr>
                <w:rFonts w:ascii="宋体" w:hAnsi="宋体" w:eastAsia="宋体" w:cs="宋体"/>
                <w:b w:val="0"/>
                <w:i w:val="0"/>
                <w:color w:val="000000"/>
                <w:sz w:val="23"/>
              </w:rPr>
              <w:t>2、公务接待费</w:t>
            </w:r>
          </w:p>
        </w:tc>
        <w:tc>
          <w:tcPr>
            <w:tcW w:w="3100" w:type="dxa"/>
            <w:vAlign w:val="center"/>
          </w:tcPr>
          <w:p w14:paraId="4842DEB7">
            <w:pPr>
              <w:jc w:val="right"/>
            </w:pPr>
            <w:r>
              <w:rPr>
                <w:rFonts w:ascii="宋体" w:hAnsi="宋体" w:eastAsia="宋体" w:cs="宋体"/>
                <w:b w:val="0"/>
                <w:i w:val="0"/>
                <w:color w:val="000000"/>
                <w:sz w:val="23"/>
              </w:rPr>
              <w:t>75.00</w:t>
            </w:r>
          </w:p>
        </w:tc>
        <w:tc>
          <w:tcPr>
            <w:tcW w:w="3092" w:type="dxa"/>
            <w:vAlign w:val="center"/>
          </w:tcPr>
          <w:p w14:paraId="5B3BF932">
            <w:pPr>
              <w:jc w:val="right"/>
            </w:pPr>
            <w:r>
              <w:rPr>
                <w:rFonts w:ascii="宋体" w:hAnsi="宋体" w:eastAsia="宋体" w:cs="宋体"/>
                <w:b w:val="0"/>
                <w:i w:val="0"/>
                <w:color w:val="000000"/>
                <w:sz w:val="23"/>
              </w:rPr>
              <w:t>45.09</w:t>
            </w:r>
          </w:p>
        </w:tc>
      </w:tr>
      <w:tr w14:paraId="51C195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23A7033">
            <w:pPr>
              <w:jc w:val="left"/>
            </w:pPr>
            <w:r>
              <w:rPr>
                <w:rFonts w:ascii="宋体" w:hAnsi="宋体" w:eastAsia="宋体" w:cs="宋体"/>
                <w:b w:val="0"/>
                <w:i w:val="0"/>
                <w:color w:val="000000"/>
                <w:sz w:val="23"/>
              </w:rPr>
              <w:t>3、公务用车购置及运行费</w:t>
            </w:r>
          </w:p>
        </w:tc>
        <w:tc>
          <w:tcPr>
            <w:tcW w:w="3100" w:type="dxa"/>
            <w:vAlign w:val="center"/>
          </w:tcPr>
          <w:p w14:paraId="2930C57F">
            <w:pPr>
              <w:jc w:val="right"/>
            </w:pPr>
            <w:r>
              <w:rPr>
                <w:rFonts w:ascii="宋体" w:hAnsi="宋体" w:eastAsia="宋体" w:cs="宋体"/>
                <w:b w:val="0"/>
                <w:i w:val="0"/>
                <w:color w:val="000000"/>
                <w:sz w:val="23"/>
              </w:rPr>
              <w:t>190.00</w:t>
            </w:r>
          </w:p>
        </w:tc>
        <w:tc>
          <w:tcPr>
            <w:tcW w:w="3092" w:type="dxa"/>
            <w:vAlign w:val="center"/>
          </w:tcPr>
          <w:p w14:paraId="0CEDBB3E">
            <w:pPr>
              <w:jc w:val="right"/>
            </w:pPr>
            <w:r>
              <w:rPr>
                <w:rFonts w:ascii="宋体" w:hAnsi="宋体" w:eastAsia="宋体" w:cs="宋体"/>
                <w:b w:val="0"/>
                <w:i w:val="0"/>
                <w:color w:val="000000"/>
                <w:sz w:val="23"/>
              </w:rPr>
              <w:t>194.50</w:t>
            </w:r>
          </w:p>
        </w:tc>
      </w:tr>
      <w:tr w14:paraId="2043B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56C6114">
            <w:pPr>
              <w:jc w:val="left"/>
            </w:pPr>
            <w:r>
              <w:rPr>
                <w:rFonts w:ascii="宋体" w:hAnsi="宋体" w:eastAsia="宋体" w:cs="宋体"/>
                <w:b w:val="0"/>
                <w:i w:val="0"/>
                <w:color w:val="000000"/>
                <w:sz w:val="23"/>
              </w:rPr>
              <w:t>其中:（1）公务用车运行维护费</w:t>
            </w:r>
          </w:p>
        </w:tc>
        <w:tc>
          <w:tcPr>
            <w:tcW w:w="3100" w:type="dxa"/>
            <w:vAlign w:val="center"/>
          </w:tcPr>
          <w:p w14:paraId="0EC7D03F">
            <w:pPr>
              <w:jc w:val="right"/>
            </w:pPr>
            <w:r>
              <w:rPr>
                <w:rFonts w:ascii="宋体" w:hAnsi="宋体" w:eastAsia="宋体" w:cs="宋体"/>
                <w:b w:val="0"/>
                <w:i w:val="0"/>
                <w:color w:val="000000"/>
                <w:sz w:val="23"/>
              </w:rPr>
              <w:t>190.00</w:t>
            </w:r>
          </w:p>
        </w:tc>
        <w:tc>
          <w:tcPr>
            <w:tcW w:w="3092" w:type="dxa"/>
            <w:vAlign w:val="center"/>
          </w:tcPr>
          <w:p w14:paraId="3AB93C7B">
            <w:pPr>
              <w:jc w:val="right"/>
            </w:pPr>
            <w:r>
              <w:rPr>
                <w:rFonts w:ascii="宋体" w:hAnsi="宋体" w:eastAsia="宋体" w:cs="宋体"/>
                <w:b w:val="0"/>
                <w:i w:val="0"/>
                <w:color w:val="000000"/>
                <w:sz w:val="23"/>
              </w:rPr>
              <w:t>194.50</w:t>
            </w:r>
          </w:p>
        </w:tc>
      </w:tr>
      <w:tr w14:paraId="45B087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4CEB421">
            <w:pPr>
              <w:jc w:val="left"/>
            </w:pPr>
            <w:r>
              <w:rPr>
                <w:rFonts w:ascii="宋体" w:hAnsi="宋体" w:eastAsia="宋体" w:cs="宋体"/>
                <w:b w:val="0"/>
                <w:i w:val="0"/>
                <w:color w:val="000000"/>
                <w:sz w:val="23"/>
              </w:rPr>
              <w:t xml:space="preserve">     （2）公务用车购置费</w:t>
            </w:r>
          </w:p>
        </w:tc>
        <w:tc>
          <w:tcPr>
            <w:tcW w:w="3100" w:type="dxa"/>
            <w:vAlign w:val="center"/>
          </w:tcPr>
          <w:p w14:paraId="0CF31C7C"/>
        </w:tc>
        <w:tc>
          <w:tcPr>
            <w:tcW w:w="3092" w:type="dxa"/>
            <w:vAlign w:val="center"/>
          </w:tcPr>
          <w:p w14:paraId="568F38B0"/>
        </w:tc>
      </w:tr>
      <w:tr w14:paraId="75F30E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0DAC3CDC">
            <w:pPr>
              <w:jc w:val="left"/>
            </w:pPr>
            <w:r>
              <w:rPr>
                <w:rFonts w:ascii="宋体" w:hAnsi="宋体" w:eastAsia="宋体" w:cs="宋体"/>
                <w:b w:val="0"/>
                <w:i w:val="0"/>
                <w:color w:val="000000"/>
                <w:sz w:val="23"/>
              </w:rPr>
              <w:t>注：本表反映部门本年度财政拨款“三公”经费支出预决算情况。</w:t>
            </w:r>
          </w:p>
        </w:tc>
      </w:tr>
      <w:tr w14:paraId="39F612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8A433E">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48190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F99C10D">
            <w:pPr>
              <w:jc w:val="left"/>
            </w:pPr>
            <w:r>
              <w:rPr>
                <w:rFonts w:ascii="宋体" w:hAnsi="宋体" w:eastAsia="宋体" w:cs="宋体"/>
                <w:b w:val="0"/>
                <w:i w:val="0"/>
                <w:color w:val="000000"/>
                <w:sz w:val="23"/>
              </w:rPr>
              <w:t xml:space="preserve">    本表金额转换成万元时，因四舍五入可能存在尾差。</w:t>
            </w:r>
          </w:p>
        </w:tc>
      </w:tr>
      <w:tr w14:paraId="241933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5380021">
            <w:pPr>
              <w:jc w:val="left"/>
            </w:pPr>
            <w:r>
              <w:rPr>
                <w:rFonts w:ascii="宋体" w:hAnsi="宋体" w:eastAsia="宋体" w:cs="宋体"/>
                <w:b w:val="0"/>
                <w:i w:val="0"/>
                <w:color w:val="000000"/>
                <w:sz w:val="23"/>
              </w:rPr>
              <w:t xml:space="preserve">    如本表为空，则我部门本年度无此类资金收支余。</w:t>
            </w:r>
          </w:p>
        </w:tc>
      </w:tr>
    </w:tbl>
    <w:p w14:paraId="4992C16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F432553">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852208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691E1C3">
            <w:pPr>
              <w:jc w:val="right"/>
            </w:pPr>
            <w:r>
              <w:rPr>
                <w:rFonts w:ascii="宋体" w:hAnsi="宋体" w:eastAsia="宋体" w:cs="宋体"/>
                <w:sz w:val="20"/>
              </w:rPr>
              <w:t>公开08表</w:t>
            </w:r>
          </w:p>
        </w:tc>
      </w:tr>
      <w:tr w14:paraId="24958E6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1B438DB">
            <w:pPr>
              <w:jc w:val="left"/>
            </w:pPr>
            <w:r>
              <w:rPr>
                <w:rFonts w:ascii="宋体" w:hAnsi="宋体" w:eastAsia="宋体" w:cs="宋体"/>
                <w:sz w:val="20"/>
              </w:rPr>
              <w:t>部门：辽宁省盘锦市机关事务中心</w:t>
            </w:r>
          </w:p>
        </w:tc>
        <w:tc>
          <w:tcPr>
            <w:tcW w:w="2000" w:type="dxa"/>
          </w:tcPr>
          <w:p w14:paraId="40AB8891">
            <w:pPr>
              <w:jc w:val="center"/>
            </w:pPr>
            <w:r>
              <w:rPr>
                <w:rFonts w:ascii="宋体" w:hAnsi="宋体" w:eastAsia="宋体" w:cs="宋体"/>
                <w:sz w:val="20"/>
              </w:rPr>
              <w:t>2023年度</w:t>
            </w:r>
          </w:p>
        </w:tc>
        <w:tc>
          <w:tcPr>
            <w:tcW w:w="4386" w:type="dxa"/>
          </w:tcPr>
          <w:p w14:paraId="759F8756">
            <w:pPr>
              <w:jc w:val="right"/>
            </w:pPr>
            <w:r>
              <w:rPr>
                <w:rFonts w:ascii="宋体" w:hAnsi="宋体" w:eastAsia="宋体" w:cs="宋体"/>
                <w:sz w:val="20"/>
              </w:rPr>
              <w:t>金额单位：万元</w:t>
            </w:r>
          </w:p>
        </w:tc>
      </w:tr>
    </w:tbl>
    <w:p w14:paraId="5CF078E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6F881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6D99DCBC">
            <w:pPr>
              <w:jc w:val="center"/>
            </w:pPr>
            <w:r>
              <w:rPr>
                <w:rFonts w:ascii="宋体" w:hAnsi="宋体" w:eastAsia="宋体" w:cs="宋体"/>
                <w:b w:val="0"/>
                <w:i w:val="0"/>
                <w:color w:val="000000"/>
                <w:sz w:val="16"/>
              </w:rPr>
              <w:t>项目</w:t>
            </w:r>
          </w:p>
        </w:tc>
        <w:tc>
          <w:tcPr>
            <w:tcW w:w="1120" w:type="dxa"/>
            <w:vMerge w:val="restart"/>
            <w:vAlign w:val="center"/>
          </w:tcPr>
          <w:p w14:paraId="1622A494">
            <w:pPr>
              <w:jc w:val="center"/>
            </w:pPr>
            <w:r>
              <w:rPr>
                <w:rFonts w:ascii="宋体" w:hAnsi="宋体" w:eastAsia="宋体" w:cs="宋体"/>
                <w:b w:val="0"/>
                <w:i w:val="0"/>
                <w:color w:val="000000"/>
                <w:sz w:val="16"/>
              </w:rPr>
              <w:t>年初结转和结余</w:t>
            </w:r>
          </w:p>
        </w:tc>
        <w:tc>
          <w:tcPr>
            <w:tcW w:w="1120" w:type="dxa"/>
            <w:vMerge w:val="restart"/>
            <w:vAlign w:val="center"/>
          </w:tcPr>
          <w:p w14:paraId="60FA2685">
            <w:pPr>
              <w:jc w:val="center"/>
            </w:pPr>
            <w:r>
              <w:rPr>
                <w:rFonts w:ascii="宋体" w:hAnsi="宋体" w:eastAsia="宋体" w:cs="宋体"/>
                <w:b w:val="0"/>
                <w:i w:val="0"/>
                <w:color w:val="000000"/>
                <w:sz w:val="16"/>
              </w:rPr>
              <w:t>本年收入</w:t>
            </w:r>
          </w:p>
        </w:tc>
        <w:tc>
          <w:tcPr>
            <w:tcW w:w="1120" w:type="dxa"/>
            <w:gridSpan w:val="3"/>
            <w:vAlign w:val="center"/>
          </w:tcPr>
          <w:p w14:paraId="52772FD9">
            <w:pPr>
              <w:jc w:val="center"/>
            </w:pPr>
            <w:r>
              <w:rPr>
                <w:rFonts w:ascii="宋体" w:hAnsi="宋体" w:eastAsia="宋体" w:cs="宋体"/>
                <w:b w:val="0"/>
                <w:i w:val="0"/>
                <w:color w:val="000000"/>
                <w:sz w:val="16"/>
              </w:rPr>
              <w:t>本年支出</w:t>
            </w:r>
          </w:p>
        </w:tc>
        <w:tc>
          <w:tcPr>
            <w:tcW w:w="1112" w:type="dxa"/>
            <w:vMerge w:val="restart"/>
            <w:vAlign w:val="center"/>
          </w:tcPr>
          <w:p w14:paraId="2CE4980B">
            <w:pPr>
              <w:jc w:val="center"/>
            </w:pPr>
            <w:r>
              <w:rPr>
                <w:rFonts w:ascii="宋体" w:hAnsi="宋体" w:eastAsia="宋体" w:cs="宋体"/>
                <w:b w:val="0"/>
                <w:i w:val="0"/>
                <w:color w:val="000000"/>
                <w:sz w:val="16"/>
              </w:rPr>
              <w:t>年末结转和结余</w:t>
            </w:r>
          </w:p>
        </w:tc>
      </w:tr>
      <w:tr w14:paraId="61D5E6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5B6F7EB">
            <w:pPr>
              <w:jc w:val="center"/>
            </w:pPr>
            <w:r>
              <w:rPr>
                <w:rFonts w:ascii="宋体" w:hAnsi="宋体" w:eastAsia="宋体" w:cs="宋体"/>
                <w:b w:val="0"/>
                <w:i w:val="0"/>
                <w:color w:val="000000"/>
                <w:sz w:val="16"/>
              </w:rPr>
              <w:t>功能分类科目编码</w:t>
            </w:r>
          </w:p>
        </w:tc>
        <w:tc>
          <w:tcPr>
            <w:tcW w:w="3340" w:type="dxa"/>
            <w:vMerge w:val="restart"/>
            <w:vAlign w:val="center"/>
          </w:tcPr>
          <w:p w14:paraId="52DF0A9E">
            <w:pPr>
              <w:jc w:val="center"/>
            </w:pPr>
            <w:r>
              <w:rPr>
                <w:rFonts w:ascii="宋体" w:hAnsi="宋体" w:eastAsia="宋体" w:cs="宋体"/>
                <w:b w:val="0"/>
                <w:i w:val="0"/>
                <w:color w:val="000000"/>
                <w:sz w:val="16"/>
              </w:rPr>
              <w:t>科目名称</w:t>
            </w:r>
          </w:p>
        </w:tc>
        <w:tc>
          <w:tcPr>
            <w:tcW w:w="1120" w:type="dxa"/>
            <w:vMerge w:val="continue"/>
            <w:vAlign w:val="center"/>
          </w:tcPr>
          <w:p w14:paraId="0BBF9C75"/>
        </w:tc>
        <w:tc>
          <w:tcPr>
            <w:tcW w:w="1120" w:type="dxa"/>
            <w:vMerge w:val="continue"/>
            <w:vAlign w:val="center"/>
          </w:tcPr>
          <w:p w14:paraId="64B2ED52"/>
        </w:tc>
        <w:tc>
          <w:tcPr>
            <w:tcW w:w="1120" w:type="dxa"/>
            <w:vMerge w:val="restart"/>
            <w:vAlign w:val="center"/>
          </w:tcPr>
          <w:p w14:paraId="37771A88">
            <w:pPr>
              <w:jc w:val="center"/>
            </w:pPr>
            <w:r>
              <w:rPr>
                <w:rFonts w:ascii="宋体" w:hAnsi="宋体" w:eastAsia="宋体" w:cs="宋体"/>
                <w:b w:val="0"/>
                <w:i w:val="0"/>
                <w:color w:val="000000"/>
                <w:sz w:val="16"/>
              </w:rPr>
              <w:t>小计</w:t>
            </w:r>
          </w:p>
        </w:tc>
        <w:tc>
          <w:tcPr>
            <w:tcW w:w="1120" w:type="dxa"/>
            <w:vMerge w:val="restart"/>
            <w:vAlign w:val="center"/>
          </w:tcPr>
          <w:p w14:paraId="0E3BE1D9">
            <w:pPr>
              <w:jc w:val="center"/>
            </w:pPr>
            <w:r>
              <w:rPr>
                <w:rFonts w:ascii="宋体" w:hAnsi="宋体" w:eastAsia="宋体" w:cs="宋体"/>
                <w:b w:val="0"/>
                <w:i w:val="0"/>
                <w:color w:val="000000"/>
                <w:sz w:val="16"/>
              </w:rPr>
              <w:t>基本支出</w:t>
            </w:r>
          </w:p>
        </w:tc>
        <w:tc>
          <w:tcPr>
            <w:tcW w:w="1120" w:type="dxa"/>
            <w:vMerge w:val="restart"/>
            <w:vAlign w:val="center"/>
          </w:tcPr>
          <w:p w14:paraId="67914979">
            <w:pPr>
              <w:jc w:val="center"/>
            </w:pPr>
            <w:r>
              <w:rPr>
                <w:rFonts w:ascii="宋体" w:hAnsi="宋体" w:eastAsia="宋体" w:cs="宋体"/>
                <w:b w:val="0"/>
                <w:i w:val="0"/>
                <w:color w:val="000000"/>
                <w:sz w:val="16"/>
              </w:rPr>
              <w:t>项目支出</w:t>
            </w:r>
          </w:p>
        </w:tc>
        <w:tc>
          <w:tcPr>
            <w:tcW w:w="1112" w:type="dxa"/>
            <w:vMerge w:val="continue"/>
            <w:vAlign w:val="center"/>
          </w:tcPr>
          <w:p w14:paraId="1909EF7A"/>
        </w:tc>
      </w:tr>
      <w:tr w14:paraId="387C8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EEBB121"/>
        </w:tc>
        <w:tc>
          <w:tcPr>
            <w:tcW w:w="3340" w:type="dxa"/>
            <w:vMerge w:val="continue"/>
            <w:vAlign w:val="center"/>
          </w:tcPr>
          <w:p w14:paraId="6186F68D"/>
        </w:tc>
        <w:tc>
          <w:tcPr>
            <w:tcW w:w="1120" w:type="dxa"/>
            <w:vMerge w:val="continue"/>
            <w:vAlign w:val="center"/>
          </w:tcPr>
          <w:p w14:paraId="7AF813DC"/>
        </w:tc>
        <w:tc>
          <w:tcPr>
            <w:tcW w:w="1120" w:type="dxa"/>
            <w:vMerge w:val="continue"/>
            <w:vAlign w:val="center"/>
          </w:tcPr>
          <w:p w14:paraId="2BCF6440"/>
        </w:tc>
        <w:tc>
          <w:tcPr>
            <w:tcW w:w="1120" w:type="dxa"/>
            <w:vMerge w:val="continue"/>
            <w:vAlign w:val="center"/>
          </w:tcPr>
          <w:p w14:paraId="3E236530"/>
        </w:tc>
        <w:tc>
          <w:tcPr>
            <w:tcW w:w="1120" w:type="dxa"/>
            <w:vMerge w:val="continue"/>
            <w:vAlign w:val="center"/>
          </w:tcPr>
          <w:p w14:paraId="596E6999"/>
        </w:tc>
        <w:tc>
          <w:tcPr>
            <w:tcW w:w="1120" w:type="dxa"/>
            <w:vMerge w:val="continue"/>
            <w:vAlign w:val="center"/>
          </w:tcPr>
          <w:p w14:paraId="6F8A5914"/>
        </w:tc>
        <w:tc>
          <w:tcPr>
            <w:tcW w:w="1112" w:type="dxa"/>
            <w:vMerge w:val="continue"/>
            <w:vAlign w:val="center"/>
          </w:tcPr>
          <w:p w14:paraId="515B9E80"/>
        </w:tc>
      </w:tr>
      <w:tr w14:paraId="636168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AD4CFDD"/>
        </w:tc>
        <w:tc>
          <w:tcPr>
            <w:tcW w:w="3340" w:type="dxa"/>
            <w:vMerge w:val="continue"/>
            <w:vAlign w:val="center"/>
          </w:tcPr>
          <w:p w14:paraId="73DF4070"/>
        </w:tc>
        <w:tc>
          <w:tcPr>
            <w:tcW w:w="1120" w:type="dxa"/>
            <w:vMerge w:val="continue"/>
            <w:vAlign w:val="center"/>
          </w:tcPr>
          <w:p w14:paraId="75D0A18C"/>
        </w:tc>
        <w:tc>
          <w:tcPr>
            <w:tcW w:w="1120" w:type="dxa"/>
            <w:vMerge w:val="continue"/>
            <w:vAlign w:val="center"/>
          </w:tcPr>
          <w:p w14:paraId="5C40B04B"/>
        </w:tc>
        <w:tc>
          <w:tcPr>
            <w:tcW w:w="1120" w:type="dxa"/>
            <w:vMerge w:val="continue"/>
            <w:vAlign w:val="center"/>
          </w:tcPr>
          <w:p w14:paraId="753B6833"/>
        </w:tc>
        <w:tc>
          <w:tcPr>
            <w:tcW w:w="1120" w:type="dxa"/>
            <w:vMerge w:val="continue"/>
            <w:vAlign w:val="center"/>
          </w:tcPr>
          <w:p w14:paraId="54BF518F"/>
        </w:tc>
        <w:tc>
          <w:tcPr>
            <w:tcW w:w="1120" w:type="dxa"/>
            <w:vMerge w:val="continue"/>
            <w:vAlign w:val="center"/>
          </w:tcPr>
          <w:p w14:paraId="44F5B522"/>
        </w:tc>
        <w:tc>
          <w:tcPr>
            <w:tcW w:w="1112" w:type="dxa"/>
            <w:vMerge w:val="continue"/>
            <w:vAlign w:val="center"/>
          </w:tcPr>
          <w:p w14:paraId="7E373383"/>
        </w:tc>
      </w:tr>
      <w:tr w14:paraId="07B5C8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D323B2D">
            <w:pPr>
              <w:jc w:val="center"/>
            </w:pPr>
            <w:r>
              <w:rPr>
                <w:rFonts w:ascii="宋体" w:hAnsi="宋体" w:eastAsia="宋体" w:cs="宋体"/>
                <w:b w:val="0"/>
                <w:i w:val="0"/>
                <w:color w:val="000000"/>
                <w:sz w:val="16"/>
              </w:rPr>
              <w:t>栏次</w:t>
            </w:r>
          </w:p>
        </w:tc>
        <w:tc>
          <w:tcPr>
            <w:tcW w:w="1120" w:type="dxa"/>
            <w:vAlign w:val="center"/>
          </w:tcPr>
          <w:p w14:paraId="55FAA0D0">
            <w:pPr>
              <w:jc w:val="center"/>
            </w:pPr>
            <w:r>
              <w:rPr>
                <w:rFonts w:ascii="宋体" w:hAnsi="宋体" w:eastAsia="宋体" w:cs="宋体"/>
                <w:b w:val="0"/>
                <w:i w:val="0"/>
                <w:color w:val="000000"/>
                <w:sz w:val="16"/>
              </w:rPr>
              <w:t>1</w:t>
            </w:r>
          </w:p>
        </w:tc>
        <w:tc>
          <w:tcPr>
            <w:tcW w:w="1120" w:type="dxa"/>
            <w:vAlign w:val="center"/>
          </w:tcPr>
          <w:p w14:paraId="7AF3E9D3">
            <w:pPr>
              <w:jc w:val="center"/>
            </w:pPr>
            <w:r>
              <w:rPr>
                <w:rFonts w:ascii="宋体" w:hAnsi="宋体" w:eastAsia="宋体" w:cs="宋体"/>
                <w:b w:val="0"/>
                <w:i w:val="0"/>
                <w:color w:val="000000"/>
                <w:sz w:val="16"/>
              </w:rPr>
              <w:t>2</w:t>
            </w:r>
          </w:p>
        </w:tc>
        <w:tc>
          <w:tcPr>
            <w:tcW w:w="1120" w:type="dxa"/>
            <w:vAlign w:val="center"/>
          </w:tcPr>
          <w:p w14:paraId="5F54D2F1">
            <w:pPr>
              <w:jc w:val="center"/>
            </w:pPr>
            <w:r>
              <w:rPr>
                <w:rFonts w:ascii="宋体" w:hAnsi="宋体" w:eastAsia="宋体" w:cs="宋体"/>
                <w:b w:val="0"/>
                <w:i w:val="0"/>
                <w:color w:val="000000"/>
                <w:sz w:val="16"/>
              </w:rPr>
              <w:t>3</w:t>
            </w:r>
          </w:p>
        </w:tc>
        <w:tc>
          <w:tcPr>
            <w:tcW w:w="1120" w:type="dxa"/>
            <w:vAlign w:val="center"/>
          </w:tcPr>
          <w:p w14:paraId="6655C671">
            <w:pPr>
              <w:jc w:val="center"/>
            </w:pPr>
            <w:r>
              <w:rPr>
                <w:rFonts w:ascii="宋体" w:hAnsi="宋体" w:eastAsia="宋体" w:cs="宋体"/>
                <w:b w:val="0"/>
                <w:i w:val="0"/>
                <w:color w:val="000000"/>
                <w:sz w:val="16"/>
              </w:rPr>
              <w:t>4</w:t>
            </w:r>
          </w:p>
        </w:tc>
        <w:tc>
          <w:tcPr>
            <w:tcW w:w="1120" w:type="dxa"/>
            <w:vAlign w:val="center"/>
          </w:tcPr>
          <w:p w14:paraId="222D9516">
            <w:pPr>
              <w:jc w:val="center"/>
            </w:pPr>
            <w:r>
              <w:rPr>
                <w:rFonts w:ascii="宋体" w:hAnsi="宋体" w:eastAsia="宋体" w:cs="宋体"/>
                <w:b w:val="0"/>
                <w:i w:val="0"/>
                <w:color w:val="000000"/>
                <w:sz w:val="16"/>
              </w:rPr>
              <w:t>5</w:t>
            </w:r>
          </w:p>
        </w:tc>
        <w:tc>
          <w:tcPr>
            <w:tcW w:w="1112" w:type="dxa"/>
            <w:vAlign w:val="center"/>
          </w:tcPr>
          <w:p w14:paraId="7786AA30">
            <w:pPr>
              <w:jc w:val="center"/>
            </w:pPr>
            <w:r>
              <w:rPr>
                <w:rFonts w:ascii="宋体" w:hAnsi="宋体" w:eastAsia="宋体" w:cs="宋体"/>
                <w:b w:val="0"/>
                <w:i w:val="0"/>
                <w:color w:val="000000"/>
                <w:sz w:val="16"/>
              </w:rPr>
              <w:t>6</w:t>
            </w:r>
          </w:p>
        </w:tc>
      </w:tr>
      <w:tr w14:paraId="3815F3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007BA43">
            <w:pPr>
              <w:jc w:val="center"/>
            </w:pPr>
            <w:r>
              <w:rPr>
                <w:rFonts w:ascii="宋体" w:hAnsi="宋体" w:eastAsia="宋体" w:cs="宋体"/>
                <w:b w:val="0"/>
                <w:i w:val="0"/>
                <w:color w:val="000000"/>
                <w:sz w:val="16"/>
              </w:rPr>
              <w:t>合计</w:t>
            </w:r>
          </w:p>
        </w:tc>
        <w:tc>
          <w:tcPr>
            <w:tcW w:w="1120" w:type="dxa"/>
            <w:vAlign w:val="center"/>
          </w:tcPr>
          <w:p w14:paraId="7A5B34EE"/>
        </w:tc>
        <w:tc>
          <w:tcPr>
            <w:tcW w:w="1120" w:type="dxa"/>
            <w:vAlign w:val="center"/>
          </w:tcPr>
          <w:p w14:paraId="7A9FE8A5"/>
        </w:tc>
        <w:tc>
          <w:tcPr>
            <w:tcW w:w="1120" w:type="dxa"/>
            <w:vAlign w:val="center"/>
          </w:tcPr>
          <w:p w14:paraId="42DB4B34"/>
        </w:tc>
        <w:tc>
          <w:tcPr>
            <w:tcW w:w="1120" w:type="dxa"/>
            <w:vAlign w:val="center"/>
          </w:tcPr>
          <w:p w14:paraId="20120B62"/>
        </w:tc>
        <w:tc>
          <w:tcPr>
            <w:tcW w:w="1120" w:type="dxa"/>
            <w:vAlign w:val="center"/>
          </w:tcPr>
          <w:p w14:paraId="0FB89CDB"/>
        </w:tc>
        <w:tc>
          <w:tcPr>
            <w:tcW w:w="1112" w:type="dxa"/>
            <w:vAlign w:val="center"/>
          </w:tcPr>
          <w:p w14:paraId="346DDABE"/>
        </w:tc>
      </w:tr>
      <w:tr w14:paraId="087E4A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66C13E63"/>
        </w:tc>
        <w:tc>
          <w:tcPr>
            <w:tcW w:w="3340" w:type="dxa"/>
            <w:vAlign w:val="center"/>
          </w:tcPr>
          <w:p w14:paraId="00FB5EC3"/>
        </w:tc>
        <w:tc>
          <w:tcPr>
            <w:tcW w:w="1120" w:type="dxa"/>
            <w:vAlign w:val="center"/>
          </w:tcPr>
          <w:p w14:paraId="7513A658"/>
        </w:tc>
        <w:tc>
          <w:tcPr>
            <w:tcW w:w="1120" w:type="dxa"/>
            <w:vAlign w:val="center"/>
          </w:tcPr>
          <w:p w14:paraId="5892A74A"/>
        </w:tc>
        <w:tc>
          <w:tcPr>
            <w:tcW w:w="1120" w:type="dxa"/>
            <w:vAlign w:val="center"/>
          </w:tcPr>
          <w:p w14:paraId="42434457"/>
        </w:tc>
        <w:tc>
          <w:tcPr>
            <w:tcW w:w="1120" w:type="dxa"/>
            <w:vAlign w:val="center"/>
          </w:tcPr>
          <w:p w14:paraId="49FF0F4D"/>
        </w:tc>
        <w:tc>
          <w:tcPr>
            <w:tcW w:w="1120" w:type="dxa"/>
            <w:vAlign w:val="center"/>
          </w:tcPr>
          <w:p w14:paraId="7E7FB835"/>
        </w:tc>
        <w:tc>
          <w:tcPr>
            <w:tcW w:w="1112" w:type="dxa"/>
            <w:vAlign w:val="center"/>
          </w:tcPr>
          <w:p w14:paraId="07E142C6"/>
        </w:tc>
      </w:tr>
      <w:tr w14:paraId="7C9E77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3CC36F9">
            <w:pPr>
              <w:jc w:val="left"/>
            </w:pPr>
            <w:r>
              <w:rPr>
                <w:rFonts w:ascii="宋体" w:hAnsi="宋体" w:eastAsia="宋体" w:cs="宋体"/>
                <w:b w:val="0"/>
                <w:i w:val="0"/>
                <w:color w:val="000000"/>
                <w:sz w:val="16"/>
              </w:rPr>
              <w:t>注：本表反映部门本年度政府性基金预算财政拨款收入、支出及结转和结余情况。</w:t>
            </w:r>
          </w:p>
        </w:tc>
      </w:tr>
      <w:tr w14:paraId="160437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9747FAC">
            <w:pPr>
              <w:jc w:val="left"/>
            </w:pPr>
            <w:r>
              <w:rPr>
                <w:rFonts w:ascii="宋体" w:hAnsi="宋体" w:eastAsia="宋体" w:cs="宋体"/>
                <w:b w:val="0"/>
                <w:i w:val="0"/>
                <w:color w:val="000000"/>
                <w:sz w:val="16"/>
              </w:rPr>
              <w:t xml:space="preserve">    本表金额转换成万元时，因四舍五入可能存在尾差。</w:t>
            </w:r>
          </w:p>
        </w:tc>
      </w:tr>
      <w:tr w14:paraId="73D5D2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899D9C8">
            <w:pPr>
              <w:jc w:val="left"/>
            </w:pPr>
            <w:r>
              <w:rPr>
                <w:rFonts w:ascii="宋体" w:hAnsi="宋体" w:eastAsia="宋体" w:cs="宋体"/>
                <w:b w:val="0"/>
                <w:i w:val="0"/>
                <w:color w:val="000000"/>
                <w:sz w:val="16"/>
              </w:rPr>
              <w:t xml:space="preserve">    如本表为空，则我部门本年度无此类资金收支余。</w:t>
            </w:r>
          </w:p>
        </w:tc>
      </w:tr>
    </w:tbl>
    <w:p w14:paraId="208F318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514137A">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2E9642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8472DB7">
            <w:pPr>
              <w:jc w:val="right"/>
            </w:pPr>
            <w:r>
              <w:rPr>
                <w:rFonts w:ascii="宋体" w:hAnsi="宋体" w:eastAsia="宋体" w:cs="宋体"/>
                <w:sz w:val="20"/>
              </w:rPr>
              <w:t>公开09表</w:t>
            </w:r>
          </w:p>
        </w:tc>
      </w:tr>
      <w:tr w14:paraId="0580E5E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7B8AE9B">
            <w:pPr>
              <w:jc w:val="left"/>
            </w:pPr>
            <w:r>
              <w:rPr>
                <w:rFonts w:ascii="宋体" w:hAnsi="宋体" w:eastAsia="宋体" w:cs="宋体"/>
                <w:sz w:val="20"/>
              </w:rPr>
              <w:t>部门：辽宁省盘锦市机关事务中心</w:t>
            </w:r>
          </w:p>
        </w:tc>
        <w:tc>
          <w:tcPr>
            <w:tcW w:w="2000" w:type="dxa"/>
          </w:tcPr>
          <w:p w14:paraId="280EEDE2">
            <w:pPr>
              <w:jc w:val="center"/>
            </w:pPr>
            <w:r>
              <w:rPr>
                <w:rFonts w:ascii="宋体" w:hAnsi="宋体" w:eastAsia="宋体" w:cs="宋体"/>
                <w:sz w:val="20"/>
              </w:rPr>
              <w:t>2023年度</w:t>
            </w:r>
          </w:p>
        </w:tc>
        <w:tc>
          <w:tcPr>
            <w:tcW w:w="4386" w:type="dxa"/>
          </w:tcPr>
          <w:p w14:paraId="28889F63">
            <w:pPr>
              <w:jc w:val="right"/>
            </w:pPr>
            <w:r>
              <w:rPr>
                <w:rFonts w:ascii="宋体" w:hAnsi="宋体" w:eastAsia="宋体" w:cs="宋体"/>
                <w:sz w:val="20"/>
              </w:rPr>
              <w:t>金额单位：万元</w:t>
            </w:r>
          </w:p>
        </w:tc>
      </w:tr>
    </w:tbl>
    <w:p w14:paraId="7B2DDB0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68EA9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479E62D">
            <w:pPr>
              <w:jc w:val="center"/>
            </w:pPr>
            <w:r>
              <w:rPr>
                <w:rFonts w:ascii="宋体" w:hAnsi="宋体" w:eastAsia="宋体" w:cs="宋体"/>
                <w:b w:val="0"/>
                <w:i w:val="0"/>
                <w:color w:val="000000"/>
                <w:sz w:val="23"/>
              </w:rPr>
              <w:t>项目</w:t>
            </w:r>
          </w:p>
        </w:tc>
        <w:tc>
          <w:tcPr>
            <w:tcW w:w="1820" w:type="dxa"/>
            <w:gridSpan w:val="3"/>
            <w:vAlign w:val="center"/>
          </w:tcPr>
          <w:p w14:paraId="1F5E5921">
            <w:pPr>
              <w:jc w:val="center"/>
            </w:pPr>
            <w:r>
              <w:rPr>
                <w:rFonts w:ascii="宋体" w:hAnsi="宋体" w:eastAsia="宋体" w:cs="宋体"/>
                <w:b w:val="0"/>
                <w:i w:val="0"/>
                <w:color w:val="000000"/>
                <w:sz w:val="23"/>
              </w:rPr>
              <w:t>本年支出</w:t>
            </w:r>
          </w:p>
        </w:tc>
      </w:tr>
      <w:tr w14:paraId="11B8E9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2243E8EA">
            <w:pPr>
              <w:jc w:val="center"/>
            </w:pPr>
            <w:r>
              <w:rPr>
                <w:rFonts w:ascii="宋体" w:hAnsi="宋体" w:eastAsia="宋体" w:cs="宋体"/>
                <w:b w:val="0"/>
                <w:i w:val="0"/>
                <w:color w:val="000000"/>
                <w:sz w:val="23"/>
              </w:rPr>
              <w:t>功能分类科目编码</w:t>
            </w:r>
          </w:p>
        </w:tc>
        <w:tc>
          <w:tcPr>
            <w:tcW w:w="4260" w:type="dxa"/>
            <w:vMerge w:val="restart"/>
            <w:vAlign w:val="center"/>
          </w:tcPr>
          <w:p w14:paraId="27A7E67D">
            <w:pPr>
              <w:jc w:val="center"/>
            </w:pPr>
            <w:r>
              <w:rPr>
                <w:rFonts w:ascii="宋体" w:hAnsi="宋体" w:eastAsia="宋体" w:cs="宋体"/>
                <w:b w:val="0"/>
                <w:i w:val="0"/>
                <w:color w:val="000000"/>
                <w:sz w:val="23"/>
              </w:rPr>
              <w:t>科目名称</w:t>
            </w:r>
          </w:p>
        </w:tc>
        <w:tc>
          <w:tcPr>
            <w:tcW w:w="1820" w:type="dxa"/>
            <w:vMerge w:val="restart"/>
            <w:vAlign w:val="center"/>
          </w:tcPr>
          <w:p w14:paraId="4944BB43">
            <w:pPr>
              <w:jc w:val="center"/>
            </w:pPr>
            <w:r>
              <w:rPr>
                <w:rFonts w:ascii="宋体" w:hAnsi="宋体" w:eastAsia="宋体" w:cs="宋体"/>
                <w:b w:val="0"/>
                <w:i w:val="0"/>
                <w:color w:val="000000"/>
                <w:sz w:val="23"/>
              </w:rPr>
              <w:t>合计</w:t>
            </w:r>
          </w:p>
        </w:tc>
        <w:tc>
          <w:tcPr>
            <w:tcW w:w="1820" w:type="dxa"/>
            <w:vMerge w:val="restart"/>
            <w:vAlign w:val="center"/>
          </w:tcPr>
          <w:p w14:paraId="11D1D470">
            <w:pPr>
              <w:jc w:val="center"/>
            </w:pPr>
            <w:r>
              <w:rPr>
                <w:rFonts w:ascii="宋体" w:hAnsi="宋体" w:eastAsia="宋体" w:cs="宋体"/>
                <w:b w:val="0"/>
                <w:i w:val="0"/>
                <w:color w:val="000000"/>
                <w:sz w:val="23"/>
              </w:rPr>
              <w:t>基本支出</w:t>
            </w:r>
          </w:p>
        </w:tc>
        <w:tc>
          <w:tcPr>
            <w:tcW w:w="1792" w:type="dxa"/>
            <w:vMerge w:val="restart"/>
            <w:vAlign w:val="center"/>
          </w:tcPr>
          <w:p w14:paraId="65F3200C">
            <w:pPr>
              <w:jc w:val="center"/>
            </w:pPr>
            <w:r>
              <w:rPr>
                <w:rFonts w:ascii="宋体" w:hAnsi="宋体" w:eastAsia="宋体" w:cs="宋体"/>
                <w:b w:val="0"/>
                <w:i w:val="0"/>
                <w:color w:val="000000"/>
                <w:sz w:val="23"/>
              </w:rPr>
              <w:t>项目支出</w:t>
            </w:r>
          </w:p>
        </w:tc>
      </w:tr>
      <w:tr w14:paraId="505BF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22D16B54"/>
        </w:tc>
        <w:tc>
          <w:tcPr>
            <w:tcW w:w="4260" w:type="dxa"/>
            <w:vMerge w:val="continue"/>
            <w:vAlign w:val="center"/>
          </w:tcPr>
          <w:p w14:paraId="6CF42F9C"/>
        </w:tc>
        <w:tc>
          <w:tcPr>
            <w:tcW w:w="1820" w:type="dxa"/>
            <w:vMerge w:val="continue"/>
            <w:vAlign w:val="center"/>
          </w:tcPr>
          <w:p w14:paraId="765537A6"/>
        </w:tc>
        <w:tc>
          <w:tcPr>
            <w:tcW w:w="1820" w:type="dxa"/>
            <w:vMerge w:val="continue"/>
            <w:vAlign w:val="center"/>
          </w:tcPr>
          <w:p w14:paraId="35F33162"/>
        </w:tc>
        <w:tc>
          <w:tcPr>
            <w:tcW w:w="1792" w:type="dxa"/>
            <w:vMerge w:val="continue"/>
            <w:vAlign w:val="center"/>
          </w:tcPr>
          <w:p w14:paraId="4C9CB8D3"/>
        </w:tc>
      </w:tr>
      <w:tr w14:paraId="74D625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84382C6"/>
        </w:tc>
        <w:tc>
          <w:tcPr>
            <w:tcW w:w="4260" w:type="dxa"/>
            <w:vMerge w:val="continue"/>
            <w:vAlign w:val="center"/>
          </w:tcPr>
          <w:p w14:paraId="12552327"/>
        </w:tc>
        <w:tc>
          <w:tcPr>
            <w:tcW w:w="1820" w:type="dxa"/>
            <w:vMerge w:val="continue"/>
            <w:vAlign w:val="center"/>
          </w:tcPr>
          <w:p w14:paraId="5C6F72CF"/>
        </w:tc>
        <w:tc>
          <w:tcPr>
            <w:tcW w:w="1820" w:type="dxa"/>
            <w:vMerge w:val="continue"/>
            <w:vAlign w:val="center"/>
          </w:tcPr>
          <w:p w14:paraId="7BBAD10B"/>
        </w:tc>
        <w:tc>
          <w:tcPr>
            <w:tcW w:w="1792" w:type="dxa"/>
            <w:vMerge w:val="continue"/>
            <w:vAlign w:val="center"/>
          </w:tcPr>
          <w:p w14:paraId="02FE0449"/>
        </w:tc>
      </w:tr>
      <w:tr w14:paraId="28F548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13EDB81">
            <w:pPr>
              <w:jc w:val="center"/>
            </w:pPr>
            <w:r>
              <w:rPr>
                <w:rFonts w:ascii="宋体" w:hAnsi="宋体" w:eastAsia="宋体" w:cs="宋体"/>
                <w:b w:val="0"/>
                <w:i w:val="0"/>
                <w:color w:val="000000"/>
                <w:sz w:val="23"/>
              </w:rPr>
              <w:t>栏次</w:t>
            </w:r>
          </w:p>
        </w:tc>
        <w:tc>
          <w:tcPr>
            <w:tcW w:w="1820" w:type="dxa"/>
            <w:vAlign w:val="center"/>
          </w:tcPr>
          <w:p w14:paraId="006464E0">
            <w:pPr>
              <w:jc w:val="center"/>
            </w:pPr>
            <w:r>
              <w:rPr>
                <w:rFonts w:ascii="宋体" w:hAnsi="宋体" w:eastAsia="宋体" w:cs="宋体"/>
                <w:b w:val="0"/>
                <w:i w:val="0"/>
                <w:color w:val="000000"/>
                <w:sz w:val="23"/>
              </w:rPr>
              <w:t>1</w:t>
            </w:r>
          </w:p>
        </w:tc>
        <w:tc>
          <w:tcPr>
            <w:tcW w:w="1820" w:type="dxa"/>
            <w:vAlign w:val="center"/>
          </w:tcPr>
          <w:p w14:paraId="02F9D571">
            <w:pPr>
              <w:jc w:val="center"/>
            </w:pPr>
            <w:r>
              <w:rPr>
                <w:rFonts w:ascii="宋体" w:hAnsi="宋体" w:eastAsia="宋体" w:cs="宋体"/>
                <w:b w:val="0"/>
                <w:i w:val="0"/>
                <w:color w:val="000000"/>
                <w:sz w:val="23"/>
              </w:rPr>
              <w:t>2</w:t>
            </w:r>
          </w:p>
        </w:tc>
        <w:tc>
          <w:tcPr>
            <w:tcW w:w="1792" w:type="dxa"/>
            <w:vAlign w:val="center"/>
          </w:tcPr>
          <w:p w14:paraId="00083BE3">
            <w:pPr>
              <w:jc w:val="center"/>
            </w:pPr>
            <w:r>
              <w:rPr>
                <w:rFonts w:ascii="宋体" w:hAnsi="宋体" w:eastAsia="宋体" w:cs="宋体"/>
                <w:b w:val="0"/>
                <w:i w:val="0"/>
                <w:color w:val="000000"/>
                <w:sz w:val="23"/>
              </w:rPr>
              <w:t>3</w:t>
            </w:r>
          </w:p>
        </w:tc>
      </w:tr>
      <w:tr w14:paraId="46F445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F04EA3A">
            <w:pPr>
              <w:jc w:val="center"/>
            </w:pPr>
            <w:r>
              <w:rPr>
                <w:rFonts w:ascii="宋体" w:hAnsi="宋体" w:eastAsia="宋体" w:cs="宋体"/>
                <w:b w:val="0"/>
                <w:i w:val="0"/>
                <w:color w:val="000000"/>
                <w:sz w:val="23"/>
              </w:rPr>
              <w:t>合计</w:t>
            </w:r>
          </w:p>
        </w:tc>
        <w:tc>
          <w:tcPr>
            <w:tcW w:w="1820" w:type="dxa"/>
            <w:vAlign w:val="center"/>
          </w:tcPr>
          <w:p w14:paraId="12802291"/>
        </w:tc>
        <w:tc>
          <w:tcPr>
            <w:tcW w:w="1820" w:type="dxa"/>
            <w:vAlign w:val="center"/>
          </w:tcPr>
          <w:p w14:paraId="3D687311"/>
        </w:tc>
        <w:tc>
          <w:tcPr>
            <w:tcW w:w="1792" w:type="dxa"/>
            <w:vAlign w:val="center"/>
          </w:tcPr>
          <w:p w14:paraId="31648E7E"/>
        </w:tc>
      </w:tr>
      <w:tr w14:paraId="3E88B9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27875FC0"/>
        </w:tc>
        <w:tc>
          <w:tcPr>
            <w:tcW w:w="4260" w:type="dxa"/>
            <w:vAlign w:val="center"/>
          </w:tcPr>
          <w:p w14:paraId="6BC86162"/>
        </w:tc>
        <w:tc>
          <w:tcPr>
            <w:tcW w:w="1820" w:type="dxa"/>
            <w:vAlign w:val="center"/>
          </w:tcPr>
          <w:p w14:paraId="30048EBB"/>
        </w:tc>
        <w:tc>
          <w:tcPr>
            <w:tcW w:w="1820" w:type="dxa"/>
            <w:vAlign w:val="center"/>
          </w:tcPr>
          <w:p w14:paraId="27334450"/>
        </w:tc>
        <w:tc>
          <w:tcPr>
            <w:tcW w:w="1792" w:type="dxa"/>
            <w:vAlign w:val="center"/>
          </w:tcPr>
          <w:p w14:paraId="1421F1BB"/>
        </w:tc>
      </w:tr>
      <w:tr w14:paraId="0E6031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02E61A16">
            <w:pPr>
              <w:jc w:val="left"/>
            </w:pPr>
            <w:r>
              <w:rPr>
                <w:rFonts w:ascii="宋体" w:hAnsi="宋体" w:eastAsia="宋体" w:cs="宋体"/>
                <w:b w:val="0"/>
                <w:i w:val="0"/>
                <w:color w:val="000000"/>
                <w:sz w:val="23"/>
              </w:rPr>
              <w:t>注：本表反映部门本年度国有资本经营预算财政拨款支出情况。</w:t>
            </w:r>
          </w:p>
        </w:tc>
      </w:tr>
      <w:tr w14:paraId="4A4250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B4A31F">
            <w:pPr>
              <w:jc w:val="left"/>
            </w:pPr>
            <w:r>
              <w:rPr>
                <w:rFonts w:ascii="宋体" w:hAnsi="宋体" w:eastAsia="宋体" w:cs="宋体"/>
                <w:b w:val="0"/>
                <w:i w:val="0"/>
                <w:color w:val="000000"/>
                <w:sz w:val="23"/>
              </w:rPr>
              <w:t xml:space="preserve">    本表金额转换成万元时，因四舍五入可能存在尾差。</w:t>
            </w:r>
          </w:p>
        </w:tc>
      </w:tr>
      <w:tr w14:paraId="429104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DD05CA8">
            <w:pPr>
              <w:jc w:val="left"/>
            </w:pPr>
            <w:r>
              <w:rPr>
                <w:rFonts w:ascii="宋体" w:hAnsi="宋体" w:eastAsia="宋体" w:cs="宋体"/>
                <w:b w:val="0"/>
                <w:i w:val="0"/>
                <w:color w:val="000000"/>
                <w:sz w:val="23"/>
              </w:rPr>
              <w:t xml:space="preserve">    如本表为空，则我部门本年度无此类资金收支余。</w:t>
            </w:r>
          </w:p>
        </w:tc>
      </w:tr>
    </w:tbl>
    <w:p w14:paraId="5338DB9A">
      <w:pPr>
        <w:snapToGrid w:val="0"/>
        <w:spacing w:before="0" w:after="0" w:line="0" w:lineRule="auto"/>
      </w:pPr>
      <w:r>
        <w:rPr>
          <w:sz w:val="8"/>
        </w:rPr>
        <w:t xml:space="preserve"> </w:t>
      </w:r>
    </w:p>
    <w:p w14:paraId="2B4B6D7B">
      <w:pPr>
        <w:spacing w:line="540" w:lineRule="exact"/>
        <w:rPr>
          <w:rFonts w:ascii="宋体" w:hAnsi="宋体"/>
          <w:b/>
          <w:sz w:val="52"/>
          <w:szCs w:val="52"/>
        </w:rPr>
      </w:pPr>
    </w:p>
    <w:p w14:paraId="1DE55B60">
      <w:pPr>
        <w:spacing w:line="540" w:lineRule="exact"/>
        <w:rPr>
          <w:rFonts w:ascii="宋体" w:hAnsi="宋体"/>
          <w:b/>
          <w:sz w:val="52"/>
          <w:szCs w:val="52"/>
        </w:rPr>
      </w:pPr>
    </w:p>
    <w:p w14:paraId="48BAEDB2">
      <w:pPr>
        <w:spacing w:line="540" w:lineRule="exact"/>
        <w:rPr>
          <w:rFonts w:ascii="宋体" w:hAnsi="宋体"/>
          <w:b/>
          <w:sz w:val="52"/>
          <w:szCs w:val="52"/>
        </w:rPr>
      </w:pPr>
    </w:p>
    <w:p w14:paraId="60ED17BB">
      <w:pPr>
        <w:spacing w:line="540" w:lineRule="exact"/>
        <w:rPr>
          <w:rFonts w:ascii="宋体" w:hAnsi="宋体"/>
          <w:b/>
          <w:sz w:val="52"/>
          <w:szCs w:val="52"/>
        </w:rPr>
      </w:pPr>
    </w:p>
    <w:p w14:paraId="693A6D44">
      <w:pPr>
        <w:spacing w:line="540" w:lineRule="exact"/>
        <w:rPr>
          <w:rFonts w:ascii="宋体" w:hAnsi="宋体"/>
          <w:b/>
          <w:sz w:val="52"/>
          <w:szCs w:val="52"/>
        </w:rPr>
      </w:pPr>
    </w:p>
    <w:p w14:paraId="636AF84A">
      <w:pPr>
        <w:spacing w:line="540" w:lineRule="exact"/>
        <w:rPr>
          <w:rFonts w:ascii="宋体" w:hAnsi="宋体"/>
          <w:b/>
          <w:sz w:val="52"/>
          <w:szCs w:val="52"/>
        </w:rPr>
      </w:pPr>
    </w:p>
    <w:p w14:paraId="5C1FD446">
      <w:pPr>
        <w:spacing w:line="540" w:lineRule="exact"/>
        <w:rPr>
          <w:rFonts w:ascii="宋体" w:hAnsi="宋体"/>
          <w:b/>
          <w:sz w:val="52"/>
          <w:szCs w:val="52"/>
        </w:rPr>
      </w:pPr>
    </w:p>
    <w:p w14:paraId="6103A290">
      <w:pPr>
        <w:spacing w:line="540" w:lineRule="exact"/>
        <w:rPr>
          <w:rFonts w:ascii="宋体" w:hAnsi="宋体"/>
          <w:b/>
          <w:sz w:val="52"/>
          <w:szCs w:val="52"/>
        </w:rPr>
      </w:pPr>
    </w:p>
    <w:p w14:paraId="78D92AC7">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22229EC0">
      <w:pPr>
        <w:spacing w:line="540" w:lineRule="exact"/>
        <w:ind w:firstLine="640" w:firstLineChars="200"/>
        <w:jc w:val="left"/>
        <w:rPr>
          <w:rFonts w:ascii="仿宋_GB2312" w:eastAsia="仿宋_GB2312"/>
          <w:i/>
          <w:sz w:val="32"/>
          <w:szCs w:val="32"/>
          <w:u w:val="single"/>
        </w:rPr>
      </w:pPr>
    </w:p>
    <w:p w14:paraId="4F2C0BA0">
      <w:pPr>
        <w:spacing w:line="540" w:lineRule="exact"/>
        <w:rPr>
          <w:rFonts w:ascii="宋体" w:hAnsi="宋体"/>
          <w:b/>
          <w:sz w:val="36"/>
          <w:szCs w:val="36"/>
        </w:rPr>
      </w:pPr>
    </w:p>
    <w:p w14:paraId="66D2FE95">
      <w:pPr>
        <w:spacing w:line="540" w:lineRule="exact"/>
        <w:jc w:val="center"/>
        <w:rPr>
          <w:rFonts w:ascii="宋体" w:hAnsi="宋体"/>
          <w:b/>
          <w:sz w:val="36"/>
          <w:szCs w:val="36"/>
        </w:rPr>
      </w:pPr>
    </w:p>
    <w:p w14:paraId="46D12BF5">
      <w:pPr>
        <w:spacing w:line="540" w:lineRule="exact"/>
        <w:jc w:val="center"/>
        <w:rPr>
          <w:rFonts w:ascii="宋体" w:hAnsi="宋体"/>
          <w:b/>
          <w:sz w:val="36"/>
          <w:szCs w:val="36"/>
        </w:rPr>
      </w:pPr>
    </w:p>
    <w:p w14:paraId="0893A328">
      <w:pPr>
        <w:spacing w:line="540" w:lineRule="exact"/>
        <w:jc w:val="center"/>
        <w:rPr>
          <w:rFonts w:ascii="宋体" w:hAnsi="宋体"/>
          <w:b/>
          <w:sz w:val="36"/>
          <w:szCs w:val="36"/>
        </w:rPr>
      </w:pPr>
    </w:p>
    <w:p w14:paraId="0176F3C4">
      <w:pPr>
        <w:spacing w:line="540" w:lineRule="exact"/>
        <w:jc w:val="center"/>
        <w:rPr>
          <w:rFonts w:ascii="宋体" w:hAnsi="宋体"/>
          <w:b/>
          <w:sz w:val="36"/>
          <w:szCs w:val="36"/>
        </w:rPr>
      </w:pPr>
    </w:p>
    <w:p w14:paraId="77BDE614">
      <w:pPr>
        <w:spacing w:line="540" w:lineRule="exact"/>
        <w:jc w:val="center"/>
        <w:rPr>
          <w:rFonts w:hint="eastAsia" w:ascii="宋体" w:hAnsi="宋体"/>
          <w:b/>
          <w:sz w:val="44"/>
          <w:szCs w:val="44"/>
        </w:rPr>
      </w:pPr>
      <w:r>
        <w:rPr>
          <w:rFonts w:hint="eastAsia" w:ascii="宋体" w:hAnsi="宋体"/>
          <w:b/>
          <w:sz w:val="36"/>
          <w:szCs w:val="36"/>
        </w:rPr>
        <w:t>第五部分 附件</w:t>
      </w:r>
    </w:p>
    <w:p w14:paraId="569BA120">
      <w:pPr>
        <w:spacing w:line="540" w:lineRule="exact"/>
        <w:jc w:val="center"/>
        <w:rPr>
          <w:rFonts w:hint="eastAsia" w:ascii="宋体" w:hAnsi="宋体"/>
          <w:b/>
          <w:sz w:val="52"/>
          <w:szCs w:val="52"/>
        </w:rPr>
      </w:pPr>
    </w:p>
    <w:p w14:paraId="3B488A89">
      <w:pPr>
        <w:spacing w:line="540" w:lineRule="exact"/>
        <w:jc w:val="center"/>
        <w:rPr>
          <w:rFonts w:hint="eastAsia" w:ascii="宋体" w:hAnsi="宋体"/>
          <w:b/>
          <w:sz w:val="52"/>
          <w:szCs w:val="52"/>
        </w:rPr>
      </w:pPr>
    </w:p>
    <w:p w14:paraId="1A9A0F65">
      <w:pPr>
        <w:spacing w:line="540" w:lineRule="exact"/>
        <w:jc w:val="center"/>
        <w:rPr>
          <w:rFonts w:hint="eastAsia" w:ascii="宋体" w:hAnsi="宋体"/>
          <w:b/>
          <w:sz w:val="52"/>
          <w:szCs w:val="52"/>
        </w:rPr>
      </w:pPr>
    </w:p>
    <w:p w14:paraId="5EF34523">
      <w:pPr>
        <w:spacing w:line="540" w:lineRule="exact"/>
        <w:jc w:val="center"/>
        <w:rPr>
          <w:rFonts w:hint="eastAsia" w:ascii="宋体" w:hAnsi="宋体"/>
          <w:b/>
          <w:sz w:val="52"/>
          <w:szCs w:val="52"/>
        </w:rPr>
      </w:pPr>
    </w:p>
    <w:p w14:paraId="302298F7">
      <w:pPr>
        <w:spacing w:line="540" w:lineRule="exact"/>
        <w:jc w:val="center"/>
        <w:rPr>
          <w:rFonts w:hint="eastAsia" w:ascii="宋体" w:hAnsi="宋体"/>
          <w:b/>
          <w:sz w:val="52"/>
          <w:szCs w:val="52"/>
        </w:rPr>
      </w:pPr>
    </w:p>
    <w:p w14:paraId="14705DAF">
      <w:pPr>
        <w:spacing w:line="540" w:lineRule="exact"/>
        <w:jc w:val="center"/>
        <w:rPr>
          <w:rFonts w:hint="eastAsia" w:ascii="宋体" w:hAnsi="宋体"/>
          <w:b/>
          <w:sz w:val="52"/>
          <w:szCs w:val="52"/>
        </w:rPr>
      </w:pPr>
    </w:p>
    <w:p w14:paraId="27D43808">
      <w:pPr>
        <w:spacing w:line="540" w:lineRule="exact"/>
        <w:jc w:val="center"/>
        <w:rPr>
          <w:rFonts w:hint="eastAsia" w:ascii="宋体" w:hAnsi="宋体"/>
          <w:b/>
          <w:sz w:val="52"/>
          <w:szCs w:val="52"/>
        </w:rPr>
      </w:pPr>
    </w:p>
    <w:p w14:paraId="69C00E47">
      <w:pPr>
        <w:spacing w:line="540" w:lineRule="exact"/>
        <w:jc w:val="center"/>
        <w:rPr>
          <w:rFonts w:hint="eastAsia" w:ascii="宋体" w:hAnsi="宋体"/>
          <w:b/>
          <w:sz w:val="52"/>
          <w:szCs w:val="52"/>
        </w:rPr>
      </w:pPr>
    </w:p>
    <w:p w14:paraId="2C9843FE">
      <w:pPr>
        <w:spacing w:line="540" w:lineRule="exact"/>
        <w:jc w:val="center"/>
        <w:rPr>
          <w:rFonts w:hint="eastAsia" w:ascii="宋体" w:hAnsi="宋体"/>
          <w:b/>
          <w:sz w:val="52"/>
          <w:szCs w:val="52"/>
        </w:rPr>
      </w:pPr>
    </w:p>
    <w:p w14:paraId="04968299">
      <w:pPr>
        <w:spacing w:line="540" w:lineRule="exact"/>
        <w:jc w:val="center"/>
        <w:rPr>
          <w:rFonts w:hint="eastAsia" w:ascii="宋体" w:hAnsi="宋体"/>
          <w:b/>
          <w:sz w:val="52"/>
          <w:szCs w:val="52"/>
        </w:rPr>
      </w:pPr>
    </w:p>
    <w:p w14:paraId="089F4E35">
      <w:pPr>
        <w:spacing w:line="540" w:lineRule="exact"/>
        <w:jc w:val="center"/>
        <w:rPr>
          <w:rFonts w:hint="eastAsia" w:ascii="宋体" w:hAnsi="宋体"/>
          <w:b/>
          <w:sz w:val="52"/>
          <w:szCs w:val="52"/>
        </w:rPr>
      </w:pPr>
    </w:p>
    <w:p w14:paraId="631576C2">
      <w:pPr>
        <w:spacing w:line="540" w:lineRule="exact"/>
        <w:jc w:val="center"/>
        <w:rPr>
          <w:rFonts w:hint="eastAsia" w:ascii="宋体" w:hAnsi="宋体"/>
          <w:b/>
          <w:sz w:val="52"/>
          <w:szCs w:val="52"/>
        </w:rPr>
      </w:pPr>
    </w:p>
    <w:p w14:paraId="1064DC21">
      <w:pPr>
        <w:spacing w:line="540" w:lineRule="exact"/>
        <w:jc w:val="center"/>
        <w:rPr>
          <w:rFonts w:hint="eastAsia" w:ascii="宋体" w:hAnsi="宋体"/>
          <w:b/>
          <w:sz w:val="52"/>
          <w:szCs w:val="52"/>
        </w:rPr>
      </w:pPr>
    </w:p>
    <w:p w14:paraId="78F3F8E7">
      <w:pPr>
        <w:spacing w:line="540" w:lineRule="exact"/>
        <w:jc w:val="center"/>
        <w:rPr>
          <w:rFonts w:hint="eastAsia" w:ascii="宋体" w:hAnsi="宋体"/>
          <w:b/>
          <w:sz w:val="52"/>
          <w:szCs w:val="52"/>
        </w:rPr>
      </w:pPr>
    </w:p>
    <w:p w14:paraId="19121A2D">
      <w:pPr>
        <w:spacing w:line="540" w:lineRule="exact"/>
        <w:jc w:val="center"/>
        <w:rPr>
          <w:rFonts w:hint="eastAsia" w:ascii="宋体" w:hAnsi="宋体"/>
          <w:b/>
          <w:sz w:val="52"/>
          <w:szCs w:val="52"/>
        </w:rPr>
      </w:pPr>
    </w:p>
    <w:p w14:paraId="1A048EB2">
      <w:pPr>
        <w:spacing w:line="540" w:lineRule="exact"/>
        <w:jc w:val="center"/>
        <w:rPr>
          <w:rFonts w:hint="eastAsia" w:ascii="宋体" w:hAnsi="宋体"/>
          <w:b/>
          <w:sz w:val="52"/>
          <w:szCs w:val="52"/>
        </w:rPr>
      </w:pPr>
    </w:p>
    <w:p w14:paraId="056B48E4">
      <w:pPr>
        <w:spacing w:line="540" w:lineRule="exact"/>
        <w:jc w:val="center"/>
        <w:rPr>
          <w:rFonts w:hint="eastAsia" w:ascii="宋体" w:hAnsi="宋体"/>
          <w:b/>
          <w:sz w:val="52"/>
          <w:szCs w:val="52"/>
        </w:rPr>
      </w:pPr>
    </w:p>
    <w:p w14:paraId="711A232C">
      <w:pPr>
        <w:spacing w:line="540" w:lineRule="exact"/>
        <w:jc w:val="center"/>
        <w:rPr>
          <w:rFonts w:hint="eastAsia" w:ascii="宋体" w:hAnsi="宋体"/>
          <w:b/>
          <w:sz w:val="52"/>
          <w:szCs w:val="52"/>
        </w:rPr>
      </w:pPr>
    </w:p>
    <w:p w14:paraId="0F6DB891">
      <w:pPr>
        <w:spacing w:line="540" w:lineRule="exact"/>
        <w:jc w:val="center"/>
        <w:rPr>
          <w:rFonts w:hint="eastAsia" w:ascii="宋体" w:hAnsi="宋体"/>
          <w:b/>
          <w:sz w:val="52"/>
          <w:szCs w:val="52"/>
        </w:rPr>
      </w:pPr>
    </w:p>
    <w:p w14:paraId="64BB602A">
      <w:pPr>
        <w:spacing w:line="540" w:lineRule="exact"/>
        <w:jc w:val="center"/>
        <w:rPr>
          <w:rFonts w:hint="eastAsia" w:ascii="宋体" w:hAnsi="宋体"/>
          <w:b/>
          <w:sz w:val="52"/>
          <w:szCs w:val="52"/>
        </w:rPr>
      </w:pPr>
    </w:p>
    <w:p w14:paraId="79746DEE">
      <w:pPr>
        <w:spacing w:line="540" w:lineRule="exact"/>
        <w:jc w:val="both"/>
        <w:rPr>
          <w:rFonts w:hint="eastAsia" w:ascii="宋体" w:hAnsi="宋体"/>
          <w:b/>
          <w:sz w:val="52"/>
          <w:szCs w:val="52"/>
        </w:rPr>
      </w:pPr>
      <w:r>
        <w:drawing>
          <wp:anchor distT="0" distB="0" distL="114300" distR="114300" simplePos="0" relativeHeight="251659264" behindDoc="0" locked="0" layoutInCell="1" allowOverlap="1">
            <wp:simplePos x="0" y="0"/>
            <wp:positionH relativeFrom="column">
              <wp:posOffset>95885</wp:posOffset>
            </wp:positionH>
            <wp:positionV relativeFrom="paragraph">
              <wp:posOffset>233680</wp:posOffset>
            </wp:positionV>
            <wp:extent cx="6581775" cy="9919335"/>
            <wp:effectExtent l="0" t="0" r="9525"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581775" cy="9919335"/>
                    </a:xfrm>
                    <a:prstGeom prst="rect">
                      <a:avLst/>
                    </a:prstGeom>
                    <a:noFill/>
                    <a:ln>
                      <a:noFill/>
                    </a:ln>
                  </pic:spPr>
                </pic:pic>
              </a:graphicData>
            </a:graphic>
          </wp:anchor>
        </w:drawing>
      </w:r>
    </w:p>
    <w:p w14:paraId="30756BC8">
      <w:pPr>
        <w:spacing w:line="540" w:lineRule="exact"/>
        <w:jc w:val="both"/>
        <w:rPr>
          <w:rFonts w:hint="eastAsia" w:ascii="宋体" w:hAnsi="宋体"/>
          <w:b/>
          <w:sz w:val="52"/>
          <w:szCs w:val="52"/>
        </w:rPr>
      </w:pPr>
    </w:p>
    <w:p w14:paraId="4B3AE837">
      <w:pPr>
        <w:spacing w:line="540" w:lineRule="exact"/>
        <w:jc w:val="both"/>
        <w:rPr>
          <w:rFonts w:hint="eastAsia" w:ascii="宋体" w:hAnsi="宋体"/>
          <w:b/>
          <w:sz w:val="52"/>
          <w:szCs w:val="52"/>
        </w:rPr>
      </w:pPr>
    </w:p>
    <w:p w14:paraId="7BFFC50E">
      <w:pPr>
        <w:spacing w:line="540" w:lineRule="exact"/>
        <w:jc w:val="both"/>
        <w:rPr>
          <w:rFonts w:hint="eastAsia" w:ascii="宋体" w:hAnsi="宋体"/>
          <w:b/>
          <w:sz w:val="52"/>
          <w:szCs w:val="52"/>
        </w:rPr>
      </w:pPr>
    </w:p>
    <w:p w14:paraId="6370BC0A">
      <w:pPr>
        <w:spacing w:line="540" w:lineRule="exact"/>
        <w:jc w:val="both"/>
        <w:rPr>
          <w:rFonts w:hint="eastAsia" w:ascii="宋体" w:hAnsi="宋体"/>
          <w:b/>
          <w:sz w:val="52"/>
          <w:szCs w:val="52"/>
        </w:rPr>
      </w:pPr>
    </w:p>
    <w:p w14:paraId="788AB6B9">
      <w:pPr>
        <w:spacing w:line="540" w:lineRule="exact"/>
        <w:jc w:val="both"/>
        <w:rPr>
          <w:rFonts w:hint="eastAsia" w:ascii="宋体" w:hAnsi="宋体"/>
          <w:b/>
          <w:sz w:val="52"/>
          <w:szCs w:val="52"/>
        </w:rPr>
      </w:pPr>
    </w:p>
    <w:p w14:paraId="2B1454BD">
      <w:pPr>
        <w:spacing w:line="540" w:lineRule="exact"/>
        <w:jc w:val="both"/>
        <w:rPr>
          <w:rFonts w:hint="eastAsia" w:ascii="宋体" w:hAnsi="宋体"/>
          <w:b/>
          <w:sz w:val="52"/>
          <w:szCs w:val="52"/>
        </w:rPr>
      </w:pPr>
    </w:p>
    <w:p w14:paraId="733DFED4">
      <w:pPr>
        <w:spacing w:line="540" w:lineRule="exact"/>
        <w:jc w:val="both"/>
        <w:rPr>
          <w:rFonts w:hint="eastAsia" w:ascii="宋体" w:hAnsi="宋体"/>
          <w:b/>
          <w:sz w:val="52"/>
          <w:szCs w:val="52"/>
        </w:rPr>
      </w:pPr>
    </w:p>
    <w:p w14:paraId="60F6571A">
      <w:pPr>
        <w:spacing w:line="540" w:lineRule="exact"/>
        <w:jc w:val="both"/>
        <w:rPr>
          <w:rFonts w:hint="eastAsia" w:ascii="宋体" w:hAnsi="宋体"/>
          <w:b/>
          <w:sz w:val="52"/>
          <w:szCs w:val="52"/>
        </w:rPr>
      </w:pPr>
    </w:p>
    <w:p w14:paraId="71F7FDC8">
      <w:pPr>
        <w:spacing w:line="540" w:lineRule="exact"/>
        <w:jc w:val="both"/>
        <w:rPr>
          <w:rFonts w:hint="eastAsia" w:ascii="宋体" w:hAnsi="宋体"/>
          <w:b/>
          <w:sz w:val="52"/>
          <w:szCs w:val="52"/>
        </w:rPr>
      </w:pPr>
    </w:p>
    <w:p w14:paraId="18AFC50F">
      <w:pPr>
        <w:spacing w:line="540" w:lineRule="exact"/>
        <w:jc w:val="both"/>
        <w:rPr>
          <w:rFonts w:hint="eastAsia" w:ascii="宋体" w:hAnsi="宋体"/>
          <w:b/>
          <w:sz w:val="52"/>
          <w:szCs w:val="52"/>
        </w:rPr>
      </w:pPr>
    </w:p>
    <w:p w14:paraId="17AF4CF5">
      <w:pPr>
        <w:spacing w:line="540" w:lineRule="exact"/>
        <w:jc w:val="both"/>
        <w:rPr>
          <w:rFonts w:hint="eastAsia" w:ascii="宋体" w:hAnsi="宋体"/>
          <w:b/>
          <w:sz w:val="52"/>
          <w:szCs w:val="52"/>
        </w:rPr>
      </w:pPr>
    </w:p>
    <w:p w14:paraId="261FC541">
      <w:pPr>
        <w:spacing w:line="540" w:lineRule="exact"/>
        <w:jc w:val="both"/>
        <w:rPr>
          <w:rFonts w:hint="eastAsia" w:ascii="宋体" w:hAnsi="宋体"/>
          <w:b/>
          <w:sz w:val="52"/>
          <w:szCs w:val="52"/>
        </w:rPr>
      </w:pPr>
    </w:p>
    <w:p w14:paraId="076AAF50">
      <w:pPr>
        <w:spacing w:line="540" w:lineRule="exact"/>
        <w:jc w:val="both"/>
        <w:rPr>
          <w:rFonts w:hint="eastAsia" w:ascii="宋体" w:hAnsi="宋体"/>
          <w:b/>
          <w:sz w:val="52"/>
          <w:szCs w:val="52"/>
        </w:rPr>
      </w:pPr>
    </w:p>
    <w:p w14:paraId="12C3B3BD">
      <w:pPr>
        <w:spacing w:line="540" w:lineRule="exact"/>
        <w:jc w:val="both"/>
        <w:rPr>
          <w:rFonts w:hint="eastAsia" w:ascii="宋体" w:hAnsi="宋体"/>
          <w:b/>
          <w:sz w:val="52"/>
          <w:szCs w:val="52"/>
        </w:rPr>
      </w:pPr>
    </w:p>
    <w:p w14:paraId="64EF96A0">
      <w:pPr>
        <w:spacing w:line="540" w:lineRule="exact"/>
        <w:jc w:val="both"/>
        <w:rPr>
          <w:rFonts w:hint="eastAsia" w:ascii="宋体" w:hAnsi="宋体"/>
          <w:b/>
          <w:sz w:val="52"/>
          <w:szCs w:val="52"/>
        </w:rPr>
      </w:pPr>
    </w:p>
    <w:p w14:paraId="64726AE5">
      <w:pPr>
        <w:spacing w:line="540" w:lineRule="exact"/>
        <w:jc w:val="both"/>
        <w:rPr>
          <w:rFonts w:hint="eastAsia" w:ascii="宋体" w:hAnsi="宋体"/>
          <w:b/>
          <w:sz w:val="52"/>
          <w:szCs w:val="52"/>
        </w:rPr>
      </w:pPr>
    </w:p>
    <w:p w14:paraId="2E99A0A1">
      <w:pPr>
        <w:spacing w:line="540" w:lineRule="exact"/>
        <w:jc w:val="both"/>
        <w:rPr>
          <w:rFonts w:hint="eastAsia" w:ascii="宋体" w:hAnsi="宋体"/>
          <w:b/>
          <w:sz w:val="52"/>
          <w:szCs w:val="52"/>
        </w:rPr>
      </w:pPr>
    </w:p>
    <w:p w14:paraId="4DB3A887">
      <w:pPr>
        <w:spacing w:line="540" w:lineRule="exact"/>
        <w:jc w:val="both"/>
        <w:rPr>
          <w:rFonts w:hint="eastAsia" w:ascii="宋体" w:hAnsi="宋体"/>
          <w:b/>
          <w:sz w:val="52"/>
          <w:szCs w:val="52"/>
        </w:rPr>
      </w:pPr>
    </w:p>
    <w:p w14:paraId="6084B828">
      <w:pPr>
        <w:spacing w:line="540" w:lineRule="exact"/>
        <w:jc w:val="both"/>
        <w:rPr>
          <w:rFonts w:hint="eastAsia" w:ascii="宋体" w:hAnsi="宋体"/>
          <w:b/>
          <w:sz w:val="52"/>
          <w:szCs w:val="52"/>
        </w:rPr>
      </w:pPr>
    </w:p>
    <w:p w14:paraId="1A5F281A">
      <w:pPr>
        <w:spacing w:line="540" w:lineRule="exact"/>
        <w:jc w:val="both"/>
        <w:rPr>
          <w:rFonts w:hint="eastAsia" w:ascii="宋体" w:hAnsi="宋体"/>
          <w:b/>
          <w:sz w:val="52"/>
          <w:szCs w:val="52"/>
        </w:rPr>
      </w:pPr>
    </w:p>
    <w:p w14:paraId="78C9E57F">
      <w:pPr>
        <w:spacing w:line="540" w:lineRule="exact"/>
        <w:jc w:val="both"/>
        <w:rPr>
          <w:rFonts w:hint="eastAsia" w:ascii="宋体" w:hAnsi="宋体"/>
          <w:b/>
          <w:sz w:val="52"/>
          <w:szCs w:val="52"/>
        </w:rPr>
      </w:pPr>
    </w:p>
    <w:p w14:paraId="529DD012">
      <w:pPr>
        <w:spacing w:line="540" w:lineRule="exact"/>
        <w:jc w:val="both"/>
        <w:rPr>
          <w:rFonts w:hint="eastAsia" w:ascii="宋体" w:hAnsi="宋体"/>
          <w:b/>
          <w:sz w:val="52"/>
          <w:szCs w:val="52"/>
        </w:rPr>
      </w:pPr>
    </w:p>
    <w:p w14:paraId="117BE662">
      <w:pPr>
        <w:spacing w:line="540" w:lineRule="exact"/>
        <w:jc w:val="both"/>
        <w:rPr>
          <w:rFonts w:hint="eastAsia" w:ascii="宋体" w:hAnsi="宋体"/>
          <w:b/>
          <w:sz w:val="52"/>
          <w:szCs w:val="52"/>
        </w:rPr>
      </w:pPr>
    </w:p>
    <w:p w14:paraId="0E2C13F5">
      <w:pPr>
        <w:spacing w:line="540" w:lineRule="exact"/>
        <w:jc w:val="both"/>
        <w:rPr>
          <w:rFonts w:hint="eastAsia" w:ascii="宋体" w:hAnsi="宋体"/>
          <w:b/>
          <w:sz w:val="52"/>
          <w:szCs w:val="52"/>
        </w:rPr>
      </w:pPr>
    </w:p>
    <w:p w14:paraId="6DCEFA4D">
      <w:pPr>
        <w:spacing w:line="540" w:lineRule="exact"/>
        <w:jc w:val="both"/>
        <w:rPr>
          <w:rFonts w:hint="eastAsia" w:ascii="宋体" w:hAnsi="宋体"/>
          <w:b/>
          <w:sz w:val="52"/>
          <w:szCs w:val="52"/>
        </w:rPr>
      </w:pPr>
    </w:p>
    <w:p w14:paraId="259A2AF0">
      <w:pPr>
        <w:spacing w:line="540" w:lineRule="exact"/>
        <w:jc w:val="both"/>
        <w:rPr>
          <w:rFonts w:hint="eastAsia" w:ascii="宋体" w:hAnsi="宋体"/>
          <w:b/>
          <w:sz w:val="52"/>
          <w:szCs w:val="52"/>
        </w:rPr>
      </w:pPr>
    </w:p>
    <w:p w14:paraId="1CD0A025">
      <w:pPr>
        <w:spacing w:line="540" w:lineRule="exact"/>
        <w:jc w:val="both"/>
        <w:rPr>
          <w:rFonts w:hint="eastAsia" w:ascii="宋体" w:hAnsi="宋体"/>
          <w:b/>
          <w:sz w:val="52"/>
          <w:szCs w:val="52"/>
        </w:rPr>
      </w:pPr>
      <w:r>
        <w:drawing>
          <wp:anchor distT="0" distB="0" distL="114300" distR="114300" simplePos="0" relativeHeight="251661312" behindDoc="0" locked="0" layoutInCell="1" allowOverlap="1">
            <wp:simplePos x="0" y="0"/>
            <wp:positionH relativeFrom="column">
              <wp:posOffset>104140</wp:posOffset>
            </wp:positionH>
            <wp:positionV relativeFrom="paragraph">
              <wp:posOffset>971550</wp:posOffset>
            </wp:positionV>
            <wp:extent cx="6678930" cy="8044815"/>
            <wp:effectExtent l="0" t="0" r="7620" b="1333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6678930" cy="8044815"/>
                    </a:xfrm>
                    <a:prstGeom prst="rect">
                      <a:avLst/>
                    </a:prstGeom>
                    <a:noFill/>
                    <a:ln>
                      <a:noFill/>
                    </a:ln>
                  </pic:spPr>
                </pic:pic>
              </a:graphicData>
            </a:graphic>
          </wp:anchor>
        </w:drawing>
      </w:r>
    </w:p>
    <w:p w14:paraId="0806565E">
      <w:pPr>
        <w:spacing w:line="540" w:lineRule="exact"/>
        <w:jc w:val="both"/>
        <w:rPr>
          <w:rFonts w:hint="eastAsia" w:ascii="宋体" w:hAnsi="宋体"/>
          <w:b/>
          <w:sz w:val="52"/>
          <w:szCs w:val="52"/>
        </w:rPr>
      </w:pPr>
    </w:p>
    <w:p w14:paraId="257CE06F">
      <w:pPr>
        <w:spacing w:line="540" w:lineRule="exact"/>
        <w:jc w:val="both"/>
        <w:rPr>
          <w:rFonts w:hint="eastAsia" w:ascii="宋体" w:hAnsi="宋体"/>
          <w:b/>
          <w:sz w:val="52"/>
          <w:szCs w:val="52"/>
        </w:rPr>
      </w:pPr>
    </w:p>
    <w:p w14:paraId="3C1167E9">
      <w:pPr>
        <w:spacing w:line="540" w:lineRule="exact"/>
        <w:jc w:val="both"/>
        <w:rPr>
          <w:rFonts w:hint="eastAsia" w:ascii="宋体" w:hAnsi="宋体"/>
          <w:b/>
          <w:sz w:val="52"/>
          <w:szCs w:val="52"/>
        </w:rPr>
      </w:pPr>
    </w:p>
    <w:tbl>
      <w:tblPr>
        <w:tblStyle w:val="7"/>
        <w:tblpPr w:leftFromText="180" w:rightFromText="180" w:vertAnchor="text" w:horzAnchor="page" w:tblpX="1193" w:tblpY="78"/>
        <w:tblOverlap w:val="never"/>
        <w:tblW w:w="9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3"/>
        <w:gridCol w:w="474"/>
        <w:gridCol w:w="472"/>
        <w:gridCol w:w="548"/>
        <w:gridCol w:w="435"/>
        <w:gridCol w:w="575"/>
        <w:gridCol w:w="421"/>
        <w:gridCol w:w="1159"/>
        <w:gridCol w:w="683"/>
        <w:gridCol w:w="616"/>
        <w:gridCol w:w="616"/>
        <w:gridCol w:w="417"/>
        <w:gridCol w:w="417"/>
        <w:gridCol w:w="424"/>
        <w:gridCol w:w="417"/>
        <w:gridCol w:w="417"/>
        <w:gridCol w:w="482"/>
        <w:gridCol w:w="834"/>
      </w:tblGrid>
      <w:tr w14:paraId="68B29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1" w:hRule="atLeast"/>
        </w:trPr>
        <w:tc>
          <w:tcPr>
            <w:tcW w:w="9780"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14E1F14">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预算项目(政策)绩效自评表</w:t>
            </w:r>
            <w:r>
              <w:rPr>
                <w:rFonts w:hint="eastAsia" w:ascii="宋体" w:hAnsi="宋体" w:eastAsia="宋体" w:cs="宋体"/>
                <w:b/>
                <w:i w:val="0"/>
                <w:color w:val="000000"/>
                <w:kern w:val="0"/>
                <w:sz w:val="32"/>
                <w:szCs w:val="32"/>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(2023年度)</w:t>
            </w:r>
          </w:p>
        </w:tc>
      </w:tr>
      <w:tr w14:paraId="73C8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41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CA6235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项目(政策)名称</w:t>
            </w:r>
          </w:p>
        </w:tc>
        <w:tc>
          <w:tcPr>
            <w:tcW w:w="836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0B5A933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2023年办公用房物业费</w:t>
            </w:r>
          </w:p>
        </w:tc>
      </w:tr>
      <w:tr w14:paraId="70326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41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4CBD68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主管部门</w:t>
            </w:r>
          </w:p>
        </w:tc>
        <w:tc>
          <w:tcPr>
            <w:tcW w:w="836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7BD733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盘锦市机关事务中心-</w:t>
            </w:r>
          </w:p>
        </w:tc>
      </w:tr>
      <w:tr w14:paraId="38583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41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BB830C8">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实施单位</w:t>
            </w:r>
          </w:p>
        </w:tc>
        <w:tc>
          <w:tcPr>
            <w:tcW w:w="836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1B668E7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盘锦市机关事务中心-</w:t>
            </w:r>
          </w:p>
        </w:tc>
      </w:tr>
      <w:tr w14:paraId="629C5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1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2AA1E1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项目预算金额（万元）</w:t>
            </w:r>
          </w:p>
        </w:tc>
        <w:tc>
          <w:tcPr>
            <w:tcW w:w="155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D7AEA5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4399</w:t>
            </w:r>
          </w:p>
        </w:tc>
        <w:tc>
          <w:tcPr>
            <w:tcW w:w="22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85E8BB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全年执行数（万元）</w:t>
            </w:r>
          </w:p>
        </w:tc>
        <w:tc>
          <w:tcPr>
            <w:tcW w:w="239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482AFF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4398.9</w:t>
            </w:r>
          </w:p>
        </w:tc>
        <w:tc>
          <w:tcPr>
            <w:tcW w:w="131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BE1699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执行率</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4D5F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w:t>
            </w:r>
          </w:p>
        </w:tc>
      </w:tr>
      <w:tr w14:paraId="6792C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F6B16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年度总体目标</w:t>
            </w:r>
          </w:p>
        </w:tc>
        <w:tc>
          <w:tcPr>
            <w:tcW w:w="5333"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514854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年初设定目标</w:t>
            </w:r>
          </w:p>
        </w:tc>
        <w:tc>
          <w:tcPr>
            <w:tcW w:w="397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0FB640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全年实际完成情况</w:t>
            </w:r>
          </w:p>
        </w:tc>
      </w:tr>
      <w:tr w14:paraId="70428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86B4FB">
            <w:pPr>
              <w:jc w:val="center"/>
              <w:rPr>
                <w:rFonts w:hint="eastAsia" w:ascii="宋体" w:hAnsi="宋体" w:eastAsia="宋体" w:cs="宋体"/>
                <w:b/>
                <w:i w:val="0"/>
                <w:color w:val="000000"/>
                <w:sz w:val="20"/>
                <w:szCs w:val="20"/>
                <w:u w:val="none"/>
              </w:rPr>
            </w:pPr>
          </w:p>
        </w:tc>
        <w:tc>
          <w:tcPr>
            <w:tcW w:w="5333"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0738174">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切实加强项目建设工作的组织领导和统筹协调，确保政府各项工作的有序开展和稳步推进，提升项目建设管理水平，高站位高标准高质量完成物业管理建设工作。</w:t>
            </w:r>
          </w:p>
        </w:tc>
        <w:tc>
          <w:tcPr>
            <w:tcW w:w="397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7669EC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确保政府各项工作有序开展和稳步推进，高质量高标准完成物业管理工作</w:t>
            </w:r>
          </w:p>
        </w:tc>
      </w:tr>
      <w:tr w14:paraId="13BBC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4EB41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w:t>
            </w:r>
          </w:p>
        </w:tc>
        <w:tc>
          <w:tcPr>
            <w:tcW w:w="4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991BB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47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1C906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FBF24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143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DDB92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年度目标值</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E349A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全年</w:t>
            </w:r>
            <w:r>
              <w:rPr>
                <w:rFonts w:hint="eastAsia" w:ascii="宋体" w:hAnsi="宋体" w:eastAsia="宋体" w:cs="宋体"/>
                <w:b/>
                <w:i w:val="0"/>
                <w:color w:val="000000"/>
                <w:kern w:val="0"/>
                <w:sz w:val="20"/>
                <w:szCs w:val="20"/>
                <w:u w:val="none"/>
                <w:lang w:val="en-US" w:eastAsia="zh-CN" w:bidi="ar"/>
              </w:rPr>
              <w:br w:type="textWrapping"/>
            </w:r>
            <w:r>
              <w:rPr>
                <w:rFonts w:hint="eastAsia" w:ascii="宋体" w:hAnsi="宋体" w:eastAsia="宋体" w:cs="宋体"/>
                <w:b/>
                <w:i w:val="0"/>
                <w:color w:val="000000"/>
                <w:kern w:val="0"/>
                <w:sz w:val="20"/>
                <w:szCs w:val="20"/>
                <w:u w:val="none"/>
                <w:lang w:val="en-US" w:eastAsia="zh-CN" w:bidi="ar"/>
              </w:rPr>
              <w:t>完成值</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BA69E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完成程度</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5F4EE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分值</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6F1B9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得分</w:t>
            </w:r>
          </w:p>
        </w:tc>
        <w:tc>
          <w:tcPr>
            <w:tcW w:w="2574"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DFD4AA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未完成原因分析</w:t>
            </w: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8E476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改进措施</w:t>
            </w:r>
          </w:p>
        </w:tc>
      </w:tr>
      <w:tr w14:paraId="0A50C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1"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23E8A8">
            <w:pPr>
              <w:jc w:val="center"/>
              <w:rPr>
                <w:rFonts w:hint="eastAsia" w:ascii="宋体" w:hAnsi="宋体" w:eastAsia="宋体" w:cs="宋体"/>
                <w:b/>
                <w:i w:val="0"/>
                <w:color w:val="000000"/>
                <w:sz w:val="20"/>
                <w:szCs w:val="20"/>
                <w:u w:val="none"/>
              </w:rPr>
            </w:pPr>
          </w:p>
        </w:tc>
        <w:tc>
          <w:tcPr>
            <w:tcW w:w="4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414BA3">
            <w:pPr>
              <w:jc w:val="center"/>
              <w:rPr>
                <w:rFonts w:hint="eastAsia" w:ascii="宋体" w:hAnsi="宋体" w:eastAsia="宋体" w:cs="宋体"/>
                <w:b/>
                <w:i w:val="0"/>
                <w:color w:val="000000"/>
                <w:sz w:val="20"/>
                <w:szCs w:val="20"/>
                <w:u w:val="none"/>
              </w:rPr>
            </w:pPr>
          </w:p>
        </w:tc>
        <w:tc>
          <w:tcPr>
            <w:tcW w:w="47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7D54A8">
            <w:pPr>
              <w:jc w:val="center"/>
              <w:rPr>
                <w:rFonts w:hint="eastAsia" w:ascii="宋体" w:hAnsi="宋体" w:eastAsia="宋体" w:cs="宋体"/>
                <w:b/>
                <w:i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ED2B8A">
            <w:pPr>
              <w:jc w:val="center"/>
              <w:rPr>
                <w:rFonts w:hint="eastAsia" w:ascii="宋体" w:hAnsi="宋体" w:eastAsia="宋体" w:cs="宋体"/>
                <w:b/>
                <w:i w:val="0"/>
                <w:color w:val="000000"/>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6A2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运算</w:t>
            </w:r>
            <w:r>
              <w:rPr>
                <w:rFonts w:hint="eastAsia" w:ascii="宋体" w:hAnsi="宋体" w:eastAsia="宋体" w:cs="宋体"/>
                <w:b/>
                <w:i w:val="0"/>
                <w:color w:val="000000"/>
                <w:kern w:val="0"/>
                <w:sz w:val="20"/>
                <w:szCs w:val="20"/>
                <w:u w:val="none"/>
                <w:lang w:val="en-US" w:eastAsia="zh-CN" w:bidi="ar"/>
              </w:rPr>
              <w:br w:type="textWrapping"/>
            </w:r>
            <w:r>
              <w:rPr>
                <w:rFonts w:hint="eastAsia" w:ascii="宋体" w:hAnsi="宋体" w:eastAsia="宋体" w:cs="宋体"/>
                <w:b/>
                <w:i w:val="0"/>
                <w:color w:val="000000"/>
                <w:kern w:val="0"/>
                <w:sz w:val="20"/>
                <w:szCs w:val="20"/>
                <w:u w:val="none"/>
                <w:lang w:val="en-US" w:eastAsia="zh-CN" w:bidi="ar"/>
              </w:rPr>
              <w:t>符号</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5E31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内容</w:t>
            </w:r>
          </w:p>
        </w:tc>
        <w:tc>
          <w:tcPr>
            <w:tcW w:w="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C613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度量</w:t>
            </w:r>
            <w:r>
              <w:rPr>
                <w:rFonts w:hint="eastAsia" w:ascii="宋体" w:hAnsi="宋体" w:eastAsia="宋体" w:cs="宋体"/>
                <w:b/>
                <w:i w:val="0"/>
                <w:color w:val="000000"/>
                <w:kern w:val="0"/>
                <w:sz w:val="20"/>
                <w:szCs w:val="20"/>
                <w:u w:val="none"/>
                <w:lang w:val="en-US" w:eastAsia="zh-CN" w:bidi="ar"/>
              </w:rPr>
              <w:br w:type="textWrapping"/>
            </w:r>
            <w:r>
              <w:rPr>
                <w:rFonts w:hint="eastAsia" w:ascii="宋体" w:hAnsi="宋体" w:eastAsia="宋体" w:cs="宋体"/>
                <w:b/>
                <w:i w:val="0"/>
                <w:color w:val="000000"/>
                <w:kern w:val="0"/>
                <w:sz w:val="20"/>
                <w:szCs w:val="20"/>
                <w:u w:val="none"/>
                <w:lang w:val="en-US" w:eastAsia="zh-CN" w:bidi="ar"/>
              </w:rPr>
              <w:t>单位</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D38D02">
            <w:pPr>
              <w:jc w:val="center"/>
              <w:rPr>
                <w:rFonts w:hint="eastAsia" w:ascii="宋体" w:hAnsi="宋体" w:eastAsia="宋体" w:cs="宋体"/>
                <w:b/>
                <w:i w:val="0"/>
                <w:color w:val="000000"/>
                <w:sz w:val="20"/>
                <w:szCs w:val="20"/>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7DAD13">
            <w:pPr>
              <w:jc w:val="center"/>
              <w:rPr>
                <w:rFonts w:hint="eastAsia" w:ascii="宋体" w:hAnsi="宋体" w:eastAsia="宋体" w:cs="宋体"/>
                <w:b/>
                <w:i w:val="0"/>
                <w:color w:val="000000"/>
                <w:sz w:val="20"/>
                <w:szCs w:val="20"/>
                <w:u w:val="none"/>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F39BDF">
            <w:pPr>
              <w:jc w:val="center"/>
              <w:rPr>
                <w:rFonts w:hint="eastAsia" w:ascii="宋体" w:hAnsi="宋体" w:eastAsia="宋体" w:cs="宋体"/>
                <w:b/>
                <w:i w:val="0"/>
                <w:color w:val="000000"/>
                <w:sz w:val="20"/>
                <w:szCs w:val="20"/>
                <w:u w:val="none"/>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D4585">
            <w:pPr>
              <w:jc w:val="center"/>
              <w:rPr>
                <w:rFonts w:hint="eastAsia" w:ascii="宋体" w:hAnsi="宋体" w:eastAsia="宋体" w:cs="宋体"/>
                <w:b/>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982B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经费保障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D24B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制度保障</w:t>
            </w: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5FA0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人员保障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0E91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硬件条件保障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815A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其他</w:t>
            </w: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10A6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原因说明</w:t>
            </w: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4705F0">
            <w:pPr>
              <w:jc w:val="center"/>
              <w:rPr>
                <w:rFonts w:hint="eastAsia" w:ascii="宋体" w:hAnsi="宋体" w:eastAsia="宋体" w:cs="宋体"/>
                <w:b/>
                <w:i w:val="0"/>
                <w:color w:val="000000"/>
                <w:sz w:val="20"/>
                <w:szCs w:val="20"/>
                <w:u w:val="none"/>
              </w:rPr>
            </w:pPr>
          </w:p>
        </w:tc>
      </w:tr>
      <w:tr w14:paraId="473C5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6FC881">
            <w:pPr>
              <w:jc w:val="center"/>
              <w:rPr>
                <w:rFonts w:hint="eastAsia" w:ascii="宋体" w:hAnsi="宋体" w:eastAsia="宋体" w:cs="宋体"/>
                <w:b/>
                <w:i w:val="0"/>
                <w:color w:val="000000"/>
                <w:sz w:val="20"/>
                <w:szCs w:val="20"/>
                <w:u w:val="none"/>
              </w:rPr>
            </w:pPr>
          </w:p>
        </w:tc>
        <w:tc>
          <w:tcPr>
            <w:tcW w:w="4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FBED0E">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47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EA4889">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3814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检验检测工作完成率</w:t>
            </w:r>
          </w:p>
        </w:tc>
        <w:tc>
          <w:tcPr>
            <w:tcW w:w="4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5F5D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&gt;=</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3D397">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BC0B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2408A">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07D3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8C2F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4A0F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9FEDC">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9B4ED">
            <w:pPr>
              <w:jc w:val="center"/>
              <w:rPr>
                <w:rFonts w:hint="eastAsia" w:ascii="宋体" w:hAnsi="宋体" w:eastAsia="宋体" w:cs="宋体"/>
                <w:i w:val="0"/>
                <w:color w:val="000000"/>
                <w:sz w:val="20"/>
                <w:szCs w:val="20"/>
                <w:u w:val="none"/>
              </w:rPr>
            </w:pP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1FE36">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1A472">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80264">
            <w:pPr>
              <w:jc w:val="center"/>
              <w:rPr>
                <w:rFonts w:hint="eastAsia" w:ascii="宋体" w:hAnsi="宋体" w:eastAsia="宋体" w:cs="宋体"/>
                <w:i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93475">
            <w:pPr>
              <w:jc w:val="left"/>
              <w:rPr>
                <w:rFonts w:hint="eastAsia" w:ascii="宋体" w:hAnsi="宋体" w:eastAsia="宋体" w:cs="宋体"/>
                <w:i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25C9B">
            <w:pPr>
              <w:jc w:val="left"/>
              <w:rPr>
                <w:rFonts w:hint="eastAsia" w:ascii="宋体" w:hAnsi="宋体" w:eastAsia="宋体" w:cs="宋体"/>
                <w:i w:val="0"/>
                <w:color w:val="000000"/>
                <w:sz w:val="20"/>
                <w:szCs w:val="20"/>
                <w:u w:val="none"/>
              </w:rPr>
            </w:pPr>
          </w:p>
        </w:tc>
      </w:tr>
      <w:tr w14:paraId="6CE9A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10A14B">
            <w:pPr>
              <w:jc w:val="center"/>
              <w:rPr>
                <w:rFonts w:hint="eastAsia" w:ascii="宋体" w:hAnsi="宋体" w:eastAsia="宋体" w:cs="宋体"/>
                <w:b/>
                <w:i w:val="0"/>
                <w:color w:val="000000"/>
                <w:sz w:val="20"/>
                <w:szCs w:val="20"/>
                <w:u w:val="none"/>
              </w:rPr>
            </w:pPr>
          </w:p>
        </w:tc>
        <w:tc>
          <w:tcPr>
            <w:tcW w:w="4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1AE9B6">
            <w:pPr>
              <w:jc w:val="left"/>
              <w:rPr>
                <w:rFonts w:hint="eastAsia" w:ascii="宋体" w:hAnsi="宋体" w:eastAsia="宋体" w:cs="宋体"/>
                <w:i w:val="0"/>
                <w:color w:val="000000"/>
                <w:sz w:val="20"/>
                <w:szCs w:val="20"/>
                <w:u w:val="none"/>
              </w:rPr>
            </w:pPr>
          </w:p>
        </w:tc>
        <w:tc>
          <w:tcPr>
            <w:tcW w:w="47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EA1A8E">
            <w:pPr>
              <w:jc w:val="left"/>
              <w:rPr>
                <w:rFonts w:hint="eastAsia" w:ascii="宋体" w:hAnsi="宋体" w:eastAsia="宋体" w:cs="宋体"/>
                <w:i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1AFF4">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维护工作量完成率</w:t>
            </w:r>
          </w:p>
        </w:tc>
        <w:tc>
          <w:tcPr>
            <w:tcW w:w="4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5460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&gt;=</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95D9E">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B190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0E1AC">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E374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35BE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50F1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DDEDE">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61B42">
            <w:pPr>
              <w:jc w:val="center"/>
              <w:rPr>
                <w:rFonts w:hint="eastAsia" w:ascii="宋体" w:hAnsi="宋体" w:eastAsia="宋体" w:cs="宋体"/>
                <w:i w:val="0"/>
                <w:color w:val="000000"/>
                <w:sz w:val="20"/>
                <w:szCs w:val="20"/>
                <w:u w:val="none"/>
              </w:rPr>
            </w:pP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994FA">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11D24">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286F7">
            <w:pPr>
              <w:jc w:val="center"/>
              <w:rPr>
                <w:rFonts w:hint="eastAsia" w:ascii="宋体" w:hAnsi="宋体" w:eastAsia="宋体" w:cs="宋体"/>
                <w:i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3A03C">
            <w:pPr>
              <w:jc w:val="left"/>
              <w:rPr>
                <w:rFonts w:hint="eastAsia" w:ascii="宋体" w:hAnsi="宋体" w:eastAsia="宋体" w:cs="宋体"/>
                <w:i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A4956">
            <w:pPr>
              <w:jc w:val="left"/>
              <w:rPr>
                <w:rFonts w:hint="eastAsia" w:ascii="宋体" w:hAnsi="宋体" w:eastAsia="宋体" w:cs="宋体"/>
                <w:i w:val="0"/>
                <w:color w:val="000000"/>
                <w:sz w:val="20"/>
                <w:szCs w:val="20"/>
                <w:u w:val="none"/>
              </w:rPr>
            </w:pPr>
          </w:p>
        </w:tc>
      </w:tr>
      <w:tr w14:paraId="7B45B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06B11B">
            <w:pPr>
              <w:jc w:val="center"/>
              <w:rPr>
                <w:rFonts w:hint="eastAsia" w:ascii="宋体" w:hAnsi="宋体" w:eastAsia="宋体" w:cs="宋体"/>
                <w:b/>
                <w:i w:val="0"/>
                <w:color w:val="000000"/>
                <w:sz w:val="20"/>
                <w:szCs w:val="20"/>
                <w:u w:val="none"/>
              </w:rPr>
            </w:pPr>
          </w:p>
        </w:tc>
        <w:tc>
          <w:tcPr>
            <w:tcW w:w="4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4F8C26">
            <w:pPr>
              <w:jc w:val="left"/>
              <w:rPr>
                <w:rFonts w:hint="eastAsia" w:ascii="宋体" w:hAnsi="宋体" w:eastAsia="宋体" w:cs="宋体"/>
                <w:i w:val="0"/>
                <w:color w:val="000000"/>
                <w:sz w:val="20"/>
                <w:szCs w:val="20"/>
                <w:u w:val="none"/>
              </w:rPr>
            </w:pPr>
          </w:p>
        </w:tc>
        <w:tc>
          <w:tcPr>
            <w:tcW w:w="47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AF5A48">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F9A82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正常运转率</w:t>
            </w:r>
          </w:p>
        </w:tc>
        <w:tc>
          <w:tcPr>
            <w:tcW w:w="4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FBA1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65D0F">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1204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5B014">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F08D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9114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6C52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BEB5E">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A198F">
            <w:pPr>
              <w:jc w:val="center"/>
              <w:rPr>
                <w:rFonts w:hint="eastAsia" w:ascii="宋体" w:hAnsi="宋体" w:eastAsia="宋体" w:cs="宋体"/>
                <w:i w:val="0"/>
                <w:color w:val="000000"/>
                <w:sz w:val="20"/>
                <w:szCs w:val="20"/>
                <w:u w:val="none"/>
              </w:rPr>
            </w:pP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CF1DB">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DF925">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A2EB4">
            <w:pPr>
              <w:jc w:val="center"/>
              <w:rPr>
                <w:rFonts w:hint="eastAsia" w:ascii="宋体" w:hAnsi="宋体" w:eastAsia="宋体" w:cs="宋体"/>
                <w:i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700DD">
            <w:pPr>
              <w:jc w:val="left"/>
              <w:rPr>
                <w:rFonts w:hint="eastAsia" w:ascii="宋体" w:hAnsi="宋体" w:eastAsia="宋体" w:cs="宋体"/>
                <w:i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7CAAF">
            <w:pPr>
              <w:jc w:val="left"/>
              <w:rPr>
                <w:rFonts w:hint="eastAsia" w:ascii="宋体" w:hAnsi="宋体" w:eastAsia="宋体" w:cs="宋体"/>
                <w:i w:val="0"/>
                <w:color w:val="000000"/>
                <w:sz w:val="20"/>
                <w:szCs w:val="20"/>
                <w:u w:val="none"/>
              </w:rPr>
            </w:pPr>
          </w:p>
        </w:tc>
      </w:tr>
      <w:tr w14:paraId="1BE97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F95C5D">
            <w:pPr>
              <w:jc w:val="center"/>
              <w:rPr>
                <w:rFonts w:hint="eastAsia" w:ascii="宋体" w:hAnsi="宋体" w:eastAsia="宋体" w:cs="宋体"/>
                <w:b/>
                <w:i w:val="0"/>
                <w:color w:val="000000"/>
                <w:sz w:val="20"/>
                <w:szCs w:val="20"/>
                <w:u w:val="none"/>
              </w:rPr>
            </w:pPr>
          </w:p>
        </w:tc>
        <w:tc>
          <w:tcPr>
            <w:tcW w:w="4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EAEE59">
            <w:pPr>
              <w:jc w:val="left"/>
              <w:rPr>
                <w:rFonts w:hint="eastAsia" w:ascii="宋体" w:hAnsi="宋体" w:eastAsia="宋体" w:cs="宋体"/>
                <w:i w:val="0"/>
                <w:color w:val="000000"/>
                <w:sz w:val="20"/>
                <w:szCs w:val="20"/>
                <w:u w:val="none"/>
              </w:rPr>
            </w:pPr>
          </w:p>
        </w:tc>
        <w:tc>
          <w:tcPr>
            <w:tcW w:w="47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C53991">
            <w:pPr>
              <w:jc w:val="left"/>
              <w:rPr>
                <w:rFonts w:hint="eastAsia" w:ascii="宋体" w:hAnsi="宋体" w:eastAsia="宋体" w:cs="宋体"/>
                <w:i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FCE57">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物业服务满意度</w:t>
            </w:r>
          </w:p>
        </w:tc>
        <w:tc>
          <w:tcPr>
            <w:tcW w:w="4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3ADC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&gt;=</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C1A9D">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F14B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3ED5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469B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FED5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7C7D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5717C">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AD2E1">
            <w:pPr>
              <w:jc w:val="center"/>
              <w:rPr>
                <w:rFonts w:hint="eastAsia" w:ascii="宋体" w:hAnsi="宋体" w:eastAsia="宋体" w:cs="宋体"/>
                <w:i w:val="0"/>
                <w:color w:val="000000"/>
                <w:sz w:val="20"/>
                <w:szCs w:val="20"/>
                <w:u w:val="none"/>
              </w:rPr>
            </w:pP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C3131">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90FEE">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DABD5">
            <w:pPr>
              <w:jc w:val="center"/>
              <w:rPr>
                <w:rFonts w:hint="eastAsia" w:ascii="宋体" w:hAnsi="宋体" w:eastAsia="宋体" w:cs="宋体"/>
                <w:i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7A08B3">
            <w:pPr>
              <w:jc w:val="left"/>
              <w:rPr>
                <w:rFonts w:hint="eastAsia" w:ascii="宋体" w:hAnsi="宋体" w:eastAsia="宋体" w:cs="宋体"/>
                <w:i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5AF08">
            <w:pPr>
              <w:jc w:val="left"/>
              <w:rPr>
                <w:rFonts w:hint="eastAsia" w:ascii="宋体" w:hAnsi="宋体" w:eastAsia="宋体" w:cs="宋体"/>
                <w:i w:val="0"/>
                <w:color w:val="000000"/>
                <w:sz w:val="20"/>
                <w:szCs w:val="20"/>
                <w:u w:val="none"/>
              </w:rPr>
            </w:pPr>
          </w:p>
        </w:tc>
      </w:tr>
      <w:tr w14:paraId="19557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7"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E5CB9">
            <w:pPr>
              <w:jc w:val="center"/>
              <w:rPr>
                <w:rFonts w:hint="eastAsia" w:ascii="宋体" w:hAnsi="宋体" w:eastAsia="宋体" w:cs="宋体"/>
                <w:b/>
                <w:i w:val="0"/>
                <w:color w:val="000000"/>
                <w:sz w:val="20"/>
                <w:szCs w:val="20"/>
                <w:u w:val="none"/>
              </w:rPr>
            </w:pPr>
          </w:p>
        </w:tc>
        <w:tc>
          <w:tcPr>
            <w:tcW w:w="4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F735C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w:t>
            </w:r>
          </w:p>
        </w:tc>
        <w:tc>
          <w:tcPr>
            <w:tcW w:w="4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E1A79">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55198">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物业管理规范</w:t>
            </w:r>
          </w:p>
        </w:tc>
        <w:tc>
          <w:tcPr>
            <w:tcW w:w="4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FC606">
            <w:pPr>
              <w:jc w:val="center"/>
              <w:rPr>
                <w:rFonts w:hint="eastAsia" w:ascii="宋体" w:hAnsi="宋体" w:eastAsia="宋体" w:cs="宋体"/>
                <w:i w:val="0"/>
                <w:color w:val="000000"/>
                <w:sz w:val="20"/>
                <w:szCs w:val="20"/>
                <w:u w:val="none"/>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6CFE6">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规范</w:t>
            </w:r>
          </w:p>
        </w:tc>
        <w:tc>
          <w:tcPr>
            <w:tcW w:w="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91B8C">
            <w:pPr>
              <w:jc w:val="center"/>
              <w:rPr>
                <w:rFonts w:hint="eastAsia" w:ascii="宋体" w:hAnsi="宋体" w:eastAsia="宋体" w:cs="宋体"/>
                <w:i w:val="0"/>
                <w:color w:val="000000"/>
                <w:sz w:val="20"/>
                <w:szCs w:val="20"/>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C5A8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全部或基本达成预期指标100%-80%（含）</w:t>
            </w:r>
          </w:p>
        </w:tc>
        <w:tc>
          <w:tcPr>
            <w:tcW w:w="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4112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FD68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13.4</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4B82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13.4</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9DCCB">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1633D">
            <w:pPr>
              <w:jc w:val="center"/>
              <w:rPr>
                <w:rFonts w:hint="eastAsia" w:ascii="宋体" w:hAnsi="宋体" w:eastAsia="宋体" w:cs="宋体"/>
                <w:i w:val="0"/>
                <w:color w:val="000000"/>
                <w:sz w:val="20"/>
                <w:szCs w:val="20"/>
                <w:u w:val="none"/>
              </w:rPr>
            </w:pP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1C3D0">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CDA02">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6B978">
            <w:pPr>
              <w:jc w:val="center"/>
              <w:rPr>
                <w:rFonts w:hint="eastAsia" w:ascii="宋体" w:hAnsi="宋体" w:eastAsia="宋体" w:cs="宋体"/>
                <w:i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FE822">
            <w:pPr>
              <w:jc w:val="left"/>
              <w:rPr>
                <w:rFonts w:hint="eastAsia" w:ascii="宋体" w:hAnsi="宋体" w:eastAsia="宋体" w:cs="宋体"/>
                <w:i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13D0A">
            <w:pPr>
              <w:jc w:val="left"/>
              <w:rPr>
                <w:rFonts w:hint="eastAsia" w:ascii="宋体" w:hAnsi="宋体" w:eastAsia="宋体" w:cs="宋体"/>
                <w:i w:val="0"/>
                <w:color w:val="000000"/>
                <w:sz w:val="20"/>
                <w:szCs w:val="20"/>
                <w:u w:val="none"/>
              </w:rPr>
            </w:pPr>
          </w:p>
        </w:tc>
      </w:tr>
      <w:tr w14:paraId="11137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7"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018FF">
            <w:pPr>
              <w:jc w:val="center"/>
              <w:rPr>
                <w:rFonts w:hint="eastAsia" w:ascii="宋体" w:hAnsi="宋体" w:eastAsia="宋体" w:cs="宋体"/>
                <w:b/>
                <w:i w:val="0"/>
                <w:color w:val="000000"/>
                <w:sz w:val="20"/>
                <w:szCs w:val="20"/>
                <w:u w:val="none"/>
              </w:rPr>
            </w:pPr>
          </w:p>
        </w:tc>
        <w:tc>
          <w:tcPr>
            <w:tcW w:w="4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3E937D">
            <w:pPr>
              <w:jc w:val="left"/>
              <w:rPr>
                <w:rFonts w:hint="eastAsia" w:ascii="宋体" w:hAnsi="宋体" w:eastAsia="宋体" w:cs="宋体"/>
                <w:i w:val="0"/>
                <w:color w:val="000000"/>
                <w:sz w:val="20"/>
                <w:szCs w:val="20"/>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40EE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F8CA1">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项目实施可持续性</w:t>
            </w:r>
          </w:p>
        </w:tc>
        <w:tc>
          <w:tcPr>
            <w:tcW w:w="4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63109">
            <w:pPr>
              <w:jc w:val="center"/>
              <w:rPr>
                <w:rFonts w:hint="eastAsia" w:ascii="宋体" w:hAnsi="宋体" w:eastAsia="宋体" w:cs="宋体"/>
                <w:i w:val="0"/>
                <w:color w:val="000000"/>
                <w:sz w:val="20"/>
                <w:szCs w:val="20"/>
                <w:u w:val="none"/>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1DDD5">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持续</w:t>
            </w:r>
          </w:p>
        </w:tc>
        <w:tc>
          <w:tcPr>
            <w:tcW w:w="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F1492">
            <w:pPr>
              <w:jc w:val="center"/>
              <w:rPr>
                <w:rFonts w:hint="eastAsia" w:ascii="宋体" w:hAnsi="宋体" w:eastAsia="宋体" w:cs="宋体"/>
                <w:i w:val="0"/>
                <w:color w:val="000000"/>
                <w:sz w:val="20"/>
                <w:szCs w:val="20"/>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F74F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全部或基本达成预期指标100%-80%（含）</w:t>
            </w:r>
          </w:p>
        </w:tc>
        <w:tc>
          <w:tcPr>
            <w:tcW w:w="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A6B1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8B90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13.3</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1B57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13.3</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59096">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B3266">
            <w:pPr>
              <w:jc w:val="center"/>
              <w:rPr>
                <w:rFonts w:hint="eastAsia" w:ascii="宋体" w:hAnsi="宋体" w:eastAsia="宋体" w:cs="宋体"/>
                <w:i w:val="0"/>
                <w:color w:val="000000"/>
                <w:sz w:val="20"/>
                <w:szCs w:val="20"/>
                <w:u w:val="none"/>
              </w:rPr>
            </w:pP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355EC">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B1D04">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717A7">
            <w:pPr>
              <w:jc w:val="center"/>
              <w:rPr>
                <w:rFonts w:hint="eastAsia" w:ascii="宋体" w:hAnsi="宋体" w:eastAsia="宋体" w:cs="宋体"/>
                <w:i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94263">
            <w:pPr>
              <w:jc w:val="left"/>
              <w:rPr>
                <w:rFonts w:hint="eastAsia" w:ascii="宋体" w:hAnsi="宋体" w:eastAsia="宋体" w:cs="宋体"/>
                <w:i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0423B">
            <w:pPr>
              <w:jc w:val="left"/>
              <w:rPr>
                <w:rFonts w:hint="eastAsia" w:ascii="宋体" w:hAnsi="宋体" w:eastAsia="宋体" w:cs="宋体"/>
                <w:i w:val="0"/>
                <w:color w:val="000000"/>
                <w:sz w:val="20"/>
                <w:szCs w:val="20"/>
                <w:u w:val="none"/>
              </w:rPr>
            </w:pPr>
          </w:p>
        </w:tc>
      </w:tr>
      <w:tr w14:paraId="2FB74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712CB3">
            <w:pPr>
              <w:jc w:val="center"/>
              <w:rPr>
                <w:rFonts w:hint="eastAsia" w:ascii="宋体" w:hAnsi="宋体" w:eastAsia="宋体" w:cs="宋体"/>
                <w:b/>
                <w:i w:val="0"/>
                <w:color w:val="000000"/>
                <w:sz w:val="20"/>
                <w:szCs w:val="20"/>
                <w:u w:val="none"/>
              </w:rPr>
            </w:pPr>
          </w:p>
        </w:tc>
        <w:tc>
          <w:tcPr>
            <w:tcW w:w="4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CEDFA">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4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13D59">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93835">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w:t>
            </w:r>
          </w:p>
        </w:tc>
        <w:tc>
          <w:tcPr>
            <w:tcW w:w="4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6EC6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&gt;=</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E22F4">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0AAA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0D2C6">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B966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B27C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13.3</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9308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13.3</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2B49A">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7F51A">
            <w:pPr>
              <w:jc w:val="center"/>
              <w:rPr>
                <w:rFonts w:hint="eastAsia" w:ascii="宋体" w:hAnsi="宋体" w:eastAsia="宋体" w:cs="宋体"/>
                <w:i w:val="0"/>
                <w:color w:val="000000"/>
                <w:sz w:val="20"/>
                <w:szCs w:val="20"/>
                <w:u w:val="none"/>
              </w:rPr>
            </w:pP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92D38">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86889">
            <w:pPr>
              <w:jc w:val="center"/>
              <w:rPr>
                <w:rFonts w:hint="eastAsia" w:ascii="宋体" w:hAnsi="宋体" w:eastAsia="宋体" w:cs="宋体"/>
                <w:i w:val="0"/>
                <w:color w:val="000000"/>
                <w:sz w:val="20"/>
                <w:szCs w:val="20"/>
                <w:u w:val="none"/>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FC7FF">
            <w:pPr>
              <w:jc w:val="center"/>
              <w:rPr>
                <w:rFonts w:hint="eastAsia" w:ascii="宋体" w:hAnsi="宋体" w:eastAsia="宋体" w:cs="宋体"/>
                <w:i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CE02C">
            <w:pPr>
              <w:jc w:val="left"/>
              <w:rPr>
                <w:rFonts w:hint="eastAsia" w:ascii="宋体" w:hAnsi="宋体" w:eastAsia="宋体" w:cs="宋体"/>
                <w:i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02A5F">
            <w:pPr>
              <w:jc w:val="left"/>
              <w:rPr>
                <w:rFonts w:hint="eastAsia" w:ascii="宋体" w:hAnsi="宋体" w:eastAsia="宋体" w:cs="宋体"/>
                <w:i w:val="0"/>
                <w:color w:val="000000"/>
                <w:sz w:val="20"/>
                <w:szCs w:val="20"/>
                <w:u w:val="none"/>
              </w:rPr>
            </w:pPr>
          </w:p>
        </w:tc>
      </w:tr>
      <w:tr w14:paraId="77FA9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41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CD2683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指标自评得分小计</w:t>
            </w:r>
          </w:p>
        </w:tc>
        <w:tc>
          <w:tcPr>
            <w:tcW w:w="155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0AC99C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22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487BA7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预算执行率得分</w:t>
            </w:r>
          </w:p>
        </w:tc>
        <w:tc>
          <w:tcPr>
            <w:tcW w:w="113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A2B38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83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343342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减分项</w:t>
            </w:r>
          </w:p>
        </w:tc>
        <w:tc>
          <w:tcPr>
            <w:tcW w:w="4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BF605">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31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8788AB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绩效自评总得分</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6305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4FB0D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473" w:type="dxa"/>
            <w:tcBorders>
              <w:top w:val="nil"/>
              <w:left w:val="nil"/>
              <w:bottom w:val="nil"/>
              <w:right w:val="nil"/>
            </w:tcBorders>
            <w:shd w:val="clear" w:color="auto" w:fill="FFFFFF"/>
            <w:noWrap/>
            <w:vAlign w:val="center"/>
          </w:tcPr>
          <w:p w14:paraId="441CEC35">
            <w:pPr>
              <w:rPr>
                <w:rFonts w:hint="eastAsia" w:ascii="宋体" w:hAnsi="宋体" w:eastAsia="宋体" w:cs="宋体"/>
                <w:i w:val="0"/>
                <w:color w:val="000000"/>
                <w:sz w:val="24"/>
                <w:szCs w:val="24"/>
                <w:u w:val="none"/>
              </w:rPr>
            </w:pPr>
          </w:p>
        </w:tc>
        <w:tc>
          <w:tcPr>
            <w:tcW w:w="474" w:type="dxa"/>
            <w:tcBorders>
              <w:top w:val="nil"/>
              <w:left w:val="nil"/>
              <w:bottom w:val="nil"/>
              <w:right w:val="nil"/>
            </w:tcBorders>
            <w:shd w:val="clear" w:color="auto" w:fill="FFFFFF"/>
            <w:noWrap/>
            <w:vAlign w:val="center"/>
          </w:tcPr>
          <w:p w14:paraId="5215F087">
            <w:pPr>
              <w:rPr>
                <w:rFonts w:hint="eastAsia" w:ascii="宋体" w:hAnsi="宋体" w:eastAsia="宋体" w:cs="宋体"/>
                <w:i w:val="0"/>
                <w:color w:val="000000"/>
                <w:sz w:val="24"/>
                <w:szCs w:val="24"/>
                <w:u w:val="none"/>
              </w:rPr>
            </w:pPr>
          </w:p>
        </w:tc>
        <w:tc>
          <w:tcPr>
            <w:tcW w:w="472" w:type="dxa"/>
            <w:tcBorders>
              <w:top w:val="nil"/>
              <w:left w:val="nil"/>
              <w:bottom w:val="nil"/>
              <w:right w:val="nil"/>
            </w:tcBorders>
            <w:shd w:val="clear" w:color="auto" w:fill="FFFFFF"/>
            <w:noWrap/>
            <w:vAlign w:val="center"/>
          </w:tcPr>
          <w:p w14:paraId="3C6E3968">
            <w:pPr>
              <w:rPr>
                <w:rFonts w:hint="eastAsia" w:ascii="宋体" w:hAnsi="宋体" w:eastAsia="宋体" w:cs="宋体"/>
                <w:i w:val="0"/>
                <w:color w:val="000000"/>
                <w:sz w:val="24"/>
                <w:szCs w:val="24"/>
                <w:u w:val="none"/>
              </w:rPr>
            </w:pPr>
          </w:p>
        </w:tc>
        <w:tc>
          <w:tcPr>
            <w:tcW w:w="548" w:type="dxa"/>
            <w:tcBorders>
              <w:top w:val="nil"/>
              <w:left w:val="nil"/>
              <w:bottom w:val="nil"/>
              <w:right w:val="nil"/>
            </w:tcBorders>
            <w:shd w:val="clear" w:color="auto" w:fill="FFFFFF"/>
            <w:noWrap/>
            <w:vAlign w:val="center"/>
          </w:tcPr>
          <w:p w14:paraId="14DD5CF0">
            <w:pPr>
              <w:rPr>
                <w:rFonts w:hint="eastAsia" w:ascii="宋体" w:hAnsi="宋体" w:eastAsia="宋体" w:cs="宋体"/>
                <w:i w:val="0"/>
                <w:color w:val="000000"/>
                <w:sz w:val="24"/>
                <w:szCs w:val="24"/>
                <w:u w:val="none"/>
              </w:rPr>
            </w:pPr>
          </w:p>
        </w:tc>
        <w:tc>
          <w:tcPr>
            <w:tcW w:w="435" w:type="dxa"/>
            <w:tcBorders>
              <w:top w:val="nil"/>
              <w:left w:val="nil"/>
              <w:bottom w:val="nil"/>
              <w:right w:val="nil"/>
            </w:tcBorders>
            <w:shd w:val="clear" w:color="auto" w:fill="FFFFFF"/>
            <w:noWrap/>
            <w:vAlign w:val="center"/>
          </w:tcPr>
          <w:p w14:paraId="5D4F31DB">
            <w:pPr>
              <w:rPr>
                <w:rFonts w:hint="eastAsia" w:ascii="宋体" w:hAnsi="宋体" w:eastAsia="宋体" w:cs="宋体"/>
                <w:i w:val="0"/>
                <w:color w:val="000000"/>
                <w:sz w:val="24"/>
                <w:szCs w:val="24"/>
                <w:u w:val="none"/>
              </w:rPr>
            </w:pPr>
          </w:p>
        </w:tc>
        <w:tc>
          <w:tcPr>
            <w:tcW w:w="575" w:type="dxa"/>
            <w:tcBorders>
              <w:top w:val="nil"/>
              <w:left w:val="nil"/>
              <w:bottom w:val="nil"/>
              <w:right w:val="nil"/>
            </w:tcBorders>
            <w:shd w:val="clear" w:color="auto" w:fill="FFFFFF"/>
            <w:noWrap/>
            <w:vAlign w:val="center"/>
          </w:tcPr>
          <w:p w14:paraId="3E1FD9C4">
            <w:pPr>
              <w:rPr>
                <w:rFonts w:hint="eastAsia" w:ascii="宋体" w:hAnsi="宋体" w:eastAsia="宋体" w:cs="宋体"/>
                <w:i w:val="0"/>
                <w:color w:val="000000"/>
                <w:sz w:val="24"/>
                <w:szCs w:val="24"/>
                <w:u w:val="none"/>
              </w:rPr>
            </w:pPr>
          </w:p>
        </w:tc>
        <w:tc>
          <w:tcPr>
            <w:tcW w:w="421" w:type="dxa"/>
            <w:tcBorders>
              <w:top w:val="nil"/>
              <w:left w:val="nil"/>
              <w:bottom w:val="nil"/>
              <w:right w:val="nil"/>
            </w:tcBorders>
            <w:shd w:val="clear" w:color="auto" w:fill="FFFFFF"/>
            <w:noWrap/>
            <w:vAlign w:val="center"/>
          </w:tcPr>
          <w:p w14:paraId="2F3814AC">
            <w:pPr>
              <w:rPr>
                <w:rFonts w:hint="eastAsia" w:ascii="宋体" w:hAnsi="宋体" w:eastAsia="宋体" w:cs="宋体"/>
                <w:i w:val="0"/>
                <w:color w:val="000000"/>
                <w:sz w:val="24"/>
                <w:szCs w:val="24"/>
                <w:u w:val="none"/>
              </w:rPr>
            </w:pPr>
          </w:p>
        </w:tc>
        <w:tc>
          <w:tcPr>
            <w:tcW w:w="1159" w:type="dxa"/>
            <w:tcBorders>
              <w:top w:val="nil"/>
              <w:left w:val="nil"/>
              <w:bottom w:val="nil"/>
              <w:right w:val="nil"/>
            </w:tcBorders>
            <w:shd w:val="clear" w:color="auto" w:fill="FFFFFF"/>
            <w:noWrap/>
            <w:vAlign w:val="center"/>
          </w:tcPr>
          <w:p w14:paraId="5762CFF4">
            <w:pPr>
              <w:rPr>
                <w:rFonts w:hint="eastAsia" w:ascii="宋体" w:hAnsi="宋体" w:eastAsia="宋体" w:cs="宋体"/>
                <w:i w:val="0"/>
                <w:color w:val="000000"/>
                <w:sz w:val="24"/>
                <w:szCs w:val="24"/>
                <w:u w:val="none"/>
              </w:rPr>
            </w:pPr>
          </w:p>
        </w:tc>
        <w:tc>
          <w:tcPr>
            <w:tcW w:w="683" w:type="dxa"/>
            <w:tcBorders>
              <w:top w:val="nil"/>
              <w:left w:val="nil"/>
              <w:bottom w:val="nil"/>
              <w:right w:val="nil"/>
            </w:tcBorders>
            <w:shd w:val="clear" w:color="auto" w:fill="FFFFFF"/>
            <w:noWrap/>
            <w:vAlign w:val="center"/>
          </w:tcPr>
          <w:p w14:paraId="7A51D905">
            <w:pPr>
              <w:rPr>
                <w:rFonts w:hint="eastAsia" w:ascii="宋体" w:hAnsi="宋体" w:eastAsia="宋体" w:cs="宋体"/>
                <w:i w:val="0"/>
                <w:color w:val="000000"/>
                <w:sz w:val="24"/>
                <w:szCs w:val="24"/>
                <w:u w:val="none"/>
              </w:rPr>
            </w:pPr>
          </w:p>
        </w:tc>
        <w:tc>
          <w:tcPr>
            <w:tcW w:w="566" w:type="dxa"/>
            <w:tcBorders>
              <w:top w:val="nil"/>
              <w:left w:val="nil"/>
              <w:bottom w:val="nil"/>
              <w:right w:val="nil"/>
            </w:tcBorders>
            <w:shd w:val="clear" w:color="auto" w:fill="FFFFFF"/>
            <w:noWrap/>
            <w:vAlign w:val="center"/>
          </w:tcPr>
          <w:p w14:paraId="77BA0E06">
            <w:pPr>
              <w:rPr>
                <w:rFonts w:hint="eastAsia" w:ascii="宋体" w:hAnsi="宋体" w:eastAsia="宋体" w:cs="宋体"/>
                <w:i w:val="0"/>
                <w:color w:val="000000"/>
                <w:sz w:val="24"/>
                <w:szCs w:val="24"/>
                <w:u w:val="none"/>
              </w:rPr>
            </w:pPr>
          </w:p>
        </w:tc>
        <w:tc>
          <w:tcPr>
            <w:tcW w:w="566" w:type="dxa"/>
            <w:tcBorders>
              <w:top w:val="nil"/>
              <w:left w:val="nil"/>
              <w:bottom w:val="nil"/>
              <w:right w:val="nil"/>
            </w:tcBorders>
            <w:shd w:val="clear" w:color="auto" w:fill="FFFFFF"/>
            <w:noWrap/>
            <w:vAlign w:val="center"/>
          </w:tcPr>
          <w:p w14:paraId="01D9109E">
            <w:pPr>
              <w:rPr>
                <w:rFonts w:hint="eastAsia" w:ascii="宋体" w:hAnsi="宋体" w:eastAsia="宋体" w:cs="宋体"/>
                <w:i w:val="0"/>
                <w:color w:val="000000"/>
                <w:sz w:val="24"/>
                <w:szCs w:val="24"/>
                <w:u w:val="none"/>
              </w:rPr>
            </w:pPr>
          </w:p>
        </w:tc>
        <w:tc>
          <w:tcPr>
            <w:tcW w:w="417" w:type="dxa"/>
            <w:tcBorders>
              <w:top w:val="nil"/>
              <w:left w:val="nil"/>
              <w:bottom w:val="nil"/>
              <w:right w:val="nil"/>
            </w:tcBorders>
            <w:shd w:val="clear" w:color="auto" w:fill="FFFFFF"/>
            <w:noWrap/>
            <w:vAlign w:val="center"/>
          </w:tcPr>
          <w:p w14:paraId="7A185EC5">
            <w:pPr>
              <w:rPr>
                <w:rFonts w:hint="eastAsia" w:ascii="宋体" w:hAnsi="宋体" w:eastAsia="宋体" w:cs="宋体"/>
                <w:i w:val="0"/>
                <w:color w:val="000000"/>
                <w:sz w:val="24"/>
                <w:szCs w:val="24"/>
                <w:u w:val="none"/>
              </w:rPr>
            </w:pPr>
          </w:p>
        </w:tc>
        <w:tc>
          <w:tcPr>
            <w:tcW w:w="417" w:type="dxa"/>
            <w:tcBorders>
              <w:top w:val="nil"/>
              <w:left w:val="nil"/>
              <w:bottom w:val="nil"/>
              <w:right w:val="nil"/>
            </w:tcBorders>
            <w:shd w:val="clear" w:color="auto" w:fill="FFFFFF"/>
            <w:noWrap/>
            <w:vAlign w:val="center"/>
          </w:tcPr>
          <w:p w14:paraId="1A9D6097">
            <w:pPr>
              <w:rPr>
                <w:rFonts w:hint="eastAsia" w:ascii="宋体" w:hAnsi="宋体" w:eastAsia="宋体" w:cs="宋体"/>
                <w:i w:val="0"/>
                <w:color w:val="000000"/>
                <w:sz w:val="24"/>
                <w:szCs w:val="24"/>
                <w:u w:val="none"/>
              </w:rPr>
            </w:pPr>
          </w:p>
        </w:tc>
        <w:tc>
          <w:tcPr>
            <w:tcW w:w="424" w:type="dxa"/>
            <w:tcBorders>
              <w:top w:val="nil"/>
              <w:left w:val="nil"/>
              <w:bottom w:val="nil"/>
              <w:right w:val="nil"/>
            </w:tcBorders>
            <w:shd w:val="clear" w:color="auto" w:fill="FFFFFF"/>
            <w:noWrap/>
            <w:vAlign w:val="center"/>
          </w:tcPr>
          <w:p w14:paraId="1190424B">
            <w:pPr>
              <w:rPr>
                <w:rFonts w:hint="eastAsia" w:ascii="宋体" w:hAnsi="宋体" w:eastAsia="宋体" w:cs="宋体"/>
                <w:i w:val="0"/>
                <w:color w:val="000000"/>
                <w:sz w:val="24"/>
                <w:szCs w:val="24"/>
                <w:u w:val="none"/>
              </w:rPr>
            </w:pPr>
          </w:p>
        </w:tc>
        <w:tc>
          <w:tcPr>
            <w:tcW w:w="417" w:type="dxa"/>
            <w:tcBorders>
              <w:top w:val="nil"/>
              <w:left w:val="nil"/>
              <w:bottom w:val="nil"/>
              <w:right w:val="nil"/>
            </w:tcBorders>
            <w:shd w:val="clear" w:color="auto" w:fill="FFFFFF"/>
            <w:noWrap/>
            <w:vAlign w:val="center"/>
          </w:tcPr>
          <w:p w14:paraId="678FA67B">
            <w:pPr>
              <w:rPr>
                <w:rFonts w:hint="eastAsia" w:ascii="宋体" w:hAnsi="宋体" w:eastAsia="宋体" w:cs="宋体"/>
                <w:i w:val="0"/>
                <w:color w:val="000000"/>
                <w:sz w:val="24"/>
                <w:szCs w:val="24"/>
                <w:u w:val="none"/>
              </w:rPr>
            </w:pPr>
          </w:p>
        </w:tc>
        <w:tc>
          <w:tcPr>
            <w:tcW w:w="417" w:type="dxa"/>
            <w:tcBorders>
              <w:top w:val="nil"/>
              <w:left w:val="nil"/>
              <w:bottom w:val="nil"/>
              <w:right w:val="nil"/>
            </w:tcBorders>
            <w:shd w:val="clear" w:color="auto" w:fill="FFFFFF"/>
            <w:noWrap/>
            <w:vAlign w:val="center"/>
          </w:tcPr>
          <w:p w14:paraId="12D4FFB7">
            <w:pPr>
              <w:rPr>
                <w:rFonts w:hint="eastAsia" w:ascii="宋体" w:hAnsi="宋体" w:eastAsia="宋体" w:cs="宋体"/>
                <w:i w:val="0"/>
                <w:color w:val="000000"/>
                <w:sz w:val="24"/>
                <w:szCs w:val="24"/>
                <w:u w:val="none"/>
              </w:rPr>
            </w:pPr>
          </w:p>
        </w:tc>
        <w:tc>
          <w:tcPr>
            <w:tcW w:w="482" w:type="dxa"/>
            <w:tcBorders>
              <w:top w:val="nil"/>
              <w:left w:val="nil"/>
              <w:bottom w:val="nil"/>
              <w:right w:val="nil"/>
            </w:tcBorders>
            <w:shd w:val="clear" w:color="auto" w:fill="FFFFFF"/>
            <w:noWrap/>
            <w:vAlign w:val="center"/>
          </w:tcPr>
          <w:p w14:paraId="733DD73E">
            <w:pPr>
              <w:rPr>
                <w:rFonts w:hint="eastAsia" w:ascii="宋体" w:hAnsi="宋体" w:eastAsia="宋体" w:cs="宋体"/>
                <w:i w:val="0"/>
                <w:color w:val="000000"/>
                <w:sz w:val="24"/>
                <w:szCs w:val="24"/>
                <w:u w:val="none"/>
              </w:rPr>
            </w:pPr>
          </w:p>
        </w:tc>
        <w:tc>
          <w:tcPr>
            <w:tcW w:w="834" w:type="dxa"/>
            <w:tcBorders>
              <w:top w:val="nil"/>
              <w:left w:val="nil"/>
              <w:bottom w:val="nil"/>
              <w:right w:val="nil"/>
            </w:tcBorders>
            <w:shd w:val="clear" w:color="auto" w:fill="FFFFFF"/>
            <w:noWrap/>
            <w:vAlign w:val="center"/>
          </w:tcPr>
          <w:p w14:paraId="6FE5358E">
            <w:pPr>
              <w:rPr>
                <w:rFonts w:hint="eastAsia" w:ascii="宋体" w:hAnsi="宋体" w:eastAsia="宋体" w:cs="宋体"/>
                <w:i w:val="0"/>
                <w:color w:val="000000"/>
                <w:sz w:val="24"/>
                <w:szCs w:val="24"/>
                <w:u w:val="none"/>
              </w:rPr>
            </w:pPr>
          </w:p>
        </w:tc>
      </w:tr>
    </w:tbl>
    <w:p w14:paraId="005B4C88">
      <w:pPr>
        <w:spacing w:line="540" w:lineRule="exact"/>
        <w:jc w:val="both"/>
        <w:rPr>
          <w:rFonts w:hint="eastAsia" w:ascii="宋体" w:hAnsi="宋体"/>
          <w:b/>
          <w:sz w:val="52"/>
          <w:szCs w:val="52"/>
        </w:rPr>
      </w:pPr>
    </w:p>
    <w:p w14:paraId="3EFC7C21">
      <w:pPr>
        <w:spacing w:line="540" w:lineRule="exact"/>
        <w:jc w:val="both"/>
        <w:rPr>
          <w:rFonts w:hint="eastAsia" w:ascii="宋体" w:hAnsi="宋体"/>
          <w:b/>
          <w:sz w:val="52"/>
          <w:szCs w:val="52"/>
        </w:rPr>
      </w:pPr>
    </w:p>
    <w:p w14:paraId="0987A39D">
      <w:pPr>
        <w:spacing w:line="540" w:lineRule="exact"/>
        <w:jc w:val="both"/>
        <w:rPr>
          <w:rFonts w:hint="eastAsia" w:ascii="宋体" w:hAnsi="宋体"/>
          <w:b/>
          <w:sz w:val="52"/>
          <w:szCs w:val="52"/>
        </w:rPr>
      </w:pPr>
    </w:p>
    <w:p w14:paraId="40353199">
      <w:pPr>
        <w:spacing w:line="540" w:lineRule="exact"/>
        <w:jc w:val="both"/>
        <w:rPr>
          <w:rFonts w:hint="eastAsia" w:ascii="宋体" w:hAnsi="宋体"/>
          <w:b/>
          <w:sz w:val="52"/>
          <w:szCs w:val="52"/>
        </w:rPr>
      </w:pPr>
    </w:p>
    <w:p w14:paraId="5B306645">
      <w:pPr>
        <w:spacing w:line="540" w:lineRule="exact"/>
        <w:jc w:val="both"/>
        <w:rPr>
          <w:rFonts w:hint="eastAsia" w:ascii="宋体" w:hAnsi="宋体"/>
          <w:b/>
          <w:sz w:val="52"/>
          <w:szCs w:val="52"/>
        </w:rPr>
      </w:pPr>
    </w:p>
    <w:p w14:paraId="3CC781C1">
      <w:pPr>
        <w:spacing w:line="540" w:lineRule="exact"/>
        <w:jc w:val="both"/>
        <w:rPr>
          <w:rFonts w:hint="eastAsia" w:ascii="宋体" w:hAnsi="宋体"/>
          <w:b/>
          <w:sz w:val="52"/>
          <w:szCs w:val="52"/>
        </w:rPr>
      </w:pPr>
    </w:p>
    <w:p w14:paraId="5BE2DC8C">
      <w:pPr>
        <w:spacing w:line="540" w:lineRule="exact"/>
        <w:jc w:val="both"/>
        <w:rPr>
          <w:rFonts w:hint="eastAsia" w:ascii="宋体" w:hAnsi="宋体"/>
          <w:b/>
          <w:sz w:val="52"/>
          <w:szCs w:val="52"/>
        </w:rPr>
      </w:pPr>
    </w:p>
    <w:p w14:paraId="176F1D4C">
      <w:pPr>
        <w:spacing w:line="540" w:lineRule="exact"/>
        <w:jc w:val="both"/>
        <w:rPr>
          <w:rFonts w:hint="eastAsia" w:ascii="宋体" w:hAnsi="宋体"/>
          <w:b/>
          <w:sz w:val="52"/>
          <w:szCs w:val="52"/>
        </w:rPr>
      </w:pPr>
    </w:p>
    <w:p w14:paraId="3DCD45E0">
      <w:pPr>
        <w:spacing w:line="540" w:lineRule="exact"/>
        <w:jc w:val="both"/>
        <w:rPr>
          <w:rFonts w:hint="eastAsia" w:ascii="宋体" w:hAnsi="宋体"/>
          <w:b/>
          <w:sz w:val="52"/>
          <w:szCs w:val="52"/>
        </w:rPr>
      </w:pPr>
    </w:p>
    <w:p w14:paraId="3257BA5D">
      <w:r>
        <w:drawing>
          <wp:inline distT="0" distB="0" distL="114300" distR="114300">
            <wp:extent cx="6760210" cy="9031605"/>
            <wp:effectExtent l="0" t="0" r="254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6760210" cy="9031605"/>
                    </a:xfrm>
                    <a:prstGeom prst="rect">
                      <a:avLst/>
                    </a:prstGeom>
                    <a:noFill/>
                    <a:ln>
                      <a:noFill/>
                    </a:ln>
                  </pic:spPr>
                </pic:pic>
              </a:graphicData>
            </a:graphic>
          </wp:inline>
        </w:drawing>
      </w:r>
    </w:p>
    <w:p w14:paraId="7C418035"/>
    <w:p w14:paraId="12B34487">
      <w:r>
        <w:drawing>
          <wp:inline distT="0" distB="0" distL="114300" distR="114300">
            <wp:extent cx="6635115" cy="8877300"/>
            <wp:effectExtent l="0" t="0" r="133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6635115" cy="8877300"/>
                    </a:xfrm>
                    <a:prstGeom prst="rect">
                      <a:avLst/>
                    </a:prstGeom>
                    <a:noFill/>
                    <a:ln>
                      <a:noFill/>
                    </a:ln>
                  </pic:spPr>
                </pic:pic>
              </a:graphicData>
            </a:graphic>
          </wp:inline>
        </w:drawing>
      </w:r>
    </w:p>
    <w:p w14:paraId="451D2F16">
      <w:pPr>
        <w:spacing w:line="540" w:lineRule="exact"/>
        <w:jc w:val="both"/>
        <w:rPr>
          <w:rFonts w:hint="eastAsia" w:ascii="宋体" w:hAnsi="宋体"/>
          <w:b/>
          <w:sz w:val="52"/>
          <w:szCs w:val="52"/>
        </w:rPr>
      </w:pPr>
    </w:p>
    <w:p w14:paraId="41C8E3D5">
      <w:pPr>
        <w:spacing w:line="540" w:lineRule="exact"/>
        <w:jc w:val="both"/>
        <w:rPr>
          <w:rFonts w:hint="eastAsia" w:ascii="宋体" w:hAnsi="宋体"/>
          <w:b/>
          <w:sz w:val="52"/>
          <w:szCs w:val="52"/>
        </w:rPr>
      </w:pPr>
    </w:p>
    <w:p w14:paraId="1C14B1C3">
      <w:r>
        <w:drawing>
          <wp:inline distT="0" distB="0" distL="114300" distR="114300">
            <wp:extent cx="6579235" cy="8145145"/>
            <wp:effectExtent l="0" t="0" r="1206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6579235" cy="8145145"/>
                    </a:xfrm>
                    <a:prstGeom prst="rect">
                      <a:avLst/>
                    </a:prstGeom>
                    <a:noFill/>
                    <a:ln>
                      <a:noFill/>
                    </a:ln>
                  </pic:spPr>
                </pic:pic>
              </a:graphicData>
            </a:graphic>
          </wp:inline>
        </w:drawing>
      </w:r>
    </w:p>
    <w:p w14:paraId="5CEE18CF">
      <w:pPr>
        <w:spacing w:line="540" w:lineRule="exact"/>
        <w:jc w:val="both"/>
        <w:rPr>
          <w:rFonts w:hint="eastAsia" w:ascii="宋体" w:hAnsi="宋体"/>
          <w:b/>
          <w:sz w:val="52"/>
          <w:szCs w:val="52"/>
        </w:rPr>
      </w:pPr>
    </w:p>
    <w:p w14:paraId="1CAD9976">
      <w:pPr>
        <w:spacing w:line="540" w:lineRule="exact"/>
        <w:jc w:val="both"/>
        <w:rPr>
          <w:rFonts w:hint="eastAsia" w:ascii="宋体" w:hAnsi="宋体"/>
          <w:b/>
          <w:sz w:val="52"/>
          <w:szCs w:val="52"/>
        </w:rPr>
      </w:pPr>
    </w:p>
    <w:p w14:paraId="5599621A">
      <w:pPr>
        <w:spacing w:line="540" w:lineRule="exact"/>
        <w:jc w:val="both"/>
        <w:rPr>
          <w:rFonts w:hint="eastAsia" w:ascii="宋体" w:hAnsi="宋体"/>
          <w:b/>
          <w:sz w:val="52"/>
          <w:szCs w:val="52"/>
        </w:rPr>
      </w:pPr>
    </w:p>
    <w:p w14:paraId="1D6C639B">
      <w:r>
        <w:drawing>
          <wp:inline distT="0" distB="0" distL="114300" distR="114300">
            <wp:extent cx="6580505" cy="8411845"/>
            <wp:effectExtent l="0" t="0" r="1079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6580505" cy="8411845"/>
                    </a:xfrm>
                    <a:prstGeom prst="rect">
                      <a:avLst/>
                    </a:prstGeom>
                    <a:noFill/>
                    <a:ln>
                      <a:noFill/>
                    </a:ln>
                  </pic:spPr>
                </pic:pic>
              </a:graphicData>
            </a:graphic>
          </wp:inline>
        </w:drawing>
      </w:r>
    </w:p>
    <w:p w14:paraId="69657244">
      <w:pPr>
        <w:spacing w:line="540" w:lineRule="exact"/>
        <w:jc w:val="both"/>
        <w:rPr>
          <w:rFonts w:hint="eastAsia" w:ascii="宋体" w:hAnsi="宋体"/>
          <w:b/>
          <w:sz w:val="52"/>
          <w:szCs w:val="52"/>
        </w:rPr>
      </w:pPr>
    </w:p>
    <w:p w14:paraId="45191CB0">
      <w:pPr>
        <w:spacing w:line="540" w:lineRule="exact"/>
        <w:jc w:val="both"/>
        <w:rPr>
          <w:rFonts w:hint="eastAsia" w:ascii="宋体" w:hAnsi="宋体"/>
          <w:b/>
          <w:sz w:val="52"/>
          <w:szCs w:val="52"/>
        </w:rPr>
      </w:pPr>
    </w:p>
    <w:p w14:paraId="74576B40">
      <w:pPr>
        <w:spacing w:line="540" w:lineRule="exact"/>
        <w:jc w:val="both"/>
        <w:rPr>
          <w:rFonts w:hint="eastAsia" w:ascii="宋体" w:hAnsi="宋体"/>
          <w:b/>
          <w:sz w:val="52"/>
          <w:szCs w:val="52"/>
        </w:rPr>
      </w:pPr>
    </w:p>
    <w:p w14:paraId="00136DAC">
      <w:r>
        <w:drawing>
          <wp:inline distT="0" distB="0" distL="114300" distR="114300">
            <wp:extent cx="6464935" cy="8557895"/>
            <wp:effectExtent l="0" t="0" r="1206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6464935" cy="8557895"/>
                    </a:xfrm>
                    <a:prstGeom prst="rect">
                      <a:avLst/>
                    </a:prstGeom>
                    <a:noFill/>
                    <a:ln>
                      <a:noFill/>
                    </a:ln>
                  </pic:spPr>
                </pic:pic>
              </a:graphicData>
            </a:graphic>
          </wp:inline>
        </w:drawing>
      </w:r>
    </w:p>
    <w:p w14:paraId="330E59F9">
      <w:pPr>
        <w:spacing w:line="540" w:lineRule="exact"/>
        <w:jc w:val="both"/>
        <w:rPr>
          <w:rFonts w:hint="eastAsia" w:ascii="宋体" w:hAnsi="宋体"/>
          <w:b/>
          <w:sz w:val="52"/>
          <w:szCs w:val="52"/>
        </w:rPr>
      </w:pPr>
    </w:p>
    <w:p w14:paraId="4FFD4A1B">
      <w:pPr>
        <w:spacing w:line="540" w:lineRule="exact"/>
        <w:jc w:val="both"/>
        <w:rPr>
          <w:rFonts w:hint="eastAsia" w:ascii="宋体" w:hAnsi="宋体"/>
          <w:b/>
          <w:sz w:val="52"/>
          <w:szCs w:val="52"/>
        </w:rPr>
      </w:pPr>
    </w:p>
    <w:p w14:paraId="7D04F136">
      <w:pPr>
        <w:spacing w:line="540" w:lineRule="exact"/>
        <w:jc w:val="both"/>
        <w:rPr>
          <w:rFonts w:hint="eastAsia" w:ascii="宋体" w:hAnsi="宋体"/>
          <w:b/>
          <w:sz w:val="52"/>
          <w:szCs w:val="52"/>
        </w:rPr>
      </w:pPr>
    </w:p>
    <w:p w14:paraId="6D98F8BE">
      <w:r>
        <w:drawing>
          <wp:inline distT="0" distB="0" distL="114300" distR="114300">
            <wp:extent cx="6522720" cy="8209915"/>
            <wp:effectExtent l="0" t="0" r="1143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6522720" cy="8209915"/>
                    </a:xfrm>
                    <a:prstGeom prst="rect">
                      <a:avLst/>
                    </a:prstGeom>
                    <a:noFill/>
                    <a:ln>
                      <a:noFill/>
                    </a:ln>
                  </pic:spPr>
                </pic:pic>
              </a:graphicData>
            </a:graphic>
          </wp:inline>
        </w:drawing>
      </w:r>
    </w:p>
    <w:p w14:paraId="32228E29">
      <w:pPr>
        <w:spacing w:line="540" w:lineRule="exact"/>
        <w:jc w:val="both"/>
        <w:rPr>
          <w:rFonts w:hint="eastAsia" w:ascii="宋体" w:hAnsi="宋体"/>
          <w:b/>
          <w:sz w:val="52"/>
          <w:szCs w:val="52"/>
        </w:rPr>
      </w:pPr>
    </w:p>
    <w:p w14:paraId="7E8DDB96">
      <w:pPr>
        <w:spacing w:line="540" w:lineRule="exact"/>
        <w:jc w:val="both"/>
        <w:rPr>
          <w:rFonts w:hint="eastAsia" w:ascii="宋体" w:hAnsi="宋体"/>
          <w:b/>
          <w:sz w:val="52"/>
          <w:szCs w:val="52"/>
        </w:rPr>
      </w:pPr>
    </w:p>
    <w:p w14:paraId="0BFFBCAD">
      <w:pPr>
        <w:spacing w:line="540" w:lineRule="exact"/>
        <w:jc w:val="both"/>
        <w:rPr>
          <w:rFonts w:hint="eastAsia" w:ascii="宋体" w:hAnsi="宋体"/>
          <w:b/>
          <w:sz w:val="52"/>
          <w:szCs w:val="52"/>
        </w:rPr>
      </w:pPr>
    </w:p>
    <w:p w14:paraId="79D01EB1">
      <w:r>
        <w:drawing>
          <wp:inline distT="0" distB="0" distL="114300" distR="114300">
            <wp:extent cx="6656070" cy="8219440"/>
            <wp:effectExtent l="0" t="0" r="1143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6656070" cy="8219440"/>
                    </a:xfrm>
                    <a:prstGeom prst="rect">
                      <a:avLst/>
                    </a:prstGeom>
                    <a:noFill/>
                    <a:ln>
                      <a:noFill/>
                    </a:ln>
                  </pic:spPr>
                </pic:pic>
              </a:graphicData>
            </a:graphic>
          </wp:inline>
        </w:drawing>
      </w:r>
    </w:p>
    <w:p w14:paraId="3AFC7366"/>
    <w:p w14:paraId="1554FD3F"/>
    <w:p w14:paraId="05762DF5"/>
    <w:p w14:paraId="41662DAF"/>
    <w:p w14:paraId="5F0A6F36"/>
    <w:p w14:paraId="43B584C9">
      <w:r>
        <w:drawing>
          <wp:inline distT="0" distB="0" distL="114300" distR="114300">
            <wp:extent cx="6617335" cy="8343265"/>
            <wp:effectExtent l="0" t="0" r="1206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6617335" cy="8343265"/>
                    </a:xfrm>
                    <a:prstGeom prst="rect">
                      <a:avLst/>
                    </a:prstGeom>
                    <a:noFill/>
                    <a:ln>
                      <a:noFill/>
                    </a:ln>
                  </pic:spPr>
                </pic:pic>
              </a:graphicData>
            </a:graphic>
          </wp:inline>
        </w:drawing>
      </w:r>
    </w:p>
    <w:p w14:paraId="3B4A847A"/>
    <w:p w14:paraId="5B8D9BCD">
      <w:pPr>
        <w:rPr>
          <w:rFonts w:hint="eastAsia"/>
        </w:rPr>
      </w:pPr>
    </w:p>
    <w:sectPr>
      <w:pgSz w:w="11906" w:h="16838"/>
      <w:pgMar w:top="567" w:right="567" w:bottom="567"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2207">
    <w:pPr>
      <w:pStyle w:val="4"/>
      <w:framePr w:wrap="around" w:vAnchor="text" w:hAnchor="margin" w:xAlign="center" w:y="1"/>
      <w:rPr>
        <w:rStyle w:val="10"/>
      </w:rPr>
    </w:pPr>
    <w:r>
      <w:rPr>
        <w:rStyle w:val="10"/>
      </w:rPr>
      <w:pgNum/>
    </w:r>
  </w:p>
  <w:p w14:paraId="42D44329">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08342">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47FBB">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0BE3B4F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F8x5V0DAgAACwQAAA4AAAAAAAAAAQAgAAAAHwEAAGRycy9lMm9E&#10;b2MueG1sUEsFBgAAAAAGAAYAWQEAAJQFAAAAAA==&#10;">
              <v:fill on="f" focussize="0,0"/>
              <v:stroke on="f"/>
              <v:imagedata o:title=""/>
              <o:lock v:ext="edit" aspectratio="f"/>
              <v:textbox inset="0mm,0mm,0mm,0mm" style="mso-fit-shape-to-text:t;">
                <w:txbxContent>
                  <w:p w14:paraId="0BE3B4F8">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MTk2MzYzZTMxZDQwNzA4ZWZjOWY3YjZjZDg0MWUifQ=="/>
  </w:docVars>
  <w:rsids>
    <w:rsidRoot w:val="00172A27"/>
    <w:rsid w:val="1DEB01E5"/>
    <w:rsid w:val="1FD4E6CD"/>
    <w:rsid w:val="23FFABE6"/>
    <w:rsid w:val="26FD5EE0"/>
    <w:rsid w:val="327F4F29"/>
    <w:rsid w:val="36CFB146"/>
    <w:rsid w:val="3DFFE075"/>
    <w:rsid w:val="3F3FCDDC"/>
    <w:rsid w:val="479FC364"/>
    <w:rsid w:val="4D8F4F0A"/>
    <w:rsid w:val="57AD4180"/>
    <w:rsid w:val="5C5BF71D"/>
    <w:rsid w:val="5F2F5AE5"/>
    <w:rsid w:val="5F75B61E"/>
    <w:rsid w:val="5FC8AB22"/>
    <w:rsid w:val="5FFFA6BA"/>
    <w:rsid w:val="62882070"/>
    <w:rsid w:val="67EFFC7B"/>
    <w:rsid w:val="6EBFE054"/>
    <w:rsid w:val="6FF3B1CD"/>
    <w:rsid w:val="743F4B40"/>
    <w:rsid w:val="75FBB1CC"/>
    <w:rsid w:val="77DEC263"/>
    <w:rsid w:val="79DB2340"/>
    <w:rsid w:val="79F72FCB"/>
    <w:rsid w:val="7BB517A0"/>
    <w:rsid w:val="7BFEFA4D"/>
    <w:rsid w:val="7CE5A95E"/>
    <w:rsid w:val="7F478857"/>
    <w:rsid w:val="7F5F2F00"/>
    <w:rsid w:val="7FEB0322"/>
    <w:rsid w:val="7FFF3ACE"/>
    <w:rsid w:val="963BABE0"/>
    <w:rsid w:val="9FF22E35"/>
    <w:rsid w:val="A56A062F"/>
    <w:rsid w:val="ACCF0BC2"/>
    <w:rsid w:val="AFFD4125"/>
    <w:rsid w:val="B3FF559F"/>
    <w:rsid w:val="B7D72E91"/>
    <w:rsid w:val="BA3F7AE1"/>
    <w:rsid w:val="BCAF55C4"/>
    <w:rsid w:val="BCFB2411"/>
    <w:rsid w:val="BD0EF943"/>
    <w:rsid w:val="BEEF1D77"/>
    <w:rsid w:val="BFF7A48B"/>
    <w:rsid w:val="BFFB8F09"/>
    <w:rsid w:val="CAFE519B"/>
    <w:rsid w:val="CE3C379D"/>
    <w:rsid w:val="CEFF1847"/>
    <w:rsid w:val="CF7FB424"/>
    <w:rsid w:val="CF9DDF4D"/>
    <w:rsid w:val="CFFF4FBB"/>
    <w:rsid w:val="D7F4665A"/>
    <w:rsid w:val="D7FD2249"/>
    <w:rsid w:val="DBD71835"/>
    <w:rsid w:val="DD4F3793"/>
    <w:rsid w:val="E5DE246C"/>
    <w:rsid w:val="E76B103A"/>
    <w:rsid w:val="E9BBC272"/>
    <w:rsid w:val="E9F4E496"/>
    <w:rsid w:val="EB29B5E9"/>
    <w:rsid w:val="EF7D577B"/>
    <w:rsid w:val="EFF83004"/>
    <w:rsid w:val="EFFFF4EB"/>
    <w:rsid w:val="F785BDCC"/>
    <w:rsid w:val="F7FD242F"/>
    <w:rsid w:val="FADEA7E4"/>
    <w:rsid w:val="FAFFECFB"/>
    <w:rsid w:val="FBFF2834"/>
    <w:rsid w:val="FCB04AAD"/>
    <w:rsid w:val="FD76C419"/>
    <w:rsid w:val="FD7B2320"/>
    <w:rsid w:val="FEFF4276"/>
    <w:rsid w:val="FF697E28"/>
    <w:rsid w:val="FF7DCC1A"/>
    <w:rsid w:val="FF7F18BA"/>
    <w:rsid w:val="FFDA2124"/>
    <w:rsid w:val="FFFDCF79"/>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sz w:val="28"/>
      <w:szCs w:val="20"/>
      <w:lang w:val="zh-CN"/>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qFormat/>
    <w:uiPriority w:val="0"/>
  </w:style>
  <w:style w:type="character" w:customStyle="1" w:styleId="11">
    <w:name w:val="批注框文本 Char"/>
    <w:link w:val="3"/>
    <w:qFormat/>
    <w:uiPriority w:val="0"/>
    <w:rPr>
      <w:kern w:val="2"/>
      <w:sz w:val="18"/>
      <w:szCs w:val="18"/>
    </w:rPr>
  </w:style>
  <w:style w:type="character" w:customStyle="1" w:styleId="12">
    <w:name w:val="页眉 Char"/>
    <w:link w:val="5"/>
    <w:qFormat/>
    <w:uiPriority w:val="0"/>
    <w:rPr>
      <w:kern w:val="2"/>
      <w:sz w:val="18"/>
      <w:szCs w:val="18"/>
    </w:rPr>
  </w:style>
  <w:style w:type="paragraph" w:customStyle="1" w:styleId="13">
    <w:name w:val="Char"/>
    <w:basedOn w:val="1"/>
    <w:qFormat/>
    <w:uiPriority w:val="0"/>
    <w:pPr>
      <w:widowControl/>
      <w:jc w:val="left"/>
    </w:pPr>
    <w:rPr>
      <w:rFonts w:ascii="Verdana" w:hAnsi="Verdana" w:eastAsia="仿宋_GB2312"/>
      <w:kern w:val="0"/>
      <w:sz w:val="28"/>
      <w:szCs w:val="20"/>
      <w:lang w:eastAsia="en-US"/>
    </w:rPr>
  </w:style>
  <w:style w:type="character" w:customStyle="1" w:styleId="14">
    <w:name w:val="font0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11121</Words>
  <Characters>14101</Characters>
  <Lines>90</Lines>
  <Paragraphs>25</Paragraphs>
  <TotalTime>2</TotalTime>
  <ScaleCrop>false</ScaleCrop>
  <LinksUpToDate>false</LinksUpToDate>
  <CharactersWithSpaces>14452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2024-05-12T09:33:00Z</dcterms:created>
  <dc:creator>lenovo</dc:creator>
  <cp:lastModifiedBy>Administrator</cp:lastModifiedBy>
  <cp:lastPrinted>2023-08-02T05:56:00Z</cp:lastPrinted>
  <dcterms:modified xsi:type="dcterms:W3CDTF">2024-09-14T04:56:02Z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EC9CEE0467244214B2233E74EBAAD9F6_13</vt:lpwstr>
  </property>
</Properties>
</file>