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免申即享项目基本信息梳理表</w:t>
      </w:r>
    </w:p>
    <w:tbl>
      <w:tblPr>
        <w:tblStyle w:val="5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5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字段名称</w:t>
            </w:r>
          </w:p>
        </w:tc>
        <w:tc>
          <w:tcPr>
            <w:tcW w:w="6633" w:type="dxa"/>
          </w:tcPr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内容样例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支持创新平台建设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实施层级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县(区)级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所属地区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盘锦市兴隆台区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面向对象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FF"/>
                <w:sz w:val="24"/>
                <w:szCs w:val="24"/>
                <w:lang w:eastAsia="zh-CN"/>
              </w:rPr>
              <w:t>依法独立核算的企业按工商、税务登记地属地原则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实施部门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兴隆台区科技局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兑付类型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直接兑付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兑付次数(每年)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一次性补贴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兑付时间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审批后进行支付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兑付条件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新获批的省级科技创新平台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兑付标准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新获批组建（认定）的省级技术创新中心、省级重点实验室等省级科技创新平台，给予企业5万元奖励。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586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兑付流程(优化后)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直接兑付:被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辽宁省科技厅新认为省级技术创新中心、省级重点实验室等省级科技创新平台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的群体，可获得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支持创新平台建设5万元奖励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直接兑付，无需主动申请。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政策原文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http://www.xlt.gov.cn/2023_11/20_09/content-447456.html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咨询电话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0427-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2380899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86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白名单提供方式</w:t>
            </w:r>
          </w:p>
        </w:tc>
        <w:tc>
          <w:tcPr>
            <w:tcW w:w="6633" w:type="dxa"/>
          </w:tcPr>
          <w:p>
            <w:pPr>
              <w:spacing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2" w:lineRule="auto"/>
      </w:pPr>
      <w:r>
        <w:separator/>
      </w:r>
    </w:p>
  </w:footnote>
  <w:footnote w:type="continuationSeparator" w:id="1">
    <w:p>
      <w:pPr>
        <w:spacing w:line="32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ODM0YTk5ZjVlYjgwNTgzNTA0MTQzNWJjODg1YjAifQ=="/>
  </w:docVars>
  <w:rsids>
    <w:rsidRoot w:val="00F937E3"/>
    <w:rsid w:val="000F3311"/>
    <w:rsid w:val="00136097"/>
    <w:rsid w:val="002C3D27"/>
    <w:rsid w:val="0030315F"/>
    <w:rsid w:val="005240A1"/>
    <w:rsid w:val="005B2151"/>
    <w:rsid w:val="00766709"/>
    <w:rsid w:val="00771DD4"/>
    <w:rsid w:val="009A426A"/>
    <w:rsid w:val="00D24940"/>
    <w:rsid w:val="00F41104"/>
    <w:rsid w:val="00F868E9"/>
    <w:rsid w:val="00F937E3"/>
    <w:rsid w:val="00FC7835"/>
    <w:rsid w:val="0B3D24FE"/>
    <w:rsid w:val="28B0217D"/>
    <w:rsid w:val="59E510B5"/>
    <w:rsid w:val="5F7069FC"/>
    <w:rsid w:val="68DF2D7D"/>
    <w:rsid w:val="7E2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22" w:lineRule="auto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2023-03-31T02:33:00Z</dcterms:created>
  <dc:creator>admin</dc:creator>
  <cp:lastModifiedBy>阿秋变小田</cp:lastModifiedBy>
  <dcterms:modified xsi:type="dcterms:W3CDTF">2023-12-25T01:39:23Z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F76A0DB8C9804589BC328BE4986B1865_13</vt:lpwstr>
  </property>
</Properties>
</file>