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E9485">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right="0"/>
        <w:jc w:val="center"/>
        <w:rPr>
          <w:rFonts w:ascii="仿宋" w:hAnsi="仿宋" w:eastAsia="仿宋" w:cs="仿宋"/>
          <w:b w:val="0"/>
          <w:bCs w:val="0"/>
          <w:i w:val="0"/>
          <w:iCs w:val="0"/>
          <w:caps w:val="0"/>
          <w:color w:val="000000"/>
          <w:spacing w:val="0"/>
          <w:kern w:val="0"/>
          <w:sz w:val="44"/>
          <w:szCs w:val="44"/>
          <w:shd w:val="clear" w:color="0B0000" w:fill="FFFFFF"/>
          <w:lang w:val="en-US" w:eastAsia="zh-CN"/>
        </w:rPr>
      </w:pPr>
      <w:r>
        <w:rPr>
          <w:rFonts w:hint="eastAsia" w:ascii="仿宋" w:hAnsi="仿宋" w:eastAsia="仿宋" w:cs="仿宋"/>
          <w:b w:val="0"/>
          <w:bCs w:val="0"/>
          <w:i w:val="0"/>
          <w:iCs w:val="0"/>
          <w:caps w:val="0"/>
          <w:color w:val="000000"/>
          <w:spacing w:val="0"/>
          <w:kern w:val="0"/>
          <w:sz w:val="44"/>
          <w:szCs w:val="44"/>
          <w:shd w:val="clear" w:color="0B0000" w:fill="FFFFFF"/>
          <w:lang w:val="en-US" w:eastAsia="zh-CN"/>
        </w:rPr>
        <w:t>盘锦市大洼区档案局“双随机、一公开”实施细则</w:t>
      </w:r>
    </w:p>
    <w:p w14:paraId="77D7CDED">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ascii="仿宋" w:hAnsi="仿宋" w:eastAsia="仿宋" w:cs="仿宋"/>
          <w:b w:val="0"/>
          <w:bCs w:val="0"/>
          <w:i w:val="0"/>
          <w:iCs w:val="0"/>
          <w:caps w:val="0"/>
          <w:color w:val="000000"/>
          <w:spacing w:val="0"/>
          <w:kern w:val="0"/>
          <w:sz w:val="32"/>
          <w:szCs w:val="32"/>
          <w:shd w:val="clear" w:color="0B0000" w:fill="FFFFFF"/>
          <w:lang w:val="en-US" w:eastAsia="zh-CN"/>
        </w:rPr>
      </w:pPr>
    </w:p>
    <w:p w14:paraId="1BCBD7D8">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ascii="Arial" w:hAnsi="Arial" w:cs="Arial"/>
          <w:b w:val="0"/>
          <w:bCs w:val="0"/>
          <w:i w:val="0"/>
          <w:iCs w:val="0"/>
          <w:caps w:val="0"/>
          <w:color w:val="000000"/>
          <w:spacing w:val="0"/>
          <w:sz w:val="21"/>
          <w:szCs w:val="21"/>
        </w:rPr>
      </w:pPr>
      <w:r>
        <w:rPr>
          <w:rFonts w:ascii="仿宋" w:hAnsi="仿宋" w:eastAsia="仿宋" w:cs="仿宋"/>
          <w:b w:val="0"/>
          <w:bCs w:val="0"/>
          <w:i w:val="0"/>
          <w:iCs w:val="0"/>
          <w:caps w:val="0"/>
          <w:color w:val="000000"/>
          <w:spacing w:val="0"/>
          <w:kern w:val="0"/>
          <w:sz w:val="32"/>
          <w:szCs w:val="32"/>
          <w:shd w:val="clear" w:color="0B0000" w:fill="FFFFFF"/>
          <w:lang w:val="en-US" w:eastAsia="zh-CN"/>
        </w:rPr>
        <w:t>第一条</w:t>
      </w: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  为切实做好“双随机、一公开”工作，进一步推进简政放权、放管结合、优化服务，创新事中事后监管方式，规范档案行政执法行为，结合我区档案工作实际，制定本细则。</w:t>
      </w:r>
    </w:p>
    <w:p w14:paraId="047E66E1">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第二条  大洼区档案局实施的“双随机、一公开”监管工作方式，是指在依法履行档案行政执法监督检查工作时，随机抽取检查对象，随机选派执法监督检查人员，及时公开抽查情况及检查结果。</w:t>
      </w:r>
    </w:p>
    <w:p w14:paraId="0FF1CF3F">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第三条  “双随机、一公开”工作实施原则：统筹安排、综合实施，谁检查、谁反馈，公开、公正、透明。统筹安排、综合实施是指大洼区档案局负责统筹安排监督检查事项，负责组成综合执法监督检查小组，综合实施监督检查。</w:t>
      </w:r>
    </w:p>
    <w:p w14:paraId="66DCCCF4">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谁检查、谁反馈是指各行政执法监督检查小组负责向监督检查对象反馈各自实施监督检查的结果。</w:t>
      </w:r>
    </w:p>
    <w:p w14:paraId="20364833">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公开、公正、透明是指确保程序公正与实体公正，监督检查事项清单、执法人员信息、检查对象和执法监督检查人员抽取结果、执法监督检查结果等应当依法予以公开。</w:t>
      </w:r>
    </w:p>
    <w:p w14:paraId="23D688EC">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第四条  执法人员名录库由大洼区档案局内持有“行政执法监督证”或者“行政执法证”人员及两名持有“行政执法监督证”或者“行政执法证”人员组成。</w:t>
      </w:r>
    </w:p>
    <w:p w14:paraId="7687A5A2">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执法监督检查人员名录库，应当明确执法人员姓名、性别、职务、执法类别、执法区域等信息。</w:t>
      </w:r>
    </w:p>
    <w:p w14:paraId="14B49377">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执法监督检查人员名录库，要根据执法人员的执法岗位、业务技能等进行有效分类，确保监督检查工作的专业性。</w:t>
      </w:r>
    </w:p>
    <w:p w14:paraId="4ACC0F79">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执法检查人员名录库随人员单位变动、岗位调整等因素适时进行动态调整。</w:t>
      </w:r>
    </w:p>
    <w:p w14:paraId="704B0680">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60" w:lineRule="atLeast"/>
        <w:ind w:left="0" w:right="0" w:firstLine="640"/>
        <w:jc w:val="both"/>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2"/>
          <w:szCs w:val="32"/>
          <w:shd w:val="clear" w:color="0A0000" w:fill="FFFFFF"/>
        </w:rPr>
        <w:t>第五条</w:t>
      </w:r>
      <w:r>
        <w:rPr>
          <w:rFonts w:hint="eastAsia" w:ascii="仿宋" w:hAnsi="仿宋" w:eastAsia="仿宋" w:cs="仿宋"/>
          <w:b w:val="0"/>
          <w:bCs w:val="0"/>
          <w:i w:val="0"/>
          <w:iCs w:val="0"/>
          <w:caps w:val="0"/>
          <w:color w:val="000000"/>
          <w:spacing w:val="0"/>
          <w:sz w:val="32"/>
          <w:szCs w:val="32"/>
          <w:shd w:val="clear" w:color="0A0000" w:fill="FFFFFF"/>
          <w:lang w:val="en-US"/>
        </w:rPr>
        <w:t>  </w:t>
      </w:r>
      <w:r>
        <w:rPr>
          <w:rFonts w:hint="eastAsia" w:ascii="仿宋" w:hAnsi="仿宋" w:eastAsia="仿宋" w:cs="仿宋"/>
          <w:b w:val="0"/>
          <w:bCs w:val="0"/>
          <w:i w:val="0"/>
          <w:iCs w:val="0"/>
          <w:caps w:val="0"/>
          <w:color w:val="000000"/>
          <w:spacing w:val="0"/>
          <w:sz w:val="32"/>
          <w:szCs w:val="32"/>
          <w:shd w:val="clear" w:color="0A0000" w:fill="FFFFFF"/>
          <w:lang w:eastAsia="zh-CN"/>
        </w:rPr>
        <w:t>大洼区</w:t>
      </w:r>
      <w:r>
        <w:rPr>
          <w:rFonts w:hint="eastAsia" w:ascii="仿宋" w:hAnsi="仿宋" w:eastAsia="仿宋" w:cs="仿宋"/>
          <w:b w:val="0"/>
          <w:bCs w:val="0"/>
          <w:i w:val="0"/>
          <w:iCs w:val="0"/>
          <w:caps w:val="0"/>
          <w:color w:val="000000"/>
          <w:spacing w:val="0"/>
          <w:sz w:val="32"/>
          <w:szCs w:val="32"/>
          <w:shd w:val="clear" w:color="0A0000" w:fill="FFFFFF"/>
        </w:rPr>
        <w:t>档案局随机抽查对象名录库为：列入</w:t>
      </w:r>
      <w:r>
        <w:rPr>
          <w:rFonts w:hint="eastAsia" w:ascii="仿宋" w:hAnsi="仿宋" w:eastAsia="仿宋" w:cs="仿宋"/>
          <w:b w:val="0"/>
          <w:bCs w:val="0"/>
          <w:i w:val="0"/>
          <w:iCs w:val="0"/>
          <w:caps w:val="0"/>
          <w:color w:val="000000"/>
          <w:spacing w:val="0"/>
          <w:sz w:val="32"/>
          <w:szCs w:val="32"/>
          <w:shd w:val="clear" w:color="0A0000" w:fill="FFFFFF"/>
          <w:lang w:eastAsia="zh-CN"/>
        </w:rPr>
        <w:t>大洼区</w:t>
      </w:r>
      <w:r>
        <w:rPr>
          <w:rFonts w:hint="eastAsia" w:ascii="仿宋" w:hAnsi="仿宋" w:eastAsia="仿宋" w:cs="仿宋"/>
          <w:b w:val="0"/>
          <w:bCs w:val="0"/>
          <w:i w:val="0"/>
          <w:iCs w:val="0"/>
          <w:caps w:val="0"/>
          <w:color w:val="000000"/>
          <w:spacing w:val="0"/>
          <w:sz w:val="32"/>
          <w:szCs w:val="32"/>
          <w:shd w:val="clear" w:color="0A0000" w:fill="FFFFFF"/>
        </w:rPr>
        <w:t>档案馆档案接收范围和接受</w:t>
      </w:r>
      <w:r>
        <w:rPr>
          <w:rFonts w:hint="eastAsia" w:ascii="仿宋" w:hAnsi="仿宋" w:eastAsia="仿宋" w:cs="仿宋"/>
          <w:b w:val="0"/>
          <w:bCs w:val="0"/>
          <w:i w:val="0"/>
          <w:iCs w:val="0"/>
          <w:caps w:val="0"/>
          <w:color w:val="000000"/>
          <w:spacing w:val="0"/>
          <w:sz w:val="32"/>
          <w:szCs w:val="32"/>
          <w:shd w:val="clear" w:color="0A0000" w:fill="FFFFFF"/>
          <w:lang w:eastAsia="zh-CN"/>
        </w:rPr>
        <w:t>大洼区</w:t>
      </w:r>
      <w:r>
        <w:rPr>
          <w:rFonts w:hint="eastAsia" w:ascii="仿宋" w:hAnsi="仿宋" w:eastAsia="仿宋" w:cs="仿宋"/>
          <w:b w:val="0"/>
          <w:bCs w:val="0"/>
          <w:i w:val="0"/>
          <w:iCs w:val="0"/>
          <w:caps w:val="0"/>
          <w:color w:val="000000"/>
          <w:spacing w:val="0"/>
          <w:sz w:val="32"/>
          <w:szCs w:val="32"/>
          <w:shd w:val="clear" w:color="0A0000" w:fill="FFFFFF"/>
        </w:rPr>
        <w:t>档案局业务监督指导</w:t>
      </w:r>
      <w:r>
        <w:rPr>
          <w:rFonts w:hint="eastAsia" w:ascii="仿宋" w:hAnsi="仿宋" w:eastAsia="仿宋" w:cs="仿宋"/>
          <w:b w:val="0"/>
          <w:bCs w:val="0"/>
          <w:i w:val="0"/>
          <w:iCs w:val="0"/>
          <w:caps w:val="0"/>
          <w:color w:val="000000"/>
          <w:spacing w:val="0"/>
          <w:sz w:val="32"/>
          <w:szCs w:val="32"/>
          <w:shd w:val="clear" w:color="0A0000" w:fill="FFFFFF"/>
          <w:lang w:eastAsia="zh-CN"/>
        </w:rPr>
        <w:t>的</w:t>
      </w:r>
      <w:r>
        <w:rPr>
          <w:rFonts w:hint="eastAsia" w:ascii="仿宋" w:hAnsi="仿宋" w:eastAsia="仿宋" w:cs="仿宋"/>
          <w:b w:val="0"/>
          <w:bCs w:val="0"/>
          <w:i w:val="0"/>
          <w:iCs w:val="0"/>
          <w:caps w:val="0"/>
          <w:color w:val="000000"/>
          <w:spacing w:val="0"/>
          <w:sz w:val="32"/>
          <w:szCs w:val="32"/>
          <w:shd w:val="clear" w:color="0A0000" w:fill="FFFFFF"/>
        </w:rPr>
        <w:t>区直机关、企事业单位。</w:t>
      </w:r>
    </w:p>
    <w:p w14:paraId="1EF3E8A2">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60" w:lineRule="atLeast"/>
        <w:ind w:left="0" w:right="0" w:firstLine="640"/>
        <w:jc w:val="both"/>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2"/>
          <w:szCs w:val="32"/>
          <w:shd w:val="clear" w:color="0A0000" w:fill="FFFFFF"/>
        </w:rPr>
        <w:t>对区直机关、企事业单位的监督检查内容是：档案工作组织保障及档案队伍建设情况；档案工作规章制度建立和落实情况；文件材料（含电子文件）收集归档情况；档案安全防范措施建立落实情况；档案管理、移交、鉴定销毁情况；档案信息化建设工作情况；是否存在档案违纪违法行为。</w:t>
      </w:r>
    </w:p>
    <w:p w14:paraId="41886C7D">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60" w:lineRule="atLeast"/>
        <w:ind w:left="0" w:right="0" w:firstLine="640"/>
        <w:jc w:val="both"/>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2"/>
          <w:szCs w:val="32"/>
          <w:shd w:val="clear" w:color="0A0000" w:fill="FFFFFF"/>
        </w:rPr>
        <w:t>对档案（馆）监督检查内容是：档案</w:t>
      </w:r>
      <w:r>
        <w:rPr>
          <w:rFonts w:hint="eastAsia" w:ascii="仿宋" w:hAnsi="仿宋" w:eastAsia="仿宋" w:cs="仿宋"/>
          <w:b w:val="0"/>
          <w:bCs w:val="0"/>
          <w:i w:val="0"/>
          <w:iCs w:val="0"/>
          <w:caps w:val="0"/>
          <w:color w:val="000000"/>
          <w:spacing w:val="0"/>
          <w:sz w:val="32"/>
          <w:szCs w:val="32"/>
          <w:shd w:val="clear" w:color="0A0000" w:fill="FFFFFF"/>
          <w:lang w:eastAsia="zh-CN"/>
        </w:rPr>
        <w:t>（馆）</w:t>
      </w:r>
      <w:r>
        <w:rPr>
          <w:rFonts w:hint="eastAsia" w:ascii="仿宋" w:hAnsi="仿宋" w:eastAsia="仿宋" w:cs="仿宋"/>
          <w:b w:val="0"/>
          <w:bCs w:val="0"/>
          <w:i w:val="0"/>
          <w:iCs w:val="0"/>
          <w:caps w:val="0"/>
          <w:color w:val="000000"/>
          <w:spacing w:val="0"/>
          <w:sz w:val="32"/>
          <w:szCs w:val="32"/>
          <w:shd w:val="clear" w:color="0A0000" w:fill="FFFFFF"/>
        </w:rPr>
        <w:t>依法履行职责情况；管理档案情况；是否存在档案违法违纪行为。</w:t>
      </w:r>
    </w:p>
    <w:p w14:paraId="36D412FA">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第六条  大洼区档案局负责制定随机抽查监督检查年度计划，保证被监督检查对象覆盖面，保证监管力度，防止过度检查。对不依法完成文件材料归档、档案管理存在重大安全隐患的监督检查对象应当及时复查，但同一年度内对同一监督检查对象的抽查次数原则上不超过2次。同一检查对象在上一次抽查中没有发现违法行为的，下一次被抽中至少间隔一年。</w:t>
      </w:r>
    </w:p>
    <w:p w14:paraId="0B433010">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第七条  大洼区档案局按照随机抽取被检对象的有关要求，随机抽取监督检查对象、随机选派执法人员。</w:t>
      </w:r>
    </w:p>
    <w:p w14:paraId="136B356F">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第八条  执法监督检查人员与检查对象有利害关系的，应当依法予以回避。</w:t>
      </w:r>
    </w:p>
    <w:p w14:paraId="602138D3">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第九条  对投诉、举报、上级部门交办或出现档案管理违法违纪情形（或我局掌握档案管理违法违纪线索）等情况，需对具体检查对象实施行政执法监督检查时，可视具体情况不采取“双随机”检查方式，直接进行监督检查。</w:t>
      </w:r>
    </w:p>
    <w:p w14:paraId="2911F6E3">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160" w:right="0" w:firstLine="48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第十条  随机监督检查工作流程：抽取受检单位、执法监督检查人员；通知受检单位；检查复检单位；30天内书面反馈意见；年底制发执法监督检查通报。</w:t>
      </w:r>
    </w:p>
    <w:p w14:paraId="26FF6803">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160" w:right="0" w:firstLine="48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第十一条  监督检查程序为：听取自查汇报，实地查看档案库房及各类依据性材料，检查组会商，当场口头反馈。</w:t>
      </w:r>
    </w:p>
    <w:p w14:paraId="10A673C8">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仿宋" w:hAnsi="仿宋" w:eastAsia="仿宋" w:cs="仿宋"/>
          <w:b w:val="0"/>
          <w:bCs w:val="0"/>
          <w:i w:val="0"/>
          <w:iCs w:val="0"/>
          <w:caps w:val="0"/>
          <w:color w:val="000000"/>
          <w:spacing w:val="0"/>
          <w:kern w:val="0"/>
          <w:sz w:val="32"/>
          <w:szCs w:val="32"/>
          <w:shd w:val="clear" w:color="0B0000" w:fill="FFFFFF"/>
          <w:lang w:val="en-US" w:eastAsia="zh-CN"/>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第十二条  现场检查时，应当主动出示证件、告知执法内容，做到规范、文明执法。要做好监督检查记录，涉嫌违法违纪的要做好现场取证、制作询问笔录。综合执法监督检查小组应当及时做好检查档案的归档工作。</w:t>
      </w:r>
    </w:p>
    <w:p w14:paraId="23AC2782">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160" w:right="0" w:firstLine="480"/>
        <w:jc w:val="left"/>
        <w:rPr>
          <w:rFonts w:hint="default" w:ascii="Arial" w:hAnsi="Arial" w:cs="Arial"/>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第十三条  随机抽查要全面公开、全程留痕，保证责任可溯。</w:t>
      </w:r>
    </w:p>
    <w:p w14:paraId="5680593B">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仿宋" w:hAnsi="仿宋" w:eastAsia="仿宋" w:cs="仿宋"/>
          <w:b w:val="0"/>
          <w:bCs w:val="0"/>
          <w:i w:val="0"/>
          <w:iCs w:val="0"/>
          <w:caps w:val="0"/>
          <w:color w:val="000000"/>
          <w:spacing w:val="0"/>
          <w:kern w:val="0"/>
          <w:sz w:val="32"/>
          <w:szCs w:val="32"/>
          <w:shd w:val="clear" w:color="0B0000" w:fill="FFFFFF"/>
          <w:lang w:val="en-US" w:eastAsia="zh-CN"/>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第十四条  对现场检查中发现的问题，应当进行登记，落实整改监督责任，加大业务指导力度，严格督促有关单位整改到位。对检查发现的违法行为，应当根据调查情况作出是否予以行政处罚、移送其他行政机关、移送司法机关等决定。</w:t>
      </w:r>
    </w:p>
    <w:p w14:paraId="740AD00D">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default" w:ascii="仿宋" w:hAnsi="仿宋" w:eastAsia="仿宋" w:cs="仿宋"/>
          <w:b w:val="0"/>
          <w:bCs w:val="0"/>
          <w:i w:val="0"/>
          <w:iCs w:val="0"/>
          <w:caps w:val="0"/>
          <w:color w:val="000000"/>
          <w:spacing w:val="0"/>
          <w:kern w:val="0"/>
          <w:sz w:val="32"/>
          <w:szCs w:val="32"/>
          <w:shd w:val="clear" w:color="0B0000" w:fill="FFFFFF"/>
          <w:lang w:val="en-US" w:eastAsia="zh-CN"/>
        </w:rPr>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 xml:space="preserve">第十五条 </w:t>
      </w:r>
      <w:bookmarkStart w:id="0" w:name="_GoBack"/>
      <w:bookmarkEnd w:id="0"/>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聘用有“行政执法监督证”或者“行政执法证”人员协助检查。</w:t>
      </w:r>
    </w:p>
    <w:p w14:paraId="35C21BDF">
      <w:pPr>
        <w:widowControl/>
        <w:spacing w:before="0" w:beforeAutospacing="0" w:after="0" w:afterAutospacing="0"/>
        <w:ind w:left="0" w:right="0"/>
        <w:jc w:val="left"/>
      </w:pPr>
      <w:r>
        <w:rPr>
          <w:rFonts w:hint="eastAsia" w:ascii="仿宋" w:hAnsi="仿宋" w:eastAsia="仿宋" w:cs="仿宋"/>
          <w:b w:val="0"/>
          <w:bCs w:val="0"/>
          <w:i w:val="0"/>
          <w:iCs w:val="0"/>
          <w:caps w:val="0"/>
          <w:color w:val="000000"/>
          <w:spacing w:val="0"/>
          <w:kern w:val="0"/>
          <w:sz w:val="32"/>
          <w:szCs w:val="32"/>
          <w:shd w:val="clear" w:color="0B0000" w:fill="FFFFFF"/>
          <w:lang w:val="en-US" w:eastAsia="zh-CN"/>
        </w:rPr>
        <w:t xml:space="preserve">    </w:t>
      </w:r>
      <w:r>
        <w:rPr>
          <w:rFonts w:ascii="宋体" w:hAnsi="宋体" w:eastAsia="宋体" w:cs="宋体"/>
          <w:kern w:val="0"/>
          <w:sz w:val="24"/>
          <w:szCs w:val="24"/>
          <w:shd w:val="clear" w:color="040000" w:fill="FFFFFF"/>
          <w:lang w:val="en-US" w:eastAsia="zh-CN"/>
        </w:rPr>
        <w:t xml:space="preserve"> </w:t>
      </w:r>
    </w:p>
    <w:p w14:paraId="5A328EC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21858E4"/>
    <w:rsid w:val="196C06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5">
    <w:name w:val="bsharetext"/>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1533</Words>
  <Characters>1534</Characters>
  <Lines>0</Lines>
  <Paragraphs>0</Paragraphs>
  <TotalTime>1</TotalTime>
  <ScaleCrop>false</ScaleCrop>
  <LinksUpToDate>false</LinksUpToDate>
  <CharactersWithSpaces>1571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2022-04-26T02:01:00Z</dcterms:created>
  <dc:creator>Administrator</dc:creator>
  <cp:lastModifiedBy>MYTH</cp:lastModifiedBy>
  <dcterms:modified xsi:type="dcterms:W3CDTF">2025-01-27T08:15:32Z</dcterms:modified>
  <dc:title>盘锦市大洼区档案局双随机一公开实施细则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5B82D3C8C5C142959927E13EA77ADE22_13</vt:lpwstr>
  </property>
  <property fmtid="{D5CDD505-2E9C-101B-9397-08002B2CF9AE}" pid="4" name="KSOTemplateDocerSaveRecord">
    <vt:lpwstr>eyJoZGlkIjoiMDYyZTRjNjY4ODA2MDE4OWQxYjI0ZWQ2ZDdiZmJmYWUiLCJ1c2VySWQiOiIzNTAxOTg5NjEifQ==</vt:lpwstr>
  </property>
</Properties>
</file>