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bCs/>
          <w:spacing w:val="20"/>
          <w:w w:val="105"/>
          <w:sz w:val="32"/>
          <w:szCs w:val="32"/>
          <w:lang w:eastAsia="zh-CN"/>
        </w:rPr>
      </w:pPr>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val="en-US" w:eastAsia="zh-CN"/>
        </w:rPr>
        <w:t>灭火毯</w:t>
      </w:r>
    </w:p>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产品质量监督抽查实施细则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val="en-US" w:eastAsia="zh-CN"/>
        </w:rPr>
        <w:t>灭火毯</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eastAsia="zh-CN"/>
              </w:rPr>
            </w:pPr>
            <w:r>
              <w:rPr>
                <w:rFonts w:hint="eastAsia" w:ascii="宋体" w:hAnsi="宋体" w:cs="宋体"/>
                <w:szCs w:val="21"/>
                <w:lang w:val="en-US" w:eastAsia="zh-CN"/>
              </w:rPr>
              <w:t>06</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07</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28</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机械及安防</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消防器材</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灭火毯</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val="en-US" w:eastAsia="zh-CN"/>
        </w:rPr>
        <w:t>灭火毯</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XF 1205-2014</w:t>
      </w: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lang w:eastAsia="zh-CN"/>
        </w:rPr>
        <w:t>灭火毯</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随机抽取样品</w:t>
      </w:r>
      <w:r>
        <w:rPr>
          <w:rFonts w:hint="eastAsia" w:ascii="仿宋_GB2312" w:hAnsi="宋体" w:eastAsia="仿宋_GB2312"/>
          <w:sz w:val="28"/>
          <w:szCs w:val="28"/>
          <w:lang w:val="en-US" w:eastAsia="zh-CN"/>
        </w:rPr>
        <w:t>6张</w:t>
      </w:r>
      <w:r>
        <w:rPr>
          <w:rFonts w:hint="eastAsia" w:ascii="仿宋_GB2312" w:hAnsi="宋体" w:eastAsia="仿宋_GB2312"/>
          <w:sz w:val="28"/>
          <w:szCs w:val="28"/>
        </w:rPr>
        <w:t>，其中</w:t>
      </w:r>
      <w:r>
        <w:rPr>
          <w:rFonts w:hint="eastAsia" w:ascii="仿宋_GB2312" w:hAnsi="宋体" w:eastAsia="仿宋_GB2312"/>
          <w:sz w:val="28"/>
          <w:szCs w:val="28"/>
          <w:lang w:val="en-US" w:eastAsia="zh-CN"/>
        </w:rPr>
        <w:t>3张</w:t>
      </w:r>
      <w:r>
        <w:rPr>
          <w:rFonts w:hint="eastAsia" w:ascii="仿宋_GB2312" w:hAnsi="宋体" w:eastAsia="仿宋_GB2312"/>
          <w:sz w:val="28"/>
          <w:szCs w:val="28"/>
        </w:rPr>
        <w:t>作为检验样品，</w:t>
      </w:r>
      <w:r>
        <w:rPr>
          <w:rFonts w:hint="eastAsia" w:ascii="仿宋_GB2312" w:hAnsi="宋体" w:eastAsia="仿宋_GB2312"/>
          <w:sz w:val="28"/>
          <w:szCs w:val="28"/>
          <w:lang w:val="en-US" w:eastAsia="zh-CN"/>
        </w:rPr>
        <w:t>3张</w:t>
      </w:r>
      <w:r>
        <w:rPr>
          <w:rFonts w:hint="eastAsia" w:ascii="仿宋_GB2312" w:hAnsi="宋体" w:eastAsia="仿宋_GB2312"/>
          <w:sz w:val="28"/>
          <w:szCs w:val="28"/>
        </w:rPr>
        <w:t>作为备用样品，备样可封存在受检单位。</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w:t>
      </w:r>
      <w:bookmarkStart w:id="0" w:name="_GoBack"/>
      <w:bookmarkEnd w:id="0"/>
      <w:r>
        <w:rPr>
          <w:rFonts w:hint="eastAsia" w:ascii="仿宋_GB2312" w:hAnsi="宋体" w:eastAsia="仿宋_GB2312"/>
          <w:sz w:val="28"/>
          <w:szCs w:val="28"/>
        </w:rPr>
        <w:t>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2灭火毯</w:t>
      </w:r>
    </w:p>
    <w:tbl>
      <w:tblPr>
        <w:tblStyle w:val="8"/>
        <w:tblW w:w="84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3119"/>
        <w:gridCol w:w="2273"/>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2273"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318"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3119" w:type="dxa"/>
            <w:vAlign w:val="center"/>
          </w:tcPr>
          <w:p>
            <w:pPr>
              <w:keepNext w:val="0"/>
              <w:keepLines w:val="0"/>
              <w:widowControl/>
              <w:suppressLineNumbers w:val="0"/>
              <w:jc w:val="center"/>
              <w:textAlignment w:val="center"/>
              <w:rPr>
                <w:rFonts w:hint="eastAsia" w:ascii="仿宋" w:hAnsi="仿宋" w:eastAsia="仿宋" w:cs="仿宋"/>
                <w:bCs/>
                <w:iCs/>
                <w:kern w:val="0"/>
                <w:sz w:val="21"/>
                <w:szCs w:val="21"/>
              </w:rPr>
            </w:pPr>
            <w:r>
              <w:rPr>
                <w:rFonts w:hint="eastAsia" w:ascii="仿宋" w:hAnsi="仿宋" w:eastAsia="仿宋" w:cs="仿宋"/>
                <w:i w:val="0"/>
                <w:iCs w:val="0"/>
                <w:color w:val="000000"/>
                <w:kern w:val="0"/>
                <w:sz w:val="21"/>
                <w:szCs w:val="21"/>
                <w:u w:val="none"/>
                <w:lang w:val="en-US" w:eastAsia="zh-CN" w:bidi="ar"/>
              </w:rPr>
              <w:t>外观与结构</w:t>
            </w:r>
          </w:p>
        </w:tc>
        <w:tc>
          <w:tcPr>
            <w:tcW w:w="227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i w:val="0"/>
                <w:iCs w:val="0"/>
                <w:color w:val="000000"/>
                <w:kern w:val="0"/>
                <w:sz w:val="18"/>
                <w:szCs w:val="18"/>
                <w:u w:val="none"/>
                <w:lang w:val="en-US" w:eastAsia="zh-CN" w:bidi="ar"/>
              </w:rPr>
              <w:t>XF 1205-2014</w:t>
            </w:r>
          </w:p>
        </w:tc>
        <w:tc>
          <w:tcPr>
            <w:tcW w:w="2318" w:type="dxa"/>
            <w:vAlign w:val="center"/>
          </w:tcPr>
          <w:p>
            <w:pPr>
              <w:keepNext w:val="0"/>
              <w:keepLines w:val="0"/>
              <w:widowControl/>
              <w:suppressLineNumbers w:val="0"/>
              <w:jc w:val="center"/>
              <w:textAlignment w:val="center"/>
              <w:rPr>
                <w:rFonts w:hint="eastAsia" w:ascii="仿宋" w:hAnsi="仿宋" w:eastAsia="仿宋" w:cs="仿宋"/>
                <w:bCs/>
                <w:iCs/>
                <w:kern w:val="0"/>
                <w:szCs w:val="21"/>
              </w:rPr>
            </w:pPr>
            <w:r>
              <w:rPr>
                <w:rFonts w:hint="eastAsia" w:ascii="仿宋" w:hAnsi="仿宋" w:eastAsia="仿宋" w:cs="仿宋"/>
                <w:i w:val="0"/>
                <w:iCs w:val="0"/>
                <w:color w:val="000000"/>
                <w:kern w:val="0"/>
                <w:sz w:val="18"/>
                <w:szCs w:val="18"/>
                <w:u w:val="none"/>
                <w:lang w:val="en-US" w:eastAsia="zh-CN" w:bidi="ar"/>
              </w:rPr>
              <w:t>XF 1205-2014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3119" w:type="dxa"/>
            <w:vAlign w:val="center"/>
          </w:tcPr>
          <w:p>
            <w:pPr>
              <w:keepNext w:val="0"/>
              <w:keepLines w:val="0"/>
              <w:widowControl/>
              <w:suppressLineNumbers w:val="0"/>
              <w:jc w:val="center"/>
              <w:textAlignment w:val="center"/>
              <w:rPr>
                <w:rFonts w:hint="eastAsia" w:ascii="仿宋" w:hAnsi="仿宋" w:eastAsia="仿宋" w:cs="仿宋"/>
                <w:bCs/>
                <w:iCs/>
                <w:kern w:val="0"/>
                <w:sz w:val="21"/>
                <w:szCs w:val="21"/>
              </w:rPr>
            </w:pPr>
            <w:r>
              <w:rPr>
                <w:rFonts w:hint="eastAsia" w:ascii="仿宋" w:hAnsi="仿宋" w:eastAsia="仿宋" w:cs="仿宋"/>
                <w:i w:val="0"/>
                <w:iCs w:val="0"/>
                <w:color w:val="000000"/>
                <w:kern w:val="0"/>
                <w:sz w:val="21"/>
                <w:szCs w:val="21"/>
                <w:u w:val="none"/>
                <w:lang w:val="en-US" w:eastAsia="zh-CN" w:bidi="ar"/>
              </w:rPr>
              <w:t>尺寸</w:t>
            </w:r>
          </w:p>
        </w:tc>
        <w:tc>
          <w:tcPr>
            <w:tcW w:w="227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i w:val="0"/>
                <w:iCs w:val="0"/>
                <w:color w:val="000000"/>
                <w:kern w:val="0"/>
                <w:sz w:val="18"/>
                <w:szCs w:val="18"/>
                <w:u w:val="none"/>
                <w:lang w:val="en-US" w:eastAsia="zh-CN" w:bidi="ar"/>
              </w:rPr>
              <w:t>XF 1205-2014</w:t>
            </w:r>
          </w:p>
        </w:tc>
        <w:tc>
          <w:tcPr>
            <w:tcW w:w="2318" w:type="dxa"/>
            <w:vAlign w:val="center"/>
          </w:tcPr>
          <w:p>
            <w:pPr>
              <w:keepNext w:val="0"/>
              <w:keepLines w:val="0"/>
              <w:widowControl/>
              <w:suppressLineNumbers w:val="0"/>
              <w:jc w:val="center"/>
              <w:textAlignment w:val="center"/>
              <w:rPr>
                <w:rFonts w:hint="eastAsia" w:ascii="仿宋" w:hAnsi="仿宋" w:eastAsia="仿宋" w:cs="仿宋"/>
                <w:bCs/>
                <w:iCs/>
                <w:kern w:val="0"/>
                <w:szCs w:val="21"/>
              </w:rPr>
            </w:pPr>
            <w:r>
              <w:rPr>
                <w:rFonts w:hint="eastAsia" w:ascii="仿宋" w:hAnsi="仿宋" w:eastAsia="仿宋" w:cs="仿宋"/>
                <w:i w:val="0"/>
                <w:iCs w:val="0"/>
                <w:color w:val="000000"/>
                <w:kern w:val="0"/>
                <w:sz w:val="18"/>
                <w:szCs w:val="18"/>
                <w:u w:val="none"/>
                <w:lang w:val="en-US" w:eastAsia="zh-CN" w:bidi="ar"/>
              </w:rPr>
              <w:t>XF 1205-2014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3119" w:type="dxa"/>
            <w:vAlign w:val="center"/>
          </w:tcPr>
          <w:p>
            <w:pPr>
              <w:keepNext w:val="0"/>
              <w:keepLines w:val="0"/>
              <w:widowControl/>
              <w:suppressLineNumbers w:val="0"/>
              <w:jc w:val="center"/>
              <w:textAlignment w:val="center"/>
              <w:rPr>
                <w:rFonts w:hint="eastAsia" w:ascii="仿宋" w:hAnsi="仿宋" w:eastAsia="仿宋" w:cs="仿宋"/>
                <w:bCs/>
                <w:iCs/>
                <w:kern w:val="0"/>
                <w:sz w:val="21"/>
                <w:szCs w:val="21"/>
              </w:rPr>
            </w:pPr>
            <w:r>
              <w:rPr>
                <w:rFonts w:hint="eastAsia" w:ascii="仿宋" w:hAnsi="仿宋" w:eastAsia="仿宋" w:cs="仿宋"/>
                <w:i w:val="0"/>
                <w:iCs w:val="0"/>
                <w:color w:val="000000"/>
                <w:kern w:val="0"/>
                <w:sz w:val="21"/>
                <w:szCs w:val="21"/>
                <w:u w:val="none"/>
                <w:lang w:val="en-US" w:eastAsia="zh-CN" w:bidi="ar"/>
              </w:rPr>
              <w:t>毯面干态断裂强力</w:t>
            </w:r>
          </w:p>
        </w:tc>
        <w:tc>
          <w:tcPr>
            <w:tcW w:w="227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i w:val="0"/>
                <w:iCs w:val="0"/>
                <w:color w:val="000000"/>
                <w:kern w:val="0"/>
                <w:sz w:val="18"/>
                <w:szCs w:val="18"/>
                <w:u w:val="none"/>
                <w:lang w:val="en-US" w:eastAsia="zh-CN" w:bidi="ar"/>
              </w:rPr>
              <w:t>XF 1205-2014</w:t>
            </w:r>
          </w:p>
        </w:tc>
        <w:tc>
          <w:tcPr>
            <w:tcW w:w="2318" w:type="dxa"/>
            <w:vAlign w:val="center"/>
          </w:tcPr>
          <w:p>
            <w:pPr>
              <w:keepNext w:val="0"/>
              <w:keepLines w:val="0"/>
              <w:widowControl/>
              <w:suppressLineNumbers w:val="0"/>
              <w:jc w:val="center"/>
              <w:textAlignment w:val="center"/>
              <w:rPr>
                <w:rFonts w:hint="eastAsia" w:ascii="仿宋" w:hAnsi="仿宋" w:eastAsia="仿宋" w:cs="仿宋"/>
                <w:bCs/>
                <w:iCs/>
                <w:kern w:val="0"/>
                <w:szCs w:val="21"/>
              </w:rPr>
            </w:pPr>
            <w:r>
              <w:rPr>
                <w:rFonts w:hint="eastAsia" w:ascii="仿宋" w:hAnsi="仿宋" w:eastAsia="仿宋" w:cs="仿宋"/>
                <w:i w:val="0"/>
                <w:iCs w:val="0"/>
                <w:color w:val="000000"/>
                <w:kern w:val="0"/>
                <w:sz w:val="18"/>
                <w:szCs w:val="18"/>
                <w:u w:val="none"/>
                <w:lang w:val="en-US" w:eastAsia="zh-CN" w:bidi="ar"/>
              </w:rPr>
              <w:t>GB/T 7689.5-2013</w:t>
            </w:r>
            <w:r>
              <w:rPr>
                <w:rFonts w:hint="eastAsia" w:ascii="仿宋" w:hAnsi="仿宋" w:eastAsia="仿宋" w:cs="仿宋"/>
                <w:i w:val="0"/>
                <w:iCs w:val="0"/>
                <w:color w:val="000000"/>
                <w:kern w:val="0"/>
                <w:sz w:val="18"/>
                <w:szCs w:val="18"/>
                <w:u w:val="none"/>
                <w:lang w:val="en-US" w:eastAsia="zh-CN" w:bidi="ar"/>
              </w:rPr>
              <w:br w:type="textWrapping"/>
            </w:r>
            <w:r>
              <w:rPr>
                <w:rFonts w:hint="eastAsia" w:ascii="仿宋" w:hAnsi="仿宋" w:eastAsia="仿宋" w:cs="仿宋"/>
                <w:i w:val="0"/>
                <w:iCs w:val="0"/>
                <w:color w:val="000000"/>
                <w:kern w:val="0"/>
                <w:sz w:val="18"/>
                <w:szCs w:val="18"/>
                <w:u w:val="none"/>
                <w:lang w:val="en-US" w:eastAsia="zh-CN" w:bidi="ar"/>
              </w:rPr>
              <w:t>HG/T 2580-2008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3119" w:type="dxa"/>
            <w:vAlign w:val="center"/>
          </w:tcPr>
          <w:p>
            <w:pPr>
              <w:keepNext w:val="0"/>
              <w:keepLines w:val="0"/>
              <w:widowControl/>
              <w:suppressLineNumbers w:val="0"/>
              <w:jc w:val="center"/>
              <w:textAlignment w:val="center"/>
              <w:rPr>
                <w:rFonts w:hint="eastAsia" w:ascii="仿宋" w:hAnsi="仿宋" w:eastAsia="仿宋" w:cs="仿宋"/>
                <w:bCs/>
                <w:iCs/>
                <w:kern w:val="0"/>
                <w:sz w:val="21"/>
                <w:szCs w:val="21"/>
              </w:rPr>
            </w:pPr>
            <w:r>
              <w:rPr>
                <w:rFonts w:hint="eastAsia" w:ascii="仿宋" w:hAnsi="仿宋" w:eastAsia="仿宋" w:cs="仿宋"/>
                <w:i w:val="0"/>
                <w:iCs w:val="0"/>
                <w:color w:val="000000"/>
                <w:kern w:val="0"/>
                <w:sz w:val="21"/>
                <w:szCs w:val="21"/>
                <w:u w:val="none"/>
                <w:lang w:val="en-US" w:eastAsia="zh-CN" w:bidi="ar"/>
              </w:rPr>
              <w:t>手持件和接缝处的毯面与缝纫线</w:t>
            </w:r>
          </w:p>
        </w:tc>
        <w:tc>
          <w:tcPr>
            <w:tcW w:w="227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i w:val="0"/>
                <w:iCs w:val="0"/>
                <w:color w:val="000000"/>
                <w:kern w:val="0"/>
                <w:sz w:val="18"/>
                <w:szCs w:val="18"/>
                <w:u w:val="none"/>
                <w:lang w:val="en-US" w:eastAsia="zh-CN" w:bidi="ar"/>
              </w:rPr>
              <w:t>XF 1205-2014</w:t>
            </w:r>
          </w:p>
        </w:tc>
        <w:tc>
          <w:tcPr>
            <w:tcW w:w="2318" w:type="dxa"/>
            <w:vAlign w:val="center"/>
          </w:tcPr>
          <w:p>
            <w:pPr>
              <w:keepNext w:val="0"/>
              <w:keepLines w:val="0"/>
              <w:widowControl/>
              <w:suppressLineNumbers w:val="0"/>
              <w:jc w:val="center"/>
              <w:textAlignment w:val="center"/>
              <w:rPr>
                <w:rFonts w:hint="eastAsia" w:ascii="仿宋" w:hAnsi="仿宋" w:eastAsia="仿宋" w:cs="仿宋"/>
                <w:bCs/>
                <w:iCs/>
                <w:kern w:val="0"/>
                <w:szCs w:val="21"/>
              </w:rPr>
            </w:pPr>
            <w:r>
              <w:rPr>
                <w:rFonts w:hint="eastAsia" w:ascii="仿宋" w:hAnsi="仿宋" w:eastAsia="仿宋" w:cs="仿宋"/>
                <w:i w:val="0"/>
                <w:iCs w:val="0"/>
                <w:color w:val="000000"/>
                <w:kern w:val="0"/>
                <w:sz w:val="18"/>
                <w:szCs w:val="18"/>
                <w:u w:val="none"/>
                <w:lang w:val="en-US" w:eastAsia="zh-CN" w:bidi="ar"/>
              </w:rPr>
              <w:t>XF 1205-2014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3119" w:type="dxa"/>
            <w:vAlign w:val="center"/>
          </w:tcPr>
          <w:p>
            <w:pPr>
              <w:keepNext w:val="0"/>
              <w:keepLines w:val="0"/>
              <w:widowControl/>
              <w:suppressLineNumbers w:val="0"/>
              <w:jc w:val="center"/>
              <w:textAlignment w:val="center"/>
              <w:rPr>
                <w:rFonts w:hint="eastAsia" w:ascii="仿宋" w:hAnsi="仿宋" w:eastAsia="仿宋" w:cs="仿宋"/>
                <w:bCs/>
                <w:iCs/>
                <w:kern w:val="0"/>
                <w:sz w:val="21"/>
                <w:szCs w:val="21"/>
              </w:rPr>
            </w:pPr>
            <w:r>
              <w:rPr>
                <w:rFonts w:hint="eastAsia" w:ascii="仿宋" w:hAnsi="仿宋" w:eastAsia="仿宋" w:cs="仿宋"/>
                <w:i w:val="0"/>
                <w:iCs w:val="0"/>
                <w:color w:val="000000"/>
                <w:kern w:val="0"/>
                <w:sz w:val="21"/>
                <w:szCs w:val="21"/>
                <w:u w:val="none"/>
                <w:lang w:val="en-US" w:eastAsia="zh-CN" w:bidi="ar"/>
              </w:rPr>
              <w:t>手持件及包边材料的阻燃性能</w:t>
            </w:r>
          </w:p>
        </w:tc>
        <w:tc>
          <w:tcPr>
            <w:tcW w:w="227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i w:val="0"/>
                <w:iCs w:val="0"/>
                <w:color w:val="000000"/>
                <w:kern w:val="0"/>
                <w:sz w:val="18"/>
                <w:szCs w:val="18"/>
                <w:u w:val="none"/>
                <w:lang w:val="en-US" w:eastAsia="zh-CN" w:bidi="ar"/>
              </w:rPr>
              <w:t>XF 1205-2014</w:t>
            </w:r>
          </w:p>
        </w:tc>
        <w:tc>
          <w:tcPr>
            <w:tcW w:w="2318" w:type="dxa"/>
            <w:vAlign w:val="center"/>
          </w:tcPr>
          <w:p>
            <w:pPr>
              <w:keepNext w:val="0"/>
              <w:keepLines w:val="0"/>
              <w:widowControl/>
              <w:suppressLineNumbers w:val="0"/>
              <w:jc w:val="center"/>
              <w:textAlignment w:val="center"/>
              <w:rPr>
                <w:rFonts w:hint="eastAsia" w:ascii="仿宋" w:hAnsi="仿宋" w:eastAsia="仿宋" w:cs="仿宋"/>
                <w:bCs/>
                <w:iCs/>
                <w:kern w:val="0"/>
                <w:szCs w:val="21"/>
              </w:rPr>
            </w:pPr>
            <w:r>
              <w:rPr>
                <w:rFonts w:hint="eastAsia" w:ascii="仿宋" w:hAnsi="仿宋" w:eastAsia="仿宋" w:cs="仿宋"/>
                <w:i w:val="0"/>
                <w:iCs w:val="0"/>
                <w:color w:val="000000"/>
                <w:kern w:val="0"/>
                <w:sz w:val="18"/>
                <w:szCs w:val="18"/>
                <w:u w:val="none"/>
                <w:lang w:val="en-US" w:eastAsia="zh-CN" w:bidi="ar"/>
              </w:rPr>
              <w:t>GB/T 5455-2014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3119" w:type="dxa"/>
            <w:vAlign w:val="center"/>
          </w:tcPr>
          <w:p>
            <w:pPr>
              <w:keepNext w:val="0"/>
              <w:keepLines w:val="0"/>
              <w:widowControl/>
              <w:suppressLineNumbers w:val="0"/>
              <w:jc w:val="center"/>
              <w:textAlignment w:val="center"/>
              <w:rPr>
                <w:rFonts w:hint="eastAsia" w:ascii="仿宋" w:hAnsi="仿宋" w:eastAsia="仿宋" w:cs="仿宋"/>
                <w:bCs/>
                <w:iCs/>
                <w:kern w:val="0"/>
                <w:sz w:val="21"/>
                <w:szCs w:val="21"/>
              </w:rPr>
            </w:pPr>
            <w:r>
              <w:rPr>
                <w:rFonts w:hint="eastAsia" w:ascii="仿宋" w:hAnsi="仿宋" w:eastAsia="仿宋" w:cs="仿宋"/>
                <w:i w:val="0"/>
                <w:iCs w:val="0"/>
                <w:color w:val="000000"/>
                <w:kern w:val="0"/>
                <w:sz w:val="21"/>
                <w:szCs w:val="21"/>
                <w:u w:val="none"/>
                <w:lang w:val="en-US" w:eastAsia="zh-CN" w:bidi="ar"/>
              </w:rPr>
              <w:t>缝纫线的耐高温试验</w:t>
            </w:r>
          </w:p>
        </w:tc>
        <w:tc>
          <w:tcPr>
            <w:tcW w:w="227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i w:val="0"/>
                <w:iCs w:val="0"/>
                <w:color w:val="000000"/>
                <w:kern w:val="0"/>
                <w:sz w:val="18"/>
                <w:szCs w:val="18"/>
                <w:u w:val="none"/>
                <w:lang w:val="en-US" w:eastAsia="zh-CN" w:bidi="ar"/>
              </w:rPr>
              <w:t>XF 1205-2014</w:t>
            </w:r>
          </w:p>
        </w:tc>
        <w:tc>
          <w:tcPr>
            <w:tcW w:w="2318" w:type="dxa"/>
            <w:vAlign w:val="center"/>
          </w:tcPr>
          <w:p>
            <w:pPr>
              <w:keepNext w:val="0"/>
              <w:keepLines w:val="0"/>
              <w:widowControl/>
              <w:suppressLineNumbers w:val="0"/>
              <w:jc w:val="center"/>
              <w:textAlignment w:val="center"/>
              <w:rPr>
                <w:rFonts w:hint="eastAsia" w:ascii="仿宋" w:hAnsi="仿宋" w:eastAsia="仿宋" w:cs="仿宋"/>
                <w:bCs/>
                <w:iCs/>
                <w:kern w:val="0"/>
                <w:szCs w:val="21"/>
                <w:lang w:val="en-US" w:eastAsia="zh-CN"/>
              </w:rPr>
            </w:pPr>
            <w:r>
              <w:rPr>
                <w:rFonts w:hint="eastAsia" w:ascii="仿宋" w:hAnsi="仿宋" w:eastAsia="仿宋" w:cs="仿宋"/>
                <w:i w:val="0"/>
                <w:iCs w:val="0"/>
                <w:color w:val="000000"/>
                <w:kern w:val="0"/>
                <w:sz w:val="18"/>
                <w:szCs w:val="18"/>
                <w:u w:val="none"/>
                <w:lang w:val="en-US" w:eastAsia="zh-CN" w:bidi="ar"/>
              </w:rPr>
              <w:t>XF 1205-2014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3119" w:type="dxa"/>
            <w:vAlign w:val="center"/>
          </w:tcPr>
          <w:p>
            <w:pPr>
              <w:keepNext w:val="0"/>
              <w:keepLines w:val="0"/>
              <w:widowControl/>
              <w:suppressLineNumbers w:val="0"/>
              <w:jc w:val="center"/>
              <w:textAlignment w:val="center"/>
              <w:rPr>
                <w:rFonts w:hint="eastAsia" w:ascii="仿宋" w:hAnsi="仿宋" w:eastAsia="仿宋" w:cs="仿宋"/>
                <w:bCs/>
                <w:iCs/>
                <w:kern w:val="0"/>
                <w:sz w:val="21"/>
                <w:szCs w:val="21"/>
                <w:lang w:val="en-US" w:eastAsia="zh-CN"/>
              </w:rPr>
            </w:pPr>
            <w:r>
              <w:rPr>
                <w:rFonts w:hint="eastAsia" w:ascii="仿宋" w:hAnsi="仿宋" w:eastAsia="仿宋" w:cs="仿宋"/>
                <w:i w:val="0"/>
                <w:iCs w:val="0"/>
                <w:color w:val="000000"/>
                <w:kern w:val="0"/>
                <w:sz w:val="21"/>
                <w:szCs w:val="21"/>
                <w:u w:val="none"/>
                <w:lang w:val="en-US" w:eastAsia="zh-CN" w:bidi="ar"/>
              </w:rPr>
              <w:t>操作性能</w:t>
            </w:r>
          </w:p>
        </w:tc>
        <w:tc>
          <w:tcPr>
            <w:tcW w:w="227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i w:val="0"/>
                <w:iCs w:val="0"/>
                <w:color w:val="000000"/>
                <w:kern w:val="0"/>
                <w:sz w:val="18"/>
                <w:szCs w:val="18"/>
                <w:u w:val="none"/>
                <w:lang w:val="en-US" w:eastAsia="zh-CN" w:bidi="ar"/>
              </w:rPr>
              <w:t>XF 1205-2014</w:t>
            </w:r>
          </w:p>
        </w:tc>
        <w:tc>
          <w:tcPr>
            <w:tcW w:w="2318" w:type="dxa"/>
            <w:vAlign w:val="center"/>
          </w:tcPr>
          <w:p>
            <w:pPr>
              <w:keepNext w:val="0"/>
              <w:keepLines w:val="0"/>
              <w:widowControl/>
              <w:suppressLineNumbers w:val="0"/>
              <w:jc w:val="center"/>
              <w:textAlignment w:val="center"/>
              <w:rPr>
                <w:rFonts w:hint="eastAsia" w:ascii="仿宋" w:hAnsi="仿宋" w:eastAsia="仿宋" w:cs="仿宋"/>
                <w:bCs/>
                <w:iCs/>
                <w:kern w:val="0"/>
                <w:szCs w:val="21"/>
                <w:lang w:val="en-US" w:eastAsia="zh-CN"/>
              </w:rPr>
            </w:pPr>
            <w:r>
              <w:rPr>
                <w:rFonts w:hint="eastAsia" w:ascii="仿宋" w:hAnsi="仿宋" w:eastAsia="仿宋" w:cs="仿宋"/>
                <w:i w:val="0"/>
                <w:iCs w:val="0"/>
                <w:color w:val="000000"/>
                <w:kern w:val="0"/>
                <w:sz w:val="18"/>
                <w:szCs w:val="18"/>
                <w:u w:val="none"/>
                <w:lang w:val="en-US" w:eastAsia="zh-CN" w:bidi="ar"/>
              </w:rPr>
              <w:t>XF 1205-2014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3119" w:type="dxa"/>
            <w:vAlign w:val="center"/>
          </w:tcPr>
          <w:p>
            <w:pPr>
              <w:keepNext w:val="0"/>
              <w:keepLines w:val="0"/>
              <w:widowControl/>
              <w:suppressLineNumbers w:val="0"/>
              <w:jc w:val="center"/>
              <w:textAlignment w:val="center"/>
              <w:rPr>
                <w:rFonts w:hint="eastAsia" w:ascii="仿宋" w:hAnsi="仿宋" w:eastAsia="仿宋" w:cs="仿宋"/>
                <w:bCs/>
                <w:iCs/>
                <w:kern w:val="0"/>
                <w:sz w:val="21"/>
                <w:szCs w:val="21"/>
                <w:lang w:val="en-US" w:eastAsia="zh-CN"/>
              </w:rPr>
            </w:pPr>
            <w:r>
              <w:rPr>
                <w:rFonts w:hint="eastAsia" w:ascii="仿宋" w:hAnsi="仿宋" w:eastAsia="仿宋" w:cs="仿宋"/>
                <w:i w:val="0"/>
                <w:iCs w:val="0"/>
                <w:color w:val="000000"/>
                <w:kern w:val="0"/>
                <w:sz w:val="21"/>
                <w:szCs w:val="21"/>
                <w:u w:val="none"/>
                <w:lang w:val="en-US" w:eastAsia="zh-CN" w:bidi="ar"/>
              </w:rPr>
              <w:t>绝缘性能</w:t>
            </w:r>
          </w:p>
        </w:tc>
        <w:tc>
          <w:tcPr>
            <w:tcW w:w="2273"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i w:val="0"/>
                <w:iCs w:val="0"/>
                <w:color w:val="000000"/>
                <w:kern w:val="0"/>
                <w:sz w:val="18"/>
                <w:szCs w:val="18"/>
                <w:u w:val="none"/>
                <w:lang w:val="en-US" w:eastAsia="zh-CN" w:bidi="ar"/>
              </w:rPr>
              <w:t>XF 1205-2014</w:t>
            </w:r>
          </w:p>
        </w:tc>
        <w:tc>
          <w:tcPr>
            <w:tcW w:w="2318" w:type="dxa"/>
            <w:vAlign w:val="center"/>
          </w:tcPr>
          <w:p>
            <w:pPr>
              <w:keepNext w:val="0"/>
              <w:keepLines w:val="0"/>
              <w:widowControl/>
              <w:suppressLineNumbers w:val="0"/>
              <w:jc w:val="center"/>
              <w:textAlignment w:val="center"/>
              <w:rPr>
                <w:rFonts w:hint="eastAsia" w:ascii="仿宋" w:hAnsi="仿宋" w:eastAsia="仿宋" w:cs="仿宋"/>
                <w:bCs/>
                <w:iCs/>
                <w:kern w:val="0"/>
                <w:szCs w:val="21"/>
                <w:lang w:val="en-US" w:eastAsia="zh-CN"/>
              </w:rPr>
            </w:pPr>
            <w:r>
              <w:rPr>
                <w:rFonts w:hint="eastAsia" w:ascii="仿宋" w:hAnsi="仿宋" w:eastAsia="仿宋" w:cs="仿宋"/>
                <w:i w:val="0"/>
                <w:iCs w:val="0"/>
                <w:color w:val="000000"/>
                <w:kern w:val="0"/>
                <w:sz w:val="18"/>
                <w:szCs w:val="18"/>
                <w:u w:val="none"/>
                <w:lang w:val="en-US" w:eastAsia="zh-CN" w:bidi="ar"/>
              </w:rPr>
              <w:t>XF 1205-2014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69"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BD4475"/>
    <w:rsid w:val="08705141"/>
    <w:rsid w:val="0A401166"/>
    <w:rsid w:val="0B123C38"/>
    <w:rsid w:val="0E9D78D8"/>
    <w:rsid w:val="0FAA5A14"/>
    <w:rsid w:val="15822EF9"/>
    <w:rsid w:val="1E4E1FC7"/>
    <w:rsid w:val="25725A7D"/>
    <w:rsid w:val="28821908"/>
    <w:rsid w:val="29B155F7"/>
    <w:rsid w:val="323F5720"/>
    <w:rsid w:val="34FF53FE"/>
    <w:rsid w:val="408F607A"/>
    <w:rsid w:val="423D1FE7"/>
    <w:rsid w:val="46610A04"/>
    <w:rsid w:val="466E7D19"/>
    <w:rsid w:val="4757545E"/>
    <w:rsid w:val="4D6E7AFA"/>
    <w:rsid w:val="568E7490"/>
    <w:rsid w:val="60BD0047"/>
    <w:rsid w:val="64392943"/>
    <w:rsid w:val="715D3C37"/>
    <w:rsid w:val="717C64BF"/>
    <w:rsid w:val="745B1E70"/>
    <w:rsid w:val="776D6448"/>
    <w:rsid w:val="7BF2196F"/>
    <w:rsid w:val="7F6B3A40"/>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List 2"/>
    <w:basedOn w:val="1"/>
    <w:next w:val="1"/>
    <w:autoRedefine/>
    <w:qFormat/>
    <w:uiPriority w:val="0"/>
    <w:pPr>
      <w:adjustRightInd w:val="0"/>
      <w:snapToGrid w:val="0"/>
      <w:spacing w:line="360" w:lineRule="auto"/>
      <w:ind w:left="100" w:leftChars="200" w:hanging="200" w:hangingChars="200"/>
    </w:pPr>
    <w:rPr>
      <w:sz w:val="24"/>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autoRedefine/>
    <w:unhideWhenUsed/>
    <w:qFormat/>
    <w:uiPriority w:val="39"/>
  </w:style>
  <w:style w:type="table" w:styleId="8">
    <w:name w:val="Table Grid"/>
    <w:basedOn w:val="7"/>
    <w:autoRedefine/>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autoRedefine/>
    <w:qFormat/>
    <w:uiPriority w:val="99"/>
    <w:rPr>
      <w:rFonts w:ascii="Calibri" w:hAnsi="Calibri" w:eastAsia="宋体" w:cs="Times New Roman"/>
      <w:sz w:val="18"/>
      <w:szCs w:val="18"/>
    </w:rPr>
  </w:style>
  <w:style w:type="character" w:customStyle="1" w:styleId="11">
    <w:name w:val="页脚 字符"/>
    <w:basedOn w:val="9"/>
    <w:link w:val="4"/>
    <w:qFormat/>
    <w:uiPriority w:val="99"/>
    <w:rPr>
      <w:rFonts w:ascii="Calibri" w:hAnsi="Calibri" w:eastAsia="宋体" w:cs="Times New Roman"/>
      <w:sz w:val="18"/>
      <w:szCs w:val="18"/>
    </w:rPr>
  </w:style>
  <w:style w:type="paragraph" w:styleId="12">
    <w:name w:val="List Paragraph"/>
    <w:basedOn w:val="1"/>
    <w:autoRedefine/>
    <w:qFormat/>
    <w:uiPriority w:val="34"/>
    <w:pPr>
      <w:ind w:firstLine="420" w:firstLineChars="200"/>
    </w:pPr>
  </w:style>
  <w:style w:type="paragraph" w:customStyle="1" w:styleId="13">
    <w:name w:val="_Style 3"/>
    <w:basedOn w:val="1"/>
    <w:autoRedefine/>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0</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2024-03-19T14:17:16Z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DE74968A0F224F77B4A552A9E1416D71_13</vt:lpwstr>
  </property>
</Properties>
</file>