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cs="黑体"/>
          <w:b/>
          <w:bCs/>
          <w:spacing w:val="20"/>
          <w:w w:val="105"/>
          <w:sz w:val="32"/>
          <w:szCs w:val="32"/>
        </w:rPr>
      </w:pPr>
      <w:bookmarkStart w:id="0" w:name="_GoBack"/>
      <w:bookmarkEnd w:id="0"/>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眼镜镜片</w:t>
      </w: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眼镜镜片</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09</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轻工产品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眼镜类产品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眼镜镜片</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眼镜镜片</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QB/T 2506-2017</w:t>
      </w:r>
      <w:r>
        <w:rPr>
          <w:rFonts w:hint="eastAsia" w:ascii="仿宋_GB2312" w:hAnsi="宋体" w:eastAsia="仿宋_GB2312"/>
          <w:sz w:val="28"/>
          <w:szCs w:val="28"/>
          <w:lang w:val="en-US" w:eastAsia="zh-CN"/>
        </w:rPr>
        <w:t xml:space="preserve"> 眼镜镜片 光学树脂镜片</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4片</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2片</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2片</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眼镜镜片</w:t>
      </w:r>
    </w:p>
    <w:tbl>
      <w:tblPr>
        <w:tblStyle w:val="8"/>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2163"/>
        <w:gridCol w:w="2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16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48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镜片顶焦度</w:t>
            </w:r>
          </w:p>
        </w:tc>
        <w:tc>
          <w:tcPr>
            <w:tcW w:w="2163"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QB/T 2506-2017</w:t>
            </w:r>
          </w:p>
        </w:tc>
        <w:tc>
          <w:tcPr>
            <w:tcW w:w="24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10810.1-2005</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光学中心和棱镜度</w:t>
            </w:r>
          </w:p>
        </w:tc>
        <w:tc>
          <w:tcPr>
            <w:tcW w:w="216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10810.1-2005</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镜片材料和表面的质量和内在疵病</w:t>
            </w:r>
          </w:p>
        </w:tc>
        <w:tc>
          <w:tcPr>
            <w:tcW w:w="216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10810.1-2005</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镜片几何尺寸</w:t>
            </w:r>
          </w:p>
        </w:tc>
        <w:tc>
          <w:tcPr>
            <w:tcW w:w="216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10810.1-2005</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10810.2-2006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镜片的基准点厚度</w:t>
            </w:r>
          </w:p>
        </w:tc>
        <w:tc>
          <w:tcPr>
            <w:tcW w:w="216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可见光透射比</w:t>
            </w:r>
          </w:p>
        </w:tc>
        <w:tc>
          <w:tcPr>
            <w:tcW w:w="216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UV-A波段透射比τSUVA</w:t>
            </w:r>
          </w:p>
        </w:tc>
        <w:tc>
          <w:tcPr>
            <w:tcW w:w="216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UV-B波段透射比τSUVB</w:t>
            </w:r>
          </w:p>
        </w:tc>
        <w:tc>
          <w:tcPr>
            <w:tcW w:w="2163"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4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明示透射比</w:t>
            </w:r>
          </w:p>
        </w:tc>
        <w:tc>
          <w:tcPr>
            <w:tcW w:w="2163"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4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6615B03"/>
    <w:rsid w:val="08705141"/>
    <w:rsid w:val="0A401166"/>
    <w:rsid w:val="0B123C38"/>
    <w:rsid w:val="0C3B26A3"/>
    <w:rsid w:val="0E9D78D8"/>
    <w:rsid w:val="0FAA5A14"/>
    <w:rsid w:val="1E4E1FC7"/>
    <w:rsid w:val="24AA2336"/>
    <w:rsid w:val="25725A7D"/>
    <w:rsid w:val="29B155F7"/>
    <w:rsid w:val="323F5720"/>
    <w:rsid w:val="34FF53FE"/>
    <w:rsid w:val="423D1FE7"/>
    <w:rsid w:val="46610A04"/>
    <w:rsid w:val="466E7D19"/>
    <w:rsid w:val="4757545E"/>
    <w:rsid w:val="481B0886"/>
    <w:rsid w:val="568E7490"/>
    <w:rsid w:val="60BD0047"/>
    <w:rsid w:val="64392943"/>
    <w:rsid w:val="715D3C37"/>
    <w:rsid w:val="717C64BF"/>
    <w:rsid w:val="745B1E70"/>
    <w:rsid w:val="776D6448"/>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1</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2024-03-19T13:46:35Z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4CE43B23C8DC402890C78BBE38F343CC_13</vt:lpwstr>
  </property>
</Properties>
</file>