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44"/>
          <w:szCs w:val="44"/>
        </w:rPr>
      </w:pPr>
    </w:p>
    <w:p>
      <w:pPr>
        <w:spacing w:line="480" w:lineRule="auto"/>
        <w:jc w:val="center"/>
        <w:rPr>
          <w:rFonts w:hint="eastAsia" w:ascii="黑体" w:hAnsi="黑体" w:eastAsia="黑体"/>
          <w:b/>
          <w:color w:val="000000"/>
          <w:sz w:val="52"/>
          <w:szCs w:val="52"/>
        </w:rPr>
      </w:pPr>
      <w:bookmarkStart w:id="0" w:name="_Hlk2514253"/>
    </w:p>
    <w:p>
      <w:pPr>
        <w:spacing w:line="480" w:lineRule="auto"/>
        <w:jc w:val="center"/>
        <w:rPr>
          <w:rFonts w:hint="eastAsia" w:ascii="黑体" w:hAnsi="黑体" w:eastAsia="黑体"/>
          <w:b/>
          <w:color w:val="000000"/>
          <w:sz w:val="52"/>
          <w:szCs w:val="52"/>
        </w:rPr>
      </w:pPr>
    </w:p>
    <w:p>
      <w:pPr>
        <w:spacing w:line="480" w:lineRule="auto"/>
        <w:jc w:val="center"/>
        <w:rPr>
          <w:rFonts w:hint="eastAsia" w:ascii="黑体" w:hAnsi="黑体" w:eastAsia="黑体"/>
          <w:b/>
          <w:color w:val="000000"/>
          <w:sz w:val="52"/>
          <w:szCs w:val="52"/>
        </w:rPr>
      </w:pPr>
    </w:p>
    <w:p>
      <w:pPr>
        <w:spacing w:line="480" w:lineRule="auto"/>
        <w:jc w:val="center"/>
        <w:rPr>
          <w:rFonts w:hint="eastAsia" w:ascii="宋体" w:hAnsi="宋体" w:eastAsia="宋体"/>
          <w:b/>
          <w:bCs w:val="0"/>
          <w:sz w:val="52"/>
          <w:szCs w:val="52"/>
          <w:lang w:val="en-US" w:eastAsia="zh-CN"/>
        </w:rPr>
      </w:pPr>
      <w:r>
        <w:rPr>
          <w:rFonts w:hint="eastAsia" w:ascii="宋体" w:hAnsi="宋体" w:eastAsia="宋体"/>
          <w:b/>
          <w:bCs w:val="0"/>
          <w:color w:val="000000"/>
          <w:sz w:val="52"/>
          <w:szCs w:val="52"/>
          <w:lang w:eastAsia="zh-CN"/>
        </w:rPr>
        <w:t>盘锦市</w:t>
      </w:r>
      <w:r>
        <w:rPr>
          <w:rFonts w:hint="eastAsia" w:ascii="宋体" w:hAnsi="宋体" w:eastAsia="宋体"/>
          <w:b/>
          <w:bCs w:val="0"/>
          <w:color w:val="000000"/>
          <w:sz w:val="52"/>
          <w:szCs w:val="52"/>
        </w:rPr>
        <w:t>大洼区</w:t>
      </w:r>
      <w:r>
        <w:rPr>
          <w:rFonts w:hint="eastAsia" w:ascii="宋体" w:hAnsi="宋体" w:eastAsia="宋体"/>
          <w:b/>
          <w:bCs w:val="0"/>
          <w:sz w:val="52"/>
          <w:szCs w:val="52"/>
          <w:lang w:val="en-US" w:eastAsia="zh-CN"/>
        </w:rPr>
        <w:t>赵圈河学校</w:t>
      </w:r>
    </w:p>
    <w:p>
      <w:pPr>
        <w:spacing w:line="480" w:lineRule="auto"/>
        <w:jc w:val="center"/>
        <w:rPr>
          <w:rFonts w:hint="eastAsia" w:ascii="宋体" w:hAnsi="宋体" w:eastAsia="宋体"/>
          <w:b/>
          <w:bCs w:val="0"/>
          <w:color w:val="000000"/>
          <w:sz w:val="52"/>
          <w:szCs w:val="52"/>
          <w:lang w:eastAsia="zh-CN"/>
        </w:rPr>
      </w:pPr>
      <w:r>
        <w:rPr>
          <w:rFonts w:hint="eastAsia" w:ascii="宋体" w:hAnsi="宋体" w:eastAsia="宋体"/>
          <w:b/>
          <w:bCs w:val="0"/>
          <w:color w:val="000000"/>
          <w:sz w:val="52"/>
          <w:szCs w:val="52"/>
        </w:rPr>
        <w:t>20</w:t>
      </w:r>
      <w:r>
        <w:rPr>
          <w:rFonts w:hint="eastAsia" w:ascii="宋体" w:hAnsi="宋体" w:eastAsia="宋体"/>
          <w:b/>
          <w:bCs w:val="0"/>
          <w:color w:val="000000"/>
          <w:sz w:val="52"/>
          <w:szCs w:val="52"/>
          <w:lang w:val="en-US" w:eastAsia="zh-CN"/>
        </w:rPr>
        <w:t>24</w:t>
      </w:r>
      <w:r>
        <w:rPr>
          <w:rFonts w:hint="eastAsia" w:ascii="宋体" w:hAnsi="宋体" w:eastAsia="宋体"/>
          <w:b/>
          <w:bCs w:val="0"/>
          <w:color w:val="000000"/>
          <w:sz w:val="52"/>
          <w:szCs w:val="52"/>
        </w:rPr>
        <w:t>年度部门预算</w:t>
      </w:r>
    </w:p>
    <w:p>
      <w:pPr>
        <w:spacing w:line="540" w:lineRule="exact"/>
        <w:jc w:val="center"/>
        <w:rPr>
          <w:rFonts w:hint="eastAsia" w:ascii="宋体" w:hAnsi="宋体" w:eastAsia="宋体"/>
          <w:b/>
          <w:bCs w:val="0"/>
          <w:color w:val="000000"/>
          <w:sz w:val="44"/>
          <w:szCs w:val="44"/>
        </w:rPr>
      </w:pPr>
    </w:p>
    <w:p>
      <w:pPr>
        <w:spacing w:line="480" w:lineRule="auto"/>
        <w:jc w:val="center"/>
        <w:rPr>
          <w:rFonts w:hint="eastAsia" w:ascii="黑体" w:hAnsi="黑体" w:eastAsia="黑体"/>
          <w:b/>
          <w:color w:val="000000"/>
          <w:sz w:val="52"/>
          <w:szCs w:val="52"/>
        </w:rPr>
      </w:pPr>
    </w:p>
    <w:bookmarkEnd w:id="0"/>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pPr>
    </w:p>
    <w:p>
      <w:pPr>
        <w:spacing w:line="540" w:lineRule="exact"/>
        <w:jc w:val="both"/>
        <w:rPr>
          <w:rFonts w:hint="eastAsia" w:ascii="宋体" w:hAnsi="宋体"/>
          <w:b/>
          <w:bCs/>
          <w:color w:val="000000"/>
          <w:sz w:val="44"/>
          <w:szCs w:val="44"/>
        </w:rPr>
      </w:pPr>
    </w:p>
    <w:p>
      <w:pPr>
        <w:spacing w:line="540" w:lineRule="exact"/>
        <w:jc w:val="center"/>
        <w:rPr>
          <w:rFonts w:hint="eastAsia" w:ascii="宋体" w:hAnsi="宋体"/>
          <w:b/>
          <w:bCs/>
          <w:color w:val="000000"/>
          <w:sz w:val="44"/>
          <w:szCs w:val="44"/>
        </w:rPr>
        <w:sectPr>
          <w:headerReference r:id="rId3" w:type="default"/>
          <w:footerReference r:id="rId4" w:type="default"/>
          <w:pgSz w:w="11906" w:h="16838"/>
          <w:pgMar w:top="1440" w:right="1310" w:bottom="1440" w:left="1310" w:header="851" w:footer="992" w:gutter="567"/>
          <w:docGrid w:type="lines" w:linePitch="286" w:charSpace="0"/>
        </w:sectPr>
      </w:pPr>
    </w:p>
    <w:p>
      <w:pPr>
        <w:spacing w:line="540" w:lineRule="exact"/>
        <w:jc w:val="center"/>
        <w:rPr>
          <w:rFonts w:hint="eastAsia" w:ascii="宋体" w:hAnsi="宋体"/>
          <w:b/>
          <w:bCs/>
          <w:color w:val="000000"/>
          <w:sz w:val="44"/>
          <w:szCs w:val="44"/>
        </w:rPr>
      </w:pPr>
      <w:r>
        <w:rPr>
          <w:rFonts w:hint="eastAsia" w:ascii="宋体" w:hAnsi="宋体"/>
          <w:b/>
          <w:bCs/>
          <w:color w:val="000000"/>
          <w:sz w:val="44"/>
          <w:szCs w:val="44"/>
        </w:rPr>
        <w:t>目   录</w:t>
      </w:r>
    </w:p>
    <w:p>
      <w:pPr>
        <w:spacing w:line="540" w:lineRule="exact"/>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第一部分</w:t>
      </w:r>
      <w:r>
        <w:rPr>
          <w:rFonts w:hint="eastAsia" w:ascii="黑体" w:hAnsi="黑体" w:eastAsia="黑体"/>
          <w:b/>
          <w:bCs/>
          <w:color w:val="000000"/>
          <w:sz w:val="32"/>
          <w:szCs w:val="32"/>
          <w:lang w:val="en-US" w:eastAsia="zh-CN"/>
        </w:rPr>
        <w:t xml:space="preserve">  盘锦市</w:t>
      </w:r>
      <w:r>
        <w:rPr>
          <w:rFonts w:hint="eastAsia" w:ascii="黑体" w:hAnsi="黑体" w:eastAsia="黑体"/>
          <w:b/>
          <w:bCs/>
          <w:color w:val="000000"/>
          <w:sz w:val="32"/>
          <w:szCs w:val="32"/>
        </w:rPr>
        <w:t>大洼区</w:t>
      </w:r>
      <w:r>
        <w:rPr>
          <w:rFonts w:hint="eastAsia" w:ascii="黑体" w:hAnsi="黑体" w:eastAsia="黑体"/>
          <w:b/>
          <w:bCs w:val="0"/>
          <w:sz w:val="32"/>
          <w:szCs w:val="32"/>
          <w:lang w:val="en-US" w:eastAsia="zh-CN"/>
        </w:rPr>
        <w:t>赵圈河学校</w:t>
      </w:r>
      <w:r>
        <w:rPr>
          <w:rFonts w:hint="eastAsia" w:ascii="黑体" w:hAnsi="黑体" w:eastAsia="黑体"/>
          <w:b/>
          <w:bCs/>
          <w:color w:val="000000"/>
          <w:sz w:val="32"/>
          <w:szCs w:val="32"/>
        </w:rPr>
        <w:t>部门概况</w:t>
      </w:r>
    </w:p>
    <w:p>
      <w:pPr>
        <w:spacing w:line="54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一、主要职责</w:t>
      </w:r>
    </w:p>
    <w:p>
      <w:pPr>
        <w:spacing w:line="54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二、机构设置</w:t>
      </w:r>
    </w:p>
    <w:p>
      <w:pPr>
        <w:spacing w:line="54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三、部门预算单位构成</w:t>
      </w:r>
    </w:p>
    <w:p>
      <w:pPr>
        <w:spacing w:line="540" w:lineRule="exact"/>
        <w:ind w:firstLine="643" w:firstLineChars="200"/>
        <w:jc w:val="left"/>
        <w:rPr>
          <w:rFonts w:hint="eastAsia" w:ascii="黑体" w:hAnsi="黑体" w:eastAsia="黑体"/>
          <w:b/>
          <w:bCs/>
          <w:color w:val="000000"/>
          <w:sz w:val="32"/>
          <w:szCs w:val="32"/>
        </w:rPr>
      </w:pPr>
      <w:r>
        <w:rPr>
          <w:rFonts w:hint="eastAsia" w:ascii="黑体" w:hAnsi="黑体" w:eastAsia="黑体"/>
          <w:b/>
          <w:bCs/>
          <w:color w:val="000000"/>
          <w:sz w:val="32"/>
          <w:szCs w:val="32"/>
        </w:rPr>
        <w:t>第二部分</w:t>
      </w:r>
      <w:r>
        <w:rPr>
          <w:rFonts w:hint="eastAsia" w:ascii="黑体" w:hAnsi="黑体" w:eastAsia="黑体"/>
          <w:b/>
          <w:bCs/>
          <w:color w:val="000000"/>
          <w:sz w:val="32"/>
          <w:szCs w:val="32"/>
          <w:lang w:val="en-US" w:eastAsia="zh-CN"/>
        </w:rPr>
        <w:t xml:space="preserve">   盘锦市</w:t>
      </w:r>
      <w:r>
        <w:rPr>
          <w:rFonts w:hint="eastAsia" w:ascii="黑体" w:hAnsi="黑体" w:eastAsia="黑体"/>
          <w:b/>
          <w:bCs/>
          <w:color w:val="000000"/>
          <w:sz w:val="32"/>
          <w:szCs w:val="32"/>
        </w:rPr>
        <w:t>大洼区</w:t>
      </w:r>
      <w:r>
        <w:rPr>
          <w:rFonts w:hint="eastAsia" w:ascii="黑体" w:hAnsi="黑体" w:eastAsia="黑体"/>
          <w:b/>
          <w:bCs/>
          <w:sz w:val="32"/>
          <w:szCs w:val="32"/>
          <w:lang w:val="en-US" w:eastAsia="zh-CN"/>
        </w:rPr>
        <w:t>赵圈河学校</w:t>
      </w:r>
      <w:r>
        <w:rPr>
          <w:rFonts w:hint="eastAsia" w:ascii="黑体" w:hAnsi="黑体" w:eastAsia="黑体"/>
          <w:b/>
          <w:bCs/>
          <w:color w:val="000000"/>
          <w:sz w:val="32"/>
          <w:szCs w:val="32"/>
        </w:rPr>
        <w:t>20</w:t>
      </w:r>
      <w:r>
        <w:rPr>
          <w:rFonts w:hint="eastAsia" w:ascii="黑体" w:hAnsi="黑体" w:eastAsia="黑体"/>
          <w:b/>
          <w:bCs/>
          <w:color w:val="000000"/>
          <w:sz w:val="32"/>
          <w:szCs w:val="32"/>
          <w:lang w:val="en-US" w:eastAsia="zh-CN"/>
        </w:rPr>
        <w:t>24</w:t>
      </w:r>
      <w:r>
        <w:rPr>
          <w:rFonts w:hint="eastAsia" w:ascii="黑体" w:hAnsi="黑体" w:eastAsia="黑体"/>
          <w:b/>
          <w:bCs/>
          <w:color w:val="000000"/>
          <w:sz w:val="32"/>
          <w:szCs w:val="32"/>
        </w:rPr>
        <w:t xml:space="preserve">年度部门预算公开表 </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一、 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年度部门收支</w:t>
      </w:r>
      <w:r>
        <w:rPr>
          <w:rFonts w:hint="eastAsia" w:ascii="仿宋" w:hAnsi="仿宋" w:eastAsia="仿宋"/>
          <w:color w:val="000000"/>
          <w:sz w:val="32"/>
          <w:szCs w:val="32"/>
          <w:lang w:val="en-US" w:eastAsia="zh-CN"/>
        </w:rPr>
        <w:t>总体情况</w:t>
      </w:r>
      <w:r>
        <w:rPr>
          <w:rFonts w:hint="eastAsia" w:ascii="仿宋" w:hAnsi="仿宋" w:eastAsia="仿宋"/>
          <w:color w:val="000000"/>
          <w:sz w:val="32"/>
          <w:szCs w:val="32"/>
        </w:rPr>
        <w:t>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二、 20</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收入预算总</w:t>
      </w:r>
      <w:r>
        <w:rPr>
          <w:rFonts w:hint="eastAsia" w:ascii="仿宋" w:hAnsi="仿宋" w:eastAsia="仿宋"/>
          <w:color w:val="000000"/>
          <w:sz w:val="32"/>
          <w:szCs w:val="32"/>
        </w:rPr>
        <w:t>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三、 20</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年度部门支出</w:t>
      </w:r>
      <w:r>
        <w:rPr>
          <w:rFonts w:hint="eastAsia" w:ascii="仿宋" w:hAnsi="仿宋" w:eastAsia="仿宋"/>
          <w:color w:val="000000"/>
          <w:sz w:val="32"/>
          <w:szCs w:val="32"/>
          <w:lang w:val="en-US" w:eastAsia="zh-CN"/>
        </w:rPr>
        <w:t>总体情况</w:t>
      </w:r>
      <w:r>
        <w:rPr>
          <w:rFonts w:hint="eastAsia" w:ascii="仿宋" w:hAnsi="仿宋" w:eastAsia="仿宋"/>
          <w:color w:val="000000"/>
          <w:sz w:val="32"/>
          <w:szCs w:val="32"/>
        </w:rPr>
        <w:t>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四、 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年度财政拨款</w:t>
      </w:r>
      <w:r>
        <w:rPr>
          <w:rFonts w:hint="eastAsia" w:ascii="仿宋" w:hAnsi="仿宋" w:eastAsia="仿宋"/>
          <w:color w:val="000000"/>
          <w:sz w:val="32"/>
          <w:szCs w:val="32"/>
          <w:lang w:val="en-US" w:eastAsia="zh-CN"/>
        </w:rPr>
        <w:t>收支总体情况</w:t>
      </w:r>
      <w:r>
        <w:rPr>
          <w:rFonts w:hint="eastAsia" w:ascii="仿宋" w:hAnsi="仿宋" w:eastAsia="仿宋"/>
          <w:color w:val="000000"/>
          <w:sz w:val="32"/>
          <w:szCs w:val="32"/>
        </w:rPr>
        <w:t>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五、 20</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年度一般公共预算</w:t>
      </w:r>
      <w:r>
        <w:rPr>
          <w:rFonts w:hint="eastAsia" w:ascii="仿宋" w:hAnsi="仿宋" w:eastAsia="仿宋"/>
          <w:color w:val="000000"/>
          <w:sz w:val="32"/>
          <w:szCs w:val="32"/>
          <w:lang w:val="en-US" w:eastAsia="zh-CN"/>
        </w:rPr>
        <w:t>支出情况表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六、 20</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年度一般公共预算基本支出</w:t>
      </w:r>
      <w:r>
        <w:rPr>
          <w:rFonts w:hint="eastAsia" w:ascii="仿宋" w:hAnsi="仿宋" w:eastAsia="仿宋"/>
          <w:color w:val="000000"/>
          <w:sz w:val="32"/>
          <w:szCs w:val="32"/>
          <w:lang w:val="en-US" w:eastAsia="zh-CN"/>
        </w:rPr>
        <w:t>情况表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七、 20</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年度一般公共预算“三公”经费支出表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八、 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年度政府性基金预算支出</w:t>
      </w:r>
      <w:r>
        <w:rPr>
          <w:rFonts w:hint="eastAsia" w:ascii="仿宋" w:hAnsi="仿宋" w:eastAsia="仿宋"/>
          <w:color w:val="000000"/>
          <w:sz w:val="32"/>
          <w:szCs w:val="32"/>
          <w:lang w:eastAsia="zh-CN"/>
        </w:rPr>
        <w:t>情况</w:t>
      </w:r>
      <w:r>
        <w:rPr>
          <w:rFonts w:hint="eastAsia" w:ascii="仿宋" w:hAnsi="仿宋" w:eastAsia="仿宋"/>
          <w:color w:val="000000"/>
          <w:sz w:val="32"/>
          <w:szCs w:val="32"/>
        </w:rPr>
        <w:t>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九、 20</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年度</w:t>
      </w:r>
      <w:r>
        <w:rPr>
          <w:rFonts w:hint="eastAsia" w:ascii="仿宋" w:hAnsi="仿宋" w:eastAsia="仿宋"/>
          <w:color w:val="000000"/>
          <w:sz w:val="32"/>
          <w:szCs w:val="32"/>
          <w:lang w:eastAsia="zh-CN"/>
        </w:rPr>
        <w:t>部门</w:t>
      </w:r>
      <w:r>
        <w:rPr>
          <w:rFonts w:hint="eastAsia" w:ascii="仿宋" w:hAnsi="仿宋" w:eastAsia="仿宋"/>
          <w:color w:val="000000"/>
          <w:sz w:val="32"/>
          <w:szCs w:val="32"/>
          <w:lang w:val="en-US" w:eastAsia="zh-CN"/>
        </w:rPr>
        <w:t>综合预算</w:t>
      </w:r>
      <w:r>
        <w:rPr>
          <w:rFonts w:hint="eastAsia" w:ascii="仿宋" w:hAnsi="仿宋" w:eastAsia="仿宋"/>
          <w:color w:val="000000"/>
          <w:sz w:val="32"/>
          <w:szCs w:val="32"/>
        </w:rPr>
        <w:t>项目支出表</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十、 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年度部门</w:t>
      </w:r>
      <w:r>
        <w:rPr>
          <w:rFonts w:hint="eastAsia" w:ascii="仿宋" w:hAnsi="仿宋" w:eastAsia="仿宋"/>
          <w:color w:val="000000"/>
          <w:sz w:val="32"/>
          <w:szCs w:val="32"/>
          <w:lang w:eastAsia="zh-CN"/>
        </w:rPr>
        <w:t>（单位）整体绩效目标表</w:t>
      </w:r>
    </w:p>
    <w:p>
      <w:pPr>
        <w:spacing w:line="540" w:lineRule="exact"/>
        <w:ind w:firstLine="640" w:firstLineChars="200"/>
        <w:jc w:val="left"/>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十一、</w:t>
      </w:r>
      <w:r>
        <w:rPr>
          <w:rFonts w:hint="eastAsia" w:ascii="仿宋" w:hAnsi="仿宋" w:eastAsia="仿宋"/>
          <w:color w:val="000000"/>
          <w:sz w:val="32"/>
          <w:szCs w:val="32"/>
          <w:lang w:val="en-US" w:eastAsia="zh-CN"/>
        </w:rPr>
        <w:t>2024年度本级部门预算项目（政策）绩效目标表</w:t>
      </w:r>
    </w:p>
    <w:p>
      <w:pPr>
        <w:spacing w:line="540" w:lineRule="exact"/>
        <w:ind w:firstLine="643" w:firstLineChars="200"/>
        <w:jc w:val="left"/>
        <w:rPr>
          <w:rFonts w:hint="eastAsia" w:ascii="黑体" w:hAnsi="黑体" w:eastAsia="黑体"/>
          <w:b/>
          <w:bCs/>
          <w:color w:val="000000"/>
          <w:sz w:val="32"/>
          <w:szCs w:val="32"/>
        </w:rPr>
      </w:pPr>
      <w:r>
        <w:rPr>
          <w:rFonts w:hint="eastAsia" w:ascii="黑体" w:hAnsi="黑体" w:eastAsia="黑体"/>
          <w:b/>
          <w:bCs/>
          <w:color w:val="000000"/>
          <w:sz w:val="32"/>
          <w:szCs w:val="32"/>
        </w:rPr>
        <w:t>第三部分</w:t>
      </w:r>
      <w:r>
        <w:rPr>
          <w:rFonts w:hint="eastAsia" w:ascii="黑体" w:hAnsi="黑体" w:eastAsia="黑体"/>
          <w:b/>
          <w:bCs/>
          <w:color w:val="000000"/>
          <w:sz w:val="32"/>
          <w:szCs w:val="32"/>
          <w:lang w:val="en-US" w:eastAsia="zh-CN"/>
        </w:rPr>
        <w:t xml:space="preserve">  盘锦市</w:t>
      </w:r>
      <w:r>
        <w:rPr>
          <w:rFonts w:hint="eastAsia" w:ascii="黑体" w:hAnsi="黑体" w:eastAsia="黑体"/>
          <w:b/>
          <w:bCs/>
          <w:color w:val="000000"/>
          <w:sz w:val="32"/>
          <w:szCs w:val="32"/>
        </w:rPr>
        <w:t>大洼区</w:t>
      </w:r>
      <w:r>
        <w:rPr>
          <w:rFonts w:hint="eastAsia" w:ascii="黑体" w:hAnsi="黑体" w:eastAsia="黑体"/>
          <w:b/>
          <w:bCs/>
          <w:color w:val="000000"/>
          <w:sz w:val="32"/>
          <w:szCs w:val="32"/>
          <w:lang w:eastAsia="zh-CN"/>
        </w:rPr>
        <w:t>赵圈河学校</w:t>
      </w:r>
      <w:r>
        <w:rPr>
          <w:rFonts w:hint="eastAsia" w:ascii="黑体" w:hAnsi="黑体" w:eastAsia="黑体"/>
          <w:b/>
          <w:bCs/>
          <w:color w:val="000000"/>
          <w:sz w:val="32"/>
          <w:szCs w:val="32"/>
        </w:rPr>
        <w:t>20</w:t>
      </w:r>
      <w:r>
        <w:rPr>
          <w:rFonts w:hint="eastAsia" w:ascii="黑体" w:hAnsi="黑体" w:eastAsia="黑体"/>
          <w:b/>
          <w:bCs/>
          <w:color w:val="000000"/>
          <w:sz w:val="32"/>
          <w:szCs w:val="32"/>
          <w:lang w:val="en-US" w:eastAsia="zh-CN"/>
        </w:rPr>
        <w:t>24</w:t>
      </w:r>
      <w:r>
        <w:rPr>
          <w:rFonts w:hint="eastAsia" w:ascii="黑体" w:hAnsi="黑体" w:eastAsia="黑体"/>
          <w:b/>
          <w:bCs/>
          <w:color w:val="000000"/>
          <w:sz w:val="32"/>
          <w:szCs w:val="32"/>
        </w:rPr>
        <w:t>年度部门预算情况说明</w:t>
      </w:r>
    </w:p>
    <w:p>
      <w:pPr>
        <w:spacing w:line="54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一、收支预算总体</w:t>
      </w:r>
      <w:r>
        <w:rPr>
          <w:rFonts w:hint="eastAsia" w:ascii="仿宋" w:hAnsi="仿宋" w:eastAsia="仿宋"/>
          <w:bCs/>
          <w:color w:val="000000"/>
          <w:sz w:val="32"/>
          <w:szCs w:val="32"/>
          <w:lang w:val="en-US" w:eastAsia="zh-CN"/>
        </w:rPr>
        <w:t>情况</w:t>
      </w:r>
      <w:r>
        <w:rPr>
          <w:rFonts w:hint="eastAsia" w:ascii="仿宋" w:hAnsi="仿宋" w:eastAsia="仿宋"/>
          <w:bCs/>
          <w:color w:val="000000"/>
          <w:sz w:val="32"/>
          <w:szCs w:val="32"/>
        </w:rPr>
        <w:t>说明</w:t>
      </w:r>
    </w:p>
    <w:p>
      <w:pPr>
        <w:spacing w:line="54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二、“三公”经费预算安排使用情况说明</w:t>
      </w:r>
    </w:p>
    <w:p>
      <w:pPr>
        <w:numPr>
          <w:ilvl w:val="0"/>
          <w:numId w:val="0"/>
        </w:numPr>
        <w:spacing w:line="54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三、</w:t>
      </w:r>
      <w:r>
        <w:rPr>
          <w:rFonts w:hint="eastAsia" w:ascii="仿宋" w:hAnsi="仿宋" w:eastAsia="仿宋"/>
          <w:bCs/>
          <w:color w:val="000000"/>
          <w:sz w:val="32"/>
          <w:szCs w:val="32"/>
        </w:rPr>
        <w:t>机关运行经费预算安排使用情况说明</w:t>
      </w:r>
    </w:p>
    <w:p>
      <w:pPr>
        <w:numPr>
          <w:ilvl w:val="0"/>
          <w:numId w:val="0"/>
        </w:numPr>
        <w:spacing w:line="54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四、</w:t>
      </w:r>
      <w:r>
        <w:rPr>
          <w:rFonts w:hint="eastAsia" w:ascii="仿宋" w:hAnsi="仿宋" w:eastAsia="仿宋"/>
          <w:bCs/>
          <w:color w:val="000000"/>
          <w:sz w:val="32"/>
          <w:szCs w:val="32"/>
        </w:rPr>
        <w:t>政府采购支出预算安排情况说明</w:t>
      </w:r>
    </w:p>
    <w:p>
      <w:pPr>
        <w:numPr>
          <w:ilvl w:val="0"/>
          <w:numId w:val="0"/>
        </w:numPr>
        <w:spacing w:line="54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五、</w:t>
      </w:r>
      <w:r>
        <w:rPr>
          <w:rFonts w:hint="eastAsia" w:ascii="仿宋" w:hAnsi="仿宋" w:eastAsia="仿宋"/>
          <w:bCs/>
          <w:color w:val="000000"/>
          <w:sz w:val="32"/>
          <w:szCs w:val="32"/>
        </w:rPr>
        <w:t>国有资产占用情况说明</w:t>
      </w:r>
    </w:p>
    <w:p>
      <w:pPr>
        <w:numPr>
          <w:ilvl w:val="0"/>
          <w:numId w:val="0"/>
        </w:numPr>
        <w:spacing w:line="54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六、部门</w:t>
      </w:r>
      <w:r>
        <w:rPr>
          <w:rFonts w:hint="eastAsia" w:ascii="仿宋" w:hAnsi="仿宋" w:eastAsia="仿宋"/>
          <w:bCs/>
          <w:color w:val="000000"/>
          <w:sz w:val="32"/>
          <w:szCs w:val="32"/>
        </w:rPr>
        <w:t>预算绩效目标情况说明</w:t>
      </w:r>
    </w:p>
    <w:p>
      <w:pPr>
        <w:spacing w:line="540" w:lineRule="exact"/>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第四部分</w:t>
      </w:r>
      <w:r>
        <w:rPr>
          <w:rFonts w:hint="eastAsia" w:ascii="黑体" w:hAnsi="黑体" w:eastAsia="黑体"/>
          <w:b/>
          <w:bCs/>
          <w:color w:val="000000"/>
          <w:sz w:val="32"/>
          <w:szCs w:val="32"/>
          <w:lang w:val="en-US" w:eastAsia="zh-CN"/>
        </w:rPr>
        <w:t xml:space="preserve">  </w:t>
      </w:r>
      <w:r>
        <w:rPr>
          <w:rFonts w:hint="eastAsia" w:ascii="黑体" w:hAnsi="黑体" w:eastAsia="黑体"/>
          <w:b/>
          <w:bCs/>
          <w:color w:val="000000"/>
          <w:sz w:val="32"/>
          <w:szCs w:val="32"/>
        </w:rPr>
        <w:t xml:space="preserve">名词解释 </w:t>
      </w:r>
    </w:p>
    <w:p>
      <w:pPr>
        <w:spacing w:line="360" w:lineRule="auto"/>
        <w:rPr>
          <w:rFonts w:hint="eastAsia" w:ascii="仿宋" w:hAnsi="仿宋" w:eastAsia="仿宋"/>
          <w:b/>
          <w:color w:val="000000"/>
          <w:sz w:val="30"/>
          <w:szCs w:val="30"/>
        </w:rPr>
      </w:pPr>
    </w:p>
    <w:p>
      <w:pPr>
        <w:keepNext w:val="0"/>
        <w:keepLines w:val="0"/>
        <w:pageBreakBefore w:val="0"/>
        <w:widowControl w:val="0"/>
        <w:numPr>
          <w:ilvl w:val="0"/>
          <w:numId w:val="1"/>
        </w:numPr>
        <w:kinsoku/>
        <w:wordWrap/>
        <w:overflowPunct/>
        <w:topLinePunct w:val="0"/>
        <w:autoSpaceDE/>
        <w:autoSpaceDN/>
        <w:bidi w:val="0"/>
        <w:snapToGrid/>
        <w:spacing w:line="360" w:lineRule="auto"/>
        <w:jc w:val="center"/>
        <w:rPr>
          <w:rFonts w:hint="eastAsia" w:ascii="宋体" w:hAnsi="宋体"/>
          <w:b/>
          <w:color w:val="000000"/>
          <w:sz w:val="44"/>
          <w:szCs w:val="44"/>
        </w:rPr>
      </w:pPr>
      <w:r>
        <w:rPr>
          <w:rFonts w:hint="eastAsia" w:ascii="宋体" w:hAnsi="宋体"/>
          <w:b/>
          <w:color w:val="000000"/>
          <w:sz w:val="44"/>
          <w:szCs w:val="44"/>
        </w:rPr>
        <w:t xml:space="preserve">分  </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883" w:firstLineChars="200"/>
        <w:jc w:val="both"/>
        <w:rPr>
          <w:rFonts w:hint="eastAsia" w:ascii="宋体" w:hAnsi="宋体"/>
          <w:b/>
          <w:color w:val="000000"/>
          <w:sz w:val="44"/>
          <w:szCs w:val="44"/>
          <w:lang w:val="en-US" w:eastAsia="zh-CN"/>
        </w:rPr>
      </w:pPr>
      <w:r>
        <w:rPr>
          <w:rFonts w:hint="eastAsia" w:ascii="宋体" w:hAnsi="宋体"/>
          <w:b/>
          <w:color w:val="000000"/>
          <w:sz w:val="44"/>
          <w:szCs w:val="44"/>
          <w:lang w:val="en-US" w:eastAsia="zh-CN"/>
        </w:rPr>
        <w:t>盘锦市</w:t>
      </w:r>
      <w:r>
        <w:rPr>
          <w:rFonts w:hint="eastAsia" w:ascii="宋体" w:hAnsi="宋体"/>
          <w:b/>
          <w:color w:val="000000"/>
          <w:sz w:val="44"/>
          <w:szCs w:val="44"/>
        </w:rPr>
        <w:t>大洼区</w:t>
      </w:r>
      <w:r>
        <w:rPr>
          <w:rFonts w:hint="eastAsia" w:ascii="宋体" w:hAnsi="宋体"/>
          <w:b/>
          <w:color w:val="000000"/>
          <w:sz w:val="44"/>
          <w:szCs w:val="44"/>
          <w:lang w:eastAsia="zh-CN"/>
        </w:rPr>
        <w:t>赵圈河学校</w:t>
      </w:r>
      <w:r>
        <w:rPr>
          <w:rFonts w:hint="eastAsia" w:ascii="宋体" w:hAnsi="宋体"/>
          <w:b/>
          <w:color w:val="000000"/>
          <w:sz w:val="44"/>
          <w:szCs w:val="44"/>
        </w:rPr>
        <w:t>部门概况</w:t>
      </w:r>
    </w:p>
    <w:p>
      <w:pPr>
        <w:spacing w:line="360" w:lineRule="auto"/>
        <w:rPr>
          <w:rFonts w:hint="eastAsia" w:ascii="仿宋" w:hAnsi="仿宋" w:eastAsia="仿宋"/>
          <w:b/>
          <w:bCs/>
          <w:color w:val="000000"/>
          <w:sz w:val="30"/>
          <w:szCs w:val="30"/>
        </w:rPr>
      </w:pPr>
    </w:p>
    <w:p>
      <w:pPr>
        <w:spacing w:line="360" w:lineRule="auto"/>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 xml:space="preserve">一、主要职责     </w:t>
      </w:r>
      <w:r>
        <w:rPr>
          <w:rFonts w:hint="eastAsia" w:ascii="宋体" w:hAnsi="宋体" w:eastAsia="宋体"/>
          <w:b/>
          <w:bCs/>
          <w:color w:val="000000"/>
          <w:sz w:val="32"/>
          <w:szCs w:val="32"/>
        </w:rPr>
        <w:t xml:space="preserve">   </w:t>
      </w:r>
      <w:r>
        <w:rPr>
          <w:rFonts w:hint="eastAsia" w:ascii="仿宋" w:hAnsi="仿宋" w:eastAsia="仿宋"/>
          <w:color w:val="000000"/>
          <w:sz w:val="32"/>
          <w:szCs w:val="32"/>
        </w:rPr>
        <w:t xml:space="preserve">                                                                                                                                                                                                                                                                                                                                                                                           </w:t>
      </w:r>
    </w:p>
    <w:p>
      <w:pPr>
        <w:spacing w:line="360" w:lineRule="auto"/>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(一)、宣传贯彻执行党和国家的教育方针、</w:t>
      </w:r>
      <w:r>
        <w:rPr>
          <w:rFonts w:hint="eastAsia" w:ascii="仿宋" w:hAnsi="仿宋" w:eastAsia="仿宋"/>
          <w:sz w:val="32"/>
          <w:szCs w:val="32"/>
        </w:rPr>
        <w:fldChar w:fldCharType="begin"/>
      </w:r>
      <w:r>
        <w:rPr>
          <w:rFonts w:hint="eastAsia" w:ascii="仿宋" w:hAnsi="仿宋" w:eastAsia="仿宋"/>
          <w:sz w:val="32"/>
          <w:szCs w:val="32"/>
        </w:rPr>
        <w:instrText xml:space="preserve">HYPERLINK "https://www.baidu.com/s?wd=%E6%95%99%E8%82%B2%E6%94%BF%E7%AD%96&amp;tn=44039180_cpr&amp;fenlei=mv6quAkxTZn0IZRqIHckPjm4nH00T1YkrHRzryw-P1KbuHP-PjP-0ZwV5Hcvrjm3rH6sPfKWUMw85HfYnjn4nH6sgvPsT6KdThsqpZwYTjCEQLGCpyw9Uz4Bmy-bIi4WUvYETgN-TLwGUv3EPjbYnHD3nHn1" \t "_blank"</w:instrText>
      </w:r>
      <w:r>
        <w:rPr>
          <w:rFonts w:hint="eastAsia" w:ascii="仿宋" w:hAnsi="仿宋" w:eastAsia="仿宋"/>
          <w:sz w:val="32"/>
          <w:szCs w:val="32"/>
        </w:rPr>
        <w:fldChar w:fldCharType="separate"/>
      </w:r>
      <w:r>
        <w:rPr>
          <w:rStyle w:val="12"/>
          <w:rFonts w:hint="eastAsia" w:ascii="仿宋" w:hAnsi="仿宋" w:eastAsia="仿宋"/>
          <w:color w:val="000000"/>
          <w:sz w:val="32"/>
          <w:szCs w:val="32"/>
        </w:rPr>
        <w:t>教育政策</w:t>
      </w:r>
      <w:r>
        <w:rPr>
          <w:rFonts w:hint="eastAsia" w:ascii="仿宋" w:hAnsi="仿宋" w:eastAsia="仿宋"/>
          <w:sz w:val="32"/>
          <w:szCs w:val="32"/>
        </w:rPr>
        <w:fldChar w:fldCharType="end"/>
      </w:r>
      <w:r>
        <w:rPr>
          <w:rFonts w:hint="eastAsia" w:ascii="仿宋" w:hAnsi="仿宋" w:eastAsia="仿宋"/>
          <w:color w:val="000000"/>
          <w:sz w:val="32"/>
          <w:szCs w:val="32"/>
        </w:rPr>
        <w:t>、教育法律和法规，贯彻执行上级</w:t>
      </w:r>
      <w:r>
        <w:rPr>
          <w:rFonts w:hint="eastAsia" w:ascii="仿宋" w:hAnsi="仿宋" w:eastAsia="仿宋"/>
          <w:sz w:val="32"/>
          <w:szCs w:val="32"/>
        </w:rPr>
        <w:fldChar w:fldCharType="begin"/>
      </w:r>
      <w:r>
        <w:rPr>
          <w:rFonts w:hint="eastAsia" w:ascii="仿宋" w:hAnsi="仿宋" w:eastAsia="仿宋"/>
          <w:sz w:val="32"/>
          <w:szCs w:val="32"/>
        </w:rPr>
        <w:instrText xml:space="preserve">HYPERLINK "https://www.baidu.com/s?wd=%E6%95%99%E8%82%B2%E8%A1%8C%E6%94%BF%E9%83%A8%E9%97%A8&amp;tn=44039180_cpr&amp;fenlei=mv6quAkxTZn0IZRqIHckPjm4nH00T1YkrHRzryw-P1KbuHP-PjP-0ZwV5Hcvrjm3rH6sPfKWUMw85HfYnjn4nH6sgvPsT6KdThsqpZwYTjCEQLGCpyw9Uz4Bmy-bIi4WUvYETgN-TLwGUv3EPjbYnHD3nHn1" \t "_blank"</w:instrText>
      </w:r>
      <w:r>
        <w:rPr>
          <w:rFonts w:hint="eastAsia" w:ascii="仿宋" w:hAnsi="仿宋" w:eastAsia="仿宋"/>
          <w:sz w:val="32"/>
          <w:szCs w:val="32"/>
        </w:rPr>
        <w:fldChar w:fldCharType="separate"/>
      </w:r>
      <w:r>
        <w:rPr>
          <w:rStyle w:val="12"/>
          <w:rFonts w:hint="eastAsia" w:ascii="仿宋" w:hAnsi="仿宋" w:eastAsia="仿宋"/>
          <w:color w:val="000000"/>
          <w:sz w:val="32"/>
          <w:szCs w:val="32"/>
        </w:rPr>
        <w:t>教育行政部门</w:t>
      </w:r>
      <w:r>
        <w:rPr>
          <w:rFonts w:hint="eastAsia" w:ascii="仿宋" w:hAnsi="仿宋" w:eastAsia="仿宋"/>
          <w:sz w:val="32"/>
          <w:szCs w:val="32"/>
        </w:rPr>
        <w:fldChar w:fldCharType="end"/>
      </w:r>
      <w:r>
        <w:rPr>
          <w:rFonts w:hint="eastAsia" w:ascii="仿宋" w:hAnsi="仿宋" w:eastAsia="仿宋"/>
          <w:color w:val="000000"/>
          <w:sz w:val="32"/>
          <w:szCs w:val="32"/>
        </w:rPr>
        <w:t>的各项规章制度。</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(二)、在政府和上级教育主管部门的领导下，争取资金改善办学条件，为师生的学习和工作提供优美和谐的环境。</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(三)、根据区级人民政府制定的教育事业发展规划，结合实际制定并组织实施本镇的教育事业发展规划。在政府的领导下，全面开展普及九年义务教育，组织教师动员</w:t>
      </w:r>
      <w:r>
        <w:rPr>
          <w:rFonts w:hint="eastAsia" w:ascii="仿宋" w:hAnsi="仿宋" w:eastAsia="仿宋"/>
          <w:sz w:val="32"/>
          <w:szCs w:val="32"/>
        </w:rPr>
        <w:fldChar w:fldCharType="begin"/>
      </w:r>
      <w:r>
        <w:rPr>
          <w:rFonts w:hint="eastAsia" w:ascii="仿宋" w:hAnsi="仿宋" w:eastAsia="仿宋"/>
          <w:sz w:val="32"/>
          <w:szCs w:val="32"/>
        </w:rPr>
        <w:instrText xml:space="preserve">HYPERLINK "https://www.baidu.com/s?wd=%E9%80%82%E9%BE%84%E5%84%BF%E7%AB%A5&amp;tn=44039180_cpr&amp;fenlei=mv6quAkxTZn0IZRqIHckPjm4nH00T1YkrHRzryw-P1KbuHP-PjP-0ZwV5Hcvrjm3rH6sPfKWUMw85HfYnjn4nH6sgvPsT6KdThsqpZwYTjCEQLGCpyw9Uz4Bmy-bIi4WUvYETgN-TLwGUv3EPjbYnHD3nHn1" \t "_blank"</w:instrText>
      </w:r>
      <w:r>
        <w:rPr>
          <w:rFonts w:hint="eastAsia" w:ascii="仿宋" w:hAnsi="仿宋" w:eastAsia="仿宋"/>
          <w:sz w:val="32"/>
          <w:szCs w:val="32"/>
        </w:rPr>
        <w:fldChar w:fldCharType="separate"/>
      </w:r>
      <w:r>
        <w:rPr>
          <w:rStyle w:val="12"/>
          <w:rFonts w:hint="eastAsia" w:ascii="仿宋" w:hAnsi="仿宋" w:eastAsia="仿宋"/>
          <w:color w:val="000000"/>
          <w:sz w:val="32"/>
          <w:szCs w:val="32"/>
        </w:rPr>
        <w:t>适龄儿童</w:t>
      </w:r>
      <w:r>
        <w:rPr>
          <w:rFonts w:hint="eastAsia" w:ascii="仿宋" w:hAnsi="仿宋" w:eastAsia="仿宋"/>
          <w:sz w:val="32"/>
          <w:szCs w:val="32"/>
        </w:rPr>
        <w:fldChar w:fldCharType="end"/>
      </w:r>
      <w:r>
        <w:rPr>
          <w:rFonts w:hint="eastAsia" w:ascii="仿宋" w:hAnsi="仿宋" w:eastAsia="仿宋"/>
          <w:color w:val="000000"/>
          <w:sz w:val="32"/>
          <w:szCs w:val="32"/>
        </w:rPr>
        <w:t>、少年就近入学，扫除青壮年文盲，巩固提高“两基”成果。</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(四)、积极办好本镇的学前教育、成人文化技术教育，扶持</w:t>
      </w:r>
      <w:r>
        <w:rPr>
          <w:rFonts w:hint="eastAsia" w:ascii="仿宋" w:hAnsi="仿宋" w:eastAsia="仿宋"/>
          <w:sz w:val="32"/>
          <w:szCs w:val="32"/>
        </w:rPr>
        <w:fldChar w:fldCharType="begin"/>
      </w:r>
      <w:r>
        <w:rPr>
          <w:rFonts w:hint="eastAsia" w:ascii="仿宋" w:hAnsi="仿宋" w:eastAsia="仿宋"/>
          <w:sz w:val="32"/>
          <w:szCs w:val="32"/>
        </w:rPr>
        <w:instrText xml:space="preserve">HYPERLINK "https://www.baidu.com/s?wd=%E6%B0%91%E5%8A%9E%E6%95%99%E8%82%B2&amp;tn=44039180_cpr&amp;fenlei=mv6quAkxTZn0IZRqIHckPjm4nH00T1YkrHRzryw-P1KbuHP-PjP-0ZwV5Hcvrjm3rH6sPfKWUMw85HfYnjn4nH6sgvPsT6KdThsqpZwYTjCEQLGCpyw9Uz4Bmy-bIi4WUvYETgN-TLwGUv3EPjbYnHD3nHn1" \t "_blank"</w:instrText>
      </w:r>
      <w:r>
        <w:rPr>
          <w:rFonts w:hint="eastAsia" w:ascii="仿宋" w:hAnsi="仿宋" w:eastAsia="仿宋"/>
          <w:sz w:val="32"/>
          <w:szCs w:val="32"/>
        </w:rPr>
        <w:fldChar w:fldCharType="separate"/>
      </w:r>
      <w:r>
        <w:rPr>
          <w:rStyle w:val="12"/>
          <w:rFonts w:hint="eastAsia" w:ascii="仿宋" w:hAnsi="仿宋" w:eastAsia="仿宋"/>
          <w:color w:val="000000"/>
          <w:sz w:val="32"/>
          <w:szCs w:val="32"/>
        </w:rPr>
        <w:t>民办教育</w:t>
      </w:r>
      <w:r>
        <w:rPr>
          <w:rFonts w:hint="eastAsia" w:ascii="仿宋" w:hAnsi="仿宋" w:eastAsia="仿宋"/>
          <w:sz w:val="32"/>
          <w:szCs w:val="32"/>
        </w:rPr>
        <w:fldChar w:fldCharType="end"/>
      </w:r>
      <w:r>
        <w:rPr>
          <w:rFonts w:hint="eastAsia" w:ascii="仿宋" w:hAnsi="仿宋" w:eastAsia="仿宋"/>
          <w:color w:val="000000"/>
          <w:sz w:val="32"/>
          <w:szCs w:val="32"/>
        </w:rPr>
        <w:t>，加强</w:t>
      </w:r>
      <w:r>
        <w:rPr>
          <w:rFonts w:hint="eastAsia" w:ascii="仿宋" w:hAnsi="仿宋" w:eastAsia="仿宋"/>
          <w:sz w:val="32"/>
          <w:szCs w:val="32"/>
        </w:rPr>
        <w:fldChar w:fldCharType="begin"/>
      </w:r>
      <w:r>
        <w:rPr>
          <w:rFonts w:hint="eastAsia" w:ascii="仿宋" w:hAnsi="仿宋" w:eastAsia="仿宋"/>
          <w:sz w:val="32"/>
          <w:szCs w:val="32"/>
        </w:rPr>
        <w:instrText xml:space="preserve">HYPERLINK "https://www.baidu.com/s?wd=%E8%81%8C%E4%B8%9A%E6%8A%80%E6%9C%AF%E6%95%99%E8%82%B2&amp;tn=44039180_cpr&amp;fenlei=mv6quAkxTZn0IZRqIHckPjm4nH00T1YkrHRzryw-P1KbuHP-PjP-0ZwV5Hcvrjm3rH6sPfKWUMw85HfYnjn4nH6sgvPsT6KdThsqpZwYTjCEQLGCpyw9Uz4Bmy-bIi4WUvYETgN-TLwGUv3EPjbYnHD3nHn1" \t "_blank"</w:instrText>
      </w:r>
      <w:r>
        <w:rPr>
          <w:rFonts w:hint="eastAsia" w:ascii="仿宋" w:hAnsi="仿宋" w:eastAsia="仿宋"/>
          <w:sz w:val="32"/>
          <w:szCs w:val="32"/>
        </w:rPr>
        <w:fldChar w:fldCharType="separate"/>
      </w:r>
      <w:r>
        <w:rPr>
          <w:rStyle w:val="12"/>
          <w:rFonts w:hint="eastAsia" w:ascii="仿宋" w:hAnsi="仿宋" w:eastAsia="仿宋"/>
          <w:color w:val="000000"/>
          <w:sz w:val="32"/>
          <w:szCs w:val="32"/>
        </w:rPr>
        <w:t>职业技术教育</w:t>
      </w:r>
      <w:r>
        <w:rPr>
          <w:rFonts w:hint="eastAsia" w:ascii="仿宋" w:hAnsi="仿宋" w:eastAsia="仿宋"/>
          <w:sz w:val="32"/>
          <w:szCs w:val="32"/>
        </w:rPr>
        <w:fldChar w:fldCharType="end"/>
      </w:r>
      <w:r>
        <w:rPr>
          <w:rFonts w:hint="eastAsia" w:ascii="仿宋" w:hAnsi="仿宋" w:eastAsia="仿宋"/>
          <w:color w:val="000000"/>
          <w:sz w:val="32"/>
          <w:szCs w:val="32"/>
        </w:rPr>
        <w:t>，促进各类教育协调发展。</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(五)、按照干部和教师的职数、编制和管理权限，负责对本镇学校的干部和教师进行管理，制定切实可行的学校工作规章制度，以提高教育教学质量为目的，对干部职工的工作开展客观、公正的评价和考核。</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(六)、按照上级有关部门的规定，负责对本镇中小学校的财务和</w:t>
      </w:r>
      <w:r>
        <w:rPr>
          <w:rFonts w:hint="eastAsia" w:ascii="仿宋" w:hAnsi="仿宋" w:eastAsia="仿宋"/>
          <w:sz w:val="32"/>
          <w:szCs w:val="32"/>
        </w:rPr>
        <w:fldChar w:fldCharType="begin"/>
      </w:r>
      <w:r>
        <w:rPr>
          <w:rFonts w:hint="eastAsia" w:ascii="仿宋" w:hAnsi="仿宋" w:eastAsia="仿宋"/>
          <w:sz w:val="32"/>
          <w:szCs w:val="32"/>
        </w:rPr>
        <w:instrText xml:space="preserve">HYPERLINK "https://www.baidu.com/s?wd=%E9%A1%B9%E7%9B%AE%E5%BB%BA%E8%AE%BE&amp;tn=44039180_cpr&amp;fenlei=mv6quAkxTZn0IZRqIHckPjm4nH00T1YkrHRzryw-P1KbuHP-PjP-0ZwV5Hcvrjm3rH6sPfKWUMw85HfYnjn4nH6sgvPsT6KdThsqpZwYTjCEQLGCpyw9Uz4Bmy-bIi4WUvYETgN-TLwGUv3EPjbYnHD3nHn1" \t "_blank"</w:instrText>
      </w:r>
      <w:r>
        <w:rPr>
          <w:rFonts w:hint="eastAsia" w:ascii="仿宋" w:hAnsi="仿宋" w:eastAsia="仿宋"/>
          <w:sz w:val="32"/>
          <w:szCs w:val="32"/>
        </w:rPr>
        <w:fldChar w:fldCharType="separate"/>
      </w:r>
      <w:r>
        <w:rPr>
          <w:rStyle w:val="12"/>
          <w:rFonts w:hint="eastAsia" w:ascii="仿宋" w:hAnsi="仿宋" w:eastAsia="仿宋"/>
          <w:color w:val="000000"/>
          <w:sz w:val="32"/>
          <w:szCs w:val="32"/>
        </w:rPr>
        <w:t>项目建设</w:t>
      </w:r>
      <w:r>
        <w:rPr>
          <w:rFonts w:hint="eastAsia" w:ascii="仿宋" w:hAnsi="仿宋" w:eastAsia="仿宋"/>
          <w:sz w:val="32"/>
          <w:szCs w:val="32"/>
        </w:rPr>
        <w:fldChar w:fldCharType="end"/>
      </w:r>
      <w:r>
        <w:rPr>
          <w:rFonts w:hint="eastAsia" w:ascii="仿宋" w:hAnsi="仿宋" w:eastAsia="仿宋"/>
          <w:color w:val="000000"/>
          <w:sz w:val="32"/>
          <w:szCs w:val="32"/>
        </w:rPr>
        <w:t>进行管理，负责核算和发放教职工工资。</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(七)、按照九年义务教育</w:t>
      </w:r>
      <w:r>
        <w:rPr>
          <w:rFonts w:hint="eastAsia" w:ascii="仿宋" w:hAnsi="仿宋" w:eastAsia="仿宋"/>
          <w:sz w:val="32"/>
          <w:szCs w:val="32"/>
        </w:rPr>
        <w:fldChar w:fldCharType="begin"/>
      </w:r>
      <w:r>
        <w:rPr>
          <w:rFonts w:hint="eastAsia" w:ascii="仿宋" w:hAnsi="仿宋" w:eastAsia="仿宋"/>
          <w:sz w:val="32"/>
          <w:szCs w:val="32"/>
        </w:rPr>
        <w:instrText xml:space="preserve">HYPERLINK "https://www.baidu.com/s?wd=%E8%AF%BE%E7%A8%8B%E8%AE%A1%E5%88%92&amp;tn=44039180_cpr&amp;fenlei=mv6quAkxTZn0IZRqIHckPjm4nH00T1YkrHRzryw-P1KbuHP-PjP-0ZwV5Hcvrjm3rH6sPfKWUMw85HfYnjn4nH6sgvPsT6KdThsqpZwYTjCEQLGCpyw9Uz4Bmy-bIi4WUvYETgN-TLwGUv3EPjbYnHD3nHn1" \t "_blank"</w:instrText>
      </w:r>
      <w:r>
        <w:rPr>
          <w:rFonts w:hint="eastAsia" w:ascii="仿宋" w:hAnsi="仿宋" w:eastAsia="仿宋"/>
          <w:sz w:val="32"/>
          <w:szCs w:val="32"/>
        </w:rPr>
        <w:fldChar w:fldCharType="separate"/>
      </w:r>
      <w:r>
        <w:rPr>
          <w:rStyle w:val="12"/>
          <w:rFonts w:hint="eastAsia" w:ascii="仿宋" w:hAnsi="仿宋" w:eastAsia="仿宋"/>
          <w:color w:val="000000"/>
          <w:sz w:val="32"/>
          <w:szCs w:val="32"/>
        </w:rPr>
        <w:t>课程计划</w:t>
      </w:r>
      <w:r>
        <w:rPr>
          <w:rFonts w:hint="eastAsia" w:ascii="仿宋" w:hAnsi="仿宋" w:eastAsia="仿宋"/>
          <w:sz w:val="32"/>
          <w:szCs w:val="32"/>
        </w:rPr>
        <w:fldChar w:fldCharType="end"/>
      </w:r>
      <w:r>
        <w:rPr>
          <w:rFonts w:hint="eastAsia" w:ascii="仿宋" w:hAnsi="仿宋" w:eastAsia="仿宋"/>
          <w:color w:val="000000"/>
          <w:sz w:val="32"/>
          <w:szCs w:val="32"/>
        </w:rPr>
        <w:t>，开齐课程，开足课时，认真实施中小学的教育教学管理，全面推进素质教育，全面提高教育教学质量。</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(八)、组织开展本镇中小学的教育教学科研和教育教学改革，以科学的发展观和以人为本的管理理念注重学生的全面发展。</w:t>
      </w:r>
    </w:p>
    <w:p>
      <w:pPr>
        <w:spacing w:line="360" w:lineRule="auto"/>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二、机构设置</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根据本部门主要职责，</w:t>
      </w:r>
      <w:r>
        <w:rPr>
          <w:rFonts w:hint="eastAsia" w:ascii="仿宋" w:hAnsi="仿宋" w:eastAsia="仿宋"/>
          <w:bCs/>
          <w:color w:val="000000"/>
          <w:sz w:val="32"/>
          <w:szCs w:val="32"/>
        </w:rPr>
        <w:t>内</w:t>
      </w:r>
      <w:r>
        <w:rPr>
          <w:rFonts w:hint="eastAsia" w:ascii="仿宋" w:hAnsi="仿宋" w:eastAsia="仿宋"/>
          <w:color w:val="000000"/>
          <w:sz w:val="32"/>
          <w:szCs w:val="32"/>
        </w:rPr>
        <w:t>设机构如下：</w:t>
      </w:r>
    </w:p>
    <w:p>
      <w:pPr>
        <w:spacing w:line="540" w:lineRule="exact"/>
        <w:ind w:firstLine="643" w:firstLineChars="200"/>
        <w:jc w:val="left"/>
        <w:rPr>
          <w:rFonts w:hint="eastAsia" w:ascii="仿宋" w:hAnsi="仿宋" w:eastAsia="仿宋"/>
          <w:b/>
          <w:bCs/>
          <w:sz w:val="32"/>
          <w:szCs w:val="32"/>
        </w:rPr>
      </w:pPr>
      <w:r>
        <w:rPr>
          <w:rFonts w:hint="eastAsia" w:ascii="仿宋" w:hAnsi="仿宋" w:eastAsia="仿宋"/>
          <w:b/>
          <w:bCs/>
          <w:sz w:val="32"/>
          <w:szCs w:val="32"/>
        </w:rPr>
        <w:t>校长室、支部副书记、业务副校长室、共青团少先大队室、政教处、教导处、安全办、总务处、财会室。</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校长岗位职责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贯彻执行党的教育方针和各项政策、法规，及时传达落实上级的指示精神，结合学校实际，树立教书育人，以人为本的管理理念，制定学年或学期工作计划，有效组织人力、物力和财力，予以实施，并将实施情况及时总结上报。</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2、制定各项管理制度。确保学校各项工作有序进行，实现学校管理目标。坚持管理育人、服务育人、教书育人的宗旨，积极进行制度和机制创新。</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3、管理学校的人事工作，做好培养、使用中层干部和教职工的使用、考核、奖惩工作，建立具有高尚师德、专业较强的教师队伍，加强思想政治工作，关心群众生活，充分调动教职工的积极性。</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组织和领导学校思想政治教育、教学和体育卫生工作。坚持以人为本，坚持德育为首、育人为本、合理安排部署整体工作，有效协调各类教育资源，依法对教职工进行考核。坚持教学科研，实现学校可持续发展。</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领导总务工作，切实做到为教育教学服务，为师生生活服务，改善生活条件。确保学校、师生的财产和生命安全，督促后勤人员管理和使用好各种财物，努力改善办学条件。努力建设校园文化，提升学校环境品位。</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6、组织教职工学习政治、文化和业务，积极吸纳先进的教育信息，逐步提高教职工的综合素质。</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7、指导和帮助学校的团、队和学生会的工作，关心和支持教育工会和其它群众组织开展活动，注意发挥这些组织的作用。</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8、领导学校建立学校、家庭、社会三结合教育网络。</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支部副书记岗位职责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1、宣传和执行党的路线、方针、政策，宣传和执行党中央、上级组织和本组织工作目标及决议，充分发挥党员的先锋模范作用，团结、组织党内外干部和群众，努力完成本单位所担负的任务。</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2、主持召开支部大会，制定支部工作计划和总结上报工作。会同校长就学校的发展规模、办学方向、教学改革、科研规划、学校建设、规章制度等重大问题组织讨论，提出方案。</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3、协助校长抓好学校干部的培养、选拔和考核工作。协调各方面关系。全面了解情况，共同研究，改进工作。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4、对党员进行教育、管理和监督，提高党员素质，增强党性，通过组织生活，开展批评与自我批评，维护和执行党的纪律，监督党员切实履行义务，保证党员的权利不受侵犯。</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5、密切联系群众，经常了解群众对党员、党的工作的批评和意见，维护群众的正当权利和利益，做好群众的思想政治工作。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6、对要求入党的积极分子进行教育和培养，做好党员的发展工作。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7、监督党员干部和其他工作人员严格遵纪守法，不得侵占国家、集体和群众的利益。</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8、负责学校工会、团支部的工作目标考核工作。</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业务副校长室岗位职责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在校长的领导下，分管全校教学、教研、科研工作，主要职责是：</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1、认真贯彻执行党的教育方针，按照教学计划和教学大纲要求组织教学工作，按期完成各项教学任务。</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2、草拟学校教学工作计划、总结，并及时提交校长室审定，负责审定教务处和教研组工作计划。</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3、主持学校科研工作和教学工作会议，组织教师业务学习和教学经验交流活动，进行教学改革，提高教学质量。督促教师按时高质量完成教育科研课题的研究工作。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深入教学第一线，了解教师教学和学生学习情况，从实际出发，提出教学改革的要求和教学研究的项目，引导教师改进教学方法，优化课堂教学，在教学中充分考虑学生的主体因素，总结交流教育教学经验，提高教育教学质量。</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5、做好师生的思想教育工作，检查教学规章制度的执行情况，检查教学活动中安全措施落实情况。对教师工作进行考核与评定。</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6、抓好图书室、实验室、电教室的建设，为教学工作创造良好条件。</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7、其他临时性工作。</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教导处岗位职责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1、协助主管校长制定并实施学校的教学教研工作计划和毕业班专题计划，总结学校的教学教研工作，审查和检查教研组工作计划及落实情况。</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主持教导处日常行政工作，组织管理教学工作。组织领导学生入学、考试、升留级工作；负责学校排课、调课，协调后勤处做好课室的调配工作，编制校历、课程表和作息时间表，各项教研活动安排表，负责教师考绩、课程调派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3、领导各教研组，组织管理教学和教研工作。定期召开教研组长会议，组织教师学习教学大纲和教学计划，督促教师履行岗位职责。加强学校常规教学管理，做好经常性检查、督促工作。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4、定期组织召开学生代表会议，听取意见和建议，帮助学生端正学习态度，树立良好的学风，采取科学的学习方法，组织开辟和开展第二课堂，发展学生智力，培养学生能力，促进学生德、智、体全面发展。</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5、经常注意收集和传达新的教育教学信息，加速教师知识的更新，负责教师的继续教育，促进教育教学工作的发展。</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6、组织和指导阅览室、资料室、实验室、电教室、计算机教室及文印室的工作。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7、组织学生的考试工作，指导命题、督促阅卷并指导质量分析。</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政教处岗位职责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1、对学生进行思想教育、生活管理的组织者和领导。</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2、依据学校部署，制定切实可行的德育工作计划和生活、卫生管理工作计划。</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对德育工作进行组织领导，做好师生的政治思想教育、法规教育和安全教育，负责对年级组、班主任工作、值周人员的检查、考评。认真贯彻落实《中学生守则》、《中学生日常行为规范》、《德育系列实施方案》，促进师生思想转化。负责组织学生的德育考核及“三好”学生、优秀班干、先进班集体的评选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4、管理卫生工作。做到“三防”（防火、防盗、防毒），做好学校的安全保卫工作，确保学校财产安全和师生人身安全。</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5、做好违纪学生的管理教育和毕业生的政审工作。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6、负责牵头与有关处室、年级组组织召开班主任例会。指导班会活动。</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7、协助党支部指导学校共青团，学生会等学生群众团体的工作和有关活动。负责学校、家庭、社会三结合教育网络的运行工作。</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总务处岗位职责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1、根据学校总体规划及学校工作计划，制订后勤工作计划，后勤工作人员岗位职责、财务、财物管理制度、卫生公约等，并认真组织实施，期终搞好总结。</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2、认真组织实施学校有关后勤工作的决定，与其它处室密切配合，保证教学设备、仪器、图书、资料、电教器材的及时采购和供应，努力改善办学条件。精打细算，搞好经费的预算、执行、决算工作。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3、管好校产。订立相关的规章制度，学校的固定资产和各类物品由专人保管，做到物尽其用。经常检查房屋及设施，及时维修，排除隐患。并对师生进行爱护公物的教育。</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4、绿化、美化学校环境。</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5、紧密结合治保工作，防盗、防火、防毒等，预防一切不安全事故发生。确保学校设施、设备安全有效运行。</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6、负责学校水电管理，注意节约用水、用电。主持勤工俭学的开展与管理。</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少先队、团委岗位职责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1、根据上级少先队、团委和学校的工作计划，结合当代青少年的特点，制订工作计划，并组织认真实施。</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2、认真抓好青少年的思想建设。根据学校工作中心和不同时期的特点，采取多种形式对青少年进行爱国主义、理想前途、刻苦学习、法纪教育和团的基本知识教育，不断提高青少年的思想政治素质。</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3、认真抓好少先队、共青团组织建设。发展少先队、共青团员，建立和健全少先队、共青团的档案，做好接转团员手续。</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4、建立和健全学生会、组织，培养和使用好学生干部，提高他们的独立工作、自律、自理和组织活动的能力。</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5、配合政教处开展德育工作。主持升旗仪式，负责广播、黑板报的组织、管理、评比工作，大力宣传报道校园好人好事，强化思想政治教育。</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6、组织和指导各班少先队、团支部开展有益身心健康的各种活动和社会调查，活跃青少年的课余生活，并负责组织。</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安全办工作职责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1、对学校学生安全工作全面负责。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2、负责学校安全的定期督查、指导工作。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3、制定安全工作制度、明确各岗位安全职责。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4、认真落实各有关法规和上级文件对学校工作的安全规定。</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财会室岗位职责</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1、贯彻执行党和国家的财政方针、政策和各项财务规章制度。</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2、负责制定学校财务规章制度并组织实施。</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3、负责编制财务年度预算与决算，并负责向学校教职工代表大会报告。</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4、负责学校会计核算和财务日常收支业务，为校领导和上级主管部门提供准确的会计信息。</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5、负责各类专项资金的管理。</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6、配合有关部门做好对学校资产的管理，做好国有资产保值增值的工作。</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7、负责审核学校各项费用开支范围。</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8、负责全校职工工资、津贴的按时发放。</w:t>
      </w:r>
    </w:p>
    <w:p>
      <w:pPr>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9、根据国家规定负责做好个人所得税、公积金、各种保险的代扣代缴工作。</w:t>
      </w:r>
    </w:p>
    <w:p>
      <w:pPr>
        <w:spacing w:line="360" w:lineRule="auto"/>
        <w:ind w:firstLine="643" w:firstLineChars="200"/>
        <w:rPr>
          <w:rFonts w:hint="eastAsia" w:ascii="黑体" w:hAnsi="黑体" w:eastAsia="黑体"/>
          <w:b/>
          <w:bCs/>
          <w:color w:val="000000"/>
          <w:sz w:val="32"/>
          <w:szCs w:val="32"/>
        </w:rPr>
      </w:pPr>
      <w:r>
        <w:rPr>
          <w:rFonts w:hint="eastAsia" w:ascii="黑体" w:hAnsi="黑体" w:eastAsia="黑体"/>
          <w:b/>
          <w:bCs/>
          <w:color w:val="000000"/>
          <w:sz w:val="32"/>
          <w:szCs w:val="32"/>
        </w:rPr>
        <w:t>三、部门预算单位构成</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盘锦市</w:t>
      </w:r>
      <w:r>
        <w:rPr>
          <w:rFonts w:hint="eastAsia" w:ascii="仿宋" w:hAnsi="仿宋" w:eastAsia="仿宋"/>
          <w:color w:val="000000"/>
          <w:sz w:val="32"/>
          <w:szCs w:val="32"/>
        </w:rPr>
        <w:t>大洼区</w:t>
      </w:r>
      <w:r>
        <w:rPr>
          <w:rFonts w:hint="eastAsia" w:ascii="仿宋" w:hAnsi="仿宋" w:eastAsia="仿宋"/>
          <w:color w:val="000000"/>
          <w:sz w:val="32"/>
          <w:szCs w:val="32"/>
          <w:lang w:eastAsia="zh-CN"/>
        </w:rPr>
        <w:t>赵圈河学校</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年度部门预算编制范围的</w:t>
      </w:r>
      <w:r>
        <w:rPr>
          <w:rFonts w:hint="eastAsia" w:ascii="仿宋" w:hAnsi="仿宋" w:eastAsia="仿宋"/>
          <w:color w:val="000000"/>
          <w:sz w:val="32"/>
        </w:rPr>
        <w:t>预算</w:t>
      </w:r>
      <w:r>
        <w:rPr>
          <w:rFonts w:hint="eastAsia" w:ascii="仿宋" w:hAnsi="仿宋" w:eastAsia="仿宋"/>
          <w:color w:val="000000"/>
          <w:sz w:val="32"/>
          <w:szCs w:val="32"/>
        </w:rPr>
        <w:t>单位</w:t>
      </w:r>
      <w:r>
        <w:rPr>
          <w:rFonts w:hint="eastAsia" w:ascii="仿宋" w:hAnsi="仿宋" w:eastAsia="仿宋"/>
          <w:color w:val="000000"/>
          <w:sz w:val="32"/>
          <w:szCs w:val="32"/>
          <w:lang w:eastAsia="zh-CN"/>
        </w:rPr>
        <w:t>包括：</w:t>
      </w:r>
    </w:p>
    <w:p>
      <w:pPr>
        <w:numPr>
          <w:ilvl w:val="0"/>
          <w:numId w:val="2"/>
        </w:numPr>
        <w:tabs>
          <w:tab w:val="clear" w:pos="312"/>
        </w:tabs>
        <w:spacing w:line="360" w:lineRule="auto"/>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盘锦市大洼区</w:t>
      </w:r>
      <w:r>
        <w:rPr>
          <w:rFonts w:hint="eastAsia" w:ascii="仿宋" w:hAnsi="仿宋" w:eastAsia="仿宋"/>
          <w:color w:val="000000"/>
          <w:sz w:val="32"/>
          <w:szCs w:val="32"/>
          <w:lang w:eastAsia="zh-CN"/>
        </w:rPr>
        <w:t>赵圈河</w:t>
      </w:r>
      <w:r>
        <w:rPr>
          <w:rFonts w:hint="eastAsia" w:ascii="仿宋" w:hAnsi="仿宋" w:eastAsia="仿宋"/>
          <w:color w:val="000000"/>
          <w:sz w:val="32"/>
          <w:szCs w:val="32"/>
        </w:rPr>
        <w:t>学校</w:t>
      </w:r>
    </w:p>
    <w:p>
      <w:pPr>
        <w:spacing w:line="360" w:lineRule="auto"/>
        <w:ind w:firstLine="1767" w:firstLineChars="400"/>
        <w:rPr>
          <w:rFonts w:hint="eastAsia" w:ascii="宋体" w:hAnsi="宋体"/>
          <w:b/>
          <w:bCs/>
          <w:color w:val="000000"/>
          <w:sz w:val="44"/>
          <w:szCs w:val="44"/>
        </w:rPr>
      </w:pPr>
    </w:p>
    <w:p>
      <w:pPr>
        <w:spacing w:line="360" w:lineRule="auto"/>
        <w:ind w:firstLine="1767" w:firstLineChars="400"/>
        <w:rPr>
          <w:rFonts w:hint="eastAsia" w:ascii="宋体" w:hAnsi="宋体"/>
          <w:b/>
          <w:bCs/>
          <w:color w:val="000000"/>
          <w:sz w:val="44"/>
          <w:szCs w:val="44"/>
        </w:rPr>
      </w:pPr>
    </w:p>
    <w:p>
      <w:pPr>
        <w:numPr>
          <w:ilvl w:val="0"/>
          <w:numId w:val="0"/>
        </w:numPr>
        <w:spacing w:line="360" w:lineRule="auto"/>
        <w:ind w:left="1680" w:leftChars="0"/>
        <w:rPr>
          <w:rFonts w:hint="eastAsia" w:ascii="宋体" w:hAnsi="宋体"/>
          <w:b/>
          <w:bCs/>
          <w:color w:val="000000"/>
          <w:sz w:val="44"/>
          <w:szCs w:val="44"/>
          <w:lang w:val="en-US" w:eastAsia="zh-CN"/>
        </w:rPr>
      </w:pPr>
      <w:r>
        <w:rPr>
          <w:rFonts w:hint="eastAsia" w:ascii="宋体" w:hAnsi="宋体"/>
          <w:b/>
          <w:bCs/>
          <w:color w:val="000000"/>
          <w:sz w:val="44"/>
          <w:szCs w:val="44"/>
          <w:lang w:val="en-US" w:eastAsia="zh-CN"/>
        </w:rPr>
        <w:t xml:space="preserve">    </w:t>
      </w:r>
      <w:r>
        <w:rPr>
          <w:rFonts w:hint="eastAsia" w:ascii="宋体" w:hAnsi="宋体"/>
          <w:b/>
          <w:bCs/>
          <w:color w:val="000000"/>
          <w:sz w:val="44"/>
          <w:szCs w:val="44"/>
        </w:rPr>
        <w:t xml:space="preserve"> </w:t>
      </w:r>
      <w:r>
        <w:rPr>
          <w:rFonts w:hint="eastAsia" w:ascii="宋体" w:hAnsi="宋体"/>
          <w:b/>
          <w:bCs/>
          <w:color w:val="000000"/>
          <w:sz w:val="44"/>
          <w:szCs w:val="44"/>
          <w:lang w:val="en-US" w:eastAsia="zh-CN"/>
        </w:rPr>
        <w:t xml:space="preserve">   第二部分</w:t>
      </w:r>
    </w:p>
    <w:p>
      <w:pPr>
        <w:numPr>
          <w:ilvl w:val="0"/>
          <w:numId w:val="0"/>
        </w:numPr>
        <w:spacing w:line="360" w:lineRule="auto"/>
        <w:jc w:val="center"/>
        <w:rPr>
          <w:rFonts w:hint="eastAsia" w:ascii="宋体" w:hAnsi="宋体"/>
          <w:b/>
          <w:bCs/>
          <w:color w:val="000000"/>
          <w:sz w:val="44"/>
          <w:szCs w:val="44"/>
          <w:lang w:eastAsia="zh-CN"/>
        </w:rPr>
      </w:pPr>
      <w:r>
        <w:rPr>
          <w:rFonts w:hint="eastAsia" w:ascii="宋体" w:hAnsi="宋体"/>
          <w:b/>
          <w:bCs/>
          <w:color w:val="000000"/>
          <w:sz w:val="44"/>
          <w:szCs w:val="44"/>
          <w:lang w:val="en-US" w:eastAsia="zh-CN"/>
        </w:rPr>
        <w:t>盘锦市</w:t>
      </w:r>
      <w:r>
        <w:rPr>
          <w:rFonts w:hint="eastAsia" w:ascii="宋体" w:hAnsi="宋体"/>
          <w:b/>
          <w:bCs/>
          <w:color w:val="000000"/>
          <w:sz w:val="44"/>
          <w:szCs w:val="44"/>
        </w:rPr>
        <w:t>大洼区</w:t>
      </w:r>
      <w:r>
        <w:rPr>
          <w:rFonts w:hint="eastAsia" w:ascii="宋体" w:hAnsi="宋体"/>
          <w:b/>
          <w:bCs/>
          <w:color w:val="000000"/>
          <w:sz w:val="44"/>
          <w:szCs w:val="44"/>
          <w:lang w:eastAsia="zh-CN"/>
        </w:rPr>
        <w:t>赵圈河学校</w:t>
      </w:r>
    </w:p>
    <w:p>
      <w:pPr>
        <w:numPr>
          <w:ilvl w:val="0"/>
          <w:numId w:val="0"/>
        </w:numPr>
        <w:spacing w:line="360" w:lineRule="auto"/>
        <w:jc w:val="center"/>
        <w:rPr>
          <w:rFonts w:hint="eastAsia" w:ascii="宋体" w:hAnsi="宋体"/>
          <w:b/>
          <w:bCs/>
          <w:color w:val="000000"/>
          <w:sz w:val="44"/>
          <w:szCs w:val="44"/>
          <w:lang w:val="en-US" w:eastAsia="zh-CN"/>
        </w:rPr>
      </w:pPr>
      <w:r>
        <w:rPr>
          <w:rFonts w:hint="eastAsia" w:ascii="宋体" w:hAnsi="宋体"/>
          <w:b/>
          <w:bCs/>
          <w:color w:val="000000"/>
          <w:sz w:val="44"/>
          <w:szCs w:val="44"/>
        </w:rPr>
        <w:t>20</w:t>
      </w:r>
      <w:r>
        <w:rPr>
          <w:rFonts w:hint="eastAsia" w:ascii="宋体" w:hAnsi="宋体"/>
          <w:b/>
          <w:bCs/>
          <w:color w:val="000000"/>
          <w:sz w:val="44"/>
          <w:szCs w:val="44"/>
          <w:lang w:val="en-US" w:eastAsia="zh-CN"/>
        </w:rPr>
        <w:t>24</w:t>
      </w:r>
      <w:r>
        <w:rPr>
          <w:rFonts w:hint="eastAsia" w:ascii="宋体" w:hAnsi="宋体"/>
          <w:b/>
          <w:bCs/>
          <w:color w:val="000000"/>
          <w:sz w:val="44"/>
          <w:szCs w:val="44"/>
        </w:rPr>
        <w:t>年部门预算公开报表</w:t>
      </w:r>
    </w:p>
    <w:p>
      <w:pPr>
        <w:spacing w:line="360" w:lineRule="auto"/>
        <w:ind w:firstLine="600" w:firstLineChars="200"/>
        <w:jc w:val="left"/>
        <w:rPr>
          <w:rFonts w:hint="eastAsia" w:ascii="仿宋" w:hAnsi="仿宋" w:eastAsia="仿宋"/>
          <w:color w:val="000000"/>
          <w:sz w:val="30"/>
          <w:szCs w:val="30"/>
          <w:lang w:val="en-US" w:eastAsia="zh-CN"/>
        </w:rPr>
      </w:pPr>
      <w:r>
        <w:rPr>
          <w:rFonts w:hint="eastAsia" w:ascii="仿宋" w:hAnsi="仿宋" w:eastAsia="仿宋"/>
          <w:color w:val="000000"/>
          <w:sz w:val="30"/>
          <w:szCs w:val="30"/>
          <w:lang w:val="en-US" w:eastAsia="zh-CN"/>
        </w:rPr>
        <w:t xml:space="preserve">          </w:t>
      </w:r>
      <w:r>
        <w:rPr>
          <w:rFonts w:hint="eastAsia" w:ascii="仿宋" w:hAnsi="仿宋" w:eastAsia="仿宋"/>
          <w:b/>
          <w:bCs/>
          <w:color w:val="000000"/>
          <w:sz w:val="30"/>
          <w:szCs w:val="30"/>
          <w:lang w:val="en-US" w:eastAsia="zh-CN"/>
        </w:rPr>
        <w:t xml:space="preserve"> （该部分内容详见附件）</w:t>
      </w:r>
    </w:p>
    <w:p>
      <w:pPr>
        <w:spacing w:line="360" w:lineRule="auto"/>
        <w:ind w:firstLine="602" w:firstLineChars="200"/>
        <w:jc w:val="left"/>
        <w:rPr>
          <w:rFonts w:hint="eastAsia" w:ascii="仿宋" w:hAnsi="仿宋" w:eastAsia="仿宋"/>
          <w:b/>
          <w:bCs/>
          <w:color w:val="000000"/>
          <w:sz w:val="30"/>
          <w:szCs w:val="30"/>
          <w:lang w:val="en-US" w:eastAsia="zh-CN"/>
        </w:rPr>
      </w:pPr>
    </w:p>
    <w:p>
      <w:pPr>
        <w:spacing w:line="360" w:lineRule="auto"/>
        <w:ind w:firstLine="602" w:firstLineChars="200"/>
        <w:jc w:val="left"/>
        <w:rPr>
          <w:rFonts w:hint="eastAsia" w:ascii="仿宋" w:hAnsi="仿宋" w:eastAsia="仿宋"/>
          <w:b/>
          <w:bCs/>
          <w:color w:val="000000"/>
          <w:sz w:val="30"/>
          <w:szCs w:val="30"/>
          <w:lang w:val="en-US" w:eastAsia="zh-CN"/>
        </w:rPr>
      </w:pPr>
    </w:p>
    <w:p>
      <w:pPr>
        <w:spacing w:line="360" w:lineRule="auto"/>
        <w:ind w:firstLine="602" w:firstLineChars="200"/>
        <w:jc w:val="left"/>
        <w:rPr>
          <w:rFonts w:hint="eastAsia" w:ascii="仿宋" w:hAnsi="仿宋" w:eastAsia="仿宋"/>
          <w:b/>
          <w:bCs/>
          <w:color w:val="000000"/>
          <w:sz w:val="30"/>
          <w:szCs w:val="30"/>
          <w:lang w:val="en-US" w:eastAsia="zh-CN"/>
        </w:rPr>
      </w:pPr>
    </w:p>
    <w:p>
      <w:pPr>
        <w:numPr>
          <w:ilvl w:val="0"/>
          <w:numId w:val="3"/>
        </w:numPr>
        <w:spacing w:line="360" w:lineRule="auto"/>
        <w:jc w:val="center"/>
        <w:rPr>
          <w:rFonts w:hint="eastAsia" w:ascii="宋体" w:hAnsi="宋体"/>
          <w:b/>
          <w:bCs/>
          <w:color w:val="000000"/>
          <w:sz w:val="44"/>
          <w:szCs w:val="44"/>
        </w:rPr>
      </w:pPr>
      <w:r>
        <w:rPr>
          <w:rFonts w:hint="eastAsia" w:ascii="宋体" w:hAnsi="宋体"/>
          <w:b/>
          <w:bCs/>
          <w:color w:val="000000"/>
          <w:sz w:val="44"/>
          <w:szCs w:val="44"/>
        </w:rPr>
        <w:t xml:space="preserve">分  </w:t>
      </w:r>
    </w:p>
    <w:p>
      <w:pPr>
        <w:numPr>
          <w:ilvl w:val="0"/>
          <w:numId w:val="0"/>
        </w:numPr>
        <w:spacing w:line="360" w:lineRule="auto"/>
        <w:jc w:val="center"/>
        <w:rPr>
          <w:rFonts w:hint="eastAsia" w:ascii="宋体" w:hAnsi="宋体"/>
          <w:b/>
          <w:bCs/>
          <w:color w:val="000000"/>
          <w:sz w:val="44"/>
          <w:szCs w:val="44"/>
          <w:lang w:eastAsia="zh-CN"/>
        </w:rPr>
      </w:pPr>
      <w:r>
        <w:rPr>
          <w:rFonts w:hint="eastAsia" w:ascii="宋体" w:hAnsi="宋体"/>
          <w:b/>
          <w:bCs/>
          <w:color w:val="000000"/>
          <w:sz w:val="44"/>
          <w:szCs w:val="44"/>
          <w:lang w:val="en-US" w:eastAsia="zh-CN"/>
        </w:rPr>
        <w:t>盘锦市</w:t>
      </w:r>
      <w:r>
        <w:rPr>
          <w:rFonts w:hint="eastAsia" w:ascii="宋体" w:hAnsi="宋体"/>
          <w:b/>
          <w:bCs/>
          <w:color w:val="000000"/>
          <w:sz w:val="44"/>
          <w:szCs w:val="44"/>
        </w:rPr>
        <w:t>大洼区</w:t>
      </w:r>
      <w:r>
        <w:rPr>
          <w:rFonts w:hint="eastAsia" w:ascii="宋体" w:hAnsi="宋体"/>
          <w:b/>
          <w:bCs/>
          <w:color w:val="000000"/>
          <w:sz w:val="44"/>
          <w:szCs w:val="44"/>
          <w:lang w:eastAsia="zh-CN"/>
        </w:rPr>
        <w:t>赵圈河学校</w:t>
      </w:r>
    </w:p>
    <w:p>
      <w:pPr>
        <w:numPr>
          <w:ilvl w:val="0"/>
          <w:numId w:val="0"/>
        </w:numPr>
        <w:spacing w:line="360" w:lineRule="auto"/>
        <w:jc w:val="center"/>
        <w:rPr>
          <w:rFonts w:hint="eastAsia" w:ascii="宋体" w:hAnsi="宋体"/>
          <w:b/>
          <w:bCs/>
          <w:color w:val="000000"/>
          <w:sz w:val="44"/>
          <w:szCs w:val="44"/>
          <w:lang w:val="en-US" w:eastAsia="zh-CN"/>
        </w:rPr>
      </w:pPr>
      <w:r>
        <w:rPr>
          <w:rFonts w:hint="eastAsia" w:ascii="宋体" w:hAnsi="宋体"/>
          <w:b/>
          <w:bCs/>
          <w:color w:val="000000"/>
          <w:sz w:val="44"/>
          <w:szCs w:val="44"/>
        </w:rPr>
        <w:t>20</w:t>
      </w:r>
      <w:r>
        <w:rPr>
          <w:rFonts w:hint="eastAsia" w:ascii="宋体" w:hAnsi="宋体"/>
          <w:b/>
          <w:bCs/>
          <w:color w:val="000000"/>
          <w:sz w:val="44"/>
          <w:szCs w:val="44"/>
          <w:lang w:val="en-US" w:eastAsia="zh-CN"/>
        </w:rPr>
        <w:t>24</w:t>
      </w:r>
      <w:r>
        <w:rPr>
          <w:rFonts w:hint="eastAsia" w:ascii="宋体" w:hAnsi="宋体"/>
          <w:b/>
          <w:bCs/>
          <w:color w:val="000000"/>
          <w:sz w:val="44"/>
          <w:szCs w:val="44"/>
        </w:rPr>
        <w:t>年部门预算情况说明</w:t>
      </w:r>
    </w:p>
    <w:p>
      <w:pPr>
        <w:spacing w:line="360" w:lineRule="auto"/>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 xml:space="preserve"> </w:t>
      </w:r>
    </w:p>
    <w:p>
      <w:pPr>
        <w:spacing w:line="360" w:lineRule="auto"/>
        <w:ind w:firstLine="602" w:firstLineChars="200"/>
        <w:rPr>
          <w:rFonts w:hint="eastAsia" w:ascii="宋体" w:hAnsi="宋体" w:eastAsia="宋体"/>
          <w:b/>
          <w:bCs/>
          <w:color w:val="000000"/>
          <w:sz w:val="30"/>
          <w:szCs w:val="30"/>
        </w:rPr>
      </w:pPr>
      <w:r>
        <w:rPr>
          <w:rFonts w:hint="eastAsia" w:ascii="宋体" w:hAnsi="宋体" w:eastAsia="宋体"/>
          <w:b/>
          <w:bCs/>
          <w:color w:val="000000"/>
          <w:sz w:val="30"/>
          <w:szCs w:val="30"/>
        </w:rPr>
        <w:t xml:space="preserve"> </w:t>
      </w:r>
      <w:r>
        <w:rPr>
          <w:rFonts w:hint="eastAsia" w:ascii="黑体" w:hAnsi="黑体" w:eastAsia="黑体"/>
          <w:b/>
          <w:bCs/>
          <w:color w:val="000000"/>
          <w:sz w:val="32"/>
          <w:szCs w:val="32"/>
        </w:rPr>
        <w:t>一、收支预算</w:t>
      </w:r>
      <w:r>
        <w:rPr>
          <w:rFonts w:hint="eastAsia" w:ascii="黑体" w:hAnsi="黑体" w:eastAsia="黑体"/>
          <w:b/>
          <w:bCs/>
          <w:color w:val="000000"/>
          <w:sz w:val="32"/>
          <w:szCs w:val="32"/>
          <w:lang w:eastAsia="zh-CN"/>
        </w:rPr>
        <w:t>的</w:t>
      </w:r>
      <w:r>
        <w:rPr>
          <w:rFonts w:hint="eastAsia" w:ascii="黑体" w:hAnsi="黑体" w:eastAsia="黑体"/>
          <w:b/>
          <w:bCs/>
          <w:color w:val="000000"/>
          <w:sz w:val="32"/>
          <w:szCs w:val="32"/>
        </w:rPr>
        <w:t>总体</w:t>
      </w:r>
      <w:r>
        <w:rPr>
          <w:rFonts w:hint="eastAsia" w:ascii="黑体" w:hAnsi="黑体" w:eastAsia="黑体"/>
          <w:b/>
          <w:bCs/>
          <w:color w:val="000000"/>
          <w:sz w:val="32"/>
          <w:szCs w:val="32"/>
          <w:lang w:eastAsia="zh-CN"/>
        </w:rPr>
        <w:t>情况</w:t>
      </w:r>
      <w:r>
        <w:rPr>
          <w:rFonts w:hint="eastAsia" w:ascii="黑体" w:hAnsi="黑体" w:eastAsia="黑体"/>
          <w:b/>
          <w:bCs/>
          <w:color w:val="000000"/>
          <w:sz w:val="32"/>
          <w:szCs w:val="32"/>
        </w:rPr>
        <w:t>说明</w:t>
      </w:r>
    </w:p>
    <w:p>
      <w:pPr>
        <w:spacing w:line="360" w:lineRule="auto"/>
        <w:ind w:firstLine="624" w:firstLineChars="195"/>
        <w:rPr>
          <w:rFonts w:hint="eastAsia" w:ascii="仿宋" w:hAnsi="仿宋" w:eastAsia="仿宋"/>
          <w:color w:val="000000"/>
          <w:sz w:val="32"/>
        </w:rPr>
      </w:pPr>
      <w:r>
        <w:rPr>
          <w:rFonts w:hint="eastAsia" w:ascii="仿宋" w:hAnsi="仿宋" w:eastAsia="仿宋"/>
          <w:color w:val="000000"/>
          <w:sz w:val="32"/>
        </w:rPr>
        <w:t>按照综合预算的原则，202</w:t>
      </w:r>
      <w:r>
        <w:rPr>
          <w:rFonts w:hint="eastAsia" w:ascii="仿宋" w:hAnsi="仿宋" w:eastAsia="仿宋"/>
          <w:color w:val="000000"/>
          <w:sz w:val="32"/>
          <w:lang w:val="en-US" w:eastAsia="zh-CN"/>
        </w:rPr>
        <w:t>4</w:t>
      </w:r>
      <w:r>
        <w:rPr>
          <w:rFonts w:hint="eastAsia" w:ascii="仿宋" w:hAnsi="仿宋" w:eastAsia="仿宋"/>
          <w:color w:val="000000"/>
          <w:sz w:val="32"/>
        </w:rPr>
        <w:t>年</w:t>
      </w:r>
      <w:r>
        <w:rPr>
          <w:rFonts w:hint="eastAsia" w:ascii="仿宋" w:hAnsi="仿宋" w:eastAsia="仿宋"/>
          <w:color w:val="000000"/>
          <w:sz w:val="32"/>
          <w:lang w:val="en-US" w:eastAsia="zh-CN"/>
        </w:rPr>
        <w:t>盘锦市</w:t>
      </w:r>
      <w:r>
        <w:rPr>
          <w:rFonts w:hint="eastAsia" w:ascii="仿宋" w:hAnsi="仿宋" w:eastAsia="仿宋"/>
          <w:color w:val="000000"/>
          <w:sz w:val="32"/>
          <w:lang w:eastAsia="zh-CN"/>
        </w:rPr>
        <w:t>大洼区赵圈河学校</w:t>
      </w:r>
      <w:r>
        <w:rPr>
          <w:rFonts w:hint="eastAsia" w:ascii="仿宋" w:hAnsi="仿宋" w:eastAsia="仿宋"/>
          <w:color w:val="000000"/>
          <w:sz w:val="32"/>
        </w:rPr>
        <w:t>所有收入和支出均纳入部门预算管理。其中：</w:t>
      </w:r>
    </w:p>
    <w:p>
      <w:pPr>
        <w:numPr>
          <w:ilvl w:val="0"/>
          <w:numId w:val="4"/>
        </w:numPr>
        <w:spacing w:line="360" w:lineRule="auto"/>
        <w:ind w:firstLine="624" w:firstLineChars="195"/>
        <w:rPr>
          <w:rFonts w:hint="eastAsia" w:ascii="楷体" w:hAnsi="楷体" w:eastAsia="楷体"/>
          <w:color w:val="000000"/>
          <w:sz w:val="32"/>
        </w:rPr>
      </w:pPr>
      <w:r>
        <w:rPr>
          <w:rFonts w:hint="eastAsia" w:ascii="楷体" w:hAnsi="楷体" w:eastAsia="楷体"/>
          <w:color w:val="000000"/>
          <w:sz w:val="32"/>
        </w:rPr>
        <w:t>收入预算</w:t>
      </w:r>
      <w:r>
        <w:rPr>
          <w:rFonts w:hint="eastAsia" w:ascii="楷体" w:hAnsi="楷体" w:eastAsia="楷体"/>
          <w:color w:val="000000"/>
          <w:sz w:val="32"/>
          <w:lang w:val="en-US" w:eastAsia="zh-CN"/>
        </w:rPr>
        <w:t>707.39</w:t>
      </w:r>
      <w:r>
        <w:rPr>
          <w:rFonts w:hint="eastAsia" w:ascii="楷体" w:hAnsi="楷体" w:eastAsia="楷体"/>
          <w:color w:val="000000"/>
          <w:sz w:val="32"/>
        </w:rPr>
        <w:t>万元，包括：</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i w:val="0"/>
          <w:iCs w:val="0"/>
          <w:color w:val="333333"/>
          <w:spacing w:val="0"/>
          <w:sz w:val="32"/>
          <w:szCs w:val="32"/>
          <w:shd w:val="clear" w:color="auto" w:fill="FFFFFF"/>
        </w:rPr>
        <w:t>一般公共预算收入</w:t>
      </w:r>
      <w:r>
        <w:rPr>
          <w:rFonts w:hint="eastAsia" w:ascii="仿宋" w:hAnsi="仿宋" w:eastAsia="仿宋"/>
          <w:i w:val="0"/>
          <w:iCs w:val="0"/>
          <w:color w:val="333333"/>
          <w:spacing w:val="0"/>
          <w:sz w:val="32"/>
          <w:szCs w:val="32"/>
          <w:shd w:val="clear" w:color="auto" w:fill="FFFFFF"/>
          <w:lang w:val="en-US" w:eastAsia="zh-CN"/>
        </w:rPr>
        <w:t>707.39</w:t>
      </w:r>
      <w:r>
        <w:rPr>
          <w:rFonts w:hint="eastAsia" w:ascii="仿宋" w:hAnsi="仿宋" w:eastAsia="仿宋"/>
          <w:color w:val="000000"/>
          <w:sz w:val="32"/>
          <w:szCs w:val="32"/>
        </w:rPr>
        <w:t>万元；</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i w:val="0"/>
          <w:iCs w:val="0"/>
          <w:color w:val="333333"/>
          <w:spacing w:val="0"/>
          <w:sz w:val="32"/>
          <w:szCs w:val="32"/>
          <w:shd w:val="clear" w:color="auto" w:fill="FFFFFF"/>
        </w:rPr>
        <w:t>政府性基金预算收入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szCs w:val="32"/>
        </w:rPr>
        <w:t>万元；</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i w:val="0"/>
          <w:iCs w:val="0"/>
          <w:color w:val="333333"/>
          <w:spacing w:val="0"/>
          <w:sz w:val="32"/>
          <w:szCs w:val="32"/>
          <w:shd w:val="clear" w:color="auto" w:fill="FFFFFF"/>
        </w:rPr>
        <w:t>国有资本经营预算收</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szCs w:val="32"/>
        </w:rPr>
        <w:t>万元；</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w:t>
      </w:r>
      <w:r>
        <w:rPr>
          <w:rFonts w:hint="eastAsia" w:ascii="仿宋" w:hAnsi="仿宋" w:eastAsia="仿宋"/>
          <w:i w:val="0"/>
          <w:iCs w:val="0"/>
          <w:color w:val="333333"/>
          <w:spacing w:val="0"/>
          <w:sz w:val="32"/>
          <w:szCs w:val="32"/>
          <w:shd w:val="clear" w:color="auto" w:fill="FFFFFF"/>
        </w:rPr>
        <w:t>财政专户管理资金收入</w:t>
      </w:r>
      <w:r>
        <w:rPr>
          <w:rFonts w:hint="eastAsia" w:ascii="仿宋" w:hAnsi="仿宋" w:eastAsia="仿宋"/>
          <w:i w:val="0"/>
          <w:iCs w:val="0"/>
          <w:color w:val="333333"/>
          <w:spacing w:val="0"/>
          <w:sz w:val="32"/>
          <w:szCs w:val="32"/>
          <w:shd w:val="clear" w:color="auto" w:fill="FFFFFF"/>
          <w:lang w:val="en-US" w:eastAsia="zh-CN"/>
        </w:rPr>
        <w:t>0万元</w:t>
      </w:r>
      <w:r>
        <w:rPr>
          <w:rFonts w:hint="eastAsia" w:ascii="仿宋" w:hAnsi="仿宋" w:eastAsia="仿宋"/>
          <w:color w:val="000000"/>
          <w:sz w:val="32"/>
          <w:szCs w:val="32"/>
        </w:rPr>
        <w:t>；</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i w:val="0"/>
          <w:iCs w:val="0"/>
          <w:color w:val="333333"/>
          <w:spacing w:val="0"/>
          <w:sz w:val="32"/>
          <w:szCs w:val="32"/>
          <w:shd w:val="clear" w:color="auto" w:fill="FFFFFF"/>
        </w:rPr>
        <w:t>事业收入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szCs w:val="32"/>
        </w:rPr>
        <w:t>万元。</w:t>
      </w:r>
    </w:p>
    <w:p>
      <w:pPr>
        <w:pStyle w:val="8"/>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6.事业单位经营收入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pStyle w:val="8"/>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7.上级补助收入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pStyle w:val="8"/>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8.附属单位上缴收入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pStyle w:val="8"/>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9.其他收入</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pStyle w:val="8"/>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ind w:right="0" w:firstLine="640" w:firstLineChars="200"/>
        <w:jc w:val="both"/>
        <w:rPr>
          <w:rFonts w:hint="eastAsia" w:ascii="仿宋" w:hAnsi="仿宋" w:eastAsia="仿宋"/>
          <w:i w:val="0"/>
          <w:iCs w:val="0"/>
          <w:color w:val="333333"/>
          <w:spacing w:val="0"/>
          <w:sz w:val="32"/>
          <w:szCs w:val="32"/>
          <w:shd w:val="clear" w:color="auto" w:fill="FFFFFF"/>
        </w:rPr>
      </w:pPr>
      <w:r>
        <w:rPr>
          <w:rFonts w:hint="eastAsia" w:ascii="仿宋" w:hAnsi="仿宋" w:eastAsia="仿宋"/>
          <w:i w:val="0"/>
          <w:iCs w:val="0"/>
          <w:color w:val="333333"/>
          <w:spacing w:val="0"/>
          <w:sz w:val="32"/>
          <w:szCs w:val="32"/>
          <w:shd w:val="clear" w:color="auto" w:fill="FFFFFF"/>
        </w:rPr>
        <w:t>10.上年结转</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i w:val="0"/>
          <w:iCs w:val="0"/>
          <w:color w:val="333333"/>
          <w:spacing w:val="0"/>
          <w:sz w:val="32"/>
          <w:szCs w:val="32"/>
          <w:shd w:val="clear" w:color="auto" w:fill="FFFFFF"/>
        </w:rPr>
        <w:t>万元。</w:t>
      </w:r>
    </w:p>
    <w:p>
      <w:pPr>
        <w:spacing w:line="360" w:lineRule="auto"/>
        <w:ind w:firstLine="624" w:firstLineChars="195"/>
        <w:rPr>
          <w:rFonts w:hint="eastAsia" w:ascii="楷体" w:hAnsi="楷体" w:eastAsia="楷体"/>
          <w:color w:val="000000"/>
          <w:sz w:val="32"/>
        </w:rPr>
      </w:pPr>
      <w:r>
        <w:rPr>
          <w:rFonts w:hint="eastAsia" w:ascii="楷体" w:hAnsi="楷体" w:eastAsia="楷体"/>
          <w:color w:val="000000"/>
          <w:sz w:val="32"/>
        </w:rPr>
        <w:t>（二）支出预算</w:t>
      </w:r>
      <w:r>
        <w:rPr>
          <w:rFonts w:hint="eastAsia" w:ascii="楷体" w:hAnsi="楷体" w:eastAsia="楷体"/>
          <w:b w:val="0"/>
          <w:bCs/>
          <w:sz w:val="32"/>
          <w:szCs w:val="32"/>
          <w:lang w:val="en-US" w:eastAsia="zh-CN"/>
        </w:rPr>
        <w:t>707.39</w:t>
      </w:r>
      <w:r>
        <w:rPr>
          <w:rFonts w:hint="eastAsia" w:ascii="楷体" w:hAnsi="楷体" w:eastAsia="楷体"/>
          <w:color w:val="000000"/>
          <w:sz w:val="32"/>
        </w:rPr>
        <w:t>万元，包括：</w:t>
      </w:r>
    </w:p>
    <w:p>
      <w:pPr>
        <w:spacing w:line="360" w:lineRule="auto"/>
        <w:ind w:firstLine="624" w:firstLineChars="195"/>
        <w:rPr>
          <w:rFonts w:hint="eastAsia" w:ascii="仿宋" w:hAnsi="仿宋" w:eastAsia="仿宋"/>
          <w:color w:val="000000"/>
          <w:sz w:val="32"/>
        </w:rPr>
      </w:pPr>
      <w:r>
        <w:rPr>
          <w:rFonts w:hint="eastAsia" w:ascii="仿宋" w:hAnsi="仿宋" w:eastAsia="仿宋"/>
          <w:color w:val="000000"/>
          <w:sz w:val="32"/>
        </w:rPr>
        <w:t>1.基本支出</w:t>
      </w:r>
      <w:r>
        <w:rPr>
          <w:rFonts w:hint="eastAsia" w:ascii="仿宋" w:hAnsi="仿宋" w:eastAsia="仿宋"/>
          <w:color w:val="000000"/>
          <w:sz w:val="32"/>
          <w:lang w:val="en-US" w:eastAsia="zh-CN"/>
        </w:rPr>
        <w:t>707.39</w:t>
      </w:r>
      <w:r>
        <w:rPr>
          <w:rFonts w:hint="eastAsia" w:ascii="仿宋" w:hAnsi="仿宋" w:eastAsia="仿宋"/>
          <w:color w:val="000000"/>
          <w:sz w:val="32"/>
        </w:rPr>
        <w:t>万元；</w:t>
      </w:r>
    </w:p>
    <w:p>
      <w:pPr>
        <w:spacing w:line="360" w:lineRule="auto"/>
        <w:ind w:firstLine="624" w:firstLineChars="195"/>
        <w:rPr>
          <w:rFonts w:hint="eastAsia" w:ascii="仿宋" w:hAnsi="仿宋" w:eastAsia="仿宋"/>
          <w:color w:val="000000"/>
          <w:sz w:val="32"/>
        </w:rPr>
      </w:pPr>
      <w:r>
        <w:rPr>
          <w:rFonts w:hint="eastAsia" w:ascii="仿宋" w:hAnsi="仿宋" w:eastAsia="仿宋"/>
          <w:color w:val="000000"/>
          <w:sz w:val="32"/>
        </w:rPr>
        <w:t>2.项目支出</w:t>
      </w:r>
      <w:r>
        <w:rPr>
          <w:rFonts w:hint="eastAsia" w:ascii="仿宋" w:hAnsi="仿宋" w:eastAsia="仿宋"/>
          <w:color w:val="000000"/>
          <w:sz w:val="32"/>
          <w:lang w:val="en-US" w:eastAsia="zh-CN"/>
        </w:rPr>
        <w:t>0</w:t>
      </w:r>
      <w:r>
        <w:rPr>
          <w:rFonts w:hint="eastAsia" w:ascii="仿宋" w:hAnsi="仿宋" w:eastAsia="仿宋"/>
          <w:color w:val="000000"/>
          <w:sz w:val="32"/>
        </w:rPr>
        <w:t>万元。</w:t>
      </w:r>
    </w:p>
    <w:p>
      <w:pPr>
        <w:spacing w:line="360" w:lineRule="auto"/>
        <w:ind w:firstLine="640" w:firstLineChars="200"/>
        <w:rPr>
          <w:rFonts w:hint="eastAsia" w:ascii="仿宋" w:hAnsi="仿宋" w:eastAsia="仿宋"/>
          <w:color w:val="000000"/>
          <w:sz w:val="32"/>
        </w:rPr>
      </w:pPr>
      <w:r>
        <w:rPr>
          <w:rFonts w:hint="eastAsia" w:ascii="仿宋" w:hAnsi="仿宋" w:eastAsia="仿宋"/>
          <w:color w:val="000000"/>
          <w:sz w:val="32"/>
        </w:rPr>
        <w:t>支出预算中，政府采购支出</w:t>
      </w:r>
      <w:r>
        <w:rPr>
          <w:rFonts w:hint="eastAsia" w:ascii="仿宋" w:hAnsi="仿宋" w:eastAsia="仿宋"/>
          <w:color w:val="000000"/>
          <w:sz w:val="32"/>
          <w:lang w:val="en-US" w:eastAsia="zh-CN"/>
        </w:rPr>
        <w:t>0</w:t>
      </w:r>
      <w:r>
        <w:rPr>
          <w:rFonts w:hint="eastAsia" w:ascii="仿宋" w:hAnsi="仿宋" w:eastAsia="仿宋"/>
          <w:color w:val="000000"/>
          <w:sz w:val="32"/>
        </w:rPr>
        <w:t>万元，政府购买服务支出</w:t>
      </w:r>
      <w:r>
        <w:rPr>
          <w:rFonts w:hint="eastAsia" w:ascii="仿宋" w:hAnsi="仿宋" w:eastAsia="仿宋"/>
          <w:color w:val="000000"/>
          <w:sz w:val="32"/>
          <w:lang w:val="en-US" w:eastAsia="zh-CN"/>
        </w:rPr>
        <w:t>0</w:t>
      </w:r>
      <w:r>
        <w:rPr>
          <w:rFonts w:hint="eastAsia" w:ascii="仿宋" w:hAnsi="仿宋" w:eastAsia="仿宋"/>
          <w:color w:val="000000"/>
          <w:sz w:val="32"/>
        </w:rPr>
        <w:t>万元</w:t>
      </w:r>
      <w:r>
        <w:rPr>
          <w:rFonts w:hint="eastAsia" w:ascii="仿宋" w:hAnsi="仿宋" w:eastAsia="仿宋"/>
          <w:color w:val="000000"/>
          <w:sz w:val="32"/>
          <w:lang w:eastAsia="zh-CN"/>
        </w:rPr>
        <w:t>，</w:t>
      </w:r>
      <w:r>
        <w:rPr>
          <w:rFonts w:hint="eastAsia" w:ascii="仿宋" w:hAnsi="仿宋" w:eastAsia="仿宋"/>
          <w:color w:val="000000"/>
          <w:sz w:val="32"/>
        </w:rPr>
        <w:t>债务支出</w:t>
      </w:r>
      <w:r>
        <w:rPr>
          <w:rFonts w:hint="eastAsia" w:ascii="仿宋" w:hAnsi="仿宋" w:eastAsia="仿宋"/>
          <w:color w:val="000000"/>
          <w:sz w:val="32"/>
          <w:lang w:val="en-US" w:eastAsia="zh-CN"/>
        </w:rPr>
        <w:t>0</w:t>
      </w:r>
      <w:r>
        <w:rPr>
          <w:rFonts w:hint="eastAsia" w:ascii="仿宋" w:hAnsi="仿宋" w:eastAsia="仿宋"/>
          <w:color w:val="000000"/>
          <w:sz w:val="32"/>
        </w:rPr>
        <w:t>万元。</w:t>
      </w:r>
    </w:p>
    <w:p>
      <w:pPr>
        <w:spacing w:line="360" w:lineRule="auto"/>
        <w:ind w:firstLine="640" w:firstLineChars="200"/>
        <w:rPr>
          <w:rFonts w:hint="eastAsia" w:ascii="仿宋" w:hAnsi="仿宋" w:eastAsia="仿宋"/>
          <w:color w:val="000000"/>
          <w:sz w:val="32"/>
        </w:rPr>
      </w:pPr>
      <w:r>
        <w:rPr>
          <w:rFonts w:hint="eastAsia" w:ascii="仿宋" w:hAnsi="仿宋" w:eastAsia="仿宋"/>
          <w:color w:val="000000"/>
          <w:sz w:val="32"/>
        </w:rPr>
        <w:t>202</w:t>
      </w:r>
      <w:r>
        <w:rPr>
          <w:rFonts w:hint="eastAsia" w:ascii="仿宋" w:hAnsi="仿宋" w:eastAsia="仿宋"/>
          <w:color w:val="000000"/>
          <w:sz w:val="32"/>
          <w:lang w:val="en-US" w:eastAsia="zh-CN"/>
        </w:rPr>
        <w:t>4</w:t>
      </w:r>
      <w:r>
        <w:rPr>
          <w:rFonts w:hint="eastAsia" w:ascii="仿宋" w:hAnsi="仿宋" w:eastAsia="仿宋"/>
          <w:color w:val="000000"/>
          <w:sz w:val="32"/>
        </w:rPr>
        <w:t>年预算同20</w:t>
      </w:r>
      <w:r>
        <w:rPr>
          <w:rFonts w:hint="eastAsia" w:ascii="仿宋" w:hAnsi="仿宋" w:eastAsia="仿宋"/>
          <w:color w:val="000000"/>
          <w:sz w:val="32"/>
          <w:lang w:val="en-US" w:eastAsia="zh-CN"/>
        </w:rPr>
        <w:t>23</w:t>
      </w:r>
      <w:r>
        <w:rPr>
          <w:rFonts w:hint="eastAsia" w:ascii="仿宋" w:hAnsi="仿宋" w:eastAsia="仿宋"/>
          <w:color w:val="000000"/>
          <w:sz w:val="32"/>
        </w:rPr>
        <w:t>年比较，收入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56.52</w:t>
      </w:r>
      <w:r>
        <w:rPr>
          <w:rFonts w:hint="eastAsia" w:ascii="仿宋" w:hAnsi="仿宋" w:eastAsia="仿宋"/>
          <w:i w:val="0"/>
          <w:iCs w:val="0"/>
          <w:color w:val="333333"/>
          <w:spacing w:val="0"/>
          <w:sz w:val="32"/>
          <w:szCs w:val="32"/>
          <w:shd w:val="clear" w:color="auto" w:fill="FFFFFF"/>
          <w:lang w:val="en-US" w:eastAsia="zh-CN"/>
        </w:rPr>
        <w:t>万</w:t>
      </w:r>
      <w:r>
        <w:rPr>
          <w:rFonts w:hint="eastAsia" w:ascii="仿宋" w:hAnsi="仿宋" w:eastAsia="仿宋"/>
          <w:color w:val="000000"/>
          <w:sz w:val="32"/>
          <w:szCs w:val="32"/>
        </w:rPr>
        <w:t>元</w:t>
      </w:r>
      <w:r>
        <w:rPr>
          <w:rFonts w:hint="eastAsia" w:ascii="仿宋" w:hAnsi="仿宋" w:eastAsia="仿宋"/>
          <w:color w:val="000000"/>
          <w:sz w:val="32"/>
          <w:szCs w:val="32"/>
          <w:lang w:eastAsia="zh-CN"/>
        </w:rPr>
        <w:t>比</w:t>
      </w:r>
      <w:r>
        <w:rPr>
          <w:rFonts w:hint="eastAsia" w:ascii="仿宋" w:hAnsi="仿宋" w:eastAsia="仿宋"/>
          <w:color w:val="000000"/>
          <w:sz w:val="32"/>
          <w:szCs w:val="32"/>
          <w:lang w:val="en-US" w:eastAsia="zh-CN"/>
        </w:rPr>
        <w:t>上年</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7.40</w:t>
      </w:r>
      <w:r>
        <w:rPr>
          <w:rFonts w:hint="eastAsia" w:ascii="仿宋" w:hAnsi="仿宋" w:eastAsia="仿宋"/>
          <w:color w:val="000000"/>
          <w:sz w:val="32"/>
          <w:szCs w:val="32"/>
        </w:rPr>
        <w:t>%</w:t>
      </w:r>
      <w:r>
        <w:rPr>
          <w:rFonts w:hint="eastAsia" w:ascii="仿宋" w:hAnsi="仿宋" w:eastAsia="仿宋"/>
          <w:color w:val="000000"/>
          <w:sz w:val="32"/>
        </w:rPr>
        <w:t>；支出</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56.52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比</w:t>
      </w:r>
      <w:r>
        <w:rPr>
          <w:rFonts w:hint="eastAsia" w:ascii="仿宋" w:hAnsi="仿宋" w:eastAsia="仿宋"/>
          <w:color w:val="000000"/>
          <w:sz w:val="32"/>
          <w:szCs w:val="32"/>
          <w:lang w:val="en-US" w:eastAsia="zh-CN"/>
        </w:rPr>
        <w:t>上年</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7.40</w:t>
      </w:r>
      <w:r>
        <w:rPr>
          <w:rFonts w:hint="eastAsia" w:ascii="仿宋" w:hAnsi="仿宋" w:eastAsia="仿宋"/>
          <w:color w:val="000000"/>
          <w:sz w:val="32"/>
          <w:szCs w:val="32"/>
        </w:rPr>
        <w:t>%</w:t>
      </w:r>
      <w:r>
        <w:rPr>
          <w:rFonts w:hint="eastAsia" w:ascii="仿宋" w:hAnsi="仿宋" w:eastAsia="仿宋"/>
          <w:color w:val="000000"/>
          <w:sz w:val="32"/>
        </w:rPr>
        <w:t>。增减变化</w:t>
      </w:r>
      <w:r>
        <w:rPr>
          <w:rFonts w:hint="eastAsia" w:ascii="仿宋" w:hAnsi="仿宋" w:eastAsia="仿宋"/>
          <w:color w:val="000000"/>
          <w:sz w:val="32"/>
          <w:lang w:val="en-US" w:eastAsia="zh-CN"/>
        </w:rPr>
        <w:t>主要</w:t>
      </w:r>
      <w:r>
        <w:rPr>
          <w:rFonts w:hint="eastAsia" w:ascii="仿宋" w:hAnsi="仿宋" w:eastAsia="仿宋"/>
          <w:color w:val="000000"/>
          <w:sz w:val="32"/>
        </w:rPr>
        <w:t>原因</w:t>
      </w:r>
      <w:r>
        <w:rPr>
          <w:rFonts w:hint="eastAsia" w:ascii="仿宋" w:hAnsi="仿宋" w:eastAsia="仿宋"/>
          <w:color w:val="000000"/>
          <w:sz w:val="32"/>
          <w:lang w:val="en-US" w:eastAsia="zh-CN"/>
        </w:rPr>
        <w:t>是</w:t>
      </w:r>
      <w:r>
        <w:rPr>
          <w:rFonts w:hint="eastAsia" w:ascii="仿宋" w:hAnsi="仿宋" w:eastAsia="仿宋"/>
          <w:i w:val="0"/>
          <w:iCs w:val="0"/>
          <w:color w:val="333333"/>
          <w:spacing w:val="0"/>
          <w:sz w:val="32"/>
          <w:szCs w:val="32"/>
          <w:shd w:val="clear" w:color="auto" w:fill="FFFFFF"/>
          <w:lang w:val="en-US" w:eastAsia="zh-CN"/>
        </w:rPr>
        <w:t>工资福利减少</w:t>
      </w:r>
      <w:r>
        <w:rPr>
          <w:rFonts w:hint="eastAsia" w:ascii="仿宋" w:hAnsi="仿宋" w:eastAsia="仿宋"/>
          <w:color w:val="000000"/>
          <w:sz w:val="32"/>
        </w:rPr>
        <w:t>。</w:t>
      </w:r>
    </w:p>
    <w:p>
      <w:pPr>
        <w:spacing w:line="360" w:lineRule="auto"/>
        <w:ind w:firstLine="964" w:firstLineChars="300"/>
        <w:rPr>
          <w:rFonts w:hint="eastAsia" w:ascii="黑体" w:hAnsi="黑体" w:eastAsia="黑体"/>
          <w:b/>
          <w:bCs/>
          <w:color w:val="000000"/>
          <w:sz w:val="32"/>
          <w:szCs w:val="32"/>
        </w:rPr>
      </w:pPr>
      <w:r>
        <w:rPr>
          <w:rFonts w:hint="eastAsia" w:ascii="黑体" w:hAnsi="黑体" w:eastAsia="黑体"/>
          <w:b/>
          <w:bCs/>
          <w:color w:val="000000"/>
          <w:sz w:val="32"/>
          <w:szCs w:val="32"/>
        </w:rPr>
        <w:t>二、“三公”经费预算安排使用情况说明</w:t>
      </w:r>
    </w:p>
    <w:p>
      <w:pPr>
        <w:spacing w:line="360" w:lineRule="auto"/>
        <w:ind w:firstLine="624" w:firstLineChars="195"/>
        <w:rPr>
          <w:rFonts w:hint="eastAsia" w:ascii="仿宋" w:hAnsi="仿宋" w:eastAsia="仿宋"/>
          <w:color w:val="000000"/>
          <w:sz w:val="32"/>
        </w:rPr>
      </w:pPr>
      <w:r>
        <w:rPr>
          <w:rFonts w:hint="eastAsia" w:ascii="仿宋" w:hAnsi="仿宋" w:eastAsia="仿宋"/>
          <w:color w:val="000000"/>
          <w:sz w:val="32"/>
        </w:rPr>
        <w:t>202</w:t>
      </w:r>
      <w:r>
        <w:rPr>
          <w:rFonts w:hint="eastAsia" w:ascii="仿宋" w:hAnsi="仿宋" w:eastAsia="仿宋"/>
          <w:color w:val="000000"/>
          <w:sz w:val="32"/>
          <w:lang w:val="en-US" w:eastAsia="zh-CN"/>
        </w:rPr>
        <w:t>4</w:t>
      </w:r>
      <w:r>
        <w:rPr>
          <w:rFonts w:hint="eastAsia" w:ascii="仿宋" w:hAnsi="仿宋" w:eastAsia="仿宋"/>
          <w:color w:val="000000"/>
          <w:sz w:val="32"/>
        </w:rPr>
        <w:t>年度“三公”经费预算支出安排</w:t>
      </w:r>
      <w:r>
        <w:rPr>
          <w:rFonts w:hint="eastAsia" w:ascii="仿宋" w:hAnsi="仿宋" w:eastAsia="仿宋"/>
          <w:color w:val="000000"/>
          <w:sz w:val="32"/>
          <w:lang w:val="en-US" w:eastAsia="zh-CN"/>
        </w:rPr>
        <w:t>0</w:t>
      </w:r>
      <w:r>
        <w:rPr>
          <w:rFonts w:hint="eastAsia" w:ascii="仿宋" w:hAnsi="仿宋" w:eastAsia="仿宋"/>
          <w:color w:val="000000"/>
          <w:sz w:val="32"/>
        </w:rPr>
        <w:t>万元，</w:t>
      </w:r>
      <w:r>
        <w:rPr>
          <w:rFonts w:hint="eastAsia" w:ascii="仿宋" w:hAnsi="仿宋" w:eastAsia="仿宋"/>
          <w:color w:val="000000"/>
          <w:sz w:val="32"/>
          <w:lang w:val="en-US" w:eastAsia="zh-CN"/>
        </w:rPr>
        <w:t>上年持平</w:t>
      </w:r>
      <w:r>
        <w:rPr>
          <w:rFonts w:hint="eastAsia" w:ascii="仿宋" w:hAnsi="仿宋" w:eastAsia="仿宋"/>
          <w:color w:val="000000"/>
          <w:sz w:val="32"/>
        </w:rPr>
        <w:t>，其中：</w:t>
      </w:r>
    </w:p>
    <w:p>
      <w:pPr>
        <w:spacing w:line="360" w:lineRule="auto"/>
        <w:ind w:firstLine="640" w:firstLineChars="200"/>
        <w:rPr>
          <w:rFonts w:hint="eastAsia" w:ascii="仿宋" w:hAnsi="仿宋" w:eastAsia="仿宋"/>
          <w:color w:val="000000"/>
          <w:sz w:val="32"/>
        </w:rPr>
      </w:pPr>
      <w:r>
        <w:rPr>
          <w:rFonts w:hint="eastAsia" w:ascii="仿宋" w:hAnsi="仿宋" w:eastAsia="仿宋"/>
          <w:color w:val="000000"/>
          <w:sz w:val="32"/>
        </w:rPr>
        <w:t>1.因公出国（境）费</w:t>
      </w:r>
      <w:r>
        <w:rPr>
          <w:rFonts w:hint="eastAsia" w:ascii="仿宋" w:hAnsi="仿宋" w:eastAsia="仿宋"/>
          <w:color w:val="000000"/>
          <w:sz w:val="32"/>
          <w:lang w:val="en-US" w:eastAsia="zh-CN"/>
        </w:rPr>
        <w:t>0</w:t>
      </w:r>
      <w:r>
        <w:rPr>
          <w:rFonts w:hint="eastAsia" w:ascii="仿宋" w:hAnsi="仿宋" w:eastAsia="仿宋"/>
          <w:color w:val="000000"/>
          <w:sz w:val="32"/>
        </w:rPr>
        <w:t>万元，</w:t>
      </w:r>
      <w:r>
        <w:rPr>
          <w:rFonts w:hint="eastAsia" w:ascii="仿宋" w:hAnsi="仿宋" w:eastAsia="仿宋"/>
          <w:i w:val="0"/>
          <w:iCs w:val="0"/>
          <w:color w:val="333333"/>
          <w:spacing w:val="0"/>
          <w:sz w:val="32"/>
          <w:szCs w:val="32"/>
          <w:shd w:val="clear" w:color="auto" w:fill="FFFFFF"/>
          <w:lang w:val="en-US" w:eastAsia="zh-CN"/>
        </w:rPr>
        <w:t>与上年持平</w:t>
      </w:r>
      <w:r>
        <w:rPr>
          <w:rFonts w:hint="eastAsia" w:ascii="仿宋" w:hAnsi="仿宋" w:eastAsia="仿宋"/>
          <w:color w:val="000000"/>
          <w:sz w:val="32"/>
        </w:rPr>
        <w:t>。</w:t>
      </w:r>
    </w:p>
    <w:p>
      <w:pPr>
        <w:spacing w:line="360" w:lineRule="auto"/>
        <w:ind w:firstLine="640" w:firstLineChars="200"/>
        <w:rPr>
          <w:rFonts w:hint="eastAsia" w:ascii="仿宋" w:hAnsi="仿宋" w:eastAsia="仿宋"/>
          <w:color w:val="000000"/>
          <w:sz w:val="32"/>
        </w:rPr>
      </w:pPr>
      <w:r>
        <w:rPr>
          <w:rFonts w:hint="eastAsia" w:ascii="仿宋" w:hAnsi="仿宋" w:eastAsia="仿宋"/>
          <w:color w:val="000000"/>
          <w:sz w:val="32"/>
        </w:rPr>
        <w:t>2.公务接待费</w:t>
      </w:r>
      <w:r>
        <w:rPr>
          <w:rFonts w:hint="eastAsia" w:ascii="仿宋" w:hAnsi="仿宋" w:eastAsia="仿宋"/>
          <w:color w:val="000000"/>
          <w:sz w:val="32"/>
          <w:lang w:val="en-US" w:eastAsia="zh-CN"/>
        </w:rPr>
        <w:t>0</w:t>
      </w:r>
      <w:r>
        <w:rPr>
          <w:rFonts w:hint="eastAsia" w:ascii="仿宋" w:hAnsi="仿宋" w:eastAsia="仿宋"/>
          <w:color w:val="000000"/>
          <w:sz w:val="32"/>
        </w:rPr>
        <w:t>万元，</w:t>
      </w:r>
      <w:r>
        <w:rPr>
          <w:rFonts w:hint="eastAsia" w:ascii="仿宋" w:hAnsi="仿宋" w:eastAsia="仿宋"/>
          <w:i w:val="0"/>
          <w:iCs w:val="0"/>
          <w:color w:val="333333"/>
          <w:spacing w:val="0"/>
          <w:sz w:val="32"/>
          <w:szCs w:val="32"/>
          <w:shd w:val="clear" w:color="auto" w:fill="FFFFFF"/>
          <w:lang w:val="en-US" w:eastAsia="zh-CN"/>
        </w:rPr>
        <w:t>与上年持平</w:t>
      </w:r>
      <w:r>
        <w:rPr>
          <w:rFonts w:hint="eastAsia" w:ascii="仿宋" w:hAnsi="仿宋" w:eastAsia="仿宋"/>
          <w:color w:val="000000"/>
          <w:sz w:val="32"/>
        </w:rPr>
        <w:t>。</w:t>
      </w:r>
    </w:p>
    <w:p>
      <w:pPr>
        <w:spacing w:line="360" w:lineRule="auto"/>
        <w:ind w:firstLine="640" w:firstLineChars="200"/>
        <w:rPr>
          <w:rFonts w:hint="eastAsia" w:ascii="仿宋" w:hAnsi="仿宋" w:eastAsia="仿宋"/>
          <w:color w:val="000000"/>
          <w:sz w:val="32"/>
        </w:rPr>
      </w:pPr>
      <w:r>
        <w:rPr>
          <w:rFonts w:hint="eastAsia" w:ascii="仿宋" w:hAnsi="仿宋" w:eastAsia="仿宋"/>
          <w:color w:val="000000"/>
          <w:sz w:val="32"/>
        </w:rPr>
        <w:t>3.公务用车购置及运行费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w:t>
      </w:r>
      <w:r>
        <w:rPr>
          <w:rFonts w:hint="eastAsia" w:ascii="仿宋" w:hAnsi="仿宋" w:eastAsia="仿宋"/>
          <w:i w:val="0"/>
          <w:iCs w:val="0"/>
          <w:color w:val="333333"/>
          <w:spacing w:val="0"/>
          <w:sz w:val="32"/>
          <w:szCs w:val="32"/>
          <w:shd w:val="clear" w:color="auto" w:fill="FFFFFF"/>
          <w:lang w:val="en-US" w:eastAsia="zh-CN"/>
        </w:rPr>
        <w:t>与上年持平（其中：</w:t>
      </w:r>
      <w:r>
        <w:rPr>
          <w:rFonts w:hint="eastAsia" w:ascii="仿宋" w:hAnsi="仿宋" w:eastAsia="仿宋"/>
          <w:color w:val="000000"/>
          <w:sz w:val="32"/>
        </w:rPr>
        <w:t>公务用车购置费</w:t>
      </w:r>
      <w:r>
        <w:rPr>
          <w:rFonts w:hint="eastAsia" w:ascii="仿宋" w:hAnsi="仿宋" w:eastAsia="仿宋"/>
          <w:color w:val="000000"/>
          <w:sz w:val="32"/>
          <w:lang w:val="en-US" w:eastAsia="zh-CN"/>
        </w:rPr>
        <w:t>0</w:t>
      </w:r>
      <w:r>
        <w:rPr>
          <w:rFonts w:hint="eastAsia" w:ascii="仿宋" w:hAnsi="仿宋" w:eastAsia="仿宋"/>
          <w:color w:val="000000"/>
          <w:sz w:val="32"/>
        </w:rPr>
        <w:t>万元，</w:t>
      </w:r>
      <w:r>
        <w:rPr>
          <w:rFonts w:hint="eastAsia" w:ascii="仿宋" w:hAnsi="仿宋" w:eastAsia="仿宋"/>
          <w:i w:val="0"/>
          <w:iCs w:val="0"/>
          <w:color w:val="333333"/>
          <w:spacing w:val="0"/>
          <w:sz w:val="32"/>
          <w:szCs w:val="32"/>
          <w:shd w:val="clear" w:color="auto" w:fill="FFFFFF"/>
          <w:lang w:val="en-US" w:eastAsia="zh-CN"/>
        </w:rPr>
        <w:t>与上年持平；</w:t>
      </w:r>
      <w:r>
        <w:rPr>
          <w:rFonts w:hint="eastAsia" w:ascii="仿宋" w:hAnsi="仿宋" w:eastAsia="仿宋"/>
          <w:color w:val="000000"/>
          <w:sz w:val="32"/>
        </w:rPr>
        <w:t>公务用车</w:t>
      </w:r>
      <w:r>
        <w:rPr>
          <w:rFonts w:hint="eastAsia" w:ascii="仿宋" w:hAnsi="仿宋" w:eastAsia="仿宋"/>
          <w:color w:val="000000"/>
          <w:sz w:val="32"/>
          <w:lang w:val="en-US" w:eastAsia="zh-CN"/>
        </w:rPr>
        <w:t>运行费0</w:t>
      </w:r>
      <w:r>
        <w:rPr>
          <w:rFonts w:hint="eastAsia" w:ascii="仿宋" w:hAnsi="仿宋" w:eastAsia="仿宋"/>
          <w:color w:val="000000"/>
          <w:sz w:val="32"/>
        </w:rPr>
        <w:t>万元，</w:t>
      </w:r>
      <w:r>
        <w:rPr>
          <w:rFonts w:hint="eastAsia" w:ascii="仿宋" w:hAnsi="仿宋" w:eastAsia="仿宋"/>
          <w:i w:val="0"/>
          <w:iCs w:val="0"/>
          <w:color w:val="333333"/>
          <w:spacing w:val="0"/>
          <w:sz w:val="32"/>
          <w:szCs w:val="32"/>
          <w:shd w:val="clear" w:color="auto" w:fill="FFFFFF"/>
          <w:lang w:val="en-US" w:eastAsia="zh-CN"/>
        </w:rPr>
        <w:t>与上年持平。）</w:t>
      </w:r>
      <w:r>
        <w:rPr>
          <w:rFonts w:hint="eastAsia" w:ascii="仿宋" w:hAnsi="仿宋" w:eastAsia="仿宋"/>
          <w:color w:val="000000"/>
          <w:sz w:val="32"/>
        </w:rPr>
        <w:t>。</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三、机关运行经费预算安排使用情况说明</w:t>
      </w:r>
    </w:p>
    <w:p>
      <w:pPr>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年机关运行经费预算</w:t>
      </w:r>
      <w:r>
        <w:rPr>
          <w:rFonts w:hint="eastAsia" w:ascii="仿宋" w:hAnsi="仿宋" w:eastAsia="仿宋"/>
          <w:color w:val="000000"/>
          <w:sz w:val="32"/>
          <w:szCs w:val="32"/>
          <w:lang w:val="en-US" w:eastAsia="zh-CN"/>
        </w:rPr>
        <w:t>安排</w:t>
      </w:r>
      <w:r>
        <w:rPr>
          <w:rFonts w:hint="eastAsia" w:ascii="仿宋" w:hAnsi="仿宋" w:eastAsia="仿宋"/>
          <w:i w:val="0"/>
          <w:iCs w:val="0"/>
          <w:color w:val="333333"/>
          <w:spacing w:val="0"/>
          <w:sz w:val="32"/>
          <w:szCs w:val="32"/>
          <w:shd w:val="clear" w:color="auto" w:fill="FFFFFF"/>
          <w:lang w:val="en-US" w:eastAsia="zh-CN"/>
        </w:rPr>
        <w:t>21.72</w:t>
      </w:r>
      <w:r>
        <w:rPr>
          <w:rFonts w:hint="eastAsia" w:ascii="仿宋" w:hAnsi="仿宋" w:eastAsia="仿宋"/>
          <w:color w:val="000000"/>
          <w:sz w:val="32"/>
          <w:szCs w:val="32"/>
        </w:rPr>
        <w:t>万元，比20</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年预算</w:t>
      </w:r>
      <w:r>
        <w:rPr>
          <w:rFonts w:hint="eastAsia" w:ascii="仿宋" w:hAnsi="仿宋" w:eastAsia="仿宋"/>
          <w:color w:val="000000"/>
          <w:sz w:val="32"/>
          <w:szCs w:val="32"/>
          <w:lang w:val="en-US" w:eastAsia="zh-CN"/>
        </w:rPr>
        <w:t>减少</w:t>
      </w:r>
      <w:r>
        <w:rPr>
          <w:rFonts w:hint="eastAsia" w:ascii="仿宋" w:hAnsi="仿宋" w:eastAsia="仿宋"/>
          <w:i w:val="0"/>
          <w:iCs w:val="0"/>
          <w:color w:val="333333"/>
          <w:spacing w:val="0"/>
          <w:sz w:val="32"/>
          <w:szCs w:val="32"/>
          <w:shd w:val="clear" w:color="auto" w:fill="FFFFFF"/>
          <w:lang w:val="en-US" w:eastAsia="zh-CN"/>
        </w:rPr>
        <w:t>0.67</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下降2.99</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主要</w:t>
      </w:r>
      <w:r>
        <w:rPr>
          <w:rFonts w:hint="eastAsia" w:ascii="仿宋" w:hAnsi="仿宋" w:eastAsia="仿宋"/>
          <w:color w:val="000000"/>
          <w:sz w:val="32"/>
          <w:szCs w:val="32"/>
        </w:rPr>
        <w:t>原因</w:t>
      </w:r>
      <w:r>
        <w:rPr>
          <w:rFonts w:hint="eastAsia" w:ascii="仿宋" w:hAnsi="仿宋" w:eastAsia="仿宋"/>
          <w:color w:val="000000"/>
          <w:sz w:val="32"/>
          <w:szCs w:val="32"/>
          <w:lang w:val="en-US" w:eastAsia="zh-CN"/>
        </w:rPr>
        <w:t>是</w:t>
      </w:r>
      <w:r>
        <w:rPr>
          <w:rFonts w:hint="eastAsia" w:ascii="仿宋" w:hAnsi="仿宋" w:eastAsia="仿宋"/>
          <w:b w:val="0"/>
          <w:bCs w:val="0"/>
          <w:color w:val="000000"/>
          <w:sz w:val="32"/>
          <w:szCs w:val="32"/>
          <w:lang w:eastAsia="zh-CN"/>
        </w:rPr>
        <w:t>生源减少。</w:t>
      </w:r>
      <w:r>
        <w:rPr>
          <w:rFonts w:hint="eastAsia" w:ascii="仿宋" w:hAnsi="仿宋" w:eastAsia="仿宋"/>
          <w:color w:val="000000"/>
          <w:sz w:val="32"/>
        </w:rPr>
        <w:t>主要包括：办公费</w:t>
      </w:r>
      <w:r>
        <w:rPr>
          <w:rFonts w:hint="eastAsia" w:ascii="仿宋" w:hAnsi="仿宋" w:eastAsia="仿宋"/>
          <w:i w:val="0"/>
          <w:iCs w:val="0"/>
          <w:color w:val="333333"/>
          <w:spacing w:val="0"/>
          <w:sz w:val="32"/>
          <w:szCs w:val="32"/>
          <w:shd w:val="clear" w:color="auto" w:fill="FFFFFF"/>
          <w:lang w:val="en-US" w:eastAsia="zh-CN"/>
        </w:rPr>
        <w:t>8.44</w:t>
      </w:r>
      <w:r>
        <w:rPr>
          <w:rFonts w:hint="eastAsia" w:ascii="仿宋" w:hAnsi="仿宋" w:eastAsia="仿宋"/>
          <w:color w:val="000000"/>
          <w:sz w:val="32"/>
        </w:rPr>
        <w:t>万元、印刷费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万元、咨询费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w:t>
      </w:r>
      <w:r>
        <w:rPr>
          <w:rFonts w:hint="eastAsia" w:ascii="仿宋" w:hAnsi="仿宋" w:eastAsia="仿宋"/>
          <w:color w:val="000000"/>
          <w:sz w:val="32"/>
          <w:lang w:eastAsia="zh-CN"/>
        </w:rPr>
        <w:t>手续费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w:t>
      </w:r>
      <w:r>
        <w:rPr>
          <w:rFonts w:hint="eastAsia" w:ascii="仿宋" w:hAnsi="仿宋" w:eastAsia="仿宋"/>
          <w:color w:val="000000"/>
          <w:sz w:val="32"/>
          <w:lang w:val="en-US" w:eastAsia="zh-CN"/>
        </w:rPr>
        <w:t>水</w:t>
      </w:r>
      <w:r>
        <w:rPr>
          <w:rFonts w:hint="eastAsia" w:ascii="仿宋" w:hAnsi="仿宋" w:eastAsia="仿宋"/>
          <w:color w:val="000000"/>
          <w:sz w:val="32"/>
        </w:rPr>
        <w:t>费</w:t>
      </w:r>
      <w:r>
        <w:rPr>
          <w:rFonts w:hint="eastAsia" w:ascii="仿宋" w:hAnsi="仿宋" w:eastAsia="仿宋"/>
          <w:i w:val="0"/>
          <w:iCs w:val="0"/>
          <w:color w:val="333333"/>
          <w:spacing w:val="0"/>
          <w:sz w:val="32"/>
          <w:szCs w:val="32"/>
          <w:shd w:val="clear" w:color="auto" w:fill="FFFFFF"/>
          <w:lang w:val="en-US" w:eastAsia="zh-CN"/>
        </w:rPr>
        <w:t>0.98</w:t>
      </w:r>
      <w:r>
        <w:rPr>
          <w:rFonts w:hint="eastAsia" w:ascii="仿宋" w:hAnsi="仿宋" w:eastAsia="仿宋"/>
          <w:color w:val="000000"/>
          <w:sz w:val="32"/>
        </w:rPr>
        <w:t>万元、</w:t>
      </w:r>
      <w:r>
        <w:rPr>
          <w:rFonts w:hint="eastAsia" w:ascii="仿宋" w:hAnsi="仿宋" w:eastAsia="仿宋"/>
          <w:color w:val="000000"/>
          <w:sz w:val="32"/>
          <w:lang w:val="en-US" w:eastAsia="zh-CN"/>
        </w:rPr>
        <w:t>电费</w:t>
      </w:r>
      <w:r>
        <w:rPr>
          <w:rFonts w:hint="eastAsia" w:ascii="仿宋" w:hAnsi="仿宋" w:eastAsia="仿宋"/>
          <w:i w:val="0"/>
          <w:iCs w:val="0"/>
          <w:color w:val="333333"/>
          <w:spacing w:val="0"/>
          <w:sz w:val="32"/>
          <w:szCs w:val="32"/>
          <w:shd w:val="clear" w:color="auto" w:fill="FFFFFF"/>
          <w:lang w:val="en-US" w:eastAsia="zh-CN"/>
        </w:rPr>
        <w:t>2.3</w:t>
      </w:r>
      <w:r>
        <w:rPr>
          <w:rFonts w:hint="eastAsia" w:ascii="仿宋" w:hAnsi="仿宋" w:eastAsia="仿宋"/>
          <w:color w:val="000000"/>
          <w:sz w:val="32"/>
        </w:rPr>
        <w:t>万元</w:t>
      </w:r>
      <w:r>
        <w:rPr>
          <w:rFonts w:hint="eastAsia" w:ascii="仿宋" w:hAnsi="仿宋" w:eastAsia="仿宋"/>
          <w:color w:val="000000"/>
          <w:sz w:val="32"/>
          <w:lang w:eastAsia="zh-CN"/>
        </w:rPr>
        <w:t>、</w:t>
      </w:r>
      <w:r>
        <w:rPr>
          <w:rFonts w:hint="eastAsia" w:ascii="仿宋" w:hAnsi="仿宋" w:eastAsia="仿宋"/>
          <w:color w:val="000000"/>
          <w:sz w:val="32"/>
        </w:rPr>
        <w:t>邮电费</w:t>
      </w:r>
      <w:r>
        <w:rPr>
          <w:rFonts w:hint="eastAsia" w:ascii="仿宋" w:hAnsi="仿宋" w:eastAsia="仿宋"/>
          <w:i w:val="0"/>
          <w:iCs w:val="0"/>
          <w:color w:val="333333"/>
          <w:spacing w:val="0"/>
          <w:sz w:val="32"/>
          <w:szCs w:val="32"/>
          <w:shd w:val="clear" w:color="auto" w:fill="FFFFFF"/>
          <w:lang w:val="en-US" w:eastAsia="zh-CN"/>
        </w:rPr>
        <w:t>0.2</w:t>
      </w:r>
      <w:r>
        <w:rPr>
          <w:rFonts w:hint="eastAsia" w:ascii="仿宋" w:hAnsi="仿宋" w:eastAsia="仿宋"/>
          <w:color w:val="000000"/>
          <w:sz w:val="32"/>
        </w:rPr>
        <w:t>万元、</w:t>
      </w:r>
      <w:r>
        <w:rPr>
          <w:rFonts w:hint="eastAsia" w:ascii="仿宋" w:hAnsi="仿宋" w:eastAsia="仿宋"/>
          <w:color w:val="000000"/>
          <w:sz w:val="32"/>
          <w:lang w:eastAsia="zh-CN"/>
        </w:rPr>
        <w:t>办公</w:t>
      </w:r>
      <w:r>
        <w:rPr>
          <w:rFonts w:hint="eastAsia" w:ascii="仿宋" w:hAnsi="仿宋" w:eastAsia="仿宋"/>
          <w:color w:val="000000"/>
          <w:sz w:val="32"/>
        </w:rPr>
        <w:t>取暖费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w:t>
      </w:r>
      <w:r>
        <w:rPr>
          <w:rFonts w:hint="eastAsia" w:ascii="仿宋" w:hAnsi="仿宋" w:eastAsia="仿宋"/>
          <w:color w:val="000000"/>
          <w:sz w:val="32"/>
          <w:lang w:val="en-US" w:eastAsia="zh-CN"/>
        </w:rPr>
        <w:t>物业管理费</w:t>
      </w:r>
      <w:r>
        <w:rPr>
          <w:rFonts w:hint="eastAsia" w:ascii="仿宋" w:hAnsi="仿宋" w:eastAsia="仿宋"/>
          <w:i w:val="0"/>
          <w:iCs w:val="0"/>
          <w:color w:val="333333"/>
          <w:spacing w:val="0"/>
          <w:sz w:val="32"/>
          <w:szCs w:val="32"/>
          <w:shd w:val="clear" w:color="auto" w:fill="FFFFFF"/>
          <w:lang w:val="en-US" w:eastAsia="zh-CN"/>
        </w:rPr>
        <w:t>0万元、</w:t>
      </w:r>
      <w:r>
        <w:rPr>
          <w:rFonts w:hint="eastAsia" w:ascii="仿宋" w:hAnsi="仿宋" w:eastAsia="仿宋"/>
          <w:color w:val="000000"/>
          <w:sz w:val="32"/>
        </w:rPr>
        <w:t>差旅费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w:t>
      </w:r>
      <w:r>
        <w:rPr>
          <w:rFonts w:hint="eastAsia" w:ascii="仿宋" w:hAnsi="仿宋" w:eastAsia="仿宋"/>
          <w:color w:val="000000"/>
          <w:sz w:val="32"/>
          <w:lang w:val="en-US" w:eastAsia="zh-CN"/>
        </w:rPr>
        <w:t>因公出国（境）费用</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万元、维修</w:t>
      </w:r>
      <w:r>
        <w:rPr>
          <w:rFonts w:hint="eastAsia" w:ascii="仿宋" w:hAnsi="仿宋" w:eastAsia="仿宋"/>
          <w:color w:val="000000"/>
          <w:sz w:val="32"/>
          <w:lang w:eastAsia="zh-CN"/>
        </w:rPr>
        <w:t>（</w:t>
      </w:r>
      <w:r>
        <w:rPr>
          <w:rFonts w:hint="eastAsia" w:ascii="仿宋" w:hAnsi="仿宋" w:eastAsia="仿宋"/>
          <w:color w:val="000000"/>
          <w:sz w:val="32"/>
          <w:lang w:val="en-US" w:eastAsia="zh-CN"/>
        </w:rPr>
        <w:t>护</w:t>
      </w:r>
      <w:r>
        <w:rPr>
          <w:rFonts w:hint="eastAsia" w:ascii="仿宋" w:hAnsi="仿宋" w:eastAsia="仿宋"/>
          <w:color w:val="000000"/>
          <w:sz w:val="32"/>
          <w:lang w:eastAsia="zh-CN"/>
        </w:rPr>
        <w:t>）</w:t>
      </w:r>
      <w:r>
        <w:rPr>
          <w:rFonts w:hint="eastAsia" w:ascii="仿宋" w:hAnsi="仿宋" w:eastAsia="仿宋"/>
          <w:color w:val="000000"/>
          <w:sz w:val="32"/>
        </w:rPr>
        <w:t>费</w:t>
      </w:r>
      <w:r>
        <w:rPr>
          <w:rFonts w:hint="eastAsia" w:ascii="仿宋" w:hAnsi="仿宋" w:eastAsia="仿宋"/>
          <w:i w:val="0"/>
          <w:iCs w:val="0"/>
          <w:color w:val="333333"/>
          <w:spacing w:val="0"/>
          <w:sz w:val="32"/>
          <w:szCs w:val="32"/>
          <w:shd w:val="clear" w:color="auto" w:fill="FFFFFF"/>
          <w:lang w:val="en-US" w:eastAsia="zh-CN"/>
        </w:rPr>
        <w:t>2.5</w:t>
      </w:r>
      <w:r>
        <w:rPr>
          <w:rFonts w:hint="eastAsia" w:ascii="仿宋" w:hAnsi="仿宋" w:eastAsia="仿宋"/>
          <w:color w:val="000000"/>
          <w:sz w:val="32"/>
        </w:rPr>
        <w:t>万元、</w:t>
      </w:r>
      <w:r>
        <w:rPr>
          <w:rFonts w:hint="eastAsia" w:ascii="仿宋" w:hAnsi="仿宋" w:eastAsia="仿宋"/>
          <w:color w:val="000000"/>
          <w:sz w:val="32"/>
          <w:lang w:eastAsia="zh-CN"/>
        </w:rPr>
        <w:t>租赁</w:t>
      </w:r>
      <w:r>
        <w:rPr>
          <w:rFonts w:hint="eastAsia" w:ascii="仿宋" w:hAnsi="仿宋" w:eastAsia="仿宋"/>
          <w:color w:val="000000"/>
          <w:sz w:val="32"/>
        </w:rPr>
        <w:t>费</w:t>
      </w:r>
      <w:r>
        <w:rPr>
          <w:rFonts w:hint="eastAsia" w:ascii="仿宋" w:hAnsi="仿宋" w:eastAsia="仿宋"/>
          <w:i w:val="0"/>
          <w:iCs w:val="0"/>
          <w:color w:val="333333"/>
          <w:spacing w:val="0"/>
          <w:sz w:val="32"/>
          <w:szCs w:val="32"/>
          <w:shd w:val="clear" w:color="auto" w:fill="FFFFFF"/>
          <w:lang w:val="en-US" w:eastAsia="zh-CN"/>
        </w:rPr>
        <w:t>0.4</w:t>
      </w:r>
      <w:r>
        <w:rPr>
          <w:rFonts w:hint="eastAsia" w:ascii="仿宋" w:hAnsi="仿宋" w:eastAsia="仿宋"/>
          <w:color w:val="000000"/>
          <w:sz w:val="32"/>
        </w:rPr>
        <w:t>万元、会议费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万元、培训费</w:t>
      </w:r>
      <w:r>
        <w:rPr>
          <w:rFonts w:hint="eastAsia" w:ascii="仿宋" w:hAnsi="仿宋" w:eastAsia="仿宋"/>
          <w:i w:val="0"/>
          <w:iCs w:val="0"/>
          <w:color w:val="333333"/>
          <w:spacing w:val="0"/>
          <w:sz w:val="32"/>
          <w:szCs w:val="32"/>
          <w:shd w:val="clear" w:color="auto" w:fill="FFFFFF"/>
          <w:lang w:val="en-US" w:eastAsia="zh-CN"/>
        </w:rPr>
        <w:t>1.1</w:t>
      </w:r>
      <w:r>
        <w:rPr>
          <w:rFonts w:hint="eastAsia" w:ascii="仿宋" w:hAnsi="仿宋" w:eastAsia="仿宋"/>
          <w:color w:val="000000"/>
          <w:sz w:val="32"/>
        </w:rPr>
        <w:t>万元、</w:t>
      </w:r>
      <w:r>
        <w:rPr>
          <w:rFonts w:hint="eastAsia" w:ascii="仿宋" w:hAnsi="仿宋" w:eastAsia="仿宋"/>
          <w:color w:val="000000"/>
          <w:sz w:val="32"/>
          <w:lang w:eastAsia="zh-CN"/>
        </w:rPr>
        <w:t>公务接待费</w:t>
      </w:r>
      <w:r>
        <w:rPr>
          <w:rFonts w:hint="eastAsia" w:ascii="仿宋" w:hAnsi="仿宋" w:eastAsia="仿宋"/>
          <w:i w:val="0"/>
          <w:iCs w:val="0"/>
          <w:color w:val="333333"/>
          <w:spacing w:val="0"/>
          <w:sz w:val="32"/>
          <w:szCs w:val="32"/>
          <w:shd w:val="clear" w:color="auto" w:fill="FFFFFF"/>
          <w:lang w:val="en-US" w:eastAsia="zh-CN"/>
        </w:rPr>
        <w:t>0万元、</w:t>
      </w:r>
      <w:r>
        <w:rPr>
          <w:rFonts w:hint="eastAsia" w:ascii="仿宋" w:hAnsi="仿宋" w:eastAsia="仿宋"/>
          <w:color w:val="000000"/>
          <w:sz w:val="32"/>
        </w:rPr>
        <w:t>专用材料费</w:t>
      </w:r>
      <w:r>
        <w:rPr>
          <w:rFonts w:hint="eastAsia" w:ascii="仿宋" w:hAnsi="仿宋" w:eastAsia="仿宋"/>
          <w:i w:val="0"/>
          <w:iCs w:val="0"/>
          <w:color w:val="333333"/>
          <w:spacing w:val="0"/>
          <w:sz w:val="32"/>
          <w:szCs w:val="32"/>
          <w:shd w:val="clear" w:color="auto" w:fill="FFFFFF"/>
          <w:lang w:val="en-US" w:eastAsia="zh-CN"/>
        </w:rPr>
        <w:t>0.3</w:t>
      </w:r>
      <w:r>
        <w:rPr>
          <w:rFonts w:hint="eastAsia" w:ascii="仿宋" w:hAnsi="仿宋" w:eastAsia="仿宋"/>
          <w:color w:val="000000"/>
          <w:sz w:val="32"/>
        </w:rPr>
        <w:t>万元、劳务费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万元、委托业务费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w:t>
      </w:r>
      <w:r>
        <w:rPr>
          <w:rFonts w:hint="eastAsia" w:ascii="仿宋" w:hAnsi="仿宋" w:eastAsia="仿宋"/>
          <w:color w:val="000000"/>
          <w:sz w:val="32"/>
          <w:lang w:eastAsia="zh-CN"/>
        </w:rPr>
        <w:t>工会经费</w:t>
      </w:r>
      <w:r>
        <w:rPr>
          <w:rFonts w:hint="eastAsia" w:ascii="仿宋" w:hAnsi="仿宋" w:eastAsia="仿宋"/>
          <w:i w:val="0"/>
          <w:iCs w:val="0"/>
          <w:color w:val="333333"/>
          <w:spacing w:val="0"/>
          <w:sz w:val="32"/>
          <w:szCs w:val="32"/>
          <w:shd w:val="clear" w:color="auto" w:fill="FFFFFF"/>
          <w:lang w:val="en-US" w:eastAsia="zh-CN"/>
        </w:rPr>
        <w:t>0万元、</w:t>
      </w:r>
      <w:r>
        <w:rPr>
          <w:rFonts w:hint="eastAsia" w:ascii="仿宋" w:hAnsi="仿宋" w:eastAsia="仿宋"/>
          <w:color w:val="000000"/>
          <w:sz w:val="32"/>
        </w:rPr>
        <w:t>公务用车运行维护费</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万元、其他交通费用</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w:t>
      </w:r>
      <w:r>
        <w:rPr>
          <w:rFonts w:hint="eastAsia" w:ascii="仿宋" w:hAnsi="仿宋" w:eastAsia="仿宋"/>
          <w:color w:val="000000"/>
          <w:sz w:val="32"/>
          <w:lang w:eastAsia="zh-CN"/>
        </w:rPr>
        <w:t>、其他商品和服务支出</w:t>
      </w:r>
      <w:r>
        <w:rPr>
          <w:rFonts w:hint="eastAsia" w:ascii="仿宋" w:hAnsi="仿宋" w:eastAsia="仿宋"/>
          <w:i w:val="0"/>
          <w:iCs w:val="0"/>
          <w:color w:val="333333"/>
          <w:spacing w:val="0"/>
          <w:sz w:val="32"/>
          <w:szCs w:val="32"/>
          <w:shd w:val="clear" w:color="auto" w:fill="FFFFFF"/>
          <w:lang w:val="en-US" w:eastAsia="zh-CN"/>
        </w:rPr>
        <w:t>3万元、办公设备购置2.5万元、专用设备购置0万元</w:t>
      </w:r>
      <w:r>
        <w:rPr>
          <w:rFonts w:hint="eastAsia" w:ascii="仿宋" w:hAnsi="仿宋" w:eastAsia="仿宋"/>
          <w:color w:val="000000"/>
          <w:sz w:val="32"/>
        </w:rPr>
        <w:t>。</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四、政府采购安排情况说明</w:t>
      </w:r>
    </w:p>
    <w:p>
      <w:pPr>
        <w:spacing w:line="360" w:lineRule="auto"/>
        <w:ind w:firstLine="624" w:firstLineChars="195"/>
        <w:rPr>
          <w:rFonts w:hint="eastAsia" w:ascii="仿宋" w:hAnsi="仿宋" w:eastAsia="仿宋"/>
          <w:color w:val="000000"/>
          <w:sz w:val="32"/>
        </w:rPr>
      </w:pPr>
      <w:r>
        <w:rPr>
          <w:rFonts w:hint="eastAsia" w:ascii="仿宋" w:hAnsi="仿宋" w:eastAsia="仿宋"/>
          <w:color w:val="000000"/>
          <w:sz w:val="32"/>
        </w:rPr>
        <w:t>202</w:t>
      </w:r>
      <w:r>
        <w:rPr>
          <w:rFonts w:hint="eastAsia" w:ascii="仿宋" w:hAnsi="仿宋" w:eastAsia="仿宋"/>
          <w:color w:val="000000"/>
          <w:sz w:val="32"/>
          <w:lang w:val="en-US" w:eastAsia="zh-CN"/>
        </w:rPr>
        <w:t>4</w:t>
      </w:r>
      <w:r>
        <w:rPr>
          <w:rFonts w:hint="eastAsia" w:ascii="仿宋" w:hAnsi="仿宋" w:eastAsia="仿宋"/>
          <w:color w:val="000000"/>
          <w:sz w:val="32"/>
        </w:rPr>
        <w:t>年安排政府采购预算</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万元，政府购买服务预算</w:t>
      </w:r>
      <w:r>
        <w:rPr>
          <w:rFonts w:hint="eastAsia" w:ascii="仿宋" w:hAnsi="仿宋" w:eastAsia="仿宋"/>
          <w:i w:val="0"/>
          <w:iCs w:val="0"/>
          <w:color w:val="333333"/>
          <w:spacing w:val="0"/>
          <w:sz w:val="32"/>
          <w:szCs w:val="32"/>
          <w:shd w:val="clear" w:color="auto" w:fill="FFFFFF"/>
          <w:lang w:val="en-US" w:eastAsia="zh-CN"/>
        </w:rPr>
        <w:t>0</w:t>
      </w:r>
      <w:r>
        <w:rPr>
          <w:rFonts w:hint="eastAsia" w:ascii="仿宋" w:hAnsi="仿宋" w:eastAsia="仿宋"/>
          <w:color w:val="000000"/>
          <w:sz w:val="32"/>
        </w:rPr>
        <w:t>万元。</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五、国有资产占用情况说明</w:t>
      </w:r>
    </w:p>
    <w:p>
      <w:pPr>
        <w:ind w:firstLine="640" w:firstLineChars="200"/>
        <w:rPr>
          <w:rFonts w:hint="eastAsia" w:ascii="仿宋" w:hAnsi="仿宋" w:eastAsia="仿宋"/>
          <w:color w:val="000000"/>
          <w:sz w:val="32"/>
        </w:rPr>
      </w:pPr>
      <w:r>
        <w:rPr>
          <w:rFonts w:hint="eastAsia" w:ascii="仿宋" w:hAnsi="仿宋" w:eastAsia="仿宋"/>
          <w:color w:val="000000"/>
          <w:sz w:val="32"/>
        </w:rPr>
        <w:t>截至20</w:t>
      </w:r>
      <w:r>
        <w:rPr>
          <w:rFonts w:hint="eastAsia" w:ascii="仿宋" w:hAnsi="仿宋" w:eastAsia="仿宋"/>
          <w:color w:val="000000"/>
          <w:sz w:val="32"/>
          <w:lang w:val="en-US" w:eastAsia="zh-CN"/>
        </w:rPr>
        <w:t>23</w:t>
      </w:r>
      <w:r>
        <w:rPr>
          <w:rFonts w:hint="eastAsia" w:ascii="仿宋" w:hAnsi="仿宋" w:eastAsia="仿宋"/>
          <w:color w:val="000000"/>
          <w:sz w:val="32"/>
        </w:rPr>
        <w:t>年12月31日，</w:t>
      </w:r>
      <w:r>
        <w:rPr>
          <w:rFonts w:hint="eastAsia" w:ascii="仿宋" w:hAnsi="仿宋" w:eastAsia="仿宋"/>
          <w:color w:val="000000"/>
          <w:sz w:val="32"/>
          <w:lang w:val="en-US" w:eastAsia="zh-CN"/>
        </w:rPr>
        <w:t>盘锦市大洼区赵圈河学校</w:t>
      </w:r>
      <w:r>
        <w:rPr>
          <w:rFonts w:hint="eastAsia" w:ascii="仿宋" w:hAnsi="仿宋" w:eastAsia="仿宋"/>
          <w:color w:val="000000"/>
          <w:sz w:val="32"/>
          <w:szCs w:val="32"/>
        </w:rPr>
        <w:t>资产总额437766.27元，</w:t>
      </w:r>
      <w:r>
        <w:rPr>
          <w:rFonts w:hint="eastAsia" w:ascii="仿宋" w:hAnsi="仿宋" w:eastAsia="仿宋"/>
          <w:color w:val="000000"/>
          <w:sz w:val="32"/>
          <w:szCs w:val="32"/>
          <w:lang w:eastAsia="zh-CN"/>
        </w:rPr>
        <w:t>其中，</w:t>
      </w:r>
      <w:r>
        <w:rPr>
          <w:rFonts w:hint="eastAsia" w:ascii="仿宋" w:hAnsi="仿宋" w:eastAsia="仿宋"/>
          <w:color w:val="000000"/>
          <w:sz w:val="32"/>
        </w:rPr>
        <w:t>流动资产</w:t>
      </w:r>
      <w:r>
        <w:rPr>
          <w:rFonts w:hint="eastAsia" w:ascii="仿宋" w:hAnsi="仿宋" w:eastAsia="仿宋"/>
          <w:b w:val="0"/>
          <w:bCs/>
          <w:sz w:val="32"/>
          <w:szCs w:val="32"/>
          <w:lang w:val="en-US" w:eastAsia="zh-CN"/>
        </w:rPr>
        <w:t>42482.59</w:t>
      </w:r>
      <w:r>
        <w:rPr>
          <w:rFonts w:hint="eastAsia" w:ascii="仿宋" w:hAnsi="仿宋" w:eastAsia="仿宋"/>
          <w:color w:val="000000"/>
          <w:sz w:val="32"/>
        </w:rPr>
        <w:t>元，</w:t>
      </w:r>
      <w:r>
        <w:rPr>
          <w:rFonts w:hint="eastAsia" w:ascii="仿宋" w:hAnsi="仿宋" w:eastAsia="仿宋"/>
          <w:color w:val="000000"/>
          <w:sz w:val="32"/>
          <w:szCs w:val="32"/>
        </w:rPr>
        <w:t>固定资产395283.68元。固定资产中共有车辆</w:t>
      </w:r>
      <w:r>
        <w:rPr>
          <w:rFonts w:hint="eastAsia" w:ascii="仿宋" w:hAnsi="仿宋" w:eastAsia="仿宋"/>
          <w:b w:val="0"/>
          <w:bCs/>
          <w:sz w:val="32"/>
          <w:szCs w:val="32"/>
          <w:lang w:val="en-US" w:eastAsia="zh-CN"/>
        </w:rPr>
        <w:t>0</w:t>
      </w:r>
      <w:r>
        <w:rPr>
          <w:rFonts w:hint="eastAsia" w:ascii="仿宋" w:hAnsi="仿宋" w:eastAsia="仿宋"/>
          <w:color w:val="000000"/>
          <w:sz w:val="32"/>
          <w:szCs w:val="32"/>
        </w:rPr>
        <w:t>辆（一般公务用车</w:t>
      </w:r>
      <w:r>
        <w:rPr>
          <w:rFonts w:hint="eastAsia" w:ascii="仿宋" w:hAnsi="仿宋" w:eastAsia="仿宋"/>
          <w:b w:val="0"/>
          <w:bCs/>
          <w:sz w:val="32"/>
          <w:szCs w:val="32"/>
          <w:lang w:val="en-US" w:eastAsia="zh-CN"/>
        </w:rPr>
        <w:t>0</w:t>
      </w:r>
      <w:r>
        <w:rPr>
          <w:rFonts w:hint="eastAsia" w:ascii="仿宋" w:hAnsi="仿宋" w:eastAsia="仿宋"/>
          <w:color w:val="000000"/>
          <w:sz w:val="32"/>
          <w:szCs w:val="32"/>
        </w:rPr>
        <w:t>辆，其他用车</w:t>
      </w:r>
      <w:r>
        <w:rPr>
          <w:rFonts w:hint="eastAsia" w:ascii="仿宋" w:hAnsi="仿宋" w:eastAsia="仿宋"/>
          <w:b w:val="0"/>
          <w:bCs/>
          <w:sz w:val="32"/>
          <w:szCs w:val="32"/>
          <w:lang w:val="en-US" w:eastAsia="zh-CN"/>
        </w:rPr>
        <w:t>0</w:t>
      </w:r>
      <w:r>
        <w:rPr>
          <w:rFonts w:hint="eastAsia" w:ascii="仿宋" w:hAnsi="仿宋" w:eastAsia="仿宋"/>
          <w:color w:val="000000"/>
          <w:sz w:val="32"/>
          <w:szCs w:val="32"/>
        </w:rPr>
        <w:t>辆），价值</w:t>
      </w:r>
      <w:r>
        <w:rPr>
          <w:rFonts w:hint="eastAsia" w:ascii="仿宋" w:hAnsi="仿宋" w:eastAsia="仿宋"/>
          <w:b w:val="0"/>
          <w:bCs/>
          <w:sz w:val="32"/>
          <w:szCs w:val="32"/>
          <w:lang w:val="en-US" w:eastAsia="zh-CN"/>
        </w:rPr>
        <w:t>0</w:t>
      </w:r>
      <w:r>
        <w:rPr>
          <w:rFonts w:hint="eastAsia" w:ascii="仿宋" w:hAnsi="仿宋" w:eastAsia="仿宋"/>
          <w:color w:val="000000"/>
          <w:sz w:val="32"/>
          <w:szCs w:val="32"/>
        </w:rPr>
        <w:t>元。</w:t>
      </w:r>
    </w:p>
    <w:p>
      <w:pPr>
        <w:spacing w:line="540" w:lineRule="exact"/>
        <w:ind w:firstLine="640" w:firstLineChars="200"/>
        <w:rPr>
          <w:rFonts w:hint="eastAsia" w:ascii="黑体" w:hAnsi="黑体" w:eastAsia="黑体"/>
          <w:color w:val="000000"/>
          <w:sz w:val="32"/>
        </w:rPr>
      </w:pPr>
      <w:r>
        <w:rPr>
          <w:rFonts w:hint="eastAsia" w:ascii="黑体" w:hAnsi="黑体" w:eastAsia="黑体"/>
          <w:color w:val="000000"/>
          <w:sz w:val="32"/>
        </w:rPr>
        <w:t>六、</w:t>
      </w:r>
      <w:r>
        <w:rPr>
          <w:rFonts w:hint="eastAsia" w:ascii="黑体" w:hAnsi="黑体" w:eastAsia="黑体"/>
          <w:color w:val="000000"/>
          <w:sz w:val="32"/>
          <w:lang w:eastAsia="zh-CN"/>
        </w:rPr>
        <w:t>部门</w:t>
      </w:r>
      <w:r>
        <w:rPr>
          <w:rFonts w:hint="eastAsia" w:ascii="黑体" w:hAnsi="黑体" w:eastAsia="黑体"/>
          <w:color w:val="000000"/>
          <w:sz w:val="32"/>
        </w:rPr>
        <w:t>预算绩效目标情况说明</w:t>
      </w:r>
    </w:p>
    <w:p>
      <w:pPr>
        <w:spacing w:line="540" w:lineRule="exact"/>
        <w:ind w:firstLine="640" w:firstLineChars="200"/>
        <w:rPr>
          <w:rFonts w:hint="eastAsia" w:ascii="仿宋" w:hAnsi="仿宋" w:eastAsia="仿宋"/>
          <w:color w:val="000000"/>
          <w:sz w:val="32"/>
          <w:lang w:val="en-US" w:eastAsia="zh-CN"/>
        </w:rPr>
      </w:pPr>
      <w:r>
        <w:rPr>
          <w:rFonts w:hint="eastAsia" w:ascii="仿宋" w:hAnsi="仿宋" w:eastAsia="仿宋"/>
          <w:color w:val="000000"/>
          <w:sz w:val="32"/>
          <w:lang w:val="en-US" w:eastAsia="zh-CN"/>
        </w:rPr>
        <w:t>盘锦市</w:t>
      </w:r>
      <w:r>
        <w:rPr>
          <w:rFonts w:hint="eastAsia" w:ascii="仿宋" w:hAnsi="仿宋" w:eastAsia="仿宋"/>
          <w:color w:val="000000"/>
          <w:sz w:val="32"/>
          <w:lang w:eastAsia="zh-CN"/>
        </w:rPr>
        <w:t>大洼区赵圈河学校</w:t>
      </w:r>
      <w:r>
        <w:rPr>
          <w:rFonts w:hint="eastAsia" w:ascii="仿宋" w:hAnsi="仿宋" w:eastAsia="仿宋"/>
          <w:color w:val="000000"/>
          <w:sz w:val="32"/>
        </w:rPr>
        <w:t>202</w:t>
      </w:r>
      <w:r>
        <w:rPr>
          <w:rFonts w:hint="eastAsia" w:ascii="仿宋" w:hAnsi="仿宋" w:eastAsia="仿宋"/>
          <w:color w:val="000000"/>
          <w:sz w:val="32"/>
          <w:lang w:val="en-US" w:eastAsia="zh-CN"/>
        </w:rPr>
        <w:t>4年部门整体绩效目标</w:t>
      </w:r>
      <w:r>
        <w:rPr>
          <w:rFonts w:hint="eastAsia" w:ascii="仿宋" w:hAnsi="仿宋" w:eastAsia="仿宋"/>
          <w:b w:val="0"/>
          <w:bCs/>
          <w:sz w:val="32"/>
          <w:szCs w:val="32"/>
          <w:lang w:val="en-US" w:eastAsia="zh-CN"/>
        </w:rPr>
        <w:t>707.39万元，其中基本支出707.39万元，项目支出0万元</w:t>
      </w:r>
      <w:r>
        <w:rPr>
          <w:rFonts w:hint="eastAsia" w:ascii="仿宋" w:hAnsi="仿宋" w:eastAsia="仿宋"/>
          <w:color w:val="000000"/>
          <w:sz w:val="32"/>
          <w:lang w:val="en-US" w:eastAsia="zh-CN"/>
        </w:rPr>
        <w:t>。2024年</w:t>
      </w:r>
      <w:r>
        <w:rPr>
          <w:rFonts w:hint="eastAsia" w:ascii="仿宋" w:hAnsi="仿宋" w:eastAsia="仿宋"/>
          <w:color w:val="000000"/>
          <w:sz w:val="32"/>
        </w:rPr>
        <w:t>应编制</w:t>
      </w:r>
      <w:r>
        <w:rPr>
          <w:rFonts w:hint="eastAsia" w:ascii="仿宋" w:hAnsi="仿宋" w:eastAsia="仿宋"/>
          <w:color w:val="000000"/>
          <w:sz w:val="32"/>
          <w:lang w:eastAsia="zh-CN"/>
        </w:rPr>
        <w:t>部门预算项目（政策）</w:t>
      </w:r>
      <w:r>
        <w:rPr>
          <w:rFonts w:hint="eastAsia" w:ascii="仿宋" w:hAnsi="仿宋" w:eastAsia="仿宋"/>
          <w:color w:val="000000"/>
          <w:sz w:val="32"/>
        </w:rPr>
        <w:t>绩效目标的项目共</w:t>
      </w:r>
      <w:r>
        <w:rPr>
          <w:rFonts w:hint="eastAsia" w:ascii="仿宋" w:hAnsi="仿宋" w:eastAsia="仿宋"/>
          <w:b w:val="0"/>
          <w:bCs/>
          <w:sz w:val="32"/>
          <w:szCs w:val="32"/>
          <w:lang w:val="en-US" w:eastAsia="zh-CN"/>
        </w:rPr>
        <w:t>0</w:t>
      </w:r>
      <w:r>
        <w:rPr>
          <w:rFonts w:hint="eastAsia" w:ascii="仿宋" w:hAnsi="仿宋" w:eastAsia="仿宋"/>
          <w:color w:val="000000"/>
          <w:sz w:val="32"/>
        </w:rPr>
        <w:t>个，实际编制</w:t>
      </w:r>
      <w:r>
        <w:rPr>
          <w:rFonts w:hint="eastAsia" w:ascii="仿宋" w:hAnsi="仿宋" w:eastAsia="仿宋"/>
          <w:b w:val="0"/>
          <w:bCs/>
          <w:sz w:val="32"/>
          <w:szCs w:val="32"/>
          <w:lang w:val="en-US" w:eastAsia="zh-CN"/>
        </w:rPr>
        <w:t>0</w:t>
      </w:r>
      <w:r>
        <w:rPr>
          <w:rFonts w:hint="eastAsia" w:ascii="仿宋" w:hAnsi="仿宋" w:eastAsia="仿宋"/>
          <w:color w:val="000000"/>
          <w:sz w:val="32"/>
        </w:rPr>
        <w:t>个，涉及资金</w:t>
      </w:r>
      <w:r>
        <w:rPr>
          <w:rFonts w:hint="eastAsia" w:ascii="仿宋" w:hAnsi="仿宋" w:eastAsia="仿宋"/>
          <w:b w:val="0"/>
          <w:bCs/>
          <w:sz w:val="32"/>
          <w:szCs w:val="32"/>
          <w:lang w:val="en-US" w:eastAsia="zh-CN"/>
        </w:rPr>
        <w:t>0</w:t>
      </w:r>
      <w:r>
        <w:rPr>
          <w:rFonts w:hint="eastAsia" w:ascii="仿宋" w:hAnsi="仿宋" w:eastAsia="仿宋"/>
          <w:color w:val="000000"/>
          <w:sz w:val="32"/>
        </w:rPr>
        <w:t>万元。</w:t>
      </w:r>
    </w:p>
    <w:p>
      <w:pPr>
        <w:spacing w:line="540" w:lineRule="exact"/>
        <w:ind w:firstLine="640" w:firstLineChars="200"/>
        <w:rPr>
          <w:rFonts w:hint="eastAsia" w:ascii="仿宋" w:hAnsi="仿宋" w:eastAsia="仿宋"/>
          <w:color w:val="000000"/>
          <w:sz w:val="32"/>
        </w:rPr>
      </w:pPr>
    </w:p>
    <w:p>
      <w:pPr>
        <w:numPr>
          <w:ilvl w:val="0"/>
          <w:numId w:val="3"/>
        </w:numPr>
        <w:spacing w:line="360" w:lineRule="auto"/>
        <w:jc w:val="center"/>
        <w:rPr>
          <w:rFonts w:hint="eastAsia" w:ascii="宋体" w:hAnsi="宋体"/>
          <w:b/>
          <w:bCs/>
          <w:color w:val="000000"/>
          <w:sz w:val="44"/>
          <w:szCs w:val="44"/>
        </w:rPr>
      </w:pPr>
      <w:r>
        <w:rPr>
          <w:rFonts w:hint="eastAsia" w:ascii="宋体" w:hAnsi="宋体"/>
          <w:b/>
          <w:bCs/>
          <w:color w:val="000000"/>
          <w:sz w:val="44"/>
          <w:szCs w:val="44"/>
        </w:rPr>
        <w:t>分  名词解释</w:t>
      </w:r>
    </w:p>
    <w:p>
      <w:pPr>
        <w:spacing w:line="480" w:lineRule="auto"/>
        <w:rPr>
          <w:rFonts w:hint="eastAsia" w:ascii="仿宋" w:hAnsi="仿宋" w:eastAsia="仿宋"/>
          <w:b/>
          <w:bCs/>
          <w:color w:val="000000"/>
          <w:sz w:val="30"/>
          <w:szCs w:val="30"/>
        </w:rPr>
      </w:pPr>
    </w:p>
    <w:p>
      <w:pPr>
        <w:spacing w:line="540" w:lineRule="exact"/>
        <w:ind w:firstLine="640" w:firstLineChars="200"/>
        <w:jc w:val="left"/>
        <w:rPr>
          <w:rFonts w:hint="eastAsia" w:ascii="仿宋" w:hAnsi="仿宋" w:eastAsia="仿宋"/>
          <w:b w:val="0"/>
          <w:bCs/>
          <w:color w:val="000000"/>
          <w:sz w:val="32"/>
          <w:szCs w:val="32"/>
        </w:rPr>
      </w:pPr>
      <w:r>
        <w:rPr>
          <w:rFonts w:hint="eastAsia" w:ascii="仿宋" w:hAnsi="仿宋" w:eastAsia="仿宋"/>
          <w:b w:val="0"/>
          <w:bCs/>
          <w:color w:val="000000"/>
          <w:sz w:val="32"/>
          <w:szCs w:val="32"/>
        </w:rPr>
        <w:t>1.财政拨款收入：指</w:t>
      </w:r>
      <w:r>
        <w:rPr>
          <w:rFonts w:hint="eastAsia" w:ascii="仿宋" w:hAnsi="仿宋" w:eastAsia="仿宋"/>
          <w:b w:val="0"/>
          <w:bCs/>
          <w:color w:val="000000"/>
          <w:sz w:val="32"/>
          <w:szCs w:val="32"/>
          <w:lang w:eastAsia="zh-CN"/>
        </w:rPr>
        <w:t>区</w:t>
      </w:r>
      <w:r>
        <w:rPr>
          <w:rFonts w:hint="eastAsia" w:ascii="仿宋" w:hAnsi="仿宋" w:eastAsia="仿宋"/>
          <w:b w:val="0"/>
          <w:bCs/>
          <w:color w:val="000000"/>
          <w:sz w:val="32"/>
          <w:szCs w:val="32"/>
        </w:rPr>
        <w:t>级财政当年拨付的资金。</w:t>
      </w:r>
    </w:p>
    <w:p>
      <w:pPr>
        <w:spacing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2</w:t>
      </w:r>
      <w:r>
        <w:rPr>
          <w:rFonts w:hint="eastAsia" w:ascii="仿宋" w:hAnsi="仿宋" w:eastAsia="仿宋"/>
          <w:b w:val="0"/>
          <w:bCs/>
          <w:color w:val="000000"/>
          <w:sz w:val="32"/>
          <w:szCs w:val="32"/>
        </w:rPr>
        <w:t>.基本支出：指保障机构正常运转、完成日常工作任务而发生的人员支出和公用支出。</w:t>
      </w:r>
    </w:p>
    <w:p>
      <w:pPr>
        <w:spacing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3</w:t>
      </w:r>
      <w:r>
        <w:rPr>
          <w:rFonts w:hint="eastAsia" w:ascii="仿宋" w:hAnsi="仿宋" w:eastAsia="仿宋"/>
          <w:b w:val="0"/>
          <w:bCs/>
          <w:color w:val="000000"/>
          <w:sz w:val="32"/>
          <w:szCs w:val="32"/>
        </w:rPr>
        <w:t>.项目支出：指在基本支出之外为完成特定行政任务和事业发展目标所发生的支出。</w:t>
      </w:r>
    </w:p>
    <w:p>
      <w:pPr>
        <w:spacing w:line="54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ind w:firstLine="320" w:firstLineChars="100"/>
        <w:rPr>
          <w:rFonts w:hint="eastAsia" w:ascii="仿宋" w:hAnsi="仿宋" w:eastAsia="仿宋"/>
          <w:bCs/>
          <w:color w:val="000000"/>
          <w:sz w:val="32"/>
          <w:szCs w:val="32"/>
        </w:rPr>
      </w:pPr>
      <w:r>
        <w:rPr>
          <w:rFonts w:hint="eastAsia" w:ascii="仿宋" w:hAnsi="仿宋" w:eastAsia="仿宋"/>
          <w:bCs/>
          <w:color w:val="000000"/>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7.其他收入：指除上述“财政拨款收入”、“行政事业性收费收入”、“政府性基金收入”以外的收入。</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9</w:t>
      </w:r>
      <w:r>
        <w:rPr>
          <w:rFonts w:hint="eastAsia" w:ascii="仿宋" w:hAnsi="仿宋" w:eastAsia="仿宋"/>
          <w:b w:val="0"/>
          <w:bCs/>
          <w:color w:val="000000"/>
          <w:sz w:val="32"/>
          <w:szCs w:val="32"/>
        </w:rPr>
        <w:t>.社会保障和就业（类）行政事业单位</w:t>
      </w:r>
      <w:r>
        <w:rPr>
          <w:rFonts w:hint="eastAsia" w:ascii="仿宋" w:hAnsi="仿宋" w:eastAsia="仿宋"/>
          <w:b w:val="0"/>
          <w:bCs/>
          <w:color w:val="000000"/>
          <w:sz w:val="32"/>
          <w:szCs w:val="32"/>
          <w:lang w:eastAsia="zh-CN"/>
        </w:rPr>
        <w:t>养老支出</w:t>
      </w:r>
      <w:r>
        <w:rPr>
          <w:rFonts w:hint="eastAsia" w:ascii="仿宋" w:hAnsi="仿宋" w:eastAsia="仿宋"/>
          <w:b w:val="0"/>
          <w:bCs/>
          <w:color w:val="000000"/>
          <w:sz w:val="32"/>
          <w:szCs w:val="32"/>
        </w:rPr>
        <w:t>（款）行政单位离退休（项）：反映行政单位（包括实行公务员管理的事业单位）开支的离退休经费。</w:t>
      </w:r>
    </w:p>
    <w:p>
      <w:pPr>
        <w:spacing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10</w:t>
      </w:r>
      <w:r>
        <w:rPr>
          <w:rFonts w:hint="eastAsia" w:ascii="仿宋" w:hAnsi="仿宋" w:eastAsia="仿宋"/>
          <w:b w:val="0"/>
          <w:bCs/>
          <w:color w:val="000000"/>
          <w:sz w:val="32"/>
          <w:szCs w:val="32"/>
        </w:rPr>
        <w:t>.社会保障和就业（类）行政事业单位</w:t>
      </w:r>
      <w:r>
        <w:rPr>
          <w:rFonts w:hint="eastAsia" w:ascii="仿宋" w:hAnsi="仿宋" w:eastAsia="仿宋"/>
          <w:b w:val="0"/>
          <w:bCs/>
          <w:color w:val="000000"/>
          <w:sz w:val="32"/>
          <w:szCs w:val="32"/>
          <w:lang w:eastAsia="zh-CN"/>
        </w:rPr>
        <w:t>养老支出</w:t>
      </w:r>
      <w:r>
        <w:rPr>
          <w:rFonts w:hint="eastAsia" w:ascii="仿宋" w:hAnsi="仿宋" w:eastAsia="仿宋"/>
          <w:b w:val="0"/>
          <w:bCs/>
          <w:color w:val="000000"/>
          <w:sz w:val="32"/>
          <w:szCs w:val="32"/>
        </w:rPr>
        <w:t>（款）事业单位离退休（项）：反映事业单位开支的离退休经费。</w:t>
      </w:r>
    </w:p>
    <w:p>
      <w:pPr>
        <w:spacing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11.</w:t>
      </w:r>
      <w:r>
        <w:rPr>
          <w:rFonts w:hint="eastAsia" w:ascii="仿宋" w:hAnsi="仿宋" w:eastAsia="仿宋"/>
          <w:b w:val="0"/>
          <w:bCs/>
          <w:color w:val="000000"/>
          <w:sz w:val="32"/>
          <w:szCs w:val="32"/>
        </w:rPr>
        <w:t>社会保障和就业（类）行政事业单位</w:t>
      </w:r>
      <w:r>
        <w:rPr>
          <w:rFonts w:hint="eastAsia" w:ascii="仿宋" w:hAnsi="仿宋" w:eastAsia="仿宋"/>
          <w:b w:val="0"/>
          <w:bCs/>
          <w:color w:val="000000"/>
          <w:sz w:val="32"/>
          <w:szCs w:val="32"/>
          <w:lang w:eastAsia="zh-CN"/>
        </w:rPr>
        <w:t>养老支出</w:t>
      </w:r>
      <w:r>
        <w:rPr>
          <w:rFonts w:hint="eastAsia" w:ascii="仿宋" w:hAnsi="仿宋" w:eastAsia="仿宋"/>
          <w:b w:val="0"/>
          <w:bCs/>
          <w:color w:val="000000"/>
          <w:sz w:val="32"/>
          <w:szCs w:val="32"/>
        </w:rPr>
        <w:t>（款）</w:t>
      </w:r>
      <w:r>
        <w:rPr>
          <w:rFonts w:hint="eastAsia" w:ascii="仿宋" w:hAnsi="仿宋" w:eastAsia="仿宋"/>
          <w:b w:val="0"/>
          <w:bCs/>
          <w:color w:val="000000"/>
          <w:sz w:val="32"/>
          <w:szCs w:val="32"/>
          <w:lang w:eastAsia="zh-CN"/>
        </w:rPr>
        <w:t>机关事业单位基本养老保险缴费支出（项）：反映机关事业单位实施养老保险制度由单位缴纳的基本养老保险费支出。</w:t>
      </w:r>
    </w:p>
    <w:p>
      <w:pPr>
        <w:spacing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12.</w:t>
      </w:r>
      <w:r>
        <w:rPr>
          <w:rFonts w:hint="eastAsia" w:ascii="仿宋" w:hAnsi="仿宋" w:eastAsia="仿宋"/>
          <w:b w:val="0"/>
          <w:bCs/>
          <w:color w:val="000000"/>
          <w:sz w:val="32"/>
          <w:szCs w:val="32"/>
        </w:rPr>
        <w:t>社会保障和就业（类）行政事业单位</w:t>
      </w:r>
      <w:r>
        <w:rPr>
          <w:rFonts w:hint="eastAsia" w:ascii="仿宋" w:hAnsi="仿宋" w:eastAsia="仿宋"/>
          <w:b w:val="0"/>
          <w:bCs/>
          <w:color w:val="000000"/>
          <w:sz w:val="32"/>
          <w:szCs w:val="32"/>
          <w:lang w:eastAsia="zh-CN"/>
        </w:rPr>
        <w:t>养老支出</w:t>
      </w:r>
      <w:r>
        <w:rPr>
          <w:rFonts w:hint="eastAsia" w:ascii="仿宋" w:hAnsi="仿宋" w:eastAsia="仿宋"/>
          <w:b w:val="0"/>
          <w:bCs/>
          <w:color w:val="000000"/>
          <w:sz w:val="32"/>
          <w:szCs w:val="32"/>
        </w:rPr>
        <w:t>（款）</w:t>
      </w:r>
      <w:r>
        <w:rPr>
          <w:rFonts w:hint="eastAsia" w:ascii="仿宋" w:hAnsi="仿宋" w:eastAsia="仿宋"/>
          <w:b w:val="0"/>
          <w:bCs/>
          <w:color w:val="000000"/>
          <w:sz w:val="32"/>
          <w:szCs w:val="32"/>
          <w:lang w:eastAsia="zh-CN"/>
        </w:rPr>
        <w:t>机关事业单位职业</w:t>
      </w:r>
      <w:r>
        <w:rPr>
          <w:rFonts w:hint="eastAsia" w:ascii="仿宋" w:hAnsi="仿宋" w:eastAsia="仿宋"/>
          <w:b w:val="0"/>
          <w:bCs/>
          <w:color w:val="000000"/>
          <w:sz w:val="32"/>
          <w:szCs w:val="32"/>
          <w:lang w:val="en-US" w:eastAsia="zh-CN"/>
        </w:rPr>
        <w:t>年金</w:t>
      </w:r>
      <w:r>
        <w:rPr>
          <w:rFonts w:hint="eastAsia" w:ascii="仿宋" w:hAnsi="仿宋" w:eastAsia="仿宋"/>
          <w:b w:val="0"/>
          <w:bCs/>
          <w:color w:val="000000"/>
          <w:sz w:val="32"/>
          <w:szCs w:val="32"/>
          <w:lang w:eastAsia="zh-CN"/>
        </w:rPr>
        <w:t>缴费支出（项）：反映机关事业单位实施养老保险制度由单位实际缴纳的职业年金支出。</w:t>
      </w:r>
    </w:p>
    <w:p>
      <w:pPr>
        <w:spacing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13</w:t>
      </w:r>
      <w:r>
        <w:rPr>
          <w:rFonts w:hint="eastAsia" w:ascii="仿宋" w:hAnsi="仿宋" w:eastAsia="仿宋"/>
          <w:b w:val="0"/>
          <w:bCs/>
          <w:color w:val="000000"/>
          <w:sz w:val="32"/>
          <w:szCs w:val="32"/>
        </w:rPr>
        <w:t>.</w:t>
      </w:r>
      <w:r>
        <w:rPr>
          <w:rFonts w:hint="eastAsia" w:ascii="仿宋" w:hAnsi="仿宋" w:eastAsia="仿宋"/>
          <w:b w:val="0"/>
          <w:bCs/>
          <w:color w:val="000000"/>
          <w:sz w:val="32"/>
          <w:szCs w:val="32"/>
          <w:lang w:eastAsia="zh-CN"/>
        </w:rPr>
        <w:t>卫生健康支出</w:t>
      </w:r>
      <w:r>
        <w:rPr>
          <w:rFonts w:hint="eastAsia" w:ascii="仿宋" w:hAnsi="仿宋" w:eastAsia="仿宋"/>
          <w:b w:val="0"/>
          <w:bCs/>
          <w:color w:val="000000"/>
          <w:sz w:val="32"/>
          <w:szCs w:val="32"/>
        </w:rPr>
        <w:t>（类）</w:t>
      </w:r>
      <w:r>
        <w:rPr>
          <w:rFonts w:hint="eastAsia" w:ascii="仿宋" w:hAnsi="仿宋" w:eastAsia="仿宋"/>
          <w:b w:val="0"/>
          <w:bCs/>
          <w:color w:val="000000"/>
          <w:sz w:val="32"/>
          <w:szCs w:val="32"/>
          <w:lang w:eastAsia="zh-CN"/>
        </w:rPr>
        <w:t>行政事业单位医疗</w:t>
      </w:r>
      <w:r>
        <w:rPr>
          <w:rFonts w:hint="eastAsia" w:ascii="仿宋" w:hAnsi="仿宋" w:eastAsia="仿宋"/>
          <w:b w:val="0"/>
          <w:bCs/>
          <w:color w:val="000000"/>
          <w:sz w:val="32"/>
          <w:szCs w:val="32"/>
        </w:rPr>
        <w:t>（款）行政单位医疗（项）：反映财政部门安排的行政单位</w:t>
      </w:r>
      <w:r>
        <w:rPr>
          <w:rFonts w:hint="eastAsia" w:ascii="仿宋" w:hAnsi="仿宋" w:eastAsia="仿宋"/>
          <w:bCs/>
          <w:color w:val="000000"/>
          <w:sz w:val="32"/>
          <w:szCs w:val="32"/>
        </w:rPr>
        <w:t>（包括实行公务员管理的事业单位，下同）</w:t>
      </w:r>
      <w:r>
        <w:rPr>
          <w:rFonts w:hint="eastAsia" w:ascii="仿宋" w:hAnsi="仿宋" w:eastAsia="仿宋"/>
          <w:b w:val="0"/>
          <w:bCs/>
          <w:color w:val="000000"/>
          <w:sz w:val="32"/>
          <w:szCs w:val="32"/>
        </w:rPr>
        <w:t>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14</w:t>
      </w:r>
      <w:r>
        <w:rPr>
          <w:rFonts w:hint="eastAsia" w:ascii="仿宋" w:hAnsi="仿宋" w:eastAsia="仿宋"/>
          <w:b w:val="0"/>
          <w:bCs/>
          <w:color w:val="000000"/>
          <w:sz w:val="32"/>
          <w:szCs w:val="32"/>
        </w:rPr>
        <w:t>.</w:t>
      </w:r>
      <w:r>
        <w:rPr>
          <w:rFonts w:hint="eastAsia" w:ascii="仿宋" w:hAnsi="仿宋" w:eastAsia="仿宋"/>
          <w:b w:val="0"/>
          <w:bCs/>
          <w:color w:val="000000"/>
          <w:sz w:val="32"/>
          <w:szCs w:val="32"/>
          <w:lang w:eastAsia="zh-CN"/>
        </w:rPr>
        <w:t>卫生健康支出</w:t>
      </w:r>
      <w:r>
        <w:rPr>
          <w:rFonts w:hint="eastAsia" w:ascii="仿宋" w:hAnsi="仿宋" w:eastAsia="仿宋"/>
          <w:b w:val="0"/>
          <w:bCs/>
          <w:color w:val="000000"/>
          <w:sz w:val="32"/>
          <w:szCs w:val="32"/>
        </w:rPr>
        <w:t>（类）</w:t>
      </w:r>
      <w:r>
        <w:rPr>
          <w:rFonts w:hint="eastAsia" w:ascii="仿宋" w:hAnsi="仿宋" w:eastAsia="仿宋"/>
          <w:b w:val="0"/>
          <w:bCs/>
          <w:color w:val="000000"/>
          <w:sz w:val="32"/>
          <w:szCs w:val="32"/>
          <w:lang w:eastAsia="zh-CN"/>
        </w:rPr>
        <w:t>行政事业单位医疗</w:t>
      </w:r>
      <w:r>
        <w:rPr>
          <w:rFonts w:hint="eastAsia" w:ascii="仿宋" w:hAnsi="仿宋" w:eastAsia="仿宋"/>
          <w:b w:val="0"/>
          <w:bCs/>
          <w:color w:val="000000"/>
          <w:sz w:val="32"/>
          <w:szCs w:val="32"/>
        </w:rPr>
        <w:t>（款）</w:t>
      </w:r>
      <w:r>
        <w:rPr>
          <w:rFonts w:hint="eastAsia" w:ascii="仿宋" w:hAnsi="仿宋" w:eastAsia="仿宋"/>
          <w:b w:val="0"/>
          <w:bCs/>
          <w:color w:val="000000"/>
          <w:sz w:val="32"/>
          <w:szCs w:val="32"/>
          <w:lang w:eastAsia="zh-CN"/>
        </w:rPr>
        <w:t>事业</w:t>
      </w:r>
      <w:r>
        <w:rPr>
          <w:rFonts w:hint="eastAsia" w:ascii="仿宋" w:hAnsi="仿宋" w:eastAsia="仿宋"/>
          <w:b w:val="0"/>
          <w:bCs/>
          <w:color w:val="000000"/>
          <w:sz w:val="32"/>
          <w:szCs w:val="32"/>
        </w:rPr>
        <w:t>单位医疗（项）：反映财政部门安排的</w:t>
      </w:r>
      <w:r>
        <w:rPr>
          <w:rFonts w:hint="eastAsia" w:ascii="仿宋" w:hAnsi="仿宋" w:eastAsia="仿宋"/>
          <w:b w:val="0"/>
          <w:bCs/>
          <w:color w:val="000000"/>
          <w:sz w:val="32"/>
          <w:szCs w:val="32"/>
          <w:lang w:eastAsia="zh-CN"/>
        </w:rPr>
        <w:t>事业</w:t>
      </w:r>
      <w:r>
        <w:rPr>
          <w:rFonts w:hint="eastAsia" w:ascii="仿宋" w:hAnsi="仿宋" w:eastAsia="仿宋"/>
          <w:b w:val="0"/>
          <w:bCs/>
          <w:color w:val="000000"/>
          <w:sz w:val="32"/>
          <w:szCs w:val="32"/>
        </w:rPr>
        <w:t>单位基本医疗保险缴费经费，未参加医疗保险的</w:t>
      </w:r>
      <w:r>
        <w:rPr>
          <w:rFonts w:hint="eastAsia" w:ascii="仿宋" w:hAnsi="仿宋" w:eastAsia="仿宋"/>
          <w:b w:val="0"/>
          <w:bCs/>
          <w:color w:val="000000"/>
          <w:sz w:val="32"/>
          <w:szCs w:val="32"/>
          <w:lang w:eastAsia="zh-CN"/>
        </w:rPr>
        <w:t>事业</w:t>
      </w:r>
      <w:r>
        <w:rPr>
          <w:rFonts w:hint="eastAsia" w:ascii="仿宋" w:hAnsi="仿宋" w:eastAsia="仿宋"/>
          <w:b w:val="0"/>
          <w:bCs/>
          <w:color w:val="000000"/>
          <w:sz w:val="32"/>
          <w:szCs w:val="32"/>
        </w:rPr>
        <w:t>单位的公费医疗经费，按国家规定享受离休人员待遇的医疗经费。</w:t>
      </w:r>
    </w:p>
    <w:p>
      <w:pPr>
        <w:spacing w:line="540" w:lineRule="exact"/>
        <w:ind w:firstLine="640" w:firstLineChars="200"/>
        <w:rPr>
          <w:rFonts w:hint="eastAsia" w:ascii="仿宋" w:hAnsi="仿宋" w:eastAsia="仿宋"/>
          <w:bCs/>
          <w:color w:val="000000"/>
          <w:sz w:val="32"/>
          <w:szCs w:val="32"/>
        </w:rPr>
      </w:pPr>
      <w:r>
        <w:rPr>
          <w:rFonts w:hint="eastAsia" w:ascii="仿宋" w:hAnsi="仿宋" w:eastAsia="仿宋"/>
          <w:b w:val="0"/>
          <w:bCs/>
          <w:color w:val="000000"/>
          <w:sz w:val="32"/>
          <w:szCs w:val="32"/>
          <w:lang w:val="en-US" w:eastAsia="zh-CN"/>
        </w:rPr>
        <w:t>15</w:t>
      </w:r>
      <w:r>
        <w:rPr>
          <w:rFonts w:hint="eastAsia" w:ascii="仿宋" w:hAnsi="仿宋" w:eastAsia="仿宋"/>
          <w:b w:val="0"/>
          <w:bCs/>
          <w:color w:val="000000"/>
          <w:sz w:val="32"/>
          <w:szCs w:val="32"/>
        </w:rPr>
        <w:t>.</w:t>
      </w:r>
      <w:r>
        <w:rPr>
          <w:rFonts w:hint="eastAsia" w:ascii="仿宋" w:hAnsi="仿宋" w:eastAsia="仿宋"/>
          <w:bCs/>
          <w:color w:val="000000"/>
          <w:sz w:val="32"/>
          <w:szCs w:val="32"/>
        </w:rPr>
        <w:t>住房保障（类）住房改革（款）住房公积金（项）：反映行政事业单位按人力资源和社会保障部、财政部规定的基本工资和津贴补贴以及规定比例为职工缴纳的住房公积金。</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16.教育支出（类）普通教育（款）小学教育（项）：反映各部门举办的小学教育支出。政府各部门对社会组织等举办的小学资助，如捐赠、补贴等，也在本科目中反映。</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17. 教育支出（类）普通教育（款）初中教育（项）：反映各部门举办的初中教育支出。政府各部门对社会组织等举办的初中资助，如捐赠、补贴等，也在本科目中反映。</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w:t>
      </w:r>
      <w:r>
        <w:rPr>
          <w:rFonts w:ascii="仿宋" w:hAnsi="仿宋" w:eastAsia="仿宋" w:cs="仿宋"/>
          <w:bCs/>
          <w:color w:val="000000"/>
          <w:sz w:val="32"/>
          <w:szCs w:val="32"/>
        </w:rPr>
        <w:t>8</w:t>
      </w:r>
      <w:r>
        <w:rPr>
          <w:rFonts w:hint="eastAsia" w:ascii="仿宋" w:hAnsi="仿宋" w:eastAsia="仿宋" w:cs="仿宋"/>
          <w:bCs/>
          <w:color w:val="000000"/>
          <w:sz w:val="32"/>
          <w:szCs w:val="32"/>
        </w:rPr>
        <w:t>.社会保障和就业（类）其他社会保障和就业支出（款）其他社会保障和就业支出（项）：</w:t>
      </w:r>
      <w:bookmarkStart w:id="1" w:name="_Hlk124860947"/>
      <w:r>
        <w:rPr>
          <w:rFonts w:hint="eastAsia" w:ascii="仿宋" w:hAnsi="仿宋" w:eastAsia="仿宋" w:cs="仿宋"/>
          <w:bCs/>
          <w:color w:val="000000"/>
          <w:sz w:val="32"/>
          <w:szCs w:val="32"/>
        </w:rPr>
        <w:t>反映除上述项目以外其他用于社会保障和就业方面的支出</w:t>
      </w:r>
      <w:bookmarkEnd w:id="1"/>
      <w:r>
        <w:rPr>
          <w:rFonts w:hint="eastAsia" w:ascii="仿宋" w:hAnsi="仿宋" w:eastAsia="仿宋" w:cs="仿宋"/>
          <w:bCs/>
          <w:color w:val="000000"/>
          <w:sz w:val="32"/>
          <w:szCs w:val="32"/>
        </w:rPr>
        <w:t>。</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w:t>
      </w:r>
      <w:r>
        <w:rPr>
          <w:rFonts w:ascii="仿宋" w:hAnsi="仿宋" w:eastAsia="仿宋" w:cs="仿宋"/>
          <w:bCs/>
          <w:color w:val="000000"/>
          <w:sz w:val="32"/>
          <w:szCs w:val="32"/>
        </w:rPr>
        <w:t>9</w:t>
      </w:r>
      <w:r>
        <w:rPr>
          <w:rFonts w:hint="eastAsia" w:ascii="仿宋" w:hAnsi="仿宋" w:eastAsia="仿宋" w:cs="仿宋"/>
          <w:bCs/>
          <w:color w:val="000000"/>
          <w:sz w:val="32"/>
          <w:szCs w:val="32"/>
        </w:rPr>
        <w:t>.卫生健康支出（类）行政事业单位医疗（款）其他行政事业单位医疗支出（项）：反映除上述项目以外的其他用于行政事业单位医疗方面的支出。</w:t>
      </w:r>
    </w:p>
    <w:p>
      <w:pPr>
        <w:spacing w:line="540" w:lineRule="exact"/>
        <w:ind w:firstLine="640" w:firstLineChars="200"/>
        <w:rPr>
          <w:rFonts w:hint="eastAsia" w:ascii="仿宋" w:hAnsi="仿宋" w:eastAsia="仿宋"/>
          <w:bCs/>
          <w:color w:val="000000"/>
          <w:sz w:val="32"/>
          <w:szCs w:val="32"/>
          <w:lang w:val="en-US" w:eastAsia="zh-CN"/>
        </w:rPr>
      </w:pPr>
      <w:bookmarkStart w:id="2" w:name="_GoBack"/>
      <w:bookmarkEnd w:id="2"/>
    </w:p>
    <w:sectPr>
      <w:footerReference r:id="rId5" w:type="default"/>
      <w:pgSz w:w="11906" w:h="16838"/>
      <w:pgMar w:top="1440" w:right="1310" w:bottom="1440" w:left="1310" w:header="851" w:footer="992" w:gutter="567"/>
      <w:pgNumType w:fmt="decimal" w:start="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rPr>
        <w:sz w:val="18"/>
      </w:rPr>
    </w:pPr>
    <w:r>
      <w:rPr>
        <w:sz w:val="18"/>
      </w:rPr>
      <mc:AlternateContent>
        <mc:Choice Requires="wps">
          <w:drawing>
            <wp:anchor distT="0" distB="0" distL="0" distR="0" simplePos="0" relativeHeight="252184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p/>
                      </w:txbxContent>
                    </wps:txbx>
                    <wps:bodyPr rot="0" vert="horz" wrap="square" lIns="91440" tIns="45720" rIns="91440" bIns="45720" anchor="t" anchorCtr="0"/>
                  </wps:wsp>
                </a:graphicData>
              </a:graphic>
            </wp:anchor>
          </w:drawing>
        </mc:Choice>
        <mc:Fallback>
          <w:pict>
            <v:rect id="_x0000_s2049" o:spid="_x0000_s1026" o:spt="1" style="position:absolute;left:0pt;margin-top:0pt;height:144pt;width:144pt;mso-position-horizontal:center;mso-position-horizontal-relative:margin;z-index:252184576;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Yxs8E0wAAAAUBAAAPAAAAAAAAAAEAIAAA&#10;ACIAAABkcnMvZG93bnJldi54bWxQSwECFAAUAAAACACHTuJAK30Rdp8BAAA4AwAADgAAAAAAAAAB&#10;ACAAAAAiAQAAZHJzL2Uyb0RvYy54bWxQSwUGAAAAAAYABgBZAQAAMwUAAAAA&#10;">
              <v:fill on="f" focussize="0,0"/>
              <v:stroke on="f"/>
              <v:imagedata o:title=""/>
              <o:lock v:ext="edit" aspectratio="f"/>
              <v:textbox>
                <w:txbxContent>
                  <w:p>
                    <w:pPr>
                      <w:pStyle w:val="6"/>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DA53"/>
    <w:multiLevelType w:val="singleLevel"/>
    <w:tmpl w:val="0926DA53"/>
    <w:lvl w:ilvl="0" w:tentative="0">
      <w:start w:val="1"/>
      <w:numFmt w:val="chineseCounting"/>
      <w:suff w:val="nothing"/>
      <w:lvlText w:val="（%1）"/>
      <w:lvlJc w:val="left"/>
      <w:rPr>
        <w:rFonts w:hint="eastAsia"/>
      </w:rPr>
    </w:lvl>
  </w:abstractNum>
  <w:abstractNum w:abstractNumId="1">
    <w:nsid w:val="112CB9B4"/>
    <w:multiLevelType w:val="singleLevel"/>
    <w:tmpl w:val="112CB9B4"/>
    <w:lvl w:ilvl="0" w:tentative="0">
      <w:start w:val="1"/>
      <w:numFmt w:val="decimal"/>
      <w:lvlText w:val="%1."/>
      <w:lvlJc w:val="left"/>
      <w:pPr>
        <w:tabs>
          <w:tab w:val="left" w:pos="312"/>
        </w:tabs>
      </w:pPr>
    </w:lvl>
  </w:abstractNum>
  <w:abstractNum w:abstractNumId="2">
    <w:nsid w:val="59F3ED07"/>
    <w:multiLevelType w:val="singleLevel"/>
    <w:tmpl w:val="59F3ED07"/>
    <w:lvl w:ilvl="0" w:tentative="0">
      <w:start w:val="3"/>
      <w:numFmt w:val="chineseCounting"/>
      <w:suff w:val="nothing"/>
      <w:lvlText w:val="第%1部"/>
      <w:lvlJc w:val="left"/>
    </w:lvl>
  </w:abstractNum>
  <w:abstractNum w:abstractNumId="3">
    <w:nsid w:val="5A0550FC"/>
    <w:multiLevelType w:val="singleLevel"/>
    <w:tmpl w:val="5A0550FC"/>
    <w:lvl w:ilvl="0" w:tentative="0">
      <w:start w:val="1"/>
      <w:numFmt w:val="chineseCounting"/>
      <w:suff w:val="nothing"/>
      <w:lvlText w:val="第%1部"/>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1"/>
  </w:compat>
  <w:rsids>
    <w:rsidRoot w:val="00000000"/>
    <w:rsid w:val="181831B7"/>
    <w:rsid w:val="24580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semiHidden/>
    <w:qFormat/>
    <w:uiPriority w:val="0"/>
  </w:style>
  <w:style w:type="table" w:customStyle="1" w:styleId="5">
    <w:name w:val="普通表格1"/>
    <w:semiHidden/>
    <w:qFormat/>
    <w:uiPriority w:val="0"/>
    <w:pPr>
      <w:keepNext w:val="0"/>
      <w:keepLines w:val="0"/>
      <w:widowControl/>
      <w:suppressLineNumbers w:val="0"/>
      <w:spacing w:before="0" w:beforeAutospacing="0" w:after="0" w:afterAutospacing="0"/>
      <w:ind w:left="0" w:right="0"/>
    </w:pPr>
    <w:rPr>
      <w:rFonts w:ascii="Times New Roman" w:hAnsi="Times New Roman" w:eastAsia="Times New Roman"/>
      <w:sz w:val="20"/>
      <w:szCs w:val="20"/>
    </w:rPr>
  </w:style>
  <w:style w:type="paragraph" w:customStyle="1" w:styleId="6">
    <w:name w:val="页脚1"/>
    <w:basedOn w:val="1"/>
    <w:qFormat/>
    <w:uiPriority w:val="0"/>
    <w:pPr>
      <w:tabs>
        <w:tab w:val="center" w:pos="4153"/>
        <w:tab w:val="right" w:pos="8306"/>
      </w:tabs>
      <w:snapToGrid w:val="0"/>
      <w:jc w:val="left"/>
    </w:pPr>
    <w:rPr>
      <w:sz w:val="18"/>
      <w:szCs w:val="18"/>
    </w:rPr>
  </w:style>
  <w:style w:type="paragraph" w:customStyle="1" w:styleId="7">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8">
    <w:name w:val="普通(网站)1"/>
    <w:basedOn w:val="1"/>
    <w:qFormat/>
    <w:uiPriority w:val="0"/>
    <w:pPr>
      <w:spacing w:before="100" w:beforeAutospacing="1" w:after="100" w:afterAutospacing="1"/>
      <w:ind w:left="0" w:right="0"/>
      <w:jc w:val="left"/>
    </w:pPr>
    <w:rPr>
      <w:kern w:val="0"/>
      <w:sz w:val="24"/>
      <w:lang w:val="en-US" w:eastAsia="zh-CN" w:bidi="ar"/>
    </w:rPr>
  </w:style>
  <w:style w:type="table" w:customStyle="1" w:styleId="9">
    <w:name w:val="网格型1"/>
    <w:basedOn w:val="5"/>
    <w:qFormat/>
    <w:uiPriority w:val="0"/>
    <w:pPr>
      <w:widowControl w:val="0"/>
      <w:jc w:val="both"/>
    </w:pPr>
  </w:style>
  <w:style w:type="character" w:customStyle="1" w:styleId="10">
    <w:name w:val="页码1"/>
    <w:basedOn w:val="4"/>
    <w:link w:val="1"/>
    <w:qFormat/>
    <w:uiPriority w:val="0"/>
  </w:style>
  <w:style w:type="character" w:customStyle="1" w:styleId="11">
    <w:name w:val="已访问的超链接1"/>
    <w:basedOn w:val="4"/>
    <w:link w:val="1"/>
    <w:qFormat/>
    <w:uiPriority w:val="0"/>
    <w:rPr>
      <w:color w:val="800080"/>
      <w:u w:val="none"/>
    </w:rPr>
  </w:style>
  <w:style w:type="character" w:customStyle="1" w:styleId="12">
    <w:name w:val="超链接1"/>
    <w:basedOn w:val="4"/>
    <w:link w:val="1"/>
    <w:qFormat/>
    <w:uiPriority w:val="0"/>
    <w:rPr>
      <w:color w:val="0000FF"/>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2024-01-23T01:09:00Z</dcterms:created>
  <dc:creator>lenovo</dc:creator>
  <cp:lastModifiedBy>lenovo</cp:lastModifiedBy>
  <dcterms:modified xsi:type="dcterms:W3CDTF">2024-01-29T04:19:06Z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