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</w:rPr>
        <w:t>关于盘锦广田热电有限公司清洁智慧供热项目核准的批复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文   号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盘发改投发〔2023〕3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名  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关于盘锦广田热电有限公司清洁智慧供热项目核准的批复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  <w:shd w:val="clear" w:color="auto" w:fill="FFFFFF"/>
              </w:rPr>
              <w:t>建设中心热源站、供热管网等。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形成日期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获取方式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制作科室</w:t>
            </w:r>
          </w:p>
        </w:tc>
        <w:tc>
          <w:tcPr>
            <w:tcW w:w="11589" w:type="dxa"/>
            <w:vAlign w:val="center"/>
          </w:tcPr>
          <w:p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固定资产投资科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8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0427-2</w:t>
            </w: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825804</w:t>
            </w:r>
          </w:p>
        </w:tc>
      </w:tr>
    </w:tbl>
    <w:p>
      <w:bookmarkStart w:id="0" w:name="_GoBack"/>
      <w:bookmarkEnd w:id="0"/>
    </w:p>
    <w:p>
      <w:r>
        <w:rPr>
          <w:rFonts w:hint="eastAsia"/>
        </w:rPr>
        <w:t xml:space="preserve">                                    作者：市发展改革委          发布时间：2023-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 xml:space="preserve">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27152F"/>
    <w:rsid w:val="000C5B72"/>
    <w:rsid w:val="0027152F"/>
    <w:rsid w:val="0031380D"/>
    <w:rsid w:val="00422B01"/>
    <w:rsid w:val="00547E41"/>
    <w:rsid w:val="00637466"/>
    <w:rsid w:val="00652148"/>
    <w:rsid w:val="00794D8F"/>
    <w:rsid w:val="007F6728"/>
    <w:rsid w:val="00824C36"/>
    <w:rsid w:val="00965C6C"/>
    <w:rsid w:val="00AC4203"/>
    <w:rsid w:val="00DF6CA8"/>
    <w:rsid w:val="00E03389"/>
    <w:rsid w:val="00F42883"/>
    <w:rsid w:val="00FE02B3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1AB33AD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9</TotalTime>
  <ScaleCrop>false</ScaleCrop>
  <LinksUpToDate>false</LinksUpToDate>
  <CharactersWithSpaces>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2024-01-24T02:10:43Z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2DA41C7019154F028FCE11B9E4354D67_13</vt:lpwstr>
  </property>
</Properties>
</file>