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!--Tue Jan  2 08:16:39 2024
-->
<w:document xmlns:pic="http://schemas.openxmlformats.org/drawingml/2006/picture" xmlns:wps="http://schemas.microsoft.com/office/word/2010/wordprocessingShape" xmlns:r="http://schemas.openxmlformats.org/officeDocument/2006/relationships" xmlns:a="http://schemas.openxmlformats.org/drawingml/2006/main" xmlns:wne="http://schemas.microsoft.com/office/word/2006/wordml" xmlns:w15="http://schemas.microsoft.com/office/word/2012/wordml" xmlns:wpg="http://schemas.microsoft.com/office/word/2010/wordprocessingGroup" xmlns:wp="http://schemas.openxmlformats.org/drawingml/2006/wordprocessingDrawing" xmlns:wp14="http://schemas.microsoft.com/office/word/2010/wordprocessingDrawing" xmlns:v="urn:schemas-microsoft-com:vml" xmlns:w14="http://schemas.microsoft.com/office/word/2010/wordml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spacing w:after="156" w:afterAutospacing="0" w:before="156" w:beforeAutospacing="0" w:line="560" w:lineRule="exact"/>
        <w:rPr>
          <w:b w:val="0"/>
          <w:i w:val="0"/>
          <w:spacing w:val="0"/>
          <w:w w:val="100"/>
          <w:sz w:val="36"/>
          <w:bCs w:val="1"/>
          <w:szCs w:val="32"/>
          <w:rFonts w:ascii="方正小标宋简体" w:hAnsi="宋体" w:eastAsia="方正小标宋简体" w:cs="Times New Roman"/>
        </w:rPr>
      </w:pPr>
      <w:r>
        <w:rPr>
          <w:b w:val="0"/>
          <w:i w:val="0"/>
          <w:spacing w:val="0"/>
          <w:w w:val="100"/>
          <w:sz w:val="36"/>
          <w:lang w:eastAsia="zh-CN"/>
          <w:bCs w:val="1"/>
          <w:szCs w:val="32"/>
          <w:rFonts w:ascii="方正小标宋简体" w:hAnsi="宋体" w:eastAsia="方正小标宋简体" w:cs="Times New Roman" w:hint="eastAsia"/>
        </w:rPr>
        <w:t>中国石化销售股份有限公司辽宁盘锦石油分公司</w:t>
      </w:r>
      <w:r>
        <w:rPr>
          <w:b w:val="0"/>
          <w:i w:val="0"/>
          <w:spacing w:val="0"/>
          <w:w w:val="100"/>
          <w:sz w:val="36"/>
          <w:bCs w:val="1"/>
          <w:szCs w:val="32"/>
          <w:rFonts w:ascii="方正小标宋简体" w:hAnsi="宋体" w:eastAsia="方正小标宋简体" w:cs="Times New Roman" w:hint="eastAsia"/>
        </w:rPr>
        <w:t>安全承诺公告</w:t>
      </w:r>
    </w:p>
    <w:tbl>
      <w:tblPr>
        <w:tblStyle w:val="6"/>
        <w:tblOverlap w:val="never"/>
        <w:tblW w:w="14053" w:type="dxa"/>
        <w:tblInd w:type="dxa" w:w="0.000000"/>
        <w:tblLayout w:type="fixed"/>
        <w:tblpPr w:leftFromText="180" w:rightFromText="180" w:vertAnchor="text" w:horzAnchor="text" w:tblpXSpec="center" w:tblpY="1"/>
        <w:tblBorders>
          <w:top w:val="single" w:color="auto" w:sz="4" w:space="0" w:shadow="off" w:frame="off"/>
          <w:left w:val="single" w:color="auto" w:sz="4" w:space="0" w:shadow="off" w:frame="off"/>
          <w:bottom w:val="single" w:color="auto" w:sz="4" w:space="0" w:shadow="off" w:frame="off"/>
          <w:right w:val="single" w:color="auto" w:sz="4" w:space="0" w:shadow="off" w:frame="off"/>
          <w:insideH w:val="single" w:color="auto" w:sz="4" w:space="0" w:shadow="off" w:frame="off"/>
          <w:insideV w:val="single" w:color="auto" w:sz="4" w:space="0" w:shadow="off" w:frame="off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793.000000"/>
        <w:gridCol w:w="733.000000"/>
        <w:gridCol w:w="709.000000"/>
        <w:gridCol w:w="708.000000"/>
        <w:gridCol w:w="851.000000"/>
        <w:gridCol w:w="992.000000"/>
        <w:gridCol w:w="992.000000"/>
        <w:gridCol w:w="993.000000"/>
        <w:gridCol w:w="992.000000"/>
        <w:gridCol w:w="992.000000"/>
        <w:gridCol w:w="851.000000"/>
        <w:gridCol w:w="850.000000"/>
        <w:gridCol w:w="851.000000"/>
        <w:gridCol w:w="850.000000"/>
        <w:gridCol w:w="992.000000"/>
        <w:gridCol w:w="904.000000"/>
      </w:tblGrid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ind w:left="113" w:right="113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盲板抽堵作业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904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jc w:val="both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加油机数量</w:t>
            </w:r>
          </w:p>
        </w:tc>
        <w:tc>
          <w:tcPr>
            <w:tcW w:w="709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储罐数量</w:t>
            </w:r>
          </w:p>
        </w:tc>
        <w:tc>
          <w:tcPr>
            <w:tcW w:w="708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停车检修数量</w:t>
            </w:r>
          </w:p>
        </w:tc>
        <w:tc>
          <w:tcPr>
            <w:tcW w:w="851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正在开停车数量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993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04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jc w:val="both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  <w:lang w:val="en-US" w:eastAsia="zh-CN"/>
                <w:rFonts w:hint="default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lang w:val="en-US" w:eastAsia="zh-CN"/>
                <w:rFonts w:hint="eastAsia"/>
              </w:rPr>
              <w:t>22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  <w:lang w:val="en-US" w:eastAsia="zh-CN"/>
                <w:rFonts w:hint="default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lang w:val="en-US" w:eastAsia="zh-CN"/>
                <w:rFonts w:hint="eastAsia"/>
              </w:rPr>
              <w:t>23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jc w:val="both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5"/>
            <w:vAlign w:val="center"/>
          </w:tcPr>
          <w:p>
            <w:pPr>
              <w:jc w:val="both"/>
              <w:spacing w:after="156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0"/>
                <w:szCs w:val="21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1"/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b w:val="0"/>
                <w:i w:val="0"/>
                <w:spacing w:val="0"/>
                <w:w w:val="100"/>
                <w:sz w:val="21"/>
                <w:rFonts w:ascii="宋体" w:hAnsi="宋体" w:eastAsia="宋体" w:hint="eastAsia"/>
              </w:rPr>
              <w:t xml:space="preserve">否 </w:t>
            </w:r>
            <w:r>
              <w:rPr>
                <w:b w:val="0"/>
                <w:i w:val="0"/>
                <w:spacing w:val="0"/>
                <w:w w:val="100"/>
                <w:sz w:val="21"/>
                <w:szCs w:val="21"/>
                <w:rFonts w:ascii="宋体" w:hAnsi="宋体" w:eastAsia="宋体" w:hint="eastAsia"/>
              </w:rPr>
              <w:t xml:space="preserve">              是否开停车状态：</w:t>
            </w:r>
            <w:r>
              <w:rPr>
                <w:b w:val="0"/>
                <w:i w:val="0"/>
                <w:spacing w:val="0"/>
                <w:w w:val="100"/>
                <w:sz w:val="21"/>
                <w:rFonts w:ascii="宋体" w:hAnsi="宋体" w:eastAsia="宋体" w:hint="eastAsia"/>
              </w:rPr>
              <w:t>否</w:t>
            </w:r>
            <w:r>
              <w:rPr>
                <w:b w:val="0"/>
                <w:i w:val="0"/>
                <w:spacing w:val="0"/>
                <w:w w:val="100"/>
                <w:sz w:val="21"/>
                <w:szCs w:val="21"/>
                <w:rFonts w:ascii="宋体" w:hAnsi="宋体" w:eastAsia="宋体" w:hint="eastAsia"/>
              </w:rPr>
              <w:t xml:space="preserve">           是否有承包商作业：</w:t>
            </w:r>
            <w:r>
              <w:rPr>
                <w:b w:val="0"/>
                <w:i w:val="0"/>
                <w:spacing w:val="0"/>
                <w:w w:val="100"/>
                <w:sz w:val="21"/>
                <w:rFonts w:ascii="宋体" w:hAnsi="宋体" w:eastAsia="宋体" w:hint="eastAsia"/>
              </w:rPr>
              <w:t>否</w:t>
            </w:r>
            <w:r>
              <w:rPr>
                <w:b w:val="0"/>
                <w:i w:val="0"/>
                <w:spacing w:val="0"/>
                <w:w w:val="100"/>
                <w:sz w:val="21"/>
                <w:szCs w:val="21"/>
                <w:rFonts w:ascii="宋体" w:hAnsi="宋体" w:eastAsia="宋体" w:hint="eastAsia"/>
              </w:rPr>
              <w:t xml:space="preserve">        是否有重大危险源：否                            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819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ind w:left="113" w:right="113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>
            <w:pPr>
              <w:jc w:val="both"/>
              <w:spacing w:after="0" w:afterAutospacing="0" w:before="0" w:beforeAutospacing="0" w:line="240" w:lineRule="auto"/>
              <w:ind w:firstLine="477" w:firstLineChars="199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  <w:t>今天我公司已进行安全风险研判，各项安全风险防控措施已到位，承诺所有生产装置处于安全运行状态，罐区、仓库等安全风险得到有效管控</w:t>
            </w: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。</w:t>
            </w:r>
          </w:p>
          <w:p>
            <w:pPr>
              <w:jc w:val="both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rFonts w:ascii="宋体" w:hAnsi="宋体" w:eastAsia="宋体"/>
              </w:rPr>
            </w:r>
          </w:p>
          <w:p>
            <w:pPr>
              <w:pStyle w:val="2"/>
              <w:jc w:val="both"/>
              <w:spacing w:after="12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1"/>
                <w:rFonts/>
              </w:rPr>
            </w:pPr>
            <w:r>
              <w:rPr>
                <w:b w:val="0"/>
                <w:i w:val="0"/>
                <w:spacing w:val="0"/>
                <w:w w:val="100"/>
                <w:sz w:val="21"/>
                <w:rFonts/>
              </w:rPr>
            </w:r>
          </w:p>
          <w:p>
            <w:pPr>
              <w:jc w:val="both"/>
              <w:spacing w:after="0" w:afterAutospacing="0" w:before="0" w:beforeAutospacing="0" w:line="240" w:lineRule="auto"/>
              <w:ind w:firstLine="477" w:firstLineChars="199"/>
              <w:rPr>
                <w:b w:val="0"/>
                <w:i w:val="0"/>
                <w:spacing w:val="0"/>
                <w:w w:val="100"/>
                <w:sz w:val="24"/>
                <w:lang w:eastAsia="zh-CN"/>
                <w:szCs w:val="24"/>
                <w:rFonts w:ascii="宋体" w:hAnsi="宋体" w:eastAsia="宋体" w:hint="eastAsia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                 主要负责人：曲喜刚</w:t>
            </w:r>
          </w:p>
          <w:p>
            <w:pPr>
              <w:jc w:val="center"/>
              <w:spacing w:after="0" w:afterAutospacing="0" w:before="0" w:beforeAutospacing="0" w:line="560" w:lineRule="exact"/>
              <w:ind w:right="1440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                2024年1月2</w:t>
            </w: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 xml:space="preserve">日</w:t>
            </w:r>
          </w:p>
        </w:tc>
      </w:tr>
    </w:tbl>
    <w:p>
      <w:pPr>
        <w:jc w:val="left"/>
        <w:spacing w:after="0" w:afterAutospacing="0" w:before="0" w:beforeAutospacing="0" w:line="560" w:lineRule="exact"/>
        <w:rPr>
          <w:b w:val="0"/>
          <w:i w:val="0"/>
          <w:spacing w:val="0"/>
          <w:w w:val="100"/>
          <w:sz w:val="32"/>
          <w:bCs w:val="1"/>
          <w:kern w:val="0"/>
          <w:szCs w:val="32"/>
          <w:rFonts w:ascii="黑体" w:hAnsi="黑体" w:eastAsia="黑体" w:cs="宋体"/>
        </w:rPr>
      </w:pPr>
      <w:r>
        <w:rPr>
          <w:b w:val="0"/>
          <w:i w:val="0"/>
          <w:spacing w:val="0"/>
          <w:w w:val="100"/>
          <w:sz w:val="32"/>
          <w:rFonts w:ascii="黑体" w:hAnsi="黑体" w:eastAsia="黑体" w:cs="宋体"/>
        </w:rPr>
        <w:t>2</w:t>
      </w:r>
      <w:r>
        <w:rPr>
          <w:b w:val="0"/>
          <w:i w:val="0"/>
          <w:spacing w:val="0"/>
          <w:w w:val="100"/>
          <w:sz w:val="32"/>
          <w:rFonts w:ascii="黑体" w:hAnsi="黑体" w:eastAsia="黑体" w:cs="宋体"/>
        </w:rPr>
      </w: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

<file path=word/fontTable.xml><?xml version="1.0" encoding="utf-8"?>
<!--Tue Jan  2 08:16:39 2024
--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!--Tue Jan  2 08:16:39 2024
-->
<w:settings xmlns:w14="http://schemas.microsoft.com/office/word/2010/wordml" xmlns:r="http://schemas.openxmlformats.org/officeDocument/2006/relationships" xmlns:sl="http://schemas.openxmlformats.org/schemaLibrary/2006/main" xmlns:v="urn:schemas-microsoft-com:vml" xmlns:wpsCustomData="http://www.wps.cn/officeDocument/2013/wpsCustomData" xmlns:w10="urn:schemas-microsoft-com:office:word" xmlns:w="http://schemas.openxmlformats.org/wordprocessingml/2006/main" xmlns:o="urn:schemas-microsoft-com:office:office" xmlns:m="http://schemas.openxmlformats.org/officeDocument/2006/math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1E6B08"/>
    <w:rsid w:val="00004B4F"/>
    <w:rsid w:val="00013189"/>
    <w:rsid w:val="00014A8C"/>
    <w:rsid w:val="00014B6C"/>
    <w:rsid w:val="00014D7D"/>
    <w:rsid w:val="000161C1"/>
    <w:rsid w:val="00022FC5"/>
    <w:rsid w:val="000277BB"/>
    <w:rsid w:val="0003133E"/>
    <w:rsid w:val="00035C33"/>
    <w:rsid w:val="0003753C"/>
    <w:rsid w:val="00047625"/>
    <w:rsid w:val="000505B1"/>
    <w:rsid w:val="000531EF"/>
    <w:rsid w:val="00054054"/>
    <w:rsid w:val="000624CC"/>
    <w:rsid w:val="000739C0"/>
    <w:rsid w:val="000755A1"/>
    <w:rsid w:val="00085EC7"/>
    <w:rsid w:val="00086003"/>
    <w:rsid w:val="00087FAA"/>
    <w:rsid w:val="000944EB"/>
    <w:rsid w:val="000971BA"/>
    <w:rsid w:val="000A0401"/>
    <w:rsid w:val="000A0CEA"/>
    <w:rsid w:val="000A2EF9"/>
    <w:rsid w:val="000A41BD"/>
    <w:rsid w:val="000A4858"/>
    <w:rsid w:val="000A5009"/>
    <w:rsid w:val="000A53B0"/>
    <w:rsid w:val="000A635F"/>
    <w:rsid w:val="000B3BEB"/>
    <w:rsid w:val="000B4721"/>
    <w:rsid w:val="000B6BF0"/>
    <w:rsid w:val="000B7E6E"/>
    <w:rsid w:val="000C321B"/>
    <w:rsid w:val="000C5B75"/>
    <w:rsid w:val="000D05F4"/>
    <w:rsid w:val="000D526E"/>
    <w:rsid w:val="000E1460"/>
    <w:rsid w:val="000E1BA7"/>
    <w:rsid w:val="000E6AEB"/>
    <w:rsid w:val="000E7ACC"/>
    <w:rsid w:val="000F1AF4"/>
    <w:rsid w:val="000F2134"/>
    <w:rsid w:val="000F4F4D"/>
    <w:rsid w:val="0010059B"/>
    <w:rsid w:val="00103787"/>
    <w:rsid w:val="001060D6"/>
    <w:rsid w:val="001102C5"/>
    <w:rsid w:val="00111453"/>
    <w:rsid w:val="00122C17"/>
    <w:rsid w:val="00125112"/>
    <w:rsid w:val="00127B51"/>
    <w:rsid w:val="001305F3"/>
    <w:rsid w:val="00132786"/>
    <w:rsid w:val="0013794F"/>
    <w:rsid w:val="001429EF"/>
    <w:rsid w:val="00143918"/>
    <w:rsid w:val="00150287"/>
    <w:rsid w:val="001566CE"/>
    <w:rsid w:val="00157C2A"/>
    <w:rsid w:val="0016024C"/>
    <w:rsid w:val="00160FC4"/>
    <w:rsid w:val="00162F79"/>
    <w:rsid w:val="001654D1"/>
    <w:rsid w:val="0016712A"/>
    <w:rsid w:val="00176F68"/>
    <w:rsid w:val="001823B0"/>
    <w:rsid w:val="001855B7"/>
    <w:rsid w:val="001867C1"/>
    <w:rsid w:val="00187BDE"/>
    <w:rsid w:val="00192616"/>
    <w:rsid w:val="00196CC0"/>
    <w:rsid w:val="00196F5C"/>
    <w:rsid w:val="001A1CC6"/>
    <w:rsid w:val="001A1E18"/>
    <w:rsid w:val="001A6A4A"/>
    <w:rsid w:val="001B4F01"/>
    <w:rsid w:val="001C1636"/>
    <w:rsid w:val="001D0BB3"/>
    <w:rsid w:val="001D3100"/>
    <w:rsid w:val="001D678B"/>
    <w:rsid w:val="001E0A10"/>
    <w:rsid w:val="001E2262"/>
    <w:rsid w:val="001E53E3"/>
    <w:rsid w:val="001E6B08"/>
    <w:rsid w:val="001E75F4"/>
    <w:rsid w:val="001F3647"/>
    <w:rsid w:val="001F5130"/>
    <w:rsid w:val="001F5312"/>
    <w:rsid w:val="00205C19"/>
    <w:rsid w:val="0021715F"/>
    <w:rsid w:val="002176A6"/>
    <w:rsid w:val="00220E4E"/>
    <w:rsid w:val="00221CF6"/>
    <w:rsid w:val="002266FD"/>
    <w:rsid w:val="00226E71"/>
    <w:rsid w:val="00230DC1"/>
    <w:rsid w:val="002340DC"/>
    <w:rsid w:val="0024046C"/>
    <w:rsid w:val="002425AE"/>
    <w:rsid w:val="00242CF3"/>
    <w:rsid w:val="002443BC"/>
    <w:rsid w:val="00250DA0"/>
    <w:rsid w:val="00263608"/>
    <w:rsid w:val="00264F14"/>
    <w:rsid w:val="00267C36"/>
    <w:rsid w:val="00271E7D"/>
    <w:rsid w:val="002740AB"/>
    <w:rsid w:val="00274D7E"/>
    <w:rsid w:val="002814F9"/>
    <w:rsid w:val="00281F41"/>
    <w:rsid w:val="00283973"/>
    <w:rsid w:val="002861AB"/>
    <w:rsid w:val="00290A7D"/>
    <w:rsid w:val="00291C29"/>
    <w:rsid w:val="00294FFD"/>
    <w:rsid w:val="00295214"/>
    <w:rsid w:val="00296724"/>
    <w:rsid w:val="00297984"/>
    <w:rsid w:val="002A0067"/>
    <w:rsid w:val="002B1C3A"/>
    <w:rsid w:val="002B4471"/>
    <w:rsid w:val="002B4BFF"/>
    <w:rsid w:val="002B6945"/>
    <w:rsid w:val="002B733B"/>
    <w:rsid w:val="002C10A4"/>
    <w:rsid w:val="002C1AEC"/>
    <w:rsid w:val="002D3843"/>
    <w:rsid w:val="002D386B"/>
    <w:rsid w:val="002E22F4"/>
    <w:rsid w:val="002E3582"/>
    <w:rsid w:val="002E57D9"/>
    <w:rsid w:val="002E7F2D"/>
    <w:rsid w:val="00300E3B"/>
    <w:rsid w:val="0030132C"/>
    <w:rsid w:val="003034F2"/>
    <w:rsid w:val="00304C49"/>
    <w:rsid w:val="00304DED"/>
    <w:rsid w:val="0031058E"/>
    <w:rsid w:val="00312220"/>
    <w:rsid w:val="00314F54"/>
    <w:rsid w:val="00315EA2"/>
    <w:rsid w:val="00316178"/>
    <w:rsid w:val="00323956"/>
    <w:rsid w:val="00323D04"/>
    <w:rsid w:val="00333759"/>
    <w:rsid w:val="003345D7"/>
    <w:rsid w:val="00342999"/>
    <w:rsid w:val="00345139"/>
    <w:rsid w:val="003459CB"/>
    <w:rsid w:val="00345DE9"/>
    <w:rsid w:val="0035113A"/>
    <w:rsid w:val="0035252E"/>
    <w:rsid w:val="0035367F"/>
    <w:rsid w:val="00357182"/>
    <w:rsid w:val="00362D62"/>
    <w:rsid w:val="0036551E"/>
    <w:rsid w:val="00371E5E"/>
    <w:rsid w:val="00373948"/>
    <w:rsid w:val="0037695E"/>
    <w:rsid w:val="0038487A"/>
    <w:rsid w:val="00384FE9"/>
    <w:rsid w:val="00391531"/>
    <w:rsid w:val="0039727B"/>
    <w:rsid w:val="003A5187"/>
    <w:rsid w:val="003A616F"/>
    <w:rsid w:val="003B1ECC"/>
    <w:rsid w:val="003C35C5"/>
    <w:rsid w:val="003C6062"/>
    <w:rsid w:val="003D1D9F"/>
    <w:rsid w:val="003D6EC5"/>
    <w:rsid w:val="003E76B4"/>
    <w:rsid w:val="003E7A24"/>
    <w:rsid w:val="003E7C77"/>
    <w:rsid w:val="003E7E01"/>
    <w:rsid w:val="003F1D19"/>
    <w:rsid w:val="003F340F"/>
    <w:rsid w:val="0040300F"/>
    <w:rsid w:val="004062B5"/>
    <w:rsid w:val="00416889"/>
    <w:rsid w:val="00417178"/>
    <w:rsid w:val="004255D0"/>
    <w:rsid w:val="00427745"/>
    <w:rsid w:val="00427CD9"/>
    <w:rsid w:val="00437750"/>
    <w:rsid w:val="00442381"/>
    <w:rsid w:val="00442FB0"/>
    <w:rsid w:val="00445FBD"/>
    <w:rsid w:val="00447E0B"/>
    <w:rsid w:val="00452B65"/>
    <w:rsid w:val="0046071D"/>
    <w:rsid w:val="00462316"/>
    <w:rsid w:val="004763DD"/>
    <w:rsid w:val="00482BA4"/>
    <w:rsid w:val="00490465"/>
    <w:rsid w:val="004913A6"/>
    <w:rsid w:val="004A0B74"/>
    <w:rsid w:val="004A36C4"/>
    <w:rsid w:val="004A3B6A"/>
    <w:rsid w:val="004B12D7"/>
    <w:rsid w:val="004B7DAB"/>
    <w:rsid w:val="004C041E"/>
    <w:rsid w:val="004C6C5D"/>
    <w:rsid w:val="004D0F4A"/>
    <w:rsid w:val="004D49DB"/>
    <w:rsid w:val="004E39B7"/>
    <w:rsid w:val="004E76B5"/>
    <w:rsid w:val="004E7E87"/>
    <w:rsid w:val="004F39E0"/>
    <w:rsid w:val="004F45F3"/>
    <w:rsid w:val="004F6716"/>
    <w:rsid w:val="004F6D2E"/>
    <w:rsid w:val="00503527"/>
    <w:rsid w:val="00503E82"/>
    <w:rsid w:val="00504974"/>
    <w:rsid w:val="0051126E"/>
    <w:rsid w:val="00516792"/>
    <w:rsid w:val="00524764"/>
    <w:rsid w:val="00526EEC"/>
    <w:rsid w:val="00532345"/>
    <w:rsid w:val="00532851"/>
    <w:rsid w:val="00534C82"/>
    <w:rsid w:val="00534EE3"/>
    <w:rsid w:val="00536525"/>
    <w:rsid w:val="005429C3"/>
    <w:rsid w:val="00551CCB"/>
    <w:rsid w:val="005546B2"/>
    <w:rsid w:val="00556340"/>
    <w:rsid w:val="00556586"/>
    <w:rsid w:val="00556829"/>
    <w:rsid w:val="00557638"/>
    <w:rsid w:val="0056000B"/>
    <w:rsid w:val="00562044"/>
    <w:rsid w:val="005621F1"/>
    <w:rsid w:val="0056237C"/>
    <w:rsid w:val="00567EE2"/>
    <w:rsid w:val="00573E04"/>
    <w:rsid w:val="00574D6E"/>
    <w:rsid w:val="00574F74"/>
    <w:rsid w:val="00577DA2"/>
    <w:rsid w:val="00581B3E"/>
    <w:rsid w:val="00583195"/>
    <w:rsid w:val="00594A91"/>
    <w:rsid w:val="00595C68"/>
    <w:rsid w:val="005970BF"/>
    <w:rsid w:val="005A0FCD"/>
    <w:rsid w:val="005A31BE"/>
    <w:rsid w:val="005B2431"/>
    <w:rsid w:val="005B2C65"/>
    <w:rsid w:val="005B3AFF"/>
    <w:rsid w:val="005B6D66"/>
    <w:rsid w:val="005B7240"/>
    <w:rsid w:val="005C1D3C"/>
    <w:rsid w:val="005D6563"/>
    <w:rsid w:val="005E3508"/>
    <w:rsid w:val="005E466C"/>
    <w:rsid w:val="005E5A01"/>
    <w:rsid w:val="005E7E34"/>
    <w:rsid w:val="005F24E3"/>
    <w:rsid w:val="005F3E6B"/>
    <w:rsid w:val="005F3F93"/>
    <w:rsid w:val="005F59F6"/>
    <w:rsid w:val="00603E2D"/>
    <w:rsid w:val="0060518C"/>
    <w:rsid w:val="006071E4"/>
    <w:rsid w:val="00607BE9"/>
    <w:rsid w:val="00611363"/>
    <w:rsid w:val="00611C5C"/>
    <w:rsid w:val="0061607F"/>
    <w:rsid w:val="0062182C"/>
    <w:rsid w:val="00622B35"/>
    <w:rsid w:val="00622E28"/>
    <w:rsid w:val="00626F9E"/>
    <w:rsid w:val="00631B68"/>
    <w:rsid w:val="00631CD2"/>
    <w:rsid w:val="00634510"/>
    <w:rsid w:val="00635D36"/>
    <w:rsid w:val="00637A9F"/>
    <w:rsid w:val="0064640B"/>
    <w:rsid w:val="00647574"/>
    <w:rsid w:val="00650EE0"/>
    <w:rsid w:val="00660BB0"/>
    <w:rsid w:val="00666658"/>
    <w:rsid w:val="0067102C"/>
    <w:rsid w:val="00681A97"/>
    <w:rsid w:val="00691135"/>
    <w:rsid w:val="0069449F"/>
    <w:rsid w:val="006A0F9A"/>
    <w:rsid w:val="006A1D49"/>
    <w:rsid w:val="006A772D"/>
    <w:rsid w:val="006B21A1"/>
    <w:rsid w:val="006B2EF9"/>
    <w:rsid w:val="006C0931"/>
    <w:rsid w:val="006C2761"/>
    <w:rsid w:val="006C38B6"/>
    <w:rsid w:val="006C6E18"/>
    <w:rsid w:val="006D2B63"/>
    <w:rsid w:val="006E0148"/>
    <w:rsid w:val="006E0226"/>
    <w:rsid w:val="006E0D0F"/>
    <w:rsid w:val="006E42BD"/>
    <w:rsid w:val="006E497B"/>
    <w:rsid w:val="006E5304"/>
    <w:rsid w:val="006F0D51"/>
    <w:rsid w:val="006F1F27"/>
    <w:rsid w:val="00702E9F"/>
    <w:rsid w:val="007069DC"/>
    <w:rsid w:val="00710914"/>
    <w:rsid w:val="00722B0C"/>
    <w:rsid w:val="0072447A"/>
    <w:rsid w:val="00726125"/>
    <w:rsid w:val="00730BCD"/>
    <w:rsid w:val="00733F5D"/>
    <w:rsid w:val="00736928"/>
    <w:rsid w:val="007370F3"/>
    <w:rsid w:val="00741054"/>
    <w:rsid w:val="00741FC1"/>
    <w:rsid w:val="007434B6"/>
    <w:rsid w:val="007476AC"/>
    <w:rsid w:val="00751DD8"/>
    <w:rsid w:val="00754B1C"/>
    <w:rsid w:val="00761208"/>
    <w:rsid w:val="007719D4"/>
    <w:rsid w:val="00772108"/>
    <w:rsid w:val="0078466D"/>
    <w:rsid w:val="007859C6"/>
    <w:rsid w:val="0079200C"/>
    <w:rsid w:val="007A0D28"/>
    <w:rsid w:val="007A48A4"/>
    <w:rsid w:val="007A5878"/>
    <w:rsid w:val="007A7124"/>
    <w:rsid w:val="007B03A1"/>
    <w:rsid w:val="007B06CC"/>
    <w:rsid w:val="007B0893"/>
    <w:rsid w:val="007B09CA"/>
    <w:rsid w:val="007B38BF"/>
    <w:rsid w:val="007B584F"/>
    <w:rsid w:val="007C5097"/>
    <w:rsid w:val="007C6DFA"/>
    <w:rsid w:val="007D02A5"/>
    <w:rsid w:val="007D0BE1"/>
    <w:rsid w:val="007D15EE"/>
    <w:rsid w:val="007D2930"/>
    <w:rsid w:val="007D4626"/>
    <w:rsid w:val="007D4B70"/>
    <w:rsid w:val="007E109C"/>
    <w:rsid w:val="007E244B"/>
    <w:rsid w:val="007E37D3"/>
    <w:rsid w:val="007E3998"/>
    <w:rsid w:val="007E3CD5"/>
    <w:rsid w:val="007E4066"/>
    <w:rsid w:val="007F1024"/>
    <w:rsid w:val="007F2823"/>
    <w:rsid w:val="0080057C"/>
    <w:rsid w:val="00803E07"/>
    <w:rsid w:val="0081003F"/>
    <w:rsid w:val="008165FF"/>
    <w:rsid w:val="00824566"/>
    <w:rsid w:val="00826BE7"/>
    <w:rsid w:val="00826D4F"/>
    <w:rsid w:val="00827FFE"/>
    <w:rsid w:val="00830B23"/>
    <w:rsid w:val="008349A4"/>
    <w:rsid w:val="00837050"/>
    <w:rsid w:val="0084518C"/>
    <w:rsid w:val="00846337"/>
    <w:rsid w:val="0085174B"/>
    <w:rsid w:val="008543A3"/>
    <w:rsid w:val="008673D5"/>
    <w:rsid w:val="00874BFF"/>
    <w:rsid w:val="00875E55"/>
    <w:rsid w:val="008848D2"/>
    <w:rsid w:val="00893227"/>
    <w:rsid w:val="00893385"/>
    <w:rsid w:val="008955EA"/>
    <w:rsid w:val="008965A7"/>
    <w:rsid w:val="00897B60"/>
    <w:rsid w:val="008B3D17"/>
    <w:rsid w:val="008B4BA1"/>
    <w:rsid w:val="008B5EF6"/>
    <w:rsid w:val="008C527B"/>
    <w:rsid w:val="008D171E"/>
    <w:rsid w:val="008D2829"/>
    <w:rsid w:val="008D297E"/>
    <w:rsid w:val="008D4307"/>
    <w:rsid w:val="008D54E4"/>
    <w:rsid w:val="008D5E92"/>
    <w:rsid w:val="008D7200"/>
    <w:rsid w:val="008D733F"/>
    <w:rsid w:val="008E22DB"/>
    <w:rsid w:val="008E7795"/>
    <w:rsid w:val="008F0E40"/>
    <w:rsid w:val="008F53DA"/>
    <w:rsid w:val="009001F7"/>
    <w:rsid w:val="00901D49"/>
    <w:rsid w:val="0090230D"/>
    <w:rsid w:val="0090483E"/>
    <w:rsid w:val="00905B43"/>
    <w:rsid w:val="009103C9"/>
    <w:rsid w:val="00916823"/>
    <w:rsid w:val="00927E2C"/>
    <w:rsid w:val="00932D82"/>
    <w:rsid w:val="00933FC0"/>
    <w:rsid w:val="00951874"/>
    <w:rsid w:val="0096092F"/>
    <w:rsid w:val="00961215"/>
    <w:rsid w:val="00962901"/>
    <w:rsid w:val="009636FB"/>
    <w:rsid w:val="00963938"/>
    <w:rsid w:val="00963CFD"/>
    <w:rsid w:val="00963D00"/>
    <w:rsid w:val="00965BD4"/>
    <w:rsid w:val="00965E8A"/>
    <w:rsid w:val="00971457"/>
    <w:rsid w:val="009728A6"/>
    <w:rsid w:val="00972F5B"/>
    <w:rsid w:val="009848F7"/>
    <w:rsid w:val="0098523B"/>
    <w:rsid w:val="009900F4"/>
    <w:rsid w:val="00997626"/>
    <w:rsid w:val="009A009D"/>
    <w:rsid w:val="009A3FFC"/>
    <w:rsid w:val="009B1DD8"/>
    <w:rsid w:val="009B555B"/>
    <w:rsid w:val="009C4220"/>
    <w:rsid w:val="009C4271"/>
    <w:rsid w:val="009C5F9A"/>
    <w:rsid w:val="009D6E84"/>
    <w:rsid w:val="009D7763"/>
    <w:rsid w:val="009E7F62"/>
    <w:rsid w:val="009F4659"/>
    <w:rsid w:val="009F5770"/>
    <w:rsid w:val="009F77A8"/>
    <w:rsid w:val="00A0262F"/>
    <w:rsid w:val="00A074AE"/>
    <w:rsid w:val="00A25C1A"/>
    <w:rsid w:val="00A2615A"/>
    <w:rsid w:val="00A26752"/>
    <w:rsid w:val="00A273C8"/>
    <w:rsid w:val="00A3130E"/>
    <w:rsid w:val="00A31913"/>
    <w:rsid w:val="00A31B92"/>
    <w:rsid w:val="00A34200"/>
    <w:rsid w:val="00A40B84"/>
    <w:rsid w:val="00A52E3B"/>
    <w:rsid w:val="00A55655"/>
    <w:rsid w:val="00A61CFE"/>
    <w:rsid w:val="00A62DA6"/>
    <w:rsid w:val="00A64A5C"/>
    <w:rsid w:val="00A6569C"/>
    <w:rsid w:val="00A75F3F"/>
    <w:rsid w:val="00A76EFE"/>
    <w:rsid w:val="00A81A28"/>
    <w:rsid w:val="00A82DF9"/>
    <w:rsid w:val="00A84BBD"/>
    <w:rsid w:val="00A863E7"/>
    <w:rsid w:val="00A92257"/>
    <w:rsid w:val="00A95B62"/>
    <w:rsid w:val="00AA06E4"/>
    <w:rsid w:val="00AA1384"/>
    <w:rsid w:val="00AA4F6E"/>
    <w:rsid w:val="00AB387D"/>
    <w:rsid w:val="00AB557E"/>
    <w:rsid w:val="00AB608A"/>
    <w:rsid w:val="00AB7EA7"/>
    <w:rsid w:val="00AC2927"/>
    <w:rsid w:val="00AC4C48"/>
    <w:rsid w:val="00AC5006"/>
    <w:rsid w:val="00AD081F"/>
    <w:rsid w:val="00AD5565"/>
    <w:rsid w:val="00AE0053"/>
    <w:rsid w:val="00AF040F"/>
    <w:rsid w:val="00AF0EB9"/>
    <w:rsid w:val="00AF19D9"/>
    <w:rsid w:val="00AF5036"/>
    <w:rsid w:val="00AF628B"/>
    <w:rsid w:val="00B02467"/>
    <w:rsid w:val="00B026D5"/>
    <w:rsid w:val="00B1378A"/>
    <w:rsid w:val="00B14FBF"/>
    <w:rsid w:val="00B17D9E"/>
    <w:rsid w:val="00B24FA6"/>
    <w:rsid w:val="00B25D23"/>
    <w:rsid w:val="00B32DB9"/>
    <w:rsid w:val="00B34E68"/>
    <w:rsid w:val="00B36178"/>
    <w:rsid w:val="00B42E56"/>
    <w:rsid w:val="00B42F28"/>
    <w:rsid w:val="00B5142B"/>
    <w:rsid w:val="00B54EED"/>
    <w:rsid w:val="00B60349"/>
    <w:rsid w:val="00B617C7"/>
    <w:rsid w:val="00B61CAC"/>
    <w:rsid w:val="00B62321"/>
    <w:rsid w:val="00B62789"/>
    <w:rsid w:val="00B630DF"/>
    <w:rsid w:val="00B634EE"/>
    <w:rsid w:val="00B63F93"/>
    <w:rsid w:val="00B65AEE"/>
    <w:rsid w:val="00B65E7F"/>
    <w:rsid w:val="00B82F08"/>
    <w:rsid w:val="00B8653D"/>
    <w:rsid w:val="00B869AA"/>
    <w:rsid w:val="00B945B7"/>
    <w:rsid w:val="00B94A89"/>
    <w:rsid w:val="00B96568"/>
    <w:rsid w:val="00BA34DA"/>
    <w:rsid w:val="00BA6ED4"/>
    <w:rsid w:val="00BB1873"/>
    <w:rsid w:val="00BB5509"/>
    <w:rsid w:val="00BB5BB5"/>
    <w:rsid w:val="00BB7C32"/>
    <w:rsid w:val="00BC2628"/>
    <w:rsid w:val="00BC45BE"/>
    <w:rsid w:val="00BC62C3"/>
    <w:rsid w:val="00BD0B54"/>
    <w:rsid w:val="00BD0FE1"/>
    <w:rsid w:val="00BD23FF"/>
    <w:rsid w:val="00BE27D9"/>
    <w:rsid w:val="00BE2DF7"/>
    <w:rsid w:val="00BE3655"/>
    <w:rsid w:val="00BE738E"/>
    <w:rsid w:val="00BF10B0"/>
    <w:rsid w:val="00BF432D"/>
    <w:rsid w:val="00C10AED"/>
    <w:rsid w:val="00C10E7C"/>
    <w:rsid w:val="00C11838"/>
    <w:rsid w:val="00C15E4A"/>
    <w:rsid w:val="00C22261"/>
    <w:rsid w:val="00C33B7A"/>
    <w:rsid w:val="00C36DD5"/>
    <w:rsid w:val="00C52DDA"/>
    <w:rsid w:val="00C55C91"/>
    <w:rsid w:val="00C5728A"/>
    <w:rsid w:val="00C640C7"/>
    <w:rsid w:val="00C8087A"/>
    <w:rsid w:val="00C81C81"/>
    <w:rsid w:val="00C876C0"/>
    <w:rsid w:val="00C87DD9"/>
    <w:rsid w:val="00C935BE"/>
    <w:rsid w:val="00C966C6"/>
    <w:rsid w:val="00CA2A7D"/>
    <w:rsid w:val="00CA5BB2"/>
    <w:rsid w:val="00CA67D0"/>
    <w:rsid w:val="00CB0C7A"/>
    <w:rsid w:val="00CB1AE5"/>
    <w:rsid w:val="00CB5325"/>
    <w:rsid w:val="00CC0361"/>
    <w:rsid w:val="00CC656B"/>
    <w:rsid w:val="00CD3778"/>
    <w:rsid w:val="00CD4F09"/>
    <w:rsid w:val="00CD65B7"/>
    <w:rsid w:val="00CD6913"/>
    <w:rsid w:val="00CE0116"/>
    <w:rsid w:val="00CE2D15"/>
    <w:rsid w:val="00CE3D2F"/>
    <w:rsid w:val="00CE480D"/>
    <w:rsid w:val="00CE484B"/>
    <w:rsid w:val="00CE49FB"/>
    <w:rsid w:val="00CE6800"/>
    <w:rsid w:val="00CE710B"/>
    <w:rsid w:val="00CF535E"/>
    <w:rsid w:val="00CF717F"/>
    <w:rsid w:val="00D00B0A"/>
    <w:rsid w:val="00D02356"/>
    <w:rsid w:val="00D02D02"/>
    <w:rsid w:val="00D06C57"/>
    <w:rsid w:val="00D07C23"/>
    <w:rsid w:val="00D2196D"/>
    <w:rsid w:val="00D253A4"/>
    <w:rsid w:val="00D26F1C"/>
    <w:rsid w:val="00D3535E"/>
    <w:rsid w:val="00D37C73"/>
    <w:rsid w:val="00D440F8"/>
    <w:rsid w:val="00D47FC0"/>
    <w:rsid w:val="00D51AC3"/>
    <w:rsid w:val="00D54853"/>
    <w:rsid w:val="00D56CB6"/>
    <w:rsid w:val="00D648A2"/>
    <w:rsid w:val="00D64972"/>
    <w:rsid w:val="00D660A5"/>
    <w:rsid w:val="00D72CC5"/>
    <w:rsid w:val="00D74208"/>
    <w:rsid w:val="00D75485"/>
    <w:rsid w:val="00D90016"/>
    <w:rsid w:val="00D93EF5"/>
    <w:rsid w:val="00D95D32"/>
    <w:rsid w:val="00D96D0D"/>
    <w:rsid w:val="00DA0063"/>
    <w:rsid w:val="00DA0FDE"/>
    <w:rsid w:val="00DA40C2"/>
    <w:rsid w:val="00DA7615"/>
    <w:rsid w:val="00DB13DC"/>
    <w:rsid w:val="00DB51E5"/>
    <w:rsid w:val="00DD25A6"/>
    <w:rsid w:val="00DF24F4"/>
    <w:rsid w:val="00DF3045"/>
    <w:rsid w:val="00DF322D"/>
    <w:rsid w:val="00E01046"/>
    <w:rsid w:val="00E01796"/>
    <w:rsid w:val="00E02D71"/>
    <w:rsid w:val="00E03E53"/>
    <w:rsid w:val="00E04659"/>
    <w:rsid w:val="00E071EE"/>
    <w:rsid w:val="00E121C7"/>
    <w:rsid w:val="00E14C88"/>
    <w:rsid w:val="00E17E1F"/>
    <w:rsid w:val="00E20033"/>
    <w:rsid w:val="00E22428"/>
    <w:rsid w:val="00E24CF1"/>
    <w:rsid w:val="00E26A84"/>
    <w:rsid w:val="00E30E25"/>
    <w:rsid w:val="00E33D21"/>
    <w:rsid w:val="00E3768F"/>
    <w:rsid w:val="00E430A7"/>
    <w:rsid w:val="00E4747E"/>
    <w:rsid w:val="00E5135B"/>
    <w:rsid w:val="00E52BDB"/>
    <w:rsid w:val="00E57044"/>
    <w:rsid w:val="00E609C7"/>
    <w:rsid w:val="00E701C1"/>
    <w:rsid w:val="00E718E0"/>
    <w:rsid w:val="00E72EA2"/>
    <w:rsid w:val="00E72FF9"/>
    <w:rsid w:val="00E91623"/>
    <w:rsid w:val="00E92AFE"/>
    <w:rsid w:val="00E94333"/>
    <w:rsid w:val="00E95DE8"/>
    <w:rsid w:val="00E97D2D"/>
    <w:rsid w:val="00EA0547"/>
    <w:rsid w:val="00EA484F"/>
    <w:rsid w:val="00EA56F7"/>
    <w:rsid w:val="00EB12F9"/>
    <w:rsid w:val="00EB2F95"/>
    <w:rsid w:val="00EC15B5"/>
    <w:rsid w:val="00EC45DE"/>
    <w:rsid w:val="00EC7B70"/>
    <w:rsid w:val="00ED25FD"/>
    <w:rsid w:val="00ED7B15"/>
    <w:rsid w:val="00ED7DB1"/>
    <w:rsid w:val="00EE00F4"/>
    <w:rsid w:val="00EE7C5E"/>
    <w:rsid w:val="00F0480A"/>
    <w:rsid w:val="00F07AB9"/>
    <w:rsid w:val="00F10D9A"/>
    <w:rsid w:val="00F168DF"/>
    <w:rsid w:val="00F210DF"/>
    <w:rsid w:val="00F212E5"/>
    <w:rsid w:val="00F23BB3"/>
    <w:rsid w:val="00F26E95"/>
    <w:rsid w:val="00F32B7E"/>
    <w:rsid w:val="00F32F65"/>
    <w:rsid w:val="00F402A0"/>
    <w:rsid w:val="00F40485"/>
    <w:rsid w:val="00F40596"/>
    <w:rsid w:val="00F40624"/>
    <w:rsid w:val="00F40E23"/>
    <w:rsid w:val="00F46DAA"/>
    <w:rsid w:val="00F46EA9"/>
    <w:rsid w:val="00F520CF"/>
    <w:rsid w:val="00F534D6"/>
    <w:rsid w:val="00F55F53"/>
    <w:rsid w:val="00F561D4"/>
    <w:rsid w:val="00F61378"/>
    <w:rsid w:val="00F61A43"/>
    <w:rsid w:val="00F643BC"/>
    <w:rsid w:val="00F651B7"/>
    <w:rsid w:val="00F6778C"/>
    <w:rsid w:val="00F71FD6"/>
    <w:rsid w:val="00F72393"/>
    <w:rsid w:val="00F7327E"/>
    <w:rsid w:val="00F777B0"/>
    <w:rsid w:val="00F77AFB"/>
    <w:rsid w:val="00F803E3"/>
    <w:rsid w:val="00F80A8A"/>
    <w:rsid w:val="00F82D4D"/>
    <w:rsid w:val="00F85CC0"/>
    <w:rsid w:val="00F87128"/>
    <w:rsid w:val="00F8728A"/>
    <w:rsid w:val="00FA5ACC"/>
    <w:rsid w:val="00FA61DE"/>
    <w:rsid w:val="00FB7F51"/>
    <w:rsid w:val="00FC4EC9"/>
    <w:rsid w:val="00FC7991"/>
    <w:rsid w:val="00FE5ACD"/>
    <w:rsid w:val="00FE5DFF"/>
    <w:rsid w:val="00FE76B5"/>
    <w:rsid w:val="00FE7F5B"/>
    <w:rsid w:val="00FF1C7B"/>
    <w:rsid w:val="00FF3A77"/>
    <w:rsid w:val="00FF5120"/>
    <w:rsid w:val="00FF6751"/>
    <w:rsid w:val="07B53661"/>
    <w:rsid w:val="0C0D2F3D"/>
    <w:rsid w:val="1E124103"/>
    <w:rsid w:val="24D82699"/>
    <w:rsid w:val="2EFE0A96"/>
    <w:rsid w:val="2F4F69AC"/>
    <w:rsid w:val="31026795"/>
    <w:rsid w:val="3726047C"/>
    <w:rsid w:val="37DD5530"/>
    <w:rsid w:val="39973791"/>
    <w:rsid w:val="49C83C1D"/>
    <w:rsid w:val="60F405AF"/>
    <w:rsid w:val="6A3F2707"/>
    <w:rsid w:val="73A65A4C"/>
    <w:rsid w:val="78726156"/>
    <w:rsid w:val="78C16915"/>
    <w:rsid w:val="78E31490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!--Tue Jan  2 08:16:39 2024
--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o="urn:schemas-microsoft-com:office:office" xmlns:w="http://schemas.openxmlformats.org/wordprocessingml/2006/main" xmlns:sl="http://schemas.openxmlformats.org/schemaLibrary/2006/main" xmlns:v="urn:schemas-microsoft-com:vml" xmlns:m="http://schemas.openxmlformats.org/officeDocument/2006/math" xmlns:mc="http://schemas.openxmlformats.org/markup-compatibility/2006" mc:Ignorable="w14">
  <w:docDefaults>
    <w:pPrDefault/>
    <w:pPrDefault/>
  </w:docDefaults>
  <w:latentStyles w:defLockedState="0" w:defSemiHidden="1" w:defUnhideWhenUsed="1" w:defQFormat="0" w:defUIPriority="99" w:count="260">
    <w:lsdException w:name="Balloon Text"/>
    <w:lsdException w:name="Block Text"/>
    <w:lsdException w:name="Body Text"/>
    <w:lsdException w:name="Body Text 2"/>
    <w:lsdException w:name="Body Text 3"/>
    <w:lsdException w:name="Body Text First Indent"/>
    <w:lsdException w:name="Body Text First Indent 2"/>
    <w:lsdException w:name="Body Text Indent"/>
    <w:lsdException w:name="Body Text Indent 2"/>
    <w:lsdException w:name="Body Text Indent 3"/>
    <w:lsdException w:name="Closing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/>
    <w:lsdException w:name="Default Paragraph Font"/>
    <w:lsdException w:name="Document Map"/>
    <w:lsdException w:name="E-mail Signature"/>
    <w:lsdException w:name="Emphasis" w:semiHidden="0" w:unhideWhenUsed="0"/>
    <w:lsdException w:name="FollowedHyperlink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Hyperlink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/>
    <w:lsdException w:name="List 2"/>
    <w:lsdException w:name="List 3"/>
    <w:lsdException w:name="List 4"/>
    <w:lsdException w:name="List 5"/>
    <w:lsdException w:name="List Bullet"/>
    <w:lsdException w:name="List Bullet 2"/>
    <w:lsdException w:name="List Bullet 3"/>
    <w:lsdException w:name="List Bullet 4"/>
    <w:lsdException w:name="List Bullet 5"/>
    <w:lsdException w:name="List Continue"/>
    <w:lsdException w:name="List Continue 2"/>
    <w:lsdException w:name="List Continue 3"/>
    <w:lsdException w:name="List Continue 4"/>
    <w:lsdException w:name="List Continue 5"/>
    <w:lsdException w:name="List Number"/>
    <w:lsdException w:name="List Number 2"/>
    <w:lsdException w:name="List Number 3"/>
    <w:lsdException w:name="List Number 4"/>
    <w:lsdException w:name="List Number 5"/>
    <w:lsdException w:name="List Paragraph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/>
    <w:lsdException w:name="Normal" w:semiHidden="0" w:unhideWhenUsed="0"/>
    <w:lsdException w:name="Normal (Web)"/>
    <w:lsdException w:name="Normal Indent"/>
    <w:lsdException w:name="Normal Table"/>
    <w:lsdException w:name="Note Heading"/>
    <w:lsdException w:name="Plain Text"/>
    <w:lsdException w:name="Salutation"/>
    <w:lsdException w:name="Signature"/>
    <w:lsdException w:name="Strong" w:semiHidden="0" w:unhideWhenUsed="0"/>
    <w:lsdException w:name="Subtitle" w:semiHidden="0" w:unhideWhenUsed="0"/>
    <w:lsdException w:name="Table 3D effects 1"/>
    <w:lsdException w:name="Table 3D effects 2"/>
    <w:lsdException w:name="Table 3D effects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Contemporary"/>
    <w:lsdException w:name="Table Elegant"/>
    <w:lsdException w:name="Table Grid" w:semiHidden="0" w:unhideWhenUsed="0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Professional"/>
    <w:lsdException w:name="Table Simple 1"/>
    <w:lsdException w:name="Table Simple 2"/>
    <w:lsdException w:name="Table Simple 3"/>
    <w:lsdException w:name="Table Subtle 1"/>
    <w:lsdException w:name="Table Subtle 2"/>
    <w:lsdException w:name="Table Theme"/>
    <w:lsdException w:name="Table Web 1"/>
    <w:lsdException w:name="Table Web 2"/>
    <w:lsdException w:name="Table Web 3"/>
    <w:lsdException w:name="Title" w:semiHidden="0" w:unhideWhenUsed="0"/>
    <w:lsdException w:name="annotation reference"/>
    <w:lsdException w:name="annotation subject"/>
    <w:lsdException w:name="annotation text"/>
    <w:lsdException w:name="caption"/>
    <w:lsdException w:name="endnote reference"/>
    <w:lsdException w:name="endnote text"/>
    <w:lsdException w:name="envelope address"/>
    <w:lsdException w:name="envelope return"/>
    <w:lsdException w:name="footer" w:semiHidden="0"/>
    <w:lsdException w:name="footnote reference"/>
    <w:lsdException w:name="footnote text"/>
    <w:lsdException w:name="header" w:semiHidden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index heading"/>
    <w:lsdException w:name="line number"/>
    <w:lsdException w:name="macro"/>
    <w:lsdException w:name="page number"/>
    <w:lsdException w:name="table of authorities"/>
    <w:lsdException w:name="table of figures"/>
    <w:lsdException w:name="toa heading"/>
    <w:lsdException w:name="toc 1"/>
    <w:lsdException w:name="toc 2"/>
    <w:lsdException w:name="toc 3"/>
    <w:lsdException w:name="toc 4"/>
    <w:lsdException w:name="toc 5"/>
    <w:lsdException w:name="toc 6"/>
    <w:lsdException w:name="toc 7"/>
    <w:lsdException w:name="toc 8"/>
    <w:lsdException w:name="toc 9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2"/>
      <w:rFonts w:asciiTheme="minorHAnsi" w:hAnsiTheme="minorHAnsi" w:eastAsiaTheme="minorEastAsia" w:cstheme="minorBidi"/>
    </w:rPr>
  </w:style>
  <w:style w:type="character" w:styleId="7" w:default="1">
    <w:name w:val="Default Paragraph Font"/>
    <w:uiPriority w:val="1"/>
    <w:semiHidden/>
    <w:unhideWhenUsed/>
  </w:style>
  <w:style w:type="table" w:styleId="5" w:default="1">
    <w:name w:val="Normal Table"/>
    <w:uiPriority w:val="99"/>
    <w:semiHidden/>
    <w:unhideWhenUsed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 w:default="0">
    <w:name w:val="Body Text"/>
    <w:basedOn w:val="1"/>
    <w:link w:val="10"/>
    <w:uiPriority w:val="99"/>
    <w:semiHidden/>
    <w:unhideWhenUsed/>
    <w:qFormat/>
    <w:pPr>
      <w:spacing w:after="120" w:afterAutospacing="0" w:beforeAutospacing="0" w:lineRule="auto"/>
    </w:pPr>
  </w:style>
  <w:style w:type="paragraph" w:styleId="3" w:default="0">
    <w:name w:val="footer"/>
    <w:basedOn w:val="1"/>
    <w:link w:val="9"/>
    <w:uiPriority w:val="99"/>
    <w:unhideWhenUsed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 w:default="0">
    <w:name w:val="header"/>
    <w:basedOn w:val="1"/>
    <w:link w:val="8"/>
    <w:uiPriority w:val="99"/>
    <w:unhideWhenUsed/>
    <w:qFormat/>
    <w:pPr>
      <w:snapToGrid w:val="0"/>
      <w:jc w:val="center"/>
      <w:pBdr>
        <w:bottom w:val="single" w:color="auto" w:sz="6" w:space="1" w:shadow="off" w:frame="off"/>
      </w:pBdr>
      <w:tabs>
        <w:tab w:val="center" w:pos="4153"/>
        <w:tab w:val="right" w:pos="8306"/>
      </w:tabs>
    </w:pPr>
    <w:rPr>
      <w:sz w:val="18"/>
      <w:szCs w:val="18"/>
    </w:rPr>
  </w:style>
  <w:style w:type="table" w:styleId="6" w:default="0">
    <w:name w:val="Table Grid"/>
    <w:basedOn w:val="5"/>
    <w:uiPriority w:val="59"/>
    <w:qFormat/>
    <w:tblPr>
      <w:tblBorders>
        <w:top w:val="single" w:color="auto" w:sz="4" w:space="0" w:shadow="off" w:frame="off"/>
        <w:left w:val="single" w:color="auto" w:sz="4" w:space="0" w:shadow="off" w:frame="off"/>
        <w:bottom w:val="single" w:color="auto" w:sz="4" w:space="0" w:shadow="off" w:frame="off"/>
        <w:right w:val="single" w:color="auto" w:sz="4" w:space="0" w:shadow="off" w:frame="off"/>
        <w:insideH w:val="single" w:color="auto" w:sz="4" w:space="0" w:shadow="off" w:frame="off"/>
        <w:insideV w:val="single" w:color="auto" w:sz="4" w:space="0" w:shadow="off" w:frame="off"/>
      </w:tblBorders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character" w:styleId="8" w:default="0" w:customStyle="1">
    <w:name w:val="页眉 Char"/>
    <w:basedOn w:val="7"/>
    <w:link w:val="4"/>
    <w:uiPriority w:val="99"/>
    <w:qFormat/>
    <w:rPr>
      <w:sz w:val="18"/>
      <w:szCs w:val="18"/>
    </w:rPr>
  </w:style>
  <w:style w:type="character" w:styleId="9" w:default="0" w:customStyle="1">
    <w:name w:val="页脚 Char"/>
    <w:basedOn w:val="7"/>
    <w:link w:val="3"/>
    <w:uiPriority w:val="99"/>
    <w:qFormat/>
    <w:rPr>
      <w:sz w:val="18"/>
      <w:szCs w:val="18"/>
    </w:rPr>
  </w:style>
  <w:style w:type="character" w:styleId="10" w:default="0" w:customStyle="1">
    <w:name w:val="正文文本 Char"/>
    <w:basedOn w:val="7"/>
    <w:link w:val="2"/>
    <w:uiPriority w:val="99"/>
    <w:semiHidden/>
    <w:qFormat/>
  </w:style>
  <w:style w:type="paragraph" w:styleId="11" w:default="0">
    <w:name w:val="List Paragraph"/>
    <w:basedOn w:val="1"/>
    <w:uiPriority w:val="34"/>
    <w:qFormat/>
    <w:pPr>
      <w:ind w:firstLine="420" w:firstLineChars="200"/>
    </w:p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!--Tue Jan  2 08:16:39 2024
--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Tibt" typeface="Microsoft Himalaya"/>
        <a:font script="Laoo" typeface="DokChampa"/>
        <a:font script="Viet" typeface="Times New Roman"/>
        <a:font script="Hebr" typeface="Times New Roman"/>
        <a:font script="Cher" typeface="Plantagenet Cherokee"/>
        <a:font script="Geor" typeface="Sylfaen"/>
        <a:font script="Sinh" typeface="Iskoola Pota"/>
        <a:font script="Mlym" typeface="Kartika"/>
        <a:font script="Hang" typeface="맑은 고딕"/>
        <a:font script="Mong" typeface="Mongolian Baiti"/>
        <a:font script="Telu" typeface="Gautami"/>
        <a:font script="Deva" typeface="Mangal"/>
        <a:font script="Orya" typeface="Kalinga"/>
        <a:font script="Cans" typeface="Euphemia"/>
        <a:font script="Khmr" typeface="MoolBoran"/>
        <a:font script="Syrc" typeface="Estrangelo Edessa"/>
        <a:font script="Gujr" typeface="Shruti"/>
        <a:font script="Thai" typeface="Angsana New"/>
        <a:font script="Uigh" typeface="Microsoft Uighur"/>
        <a:font script="Beng" typeface="Vrinda"/>
        <a:font script="Hans" typeface="宋体"/>
        <a:font script="Guru" typeface="Raavi"/>
        <a:font script="Yiii" typeface="Microsoft Yi Baiti"/>
        <a:font script="Jpan" typeface="ＭＳ ゴシック"/>
        <a:font script="Thaa" typeface="MV Boli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Tibt" typeface="Microsoft Himalaya"/>
        <a:font script="Laoo" typeface="DokChampa"/>
        <a:font script="Viet" typeface="Arial"/>
        <a:font script="Hebr" typeface="Arial"/>
        <a:font script="Cher" typeface="Plantagenet Cherokee"/>
        <a:font script="Geor" typeface="Sylfaen"/>
        <a:font script="Sinh" typeface="Iskoola Pota"/>
        <a:font script="Mlym" typeface="Kartika"/>
        <a:font script="Hang" typeface="맑은 고딕"/>
        <a:font script="Mong" typeface="Mongolian Baiti"/>
        <a:font script="Telu" typeface="Gautami"/>
        <a:font script="Deva" typeface="Mangal"/>
        <a:font script="Orya" typeface="Kalinga"/>
        <a:font script="Cans" typeface="Euphemia"/>
        <a:font script="Khmr" typeface="DaunPenh"/>
        <a:font script="Syrc" typeface="Estrangelo Edessa"/>
        <a:font script="Gujr" typeface="Shruti"/>
        <a:font script="Thai" typeface="Cordia New"/>
        <a:font script="Uigh" typeface="Microsoft Uighur"/>
        <a:font script="Beng" typeface="Vrinda"/>
        <a:font script="Hans" typeface="宋体"/>
        <a:font script="Guru" typeface="Raavi"/>
        <a:font script="Yiii" typeface="Microsoft Yi Baiti"/>
        <a:font script="Jpan" typeface="ＭＳ 明朝"/>
        <a:font script="Thaa" typeface="MV Boli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!--Tue Jan  2 08:16:39 2024
-->
<Properties xmlns:vt="http://schemas.openxmlformats.org/officeDocument/2006/docPropsVTypes" xmlns="http://schemas.openxmlformats.org/officeDocument/2006/extended-properties">
  <Template>Normal</Template>
  <TotalTime>9</TotalTime>
  <Pages>1</Pages>
  <Words>77</Words>
  <Characters>442</Characters>
  <Application>WPS Office_11.8.2.10972_F1E327BC-269C-435d-A152-05C5408002CA</Application>
  <DocSecurity>0</DocSecurity>
  <Lines>3</Lines>
  <Paragraphs>1</Paragraphs>
  <ScaleCrop>false</ScaleCrop>
  <Company>Hewlett-Packard Company</Company>
  <LinksUpToDate>false</LinksUpToDate>
  <CharactersWithSpaces>518</CharactersWithSpaces>
  <SharedDoc>false</SharedDoc>
  <HyperlinksChanged>false</HyperlinksChanged>
</Properties>
</file>

<file path=docProps/core.xml><?xml version="1.0" encoding="utf-8"?>
<!--Tue Jan  2 08:16:39 2024
--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JonMMx 2000</dc:creator>
  <cp:keywords/>
  <dc:description/>
  <cp:lastModifiedBy>任原</cp:lastModifiedBy>
  <cp:revision>78</cp:revision>
  <dcterms:created xsi:type="dcterms:W3CDTF">2022-03-14T00:35:00Z</dcterms:created>
  <dcterms:modified xsi:type="dcterms:W3CDTF">2022-06-27T10:23:29Z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i="http://schemas.microsoft.com/office/word/2010/wordprocessingInk" xmlns:w10="urn:schemas-microsoft-com:office:word" xmlns:w14="http://schemas.microsoft.com/office/word/2010/wordml" xmlns:v="urn:schemas-microsoft-com:vml" xmlns:wp14="http://schemas.microsoft.com/office/word/2010/wordprocessingDrawing" xmlns:wp="http://schemas.openxmlformats.org/drawingml/2006/wordprocessingDrawing" xmlns:wpg="http://schemas.microsoft.com/office/word/2010/wordprocessingGroup" xmlns:w15="http://schemas.microsoft.com/office/word/2012/wordml" xmlns:wne="http://schemas.microsoft.com/office/word/2006/wordml" xmlns:a="http://schemas.openxmlformats.org/drawingml/2006/main" xmlns:r="http://schemas.openxmlformats.org/officeDocument/2006/relationships" xmlns:wps="http://schemas.microsoft.com/office/word/2010/wordprocessingShape" xmlns:pic="http://schemas.openxmlformats.org/drawingml/2006/picture" mc:Ignorable="w14 w15 wp14">
  <w:body>
    <w:p>
      <w:pPr>
        <w:jc w:val="center"/>
        <w:spacing w:after="156" w:afterAutospacing="0" w:before="156" w:beforeAutospacing="0" w:line="560" w:lineRule="exact"/>
        <w:rPr>
          <w:b w:val="0"/>
          <w:i w:val="0"/>
          <w:spacing w:val="0"/>
          <w:w w:val="100"/>
          <w:sz w:val="36"/>
          <w:bCs w:val="1"/>
          <w:szCs w:val="32"/>
          <w:rFonts w:ascii="方正小标宋简体" w:hAnsi="宋体" w:eastAsia="方正小标宋简体" w:cs="Times New Roman"/>
        </w:rPr>
      </w:pPr>
      <w:r>
        <w:rPr>
          <w:b w:val="0"/>
          <w:i w:val="0"/>
          <w:spacing w:val="0"/>
          <w:w w:val="100"/>
          <w:sz w:val="36"/>
          <w:lang w:eastAsia="zh-CN"/>
          <w:bCs w:val="1"/>
          <w:szCs w:val="32"/>
          <w:rFonts w:ascii="方正小标宋简体" w:hAnsi="宋体" w:eastAsia="方正小标宋简体" w:cs="Times New Roman" w:hint="eastAsia"/>
        </w:rPr>
        <w:t>中国石化销售股份有限公司辽宁盘锦石油分公司</w:t>
      </w:r>
      <w:r>
        <w:rPr>
          <w:b w:val="0"/>
          <w:i w:val="0"/>
          <w:spacing w:val="0"/>
          <w:w w:val="100"/>
          <w:sz w:val="36"/>
          <w:bCs w:val="1"/>
          <w:szCs w:val="32"/>
          <w:rFonts w:ascii="方正小标宋简体" w:hAnsi="宋体" w:eastAsia="方正小标宋简体" w:cs="Times New Roman" w:hint="eastAsia"/>
        </w:rPr>
        <w:t>安全承诺公告</w:t>
      </w:r>
    </w:p>
    <w:tbl>
      <w:tblPr>
        <w:tblStyle w:val="6"/>
        <w:tblOverlap w:val="never"/>
        <w:tblW w:w="14053" w:type="dxa"/>
        <w:tblInd w:type="dxa" w:w="0.000000"/>
        <w:tblpPr w:leftFromText="180" w:rightFromText="180" w:vertAnchor="text" w:horzAnchor="text" w:tblpXSpec="center" w:tblpY="1"/>
        <w:tblBorders>
          <w:top w:val="single" w:color="auto" w:sz="4" w:space="0" w:shadow="off" w:frame="off"/>
          <w:left w:val="single" w:color="auto" w:sz="4" w:space="0" w:shadow="off" w:frame="off"/>
          <w:bottom w:val="single" w:color="auto" w:sz="4" w:space="0" w:shadow="off" w:frame="off"/>
          <w:right w:val="single" w:color="auto" w:sz="4" w:space="0" w:shadow="off" w:frame="off"/>
          <w:insideH w:val="single" w:color="auto" w:sz="4" w:space="0" w:shadow="off" w:frame="off"/>
          <w:insideV w:val="single" w:color="auto" w:sz="4" w:space="0" w:shadow="off" w:frame="off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793.000000"/>
        <w:gridCol w:w="733.000000"/>
        <w:gridCol w:w="709.000000"/>
        <w:gridCol w:w="708.000000"/>
        <w:gridCol w:w="851.000000"/>
        <w:gridCol w:w="992.000000"/>
        <w:gridCol w:w="992.000000"/>
        <w:gridCol w:w="993.000000"/>
        <w:gridCol w:w="992.000000"/>
        <w:gridCol w:w="992.000000"/>
        <w:gridCol w:w="851.000000"/>
        <w:gridCol w:w="850.000000"/>
        <w:gridCol w:w="851.000000"/>
        <w:gridCol w:w="850.000000"/>
        <w:gridCol w:w="992.000000"/>
        <w:gridCol w:w="904.000000"/>
      </w:tblGrid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ind w:left="113" w:right="113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盲板抽堵作业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904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jc w:val="both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加油机数量</w:t>
            </w:r>
          </w:p>
        </w:tc>
        <w:tc>
          <w:tcPr>
            <w:tcW w:w="709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储罐数量</w:t>
            </w:r>
          </w:p>
        </w:tc>
        <w:tc>
          <w:tcPr>
            <w:tcW w:w="708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停车检修数量</w:t>
            </w:r>
          </w:p>
        </w:tc>
        <w:tc>
          <w:tcPr>
            <w:tcW w:w="851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正在开停车数量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993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04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jc w:val="both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  <w:lang w:val="en-US" w:eastAsia="zh-CN"/>
                <w:rFonts w:hint="default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lang w:val="en-US" w:eastAsia="zh-CN"/>
                <w:rFonts w:hint="eastAsia"/>
              </w:rPr>
              <w:t>22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  <w:lang w:val="en-US" w:eastAsia="zh-CN"/>
                <w:rFonts w:hint="default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lang w:val="en-US" w:eastAsia="zh-CN"/>
                <w:rFonts w:hint="eastAsia"/>
              </w:rPr>
              <w:t>23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jc w:val="both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5"/>
            <w:vAlign w:val="center"/>
          </w:tcPr>
          <w:p>
            <w:pPr>
              <w:jc w:val="both"/>
              <w:spacing w:after="156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0"/>
                <w:szCs w:val="21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1"/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b w:val="0"/>
                <w:i w:val="0"/>
                <w:spacing w:val="0"/>
                <w:w w:val="100"/>
                <w:sz w:val="21"/>
                <w:rFonts w:ascii="宋体" w:hAnsi="宋体" w:eastAsia="宋体" w:hint="eastAsia"/>
              </w:rPr>
              <w:t xml:space="preserve">否 </w:t>
            </w:r>
            <w:r>
              <w:rPr>
                <w:b w:val="0"/>
                <w:i w:val="0"/>
                <w:spacing w:val="0"/>
                <w:w w:val="100"/>
                <w:sz w:val="21"/>
                <w:szCs w:val="21"/>
                <w:rFonts w:ascii="宋体" w:hAnsi="宋体" w:eastAsia="宋体" w:hint="eastAsia"/>
              </w:rPr>
              <w:t xml:space="preserve">              是否开停车状态：</w:t>
            </w:r>
            <w:r>
              <w:rPr>
                <w:b w:val="0"/>
                <w:i w:val="0"/>
                <w:spacing w:val="0"/>
                <w:w w:val="100"/>
                <w:sz w:val="21"/>
                <w:rFonts w:ascii="宋体" w:hAnsi="宋体" w:eastAsia="宋体" w:hint="eastAsia"/>
              </w:rPr>
              <w:t>否</w:t>
            </w:r>
            <w:r>
              <w:rPr>
                <w:b w:val="0"/>
                <w:i w:val="0"/>
                <w:spacing w:val="0"/>
                <w:w w:val="100"/>
                <w:sz w:val="21"/>
                <w:szCs w:val="21"/>
                <w:rFonts w:ascii="宋体" w:hAnsi="宋体" w:eastAsia="宋体" w:hint="eastAsia"/>
              </w:rPr>
              <w:t xml:space="preserve">           是否有承包商作业：</w:t>
            </w:r>
            <w:r>
              <w:rPr>
                <w:b w:val="0"/>
                <w:i w:val="0"/>
                <w:spacing w:val="0"/>
                <w:w w:val="100"/>
                <w:sz w:val="21"/>
                <w:rFonts w:ascii="宋体" w:hAnsi="宋体" w:eastAsia="宋体" w:hint="eastAsia"/>
              </w:rPr>
              <w:t>否</w:t>
            </w:r>
            <w:r>
              <w:rPr>
                <w:b w:val="0"/>
                <w:i w:val="0"/>
                <w:spacing w:val="0"/>
                <w:w w:val="100"/>
                <w:sz w:val="21"/>
                <w:szCs w:val="21"/>
                <w:rFonts w:ascii="宋体" w:hAnsi="宋体" w:eastAsia="宋体" w:hint="eastAsia"/>
              </w:rPr>
              <w:t xml:space="preserve">        是否有重大危险源：否                            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819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ind w:left="113" w:right="113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>
            <w:pPr>
              <w:jc w:val="both"/>
              <w:spacing w:after="0" w:afterAutospacing="0" w:before="0" w:beforeAutospacing="0" w:line="240" w:lineRule="auto"/>
              <w:ind w:firstLine="477" w:firstLineChars="199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  <w:t>今天我公司已进行安全风险研判，各项安全风险防控措施已到位，承诺所有生产装置处于安全运行状态，罐区、仓库等安全风险得到有效管控</w:t>
            </w: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。</w:t>
            </w:r>
          </w:p>
          <w:p>
            <w:pPr>
              <w:jc w:val="both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rFonts w:ascii="宋体" w:hAnsi="宋体" w:eastAsia="宋体"/>
              </w:rPr>
            </w:r>
          </w:p>
          <w:p>
            <w:pPr>
              <w:pStyle w:val="2"/>
              <w:jc w:val="both"/>
              <w:spacing w:after="12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1"/>
                <w:rFonts/>
              </w:rPr>
            </w:pPr>
            <w:r>
              <w:rPr>
                <w:b w:val="0"/>
                <w:i w:val="0"/>
                <w:spacing w:val="0"/>
                <w:w w:val="100"/>
                <w:sz w:val="21"/>
                <w:rFonts/>
              </w:rPr>
            </w:r>
          </w:p>
          <w:p>
            <w:pPr>
              <w:jc w:val="both"/>
              <w:spacing w:after="0" w:afterAutospacing="0" w:before="0" w:beforeAutospacing="0" w:line="240" w:lineRule="auto"/>
              <w:ind w:firstLine="477" w:firstLineChars="199"/>
              <w:rPr>
                <w:b w:val="0"/>
                <w:i w:val="0"/>
                <w:spacing w:val="0"/>
                <w:w w:val="100"/>
                <w:sz w:val="24"/>
                <w:lang w:eastAsia="zh-CN"/>
                <w:szCs w:val="24"/>
                <w:rFonts w:ascii="宋体" w:hAnsi="宋体" w:eastAsia="宋体" w:hint="eastAsia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                 主要负责人：曲喜刚</w:t>
            </w:r>
          </w:p>
          <w:p>
            <w:pPr>
              <w:jc w:val="center"/>
              <w:spacing w:after="0" w:afterAutospacing="0" w:before="0" w:beforeAutospacing="0" w:line="560" w:lineRule="exact"/>
              <w:ind w:right="1440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                2023年10月</w:t>
            </w: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 xml:space="preserve">7日</w:t>
            </w:r>
          </w:p>
        </w:tc>
      </w:tr>
    </w:tbl>
    <w:p>
      <w:pPr>
        <w:jc w:val="left"/>
        <w:spacing w:after="0" w:afterAutospacing="0" w:before="0" w:beforeAutospacing="0" w:line="560" w:lineRule="exact"/>
        <w:rPr>
          <w:b w:val="0"/>
          <w:i w:val="0"/>
          <w:spacing w:val="0"/>
          <w:w w:val="100"/>
          <w:sz w:val="32"/>
          <w:bCs w:val="1"/>
          <w:kern w:val="0"/>
          <w:szCs w:val="32"/>
          <w:rFonts w:ascii="黑体" w:hAnsi="黑体" w:eastAsia="黑体" w:cs="宋体"/>
        </w:rPr>
      </w:pPr>
      <w:r>
        <w:rPr>
          <w:b w:val="0"/>
          <w:i w:val="0"/>
          <w:spacing w:val="0"/>
          <w:w w:val="100"/>
          <w:sz w:val="32"/>
          <w:rFonts w:ascii="黑体" w:hAnsi="黑体" w:eastAsia="黑体" w:cs="宋体"/>
        </w:rPr>
        <w:t>2</w:t>
      </w:r>
      <w:r>
        <w:rPr>
          <w:b w:val="0"/>
          <w:i w:val="0"/>
          <w:spacing w:val="0"/>
          <w:w w:val="100"/>
          <w:sz w:val="32"/>
          <w:rFonts w:ascii="黑体" w:hAnsi="黑体" w:eastAsia="黑体" w:cs="宋体"/>
        </w:rPr>
      </w: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

<file path=tbak/document1.xml><?xml version="1.0" encoding="utf-8"?>
<!--Fri Dec 29 08:05:50 2023
--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i="http://schemas.microsoft.com/office/word/2010/wordprocessingInk" xmlns:w10="urn:schemas-microsoft-com:office:word" xmlns:w14="http://schemas.microsoft.com/office/word/2010/wordml" xmlns:v="urn:schemas-microsoft-com:vml" xmlns:wp14="http://schemas.microsoft.com/office/word/2010/wordprocessingDrawing" xmlns:wp="http://schemas.openxmlformats.org/drawingml/2006/wordprocessingDrawing" xmlns:wpg="http://schemas.microsoft.com/office/word/2010/wordprocessingGroup" xmlns:w15="http://schemas.microsoft.com/office/word/2012/wordml" xmlns:wne="http://schemas.microsoft.com/office/word/2006/wordml" xmlns:a="http://schemas.openxmlformats.org/drawingml/2006/main" xmlns:r="http://schemas.openxmlformats.org/officeDocument/2006/relationships" xmlns:wps="http://schemas.microsoft.com/office/word/2010/wordprocessingShape" xmlns:pic="http://schemas.openxmlformats.org/drawingml/2006/picture" mc:Ignorable="w14 w15 wp14">
  <w:body>
    <w:p>
      <w:pPr>
        <w:jc w:val="center"/>
        <w:spacing w:after="156" w:afterAutospacing="0" w:before="156" w:beforeAutospacing="0" w:line="560" w:lineRule="exact"/>
        <w:rPr>
          <w:b w:val="0"/>
          <w:i w:val="0"/>
          <w:spacing w:val="0"/>
          <w:w w:val="100"/>
          <w:sz w:val="36"/>
          <w:bCs w:val="1"/>
          <w:szCs w:val="32"/>
          <w:rFonts w:ascii="方正小标宋简体" w:hAnsi="宋体" w:eastAsia="方正小标宋简体" w:cs="Times New Roman"/>
        </w:rPr>
      </w:pPr>
      <w:r>
        <w:rPr>
          <w:b w:val="0"/>
          <w:i w:val="0"/>
          <w:spacing w:val="0"/>
          <w:w w:val="100"/>
          <w:sz w:val="36"/>
          <w:lang w:eastAsia="zh-CN"/>
          <w:bCs w:val="1"/>
          <w:szCs w:val="32"/>
          <w:rFonts w:ascii="方正小标宋简体" w:hAnsi="宋体" w:eastAsia="方正小标宋简体" w:cs="Times New Roman" w:hint="eastAsia"/>
        </w:rPr>
        <w:t>中国石化销售股份有限公司辽宁盘锦石油分公司</w:t>
      </w:r>
      <w:r>
        <w:rPr>
          <w:b w:val="0"/>
          <w:i w:val="0"/>
          <w:spacing w:val="0"/>
          <w:w w:val="100"/>
          <w:sz w:val="36"/>
          <w:bCs w:val="1"/>
          <w:szCs w:val="32"/>
          <w:rFonts w:ascii="方正小标宋简体" w:hAnsi="宋体" w:eastAsia="方正小标宋简体" w:cs="Times New Roman" w:hint="eastAsia"/>
        </w:rPr>
        <w:t>安全承诺公告</w:t>
      </w:r>
    </w:p>
    <w:tbl>
      <w:tblPr>
        <w:tblStyle w:val="6"/>
        <w:tblOverlap w:val="never"/>
        <w:tblW w:w="14053" w:type="dxa"/>
        <w:tblInd w:type="dxa" w:w="0.000000"/>
        <w:tblLayout w:type="fixed"/>
        <w:tblpPr w:leftFromText="180" w:rightFromText="180" w:vertAnchor="text" w:horzAnchor="text" w:tblpXSpec="center" w:tblpY="1"/>
        <w:tblBorders>
          <w:top w:val="single" w:color="auto" w:sz="4" w:space="0" w:shadow="off" w:frame="off"/>
          <w:left w:val="single" w:color="auto" w:sz="4" w:space="0" w:shadow="off" w:frame="off"/>
          <w:bottom w:val="single" w:color="auto" w:sz="4" w:space="0" w:shadow="off" w:frame="off"/>
          <w:right w:val="single" w:color="auto" w:sz="4" w:space="0" w:shadow="off" w:frame="off"/>
          <w:insideH w:val="single" w:color="auto" w:sz="4" w:space="0" w:shadow="off" w:frame="off"/>
          <w:insideV w:val="single" w:color="auto" w:sz="4" w:space="0" w:shadow="off" w:frame="off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793.000000"/>
        <w:gridCol w:w="733.000000"/>
        <w:gridCol w:w="709.000000"/>
        <w:gridCol w:w="708.000000"/>
        <w:gridCol w:w="851.000000"/>
        <w:gridCol w:w="992.000000"/>
        <w:gridCol w:w="992.000000"/>
        <w:gridCol w:w="993.000000"/>
        <w:gridCol w:w="992.000000"/>
        <w:gridCol w:w="992.000000"/>
        <w:gridCol w:w="851.000000"/>
        <w:gridCol w:w="850.000000"/>
        <w:gridCol w:w="851.000000"/>
        <w:gridCol w:w="850.000000"/>
        <w:gridCol w:w="992.000000"/>
        <w:gridCol w:w="904.000000"/>
      </w:tblGrid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ind w:left="113" w:right="113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盲板抽堵作业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904" w:type="dxa"/>
            <w:vMerge w:val="restart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jc w:val="both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加油机数量</w:t>
            </w:r>
          </w:p>
        </w:tc>
        <w:tc>
          <w:tcPr>
            <w:tcW w:w="709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储罐数量</w:t>
            </w:r>
          </w:p>
        </w:tc>
        <w:tc>
          <w:tcPr>
            <w:tcW w:w="708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停车检修数量</w:t>
            </w:r>
          </w:p>
        </w:tc>
        <w:tc>
          <w:tcPr>
            <w:tcW w:w="851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正在开停车数量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993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04" w:type="dxa"/>
            <w:vMerge w:val="continue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jc w:val="both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  <w:lang w:val="en-US" w:eastAsia="zh-CN"/>
                <w:rFonts w:hint="default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lang w:val="en-US" w:eastAsia="zh-CN"/>
                <w:rFonts w:hint="eastAsia"/>
              </w:rPr>
              <w:t>22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  <w:lang w:val="en-US" w:eastAsia="zh-CN"/>
                <w:rFonts w:hint="default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lang w:val="en-US" w:eastAsia="zh-CN"/>
                <w:rFonts w:hint="eastAsia"/>
              </w:rPr>
              <w:t>23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b w:val="0"/>
                <w:i w:val="0"/>
                <w:spacing w:val="0"/>
                <w:w w:val="100"/>
                <w:sz w:val="22"/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jc w:val="both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5"/>
            <w:vAlign w:val="center"/>
          </w:tcPr>
          <w:p>
            <w:pPr>
              <w:jc w:val="both"/>
              <w:spacing w:after="156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0"/>
                <w:szCs w:val="21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1"/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b w:val="0"/>
                <w:i w:val="0"/>
                <w:spacing w:val="0"/>
                <w:w w:val="100"/>
                <w:sz w:val="21"/>
                <w:rFonts w:ascii="宋体" w:hAnsi="宋体" w:eastAsia="宋体" w:hint="eastAsia"/>
              </w:rPr>
              <w:t xml:space="preserve">否 </w:t>
            </w:r>
            <w:r>
              <w:rPr>
                <w:b w:val="0"/>
                <w:i w:val="0"/>
                <w:spacing w:val="0"/>
                <w:w w:val="100"/>
                <w:sz w:val="21"/>
                <w:szCs w:val="21"/>
                <w:rFonts w:ascii="宋体" w:hAnsi="宋体" w:eastAsia="宋体" w:hint="eastAsia"/>
              </w:rPr>
              <w:t xml:space="preserve">              是否开停车状态：</w:t>
            </w:r>
            <w:r>
              <w:rPr>
                <w:b w:val="0"/>
                <w:i w:val="0"/>
                <w:spacing w:val="0"/>
                <w:w w:val="100"/>
                <w:sz w:val="21"/>
                <w:rFonts w:ascii="宋体" w:hAnsi="宋体" w:eastAsia="宋体" w:hint="eastAsia"/>
              </w:rPr>
              <w:t>否</w:t>
            </w:r>
            <w:r>
              <w:rPr>
                <w:b w:val="0"/>
                <w:i w:val="0"/>
                <w:spacing w:val="0"/>
                <w:w w:val="100"/>
                <w:sz w:val="21"/>
                <w:szCs w:val="21"/>
                <w:rFonts w:ascii="宋体" w:hAnsi="宋体" w:eastAsia="宋体" w:hint="eastAsia"/>
              </w:rPr>
              <w:t xml:space="preserve">           是否有承包商作业：</w:t>
            </w:r>
            <w:r>
              <w:rPr>
                <w:b w:val="0"/>
                <w:i w:val="0"/>
                <w:spacing w:val="0"/>
                <w:w w:val="100"/>
                <w:sz w:val="21"/>
                <w:rFonts w:ascii="宋体" w:hAnsi="宋体" w:eastAsia="宋体" w:hint="eastAsia"/>
              </w:rPr>
              <w:t>否</w:t>
            </w:r>
            <w:r>
              <w:rPr>
                <w:b w:val="0"/>
                <w:i w:val="0"/>
                <w:spacing w:val="0"/>
                <w:w w:val="100"/>
                <w:sz w:val="21"/>
                <w:szCs w:val="21"/>
                <w:rFonts w:ascii="宋体" w:hAnsi="宋体" w:eastAsia="宋体" w:hint="eastAsia"/>
              </w:rPr>
              <w:t xml:space="preserve">        是否有重大危险源：否                            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819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spacing w:after="0" w:afterAutospacing="0" w:before="0" w:beforeAutospacing="0" w:line="240" w:lineRule="auto"/>
              <w:ind w:left="113" w:right="113"/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>
            <w:pPr>
              <w:jc w:val="both"/>
              <w:spacing w:after="0" w:afterAutospacing="0" w:before="0" w:beforeAutospacing="0" w:line="240" w:lineRule="auto"/>
              <w:ind w:firstLine="477" w:firstLineChars="199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  <w:t>今天我公司已进行安全风险研判，各项安全风险防控措施已到位，承诺所有生产装置处于安全运行状态，罐区、仓库等安全风险得到有效管控</w:t>
            </w: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>。</w:t>
            </w:r>
          </w:p>
          <w:p>
            <w:pPr>
              <w:jc w:val="both"/>
              <w:spacing w:after="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rFonts w:ascii="宋体" w:hAnsi="宋体" w:eastAsia="宋体"/>
              </w:rPr>
            </w:r>
          </w:p>
          <w:p>
            <w:pPr>
              <w:pStyle w:val="2"/>
              <w:jc w:val="both"/>
              <w:spacing w:after="120" w:afterAutospacing="0" w:before="0" w:beforeAutospacing="0" w:line="240" w:lineRule="auto"/>
              <w:rPr>
                <w:b w:val="0"/>
                <w:i w:val="0"/>
                <w:spacing w:val="0"/>
                <w:w w:val="100"/>
                <w:sz w:val="21"/>
                <w:rFonts/>
              </w:rPr>
            </w:pPr>
            <w:r>
              <w:rPr>
                <w:b w:val="0"/>
                <w:i w:val="0"/>
                <w:spacing w:val="0"/>
                <w:w w:val="100"/>
                <w:sz w:val="21"/>
                <w:rFonts/>
              </w:rPr>
            </w:r>
          </w:p>
          <w:p>
            <w:pPr>
              <w:jc w:val="both"/>
              <w:spacing w:after="0" w:afterAutospacing="0" w:before="0" w:beforeAutospacing="0" w:line="240" w:lineRule="auto"/>
              <w:ind w:firstLine="477" w:firstLineChars="199"/>
              <w:rPr>
                <w:b w:val="0"/>
                <w:i w:val="0"/>
                <w:spacing w:val="0"/>
                <w:w w:val="100"/>
                <w:sz w:val="24"/>
                <w:lang w:eastAsia="zh-CN"/>
                <w:szCs w:val="24"/>
                <w:rFonts w:ascii="宋体" w:hAnsi="宋体" w:eastAsia="宋体" w:hint="eastAsia"/>
              </w:rPr>
            </w:pP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                 主要负责人：曲喜刚</w:t>
            </w:r>
          </w:p>
          <w:p>
            <w:pPr>
              <w:jc w:val="center"/>
              <w:spacing w:after="0" w:afterAutospacing="0" w:before="0" w:beforeAutospacing="0" w:line="560" w:lineRule="exact"/>
              <w:ind w:right="1440"/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                2023年12月29</w:t>
            </w:r>
            <w:r>
              <w:rPr>
                <w:b w:val="0"/>
                <w:i w:val="0"/>
                <w:spacing w:val="0"/>
                <w:w w:val="100"/>
                <w:sz w:val="24"/>
                <w:szCs w:val="24"/>
                <w:rFonts w:ascii="宋体" w:hAnsi="宋体" w:eastAsia="宋体" w:hint="eastAsia"/>
              </w:rPr>
              <w:t xml:space="preserve">日</w:t>
            </w:r>
          </w:p>
        </w:tc>
      </w:tr>
    </w:tbl>
    <w:p>
      <w:pPr>
        <w:jc w:val="left"/>
        <w:spacing w:after="0" w:afterAutospacing="0" w:before="0" w:beforeAutospacing="0" w:line="560" w:lineRule="exact"/>
        <w:rPr>
          <w:b w:val="0"/>
          <w:i w:val="0"/>
          <w:spacing w:val="0"/>
          <w:w w:val="100"/>
          <w:sz w:val="32"/>
          <w:bCs w:val="1"/>
          <w:kern w:val="0"/>
          <w:szCs w:val="32"/>
          <w:rFonts w:ascii="黑体" w:hAnsi="黑体" w:eastAsia="黑体" w:cs="宋体"/>
        </w:rPr>
      </w:pPr>
      <w:r>
        <w:rPr>
          <w:b w:val="0"/>
          <w:i w:val="0"/>
          <w:spacing w:val="0"/>
          <w:w w:val="100"/>
          <w:sz w:val="32"/>
          <w:rFonts w:ascii="黑体" w:hAnsi="黑体" w:eastAsia="黑体" w:cs="宋体"/>
        </w:rPr>
        <w:t>2</w:t>
      </w:r>
      <w:r>
        <w:rPr>
          <w:b w:val="0"/>
          <w:i w:val="0"/>
          <w:spacing w:val="0"/>
          <w:w w:val="100"/>
          <w:sz w:val="32"/>
          <w:rFonts w:ascii="黑体" w:hAnsi="黑体" w:eastAsia="黑体" w:cs="宋体"/>
        </w:rPr>
      </w: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