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0" w:firstLineChars="200"/>
        <w:jc w:val="center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6"/>
          <w:szCs w:val="26"/>
          <w:shd w:val="clear" w:color="auto" w:fill="FFFFFF"/>
        </w:rPr>
        <w:t>附表</w:t>
      </w:r>
      <w:r>
        <w:rPr>
          <w:rFonts w:hint="eastAsia" w:ascii="仿宋" w:hAnsi="仿宋" w:eastAsia="仿宋" w:cs="仿宋"/>
          <w:color w:val="333333"/>
          <w:sz w:val="26"/>
          <w:szCs w:val="26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sz w:val="26"/>
          <w:szCs w:val="26"/>
          <w:shd w:val="clear" w:color="auto" w:fill="FFFFFF"/>
        </w:rPr>
        <w:t xml:space="preserve"> </w:t>
      </w:r>
      <w:bookmarkStart w:id="0" w:name="_GoBack"/>
      <w:r>
        <w:rPr>
          <w:rFonts w:hint="eastAsia" w:ascii="仿宋" w:hAnsi="仿宋" w:eastAsia="仿宋" w:cs="仿宋"/>
          <w:color w:val="333333"/>
          <w:sz w:val="26"/>
          <w:szCs w:val="26"/>
          <w:shd w:val="clear" w:color="auto" w:fill="FFFFFF"/>
        </w:rPr>
        <w:t>双台子区堤防工程划界成果表</w:t>
      </w:r>
      <w:bookmarkEnd w:id="0"/>
    </w:p>
    <w:tbl>
      <w:tblPr>
        <w:tblStyle w:val="2"/>
        <w:tblW w:w="2097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418"/>
        <w:gridCol w:w="992"/>
        <w:gridCol w:w="1134"/>
        <w:gridCol w:w="1701"/>
        <w:gridCol w:w="1701"/>
        <w:gridCol w:w="1843"/>
        <w:gridCol w:w="1842"/>
        <w:gridCol w:w="1096"/>
        <w:gridCol w:w="1739"/>
        <w:gridCol w:w="1843"/>
        <w:gridCol w:w="1852"/>
        <w:gridCol w:w="1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河流名称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堤防名称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岸别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县、区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起点</w:t>
            </w:r>
          </w:p>
        </w:tc>
        <w:tc>
          <w:tcPr>
            <w:tcW w:w="3685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终点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长度（km）</w:t>
            </w:r>
          </w:p>
        </w:tc>
        <w:tc>
          <w:tcPr>
            <w:tcW w:w="3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迎水面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背水面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管理范围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保护范围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管理范围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保护范围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坐标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坐标</w:t>
            </w: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堤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线外延（m）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管理线外延（m）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堤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线外延（m）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管理线外延（m）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Y</w:t>
            </w: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左（右）岸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左（右）岸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左（右）岸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左（右）岸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辽河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辽河堤防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左岸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双台子区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41417847.27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4559340.59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41422065.32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4560095.34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4.355km</w:t>
            </w:r>
          </w:p>
        </w:tc>
        <w:tc>
          <w:tcPr>
            <w:tcW w:w="17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50m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300m</w:t>
            </w:r>
          </w:p>
        </w:tc>
        <w:tc>
          <w:tcPr>
            <w:tcW w:w="1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20m</w:t>
            </w:r>
          </w:p>
        </w:tc>
        <w:tc>
          <w:tcPr>
            <w:tcW w:w="1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双台子区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41410353.51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4557805.82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41426769.72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4564766.22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km</w:t>
            </w:r>
          </w:p>
        </w:tc>
        <w:tc>
          <w:tcPr>
            <w:tcW w:w="1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小柳河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小柳河堤防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双台子区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41422990.02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4562440.71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41426820.02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4564566.94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4.61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km</w:t>
            </w:r>
          </w:p>
        </w:tc>
        <w:tc>
          <w:tcPr>
            <w:tcW w:w="17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30m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100m</w:t>
            </w:r>
          </w:p>
        </w:tc>
        <w:tc>
          <w:tcPr>
            <w:tcW w:w="18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10m</w:t>
            </w:r>
          </w:p>
        </w:tc>
        <w:tc>
          <w:tcPr>
            <w:tcW w:w="1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双台子区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41422361.75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4561852.7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41426769.72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4564766.22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5.95km</w:t>
            </w:r>
          </w:p>
        </w:tc>
        <w:tc>
          <w:tcPr>
            <w:tcW w:w="17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720" w:lineRule="auto"/>
        <w:rPr>
          <w:rFonts w:ascii="仿宋" w:hAnsi="仿宋" w:eastAsia="仿宋" w:cs="仿宋"/>
          <w:color w:val="333333"/>
          <w:sz w:val="34"/>
          <w:szCs w:val="34"/>
          <w:shd w:val="clear" w:color="auto" w:fill="FFFFFF"/>
        </w:rPr>
      </w:pPr>
    </w:p>
    <w:p>
      <w:pPr>
        <w:ind w:firstLine="680" w:firstLineChars="200"/>
        <w:jc w:val="center"/>
        <w:rPr>
          <w:rFonts w:ascii="仿宋" w:hAnsi="仿宋" w:eastAsia="仿宋" w:cs="仿宋"/>
          <w:color w:val="333333"/>
          <w:sz w:val="34"/>
          <w:szCs w:val="34"/>
          <w:shd w:val="clear" w:color="auto" w:fill="FFFFFF"/>
        </w:rPr>
      </w:pPr>
    </w:p>
    <w:p>
      <w:pPr>
        <w:ind w:firstLine="680" w:firstLineChars="200"/>
        <w:jc w:val="center"/>
        <w:rPr>
          <w:rFonts w:ascii="仿宋" w:hAnsi="仿宋" w:eastAsia="仿宋" w:cs="仿宋"/>
          <w:color w:val="333333"/>
          <w:sz w:val="34"/>
          <w:szCs w:val="34"/>
          <w:shd w:val="clear" w:color="auto" w:fill="FFFFFF"/>
        </w:rPr>
      </w:pPr>
    </w:p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NGVjNDAyZjMxN2I3MDBlNjY0NmJhNmJmMThlMzYifQ=="/>
  </w:docVars>
  <w:rsids>
    <w:rsidRoot w:val="67E13F1F"/>
    <w:rsid w:val="3A5313AF"/>
    <w:rsid w:val="54C90E29"/>
    <w:rsid w:val="67E1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2023-12-08T08:22:00Z</dcterms:created>
  <dc:creator>李谢一</dc:creator>
  <cp:lastModifiedBy>李谢一</cp:lastModifiedBy>
  <dcterms:modified xsi:type="dcterms:W3CDTF">2023-12-08T08:35:00Z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A34A555BBD534DEE83A969E1C300FCB5_13</vt:lpwstr>
  </property>
</Properties>
</file>