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r>
        <w:rPr>
          <w:rFonts w:hint="eastAsia" w:ascii="仿宋_GB2312" w:hAnsi="宋体" w:eastAsia="仿宋_GB2312" w:cs="黑体"/>
          <w:b/>
          <w:bCs/>
          <w:spacing w:val="20"/>
          <w:w w:val="105"/>
          <w:sz w:val="32"/>
          <w:szCs w:val="32"/>
        </w:rPr>
        <w:t>2023年盘锦市</w:t>
      </w:r>
      <w:r>
        <w:rPr>
          <w:rFonts w:hint="eastAsia" w:ascii="仿宋_GB2312" w:hAnsi="宋体" w:eastAsia="仿宋_GB2312" w:cs="黑体"/>
          <w:b/>
          <w:bCs/>
          <w:spacing w:val="20"/>
          <w:w w:val="105"/>
          <w:sz w:val="32"/>
          <w:szCs w:val="32"/>
          <w:lang w:eastAsia="zh-CN"/>
        </w:rPr>
        <w:t>卫生洁具</w:t>
      </w:r>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卫生洁具</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 w:val="21"/>
          <w:szCs w:val="21"/>
        </w:rPr>
      </w:pPr>
      <w:r>
        <w:rPr>
          <w:rFonts w:hint="eastAsia" w:ascii="宋体" w:hAnsi="宋体" w:cs="宋体"/>
          <w:color w:val="000000" w:themeColor="text1"/>
          <w:sz w:val="21"/>
          <w:szCs w:val="21"/>
        </w:rPr>
        <w:t>表1 产品分类及代码</w:t>
      </w:r>
    </w:p>
    <w:tbl>
      <w:tblPr>
        <w:tblStyle w:val="6"/>
        <w:tblW w:w="48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3"/>
        <w:gridCol w:w="2180"/>
        <w:gridCol w:w="1560"/>
        <w:gridCol w:w="1711"/>
        <w:gridCol w:w="1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67" w:hRule="atLeast"/>
          <w:jc w:val="center"/>
        </w:trPr>
        <w:tc>
          <w:tcPr>
            <w:tcW w:w="747" w:type="pct"/>
            <w:noWrap w:val="0"/>
            <w:vAlign w:val="center"/>
          </w:tcPr>
          <w:p>
            <w:pPr>
              <w:snapToGrid w:val="0"/>
              <w:spacing w:line="360" w:lineRule="exact"/>
              <w:jc w:val="center"/>
              <w:rPr>
                <w:rFonts w:hint="eastAsia" w:ascii="仿宋" w:hAnsi="仿宋" w:eastAsia="仿宋" w:cs="仿宋"/>
                <w:sz w:val="21"/>
                <w:szCs w:val="21"/>
              </w:rPr>
            </w:pPr>
            <w:r>
              <w:rPr>
                <w:rFonts w:hint="eastAsia" w:ascii="仿宋" w:hAnsi="仿宋" w:eastAsia="仿宋" w:cs="仿宋"/>
                <w:sz w:val="21"/>
                <w:szCs w:val="21"/>
              </w:rPr>
              <w:t>产品分类</w:t>
            </w:r>
          </w:p>
        </w:tc>
        <w:tc>
          <w:tcPr>
            <w:tcW w:w="1279" w:type="pct"/>
            <w:noWrap w:val="0"/>
            <w:vAlign w:val="center"/>
          </w:tcPr>
          <w:p>
            <w:pPr>
              <w:snapToGrid w:val="0"/>
              <w:spacing w:line="360" w:lineRule="exact"/>
              <w:jc w:val="center"/>
              <w:rPr>
                <w:rFonts w:hint="eastAsia" w:ascii="仿宋" w:hAnsi="仿宋" w:eastAsia="仿宋" w:cs="仿宋"/>
                <w:sz w:val="21"/>
                <w:szCs w:val="21"/>
              </w:rPr>
            </w:pPr>
            <w:r>
              <w:rPr>
                <w:rFonts w:hint="eastAsia" w:ascii="仿宋" w:hAnsi="仿宋" w:eastAsia="仿宋" w:cs="仿宋"/>
                <w:sz w:val="21"/>
                <w:szCs w:val="21"/>
              </w:rPr>
              <w:t>一级分类</w:t>
            </w:r>
          </w:p>
        </w:tc>
        <w:tc>
          <w:tcPr>
            <w:tcW w:w="915" w:type="pct"/>
            <w:noWrap w:val="0"/>
            <w:vAlign w:val="center"/>
          </w:tcPr>
          <w:p>
            <w:pPr>
              <w:snapToGrid w:val="0"/>
              <w:spacing w:line="360" w:lineRule="exact"/>
              <w:jc w:val="center"/>
              <w:rPr>
                <w:rFonts w:hint="eastAsia" w:ascii="仿宋" w:hAnsi="仿宋" w:eastAsia="仿宋" w:cs="仿宋"/>
                <w:sz w:val="21"/>
                <w:szCs w:val="21"/>
              </w:rPr>
            </w:pPr>
            <w:r>
              <w:rPr>
                <w:rFonts w:hint="eastAsia" w:ascii="仿宋" w:hAnsi="仿宋" w:eastAsia="仿宋" w:cs="仿宋"/>
                <w:sz w:val="21"/>
                <w:szCs w:val="21"/>
              </w:rPr>
              <w:t>二级分类</w:t>
            </w:r>
          </w:p>
        </w:tc>
        <w:tc>
          <w:tcPr>
            <w:tcW w:w="1004" w:type="pct"/>
            <w:noWrap w:val="0"/>
            <w:vAlign w:val="center"/>
          </w:tcPr>
          <w:p>
            <w:pPr>
              <w:snapToGrid w:val="0"/>
              <w:spacing w:line="360" w:lineRule="exact"/>
              <w:jc w:val="center"/>
              <w:rPr>
                <w:rFonts w:hint="eastAsia" w:ascii="仿宋" w:hAnsi="仿宋" w:eastAsia="仿宋" w:cs="仿宋"/>
                <w:sz w:val="21"/>
                <w:szCs w:val="21"/>
                <w:lang w:eastAsia="zh-CN"/>
              </w:rPr>
            </w:pPr>
            <w:r>
              <w:rPr>
                <w:rFonts w:hint="eastAsia" w:ascii="仿宋" w:hAnsi="仿宋" w:eastAsia="仿宋" w:cs="仿宋"/>
                <w:sz w:val="21"/>
                <w:szCs w:val="21"/>
              </w:rPr>
              <w:t>产品编码</w:t>
            </w:r>
            <w:r>
              <w:rPr>
                <w:rFonts w:hint="eastAsia" w:ascii="仿宋" w:hAnsi="仿宋" w:eastAsia="仿宋" w:cs="仿宋"/>
                <w:sz w:val="21"/>
                <w:szCs w:val="21"/>
                <w:lang w:eastAsia="zh-CN"/>
              </w:rPr>
              <w:t>及名称</w:t>
            </w:r>
          </w:p>
        </w:tc>
        <w:tc>
          <w:tcPr>
            <w:tcW w:w="1053" w:type="pct"/>
            <w:noWrap w:val="0"/>
            <w:vAlign w:val="center"/>
          </w:tcPr>
          <w:p>
            <w:pPr>
              <w:snapToGrid w:val="0"/>
              <w:spacing w:line="360" w:lineRule="exact"/>
              <w:jc w:val="center"/>
              <w:rPr>
                <w:rFonts w:hint="eastAsia" w:ascii="仿宋" w:hAnsi="仿宋" w:eastAsia="仿宋" w:cs="仿宋"/>
                <w:sz w:val="21"/>
                <w:szCs w:val="21"/>
                <w:lang w:eastAsia="zh-CN"/>
              </w:rPr>
            </w:pPr>
            <w:r>
              <w:rPr>
                <w:rFonts w:hint="eastAsia" w:ascii="仿宋" w:hAnsi="仿宋" w:eastAsia="仿宋" w:cs="仿宋"/>
                <w:sz w:val="21"/>
                <w:szCs w:val="21"/>
              </w:rPr>
              <w:t>属性编码</w:t>
            </w:r>
            <w:r>
              <w:rPr>
                <w:rFonts w:hint="eastAsia" w:ascii="仿宋" w:hAnsi="仿宋" w:eastAsia="仿宋" w:cs="仿宋"/>
                <w:sz w:val="21"/>
                <w:szCs w:val="21"/>
                <w:lang w:eastAsia="zh-CN"/>
              </w:rPr>
              <w:t>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67" w:hRule="atLeast"/>
          <w:jc w:val="center"/>
        </w:trPr>
        <w:tc>
          <w:tcPr>
            <w:tcW w:w="747" w:type="pct"/>
            <w:noWrap w:val="0"/>
            <w:vAlign w:val="center"/>
          </w:tcPr>
          <w:p>
            <w:pPr>
              <w:snapToGrid w:val="0"/>
              <w:spacing w:line="360" w:lineRule="exact"/>
              <w:jc w:val="center"/>
              <w:rPr>
                <w:rFonts w:hint="eastAsia" w:ascii="仿宋" w:hAnsi="仿宋" w:eastAsia="仿宋" w:cs="仿宋"/>
                <w:sz w:val="21"/>
                <w:szCs w:val="21"/>
              </w:rPr>
            </w:pPr>
            <w:r>
              <w:rPr>
                <w:rFonts w:hint="eastAsia" w:ascii="仿宋" w:hAnsi="仿宋" w:eastAsia="仿宋" w:cs="仿宋"/>
                <w:sz w:val="21"/>
                <w:szCs w:val="21"/>
              </w:rPr>
              <w:t>分类代码</w:t>
            </w:r>
          </w:p>
        </w:tc>
        <w:tc>
          <w:tcPr>
            <w:tcW w:w="1279" w:type="pct"/>
            <w:noWrap w:val="0"/>
            <w:vAlign w:val="center"/>
          </w:tcPr>
          <w:p>
            <w:pPr>
              <w:snapToGrid w:val="0"/>
              <w:spacing w:line="360" w:lineRule="exact"/>
              <w:jc w:val="center"/>
              <w:rPr>
                <w:rFonts w:hint="eastAsia" w:ascii="仿宋" w:hAnsi="仿宋" w:eastAsia="仿宋" w:cs="仿宋"/>
                <w:sz w:val="21"/>
                <w:szCs w:val="21"/>
              </w:rPr>
            </w:pPr>
            <w:r>
              <w:rPr>
                <w:rFonts w:hint="eastAsia" w:ascii="仿宋" w:hAnsi="仿宋" w:eastAsia="仿宋" w:cs="仿宋"/>
                <w:sz w:val="21"/>
                <w:szCs w:val="21"/>
                <w:lang w:val="en-US" w:eastAsia="zh-CN"/>
              </w:rPr>
              <w:t>0</w:t>
            </w:r>
            <w:r>
              <w:rPr>
                <w:rFonts w:hint="eastAsia" w:ascii="仿宋" w:hAnsi="仿宋" w:eastAsia="仿宋" w:cs="仿宋"/>
                <w:sz w:val="21"/>
                <w:szCs w:val="21"/>
              </w:rPr>
              <w:t>4</w:t>
            </w:r>
          </w:p>
        </w:tc>
        <w:tc>
          <w:tcPr>
            <w:tcW w:w="915" w:type="pct"/>
            <w:noWrap w:val="0"/>
            <w:vAlign w:val="center"/>
          </w:tcPr>
          <w:p>
            <w:pPr>
              <w:snapToGrid w:val="0"/>
              <w:spacing w:line="36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17</w:t>
            </w:r>
          </w:p>
        </w:tc>
        <w:tc>
          <w:tcPr>
            <w:tcW w:w="1004" w:type="pct"/>
            <w:noWrap w:val="0"/>
            <w:vAlign w:val="center"/>
          </w:tcPr>
          <w:p>
            <w:pPr>
              <w:snapToGrid w:val="0"/>
              <w:spacing w:line="36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18</w:t>
            </w:r>
          </w:p>
        </w:tc>
        <w:tc>
          <w:tcPr>
            <w:tcW w:w="1053" w:type="pct"/>
            <w:noWrap w:val="0"/>
            <w:vAlign w:val="center"/>
          </w:tcPr>
          <w:p>
            <w:pPr>
              <w:snapToGrid w:val="0"/>
              <w:spacing w:line="36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67" w:hRule="atLeast"/>
          <w:jc w:val="center"/>
        </w:trPr>
        <w:tc>
          <w:tcPr>
            <w:tcW w:w="747" w:type="pct"/>
            <w:noWrap w:val="0"/>
            <w:vAlign w:val="center"/>
          </w:tcPr>
          <w:p>
            <w:pPr>
              <w:snapToGrid w:val="0"/>
              <w:spacing w:line="360" w:lineRule="exact"/>
              <w:jc w:val="center"/>
              <w:rPr>
                <w:rFonts w:hint="eastAsia" w:ascii="仿宋" w:hAnsi="仿宋" w:eastAsia="仿宋" w:cs="仿宋"/>
                <w:sz w:val="21"/>
                <w:szCs w:val="21"/>
              </w:rPr>
            </w:pPr>
            <w:r>
              <w:rPr>
                <w:rFonts w:hint="eastAsia" w:ascii="仿宋" w:hAnsi="仿宋" w:eastAsia="仿宋" w:cs="仿宋"/>
                <w:sz w:val="21"/>
                <w:szCs w:val="21"/>
              </w:rPr>
              <w:t>分类名称</w:t>
            </w:r>
          </w:p>
        </w:tc>
        <w:tc>
          <w:tcPr>
            <w:tcW w:w="1279" w:type="pct"/>
            <w:noWrap w:val="0"/>
            <w:vAlign w:val="center"/>
          </w:tcPr>
          <w:p>
            <w:pPr>
              <w:snapToGrid w:val="0"/>
              <w:spacing w:line="360" w:lineRule="exact"/>
              <w:jc w:val="center"/>
              <w:rPr>
                <w:rFonts w:hint="eastAsia" w:ascii="仿宋" w:hAnsi="仿宋" w:eastAsia="仿宋" w:cs="仿宋"/>
                <w:sz w:val="21"/>
                <w:szCs w:val="21"/>
              </w:rPr>
            </w:pPr>
            <w:r>
              <w:rPr>
                <w:rFonts w:hint="eastAsia" w:ascii="仿宋" w:hAnsi="仿宋" w:eastAsia="仿宋" w:cs="仿宋"/>
                <w:sz w:val="21"/>
                <w:szCs w:val="21"/>
              </w:rPr>
              <w:t>建筑和装饰装修材料</w:t>
            </w:r>
          </w:p>
        </w:tc>
        <w:tc>
          <w:tcPr>
            <w:tcW w:w="915" w:type="pct"/>
            <w:noWrap w:val="0"/>
            <w:vAlign w:val="center"/>
          </w:tcPr>
          <w:p>
            <w:pPr>
              <w:snapToGrid w:val="0"/>
              <w:spacing w:line="360" w:lineRule="exact"/>
              <w:jc w:val="center"/>
              <w:rPr>
                <w:rFonts w:hint="eastAsia" w:ascii="仿宋" w:hAnsi="仿宋" w:eastAsia="仿宋" w:cs="仿宋"/>
                <w:sz w:val="21"/>
                <w:szCs w:val="21"/>
              </w:rPr>
            </w:pPr>
            <w:r>
              <w:rPr>
                <w:rFonts w:hint="eastAsia" w:ascii="仿宋" w:hAnsi="仿宋" w:eastAsia="仿宋" w:cs="仿宋"/>
                <w:sz w:val="21"/>
                <w:szCs w:val="21"/>
              </w:rPr>
              <w:t>装饰装修材料</w:t>
            </w:r>
          </w:p>
        </w:tc>
        <w:tc>
          <w:tcPr>
            <w:tcW w:w="1004" w:type="pct"/>
            <w:noWrap w:val="0"/>
            <w:vAlign w:val="center"/>
          </w:tcPr>
          <w:p>
            <w:pPr>
              <w:snapToGrid w:val="0"/>
              <w:spacing w:line="360" w:lineRule="exact"/>
              <w:jc w:val="center"/>
              <w:rPr>
                <w:rFonts w:hint="eastAsia" w:ascii="仿宋" w:hAnsi="仿宋" w:eastAsia="仿宋" w:cs="仿宋"/>
                <w:sz w:val="21"/>
                <w:szCs w:val="21"/>
              </w:rPr>
            </w:pPr>
            <w:r>
              <w:rPr>
                <w:rFonts w:hint="eastAsia" w:ascii="仿宋" w:hAnsi="仿宋" w:eastAsia="仿宋" w:cs="仿宋"/>
                <w:sz w:val="21"/>
                <w:szCs w:val="21"/>
              </w:rPr>
              <w:t>卫生陶瓷</w:t>
            </w:r>
          </w:p>
        </w:tc>
        <w:tc>
          <w:tcPr>
            <w:tcW w:w="1053" w:type="pct"/>
            <w:noWrap w:val="0"/>
            <w:vAlign w:val="center"/>
          </w:tcPr>
          <w:p>
            <w:pPr>
              <w:snapToGrid w:val="0"/>
              <w:spacing w:line="360" w:lineRule="exact"/>
              <w:jc w:val="center"/>
              <w:rPr>
                <w:rFonts w:hint="eastAsia" w:ascii="仿宋" w:hAnsi="仿宋" w:eastAsia="仿宋" w:cs="仿宋"/>
                <w:sz w:val="21"/>
                <w:szCs w:val="21"/>
              </w:rPr>
            </w:pPr>
            <w:r>
              <w:rPr>
                <w:rFonts w:hint="eastAsia" w:ascii="仿宋" w:hAnsi="仿宋" w:eastAsia="仿宋" w:cs="仿宋"/>
                <w:sz w:val="21"/>
                <w:szCs w:val="21"/>
              </w:rPr>
              <w:t>陶瓷坐便器</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本细则涉及产品种类：坐便器</w:t>
      </w:r>
      <w:r>
        <w:rPr>
          <w:rFonts w:hint="eastAsia" w:ascii="仿宋_GB2312" w:hAnsi="宋体" w:eastAsia="仿宋_GB2312"/>
          <w:sz w:val="28"/>
          <w:szCs w:val="28"/>
          <w:lang w:eastAsia="zh-CN"/>
        </w:rPr>
        <w:t>、节水型坐便器</w:t>
      </w:r>
      <w:r>
        <w:rPr>
          <w:rFonts w:hint="eastAsia" w:ascii="仿宋_GB2312" w:hAnsi="宋体" w:eastAsia="仿宋_GB2312"/>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GB/T 6952-2015</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卫生陶瓷</w:t>
      </w:r>
    </w:p>
    <w:p>
      <w:pPr>
        <w:adjustRightInd w:val="0"/>
        <w:snapToGrid w:val="0"/>
        <w:spacing w:line="594"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GB 25502-2017</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坐便器水效限定值及水效等级</w:t>
      </w:r>
    </w:p>
    <w:p>
      <w:pPr>
        <w:adjustRightInd w:val="0"/>
        <w:snapToGrid w:val="0"/>
        <w:spacing w:line="594"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GB/T 31436-2015</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节水型卫生洁具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相关的法律法规、部门规章和规范</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经公示现行有效的企业标准、团体标准和地方标准及产品明示质量要求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随机抽取样品</w:t>
      </w:r>
      <w:r>
        <w:rPr>
          <w:rFonts w:hint="eastAsia" w:ascii="仿宋_GB2312" w:hAnsi="宋体" w:eastAsia="仿宋_GB2312"/>
          <w:sz w:val="28"/>
          <w:szCs w:val="28"/>
          <w:lang w:val="en-US" w:eastAsia="zh-CN"/>
        </w:rPr>
        <w:t>2个</w:t>
      </w:r>
      <w:r>
        <w:rPr>
          <w:rFonts w:hint="eastAsia" w:ascii="仿宋_GB2312" w:hAnsi="宋体" w:eastAsia="仿宋_GB2312"/>
          <w:sz w:val="28"/>
          <w:szCs w:val="28"/>
        </w:rPr>
        <w:t>，其中</w:t>
      </w:r>
      <w:r>
        <w:rPr>
          <w:rFonts w:hint="eastAsia" w:ascii="仿宋_GB2312" w:hAnsi="宋体" w:eastAsia="仿宋_GB2312"/>
          <w:sz w:val="28"/>
          <w:szCs w:val="28"/>
          <w:lang w:val="en-US" w:eastAsia="zh-CN"/>
        </w:rPr>
        <w:t>1个</w:t>
      </w:r>
      <w:r>
        <w:rPr>
          <w:rFonts w:hint="eastAsia" w:ascii="仿宋_GB2312" w:hAnsi="宋体" w:eastAsia="仿宋_GB2312"/>
          <w:sz w:val="28"/>
          <w:szCs w:val="28"/>
        </w:rPr>
        <w:t>作为检验样品，</w:t>
      </w:r>
      <w:r>
        <w:rPr>
          <w:rFonts w:hint="eastAsia" w:ascii="仿宋_GB2312" w:hAnsi="宋体" w:eastAsia="仿宋_GB2312"/>
          <w:sz w:val="28"/>
          <w:szCs w:val="28"/>
          <w:lang w:val="en-US" w:eastAsia="zh-CN"/>
        </w:rPr>
        <w:t>1个</w:t>
      </w:r>
      <w:r>
        <w:rPr>
          <w:rFonts w:hint="eastAsia" w:ascii="仿宋_GB2312" w:hAnsi="宋体" w:eastAsia="仿宋_GB2312"/>
          <w:sz w:val="28"/>
          <w:szCs w:val="28"/>
        </w:rPr>
        <w:t>作为备用样品，备样可封存在受检单位。</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bookmarkStart w:id="0" w:name="_GoBack"/>
      <w:bookmarkEnd w:id="0"/>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 xml:space="preserve">抽样时，抽样人员应当认真核实营业执照等被抽查企业的相关信息，确认企业不存在不得抽样的情形。遇有下列情况之一且能提供有效证明的，不得抽样： </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b/>
          <w:color w:val="000000" w:themeColor="text1"/>
          <w:sz w:val="28"/>
          <w:szCs w:val="21"/>
          <w:lang w:eastAsia="zh-CN"/>
        </w:rPr>
      </w:pPr>
      <w:r>
        <w:rPr>
          <w:rFonts w:hint="eastAsia" w:ascii="仿宋" w:hAnsi="仿宋" w:eastAsia="仿宋" w:cs="仿宋"/>
          <w:color w:val="000000" w:themeColor="text1"/>
          <w:szCs w:val="21"/>
        </w:rPr>
        <w:t>表2坐便器</w:t>
      </w:r>
    </w:p>
    <w:tbl>
      <w:tblPr>
        <w:tblStyle w:val="7"/>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3119"/>
        <w:gridCol w:w="2465"/>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both"/>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311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465"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52"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1</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产品标记</w:t>
            </w:r>
          </w:p>
        </w:tc>
        <w:tc>
          <w:tcPr>
            <w:tcW w:w="2465" w:type="dxa"/>
            <w:vAlign w:val="center"/>
          </w:tcPr>
          <w:p>
            <w:pPr>
              <w:jc w:val="center"/>
              <w:rPr>
                <w:rFonts w:hint="eastAsia" w:ascii="仿宋" w:hAnsi="仿宋" w:eastAsia="仿宋" w:cs="仿宋"/>
                <w:kern w:val="0"/>
                <w:szCs w:val="21"/>
              </w:rPr>
            </w:pPr>
            <w:r>
              <w:rPr>
                <w:rFonts w:hint="eastAsia" w:ascii="仿宋" w:hAnsi="仿宋" w:eastAsia="仿宋" w:cs="仿宋"/>
              </w:rPr>
              <w:t>GB/T 6952-2015</w:t>
            </w:r>
          </w:p>
        </w:tc>
        <w:tc>
          <w:tcPr>
            <w:tcW w:w="2152" w:type="dxa"/>
            <w:vAlign w:val="center"/>
          </w:tcPr>
          <w:p>
            <w:pPr>
              <w:keepNext w:val="0"/>
              <w:keepLines w:val="0"/>
              <w:widowControl/>
              <w:suppressLineNumbers w:val="0"/>
              <w:jc w:val="left"/>
              <w:textAlignment w:val="center"/>
              <w:rPr>
                <w:rFonts w:hint="eastAsia" w:ascii="仿宋" w:hAnsi="仿宋" w:eastAsia="仿宋" w:cs="仿宋"/>
                <w:kern w:val="0"/>
                <w:szCs w:val="21"/>
              </w:rPr>
            </w:pPr>
            <w:r>
              <w:rPr>
                <w:rFonts w:hint="eastAsia" w:ascii="仿宋" w:hAnsi="仿宋" w:eastAsia="仿宋" w:cs="仿宋"/>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2</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釉面</w:t>
            </w:r>
          </w:p>
        </w:tc>
        <w:tc>
          <w:tcPr>
            <w:tcW w:w="2465" w:type="dxa"/>
            <w:vAlign w:val="center"/>
          </w:tcPr>
          <w:p>
            <w:pPr>
              <w:jc w:val="center"/>
              <w:rPr>
                <w:rFonts w:hint="eastAsia" w:ascii="仿宋" w:hAnsi="仿宋" w:eastAsia="仿宋" w:cs="仿宋"/>
                <w:kern w:val="0"/>
                <w:szCs w:val="21"/>
              </w:rPr>
            </w:pPr>
            <w:r>
              <w:rPr>
                <w:rFonts w:hint="eastAsia" w:ascii="仿宋" w:hAnsi="仿宋" w:eastAsia="仿宋" w:cs="仿宋"/>
              </w:rPr>
              <w:t>GB/T 6952-2015</w:t>
            </w:r>
          </w:p>
        </w:tc>
        <w:tc>
          <w:tcPr>
            <w:tcW w:w="2152" w:type="dxa"/>
            <w:vAlign w:val="center"/>
          </w:tcPr>
          <w:p>
            <w:pPr>
              <w:keepNext w:val="0"/>
              <w:keepLines w:val="0"/>
              <w:widowControl/>
              <w:suppressLineNumbers w:val="0"/>
              <w:jc w:val="left"/>
              <w:textAlignment w:val="center"/>
              <w:rPr>
                <w:rFonts w:hint="eastAsia" w:ascii="仿宋" w:hAnsi="仿宋" w:eastAsia="仿宋" w:cs="仿宋"/>
                <w:kern w:val="0"/>
                <w:szCs w:val="21"/>
              </w:rPr>
            </w:pPr>
            <w:r>
              <w:rPr>
                <w:rFonts w:hint="eastAsia" w:ascii="仿宋" w:hAnsi="仿宋" w:eastAsia="仿宋" w:cs="仿宋"/>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3</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安全水位</w:t>
            </w:r>
          </w:p>
        </w:tc>
        <w:tc>
          <w:tcPr>
            <w:tcW w:w="2465" w:type="dxa"/>
            <w:vAlign w:val="center"/>
          </w:tcPr>
          <w:p>
            <w:pPr>
              <w:jc w:val="center"/>
              <w:rPr>
                <w:rFonts w:hint="eastAsia" w:ascii="仿宋" w:hAnsi="仿宋" w:eastAsia="仿宋" w:cs="仿宋"/>
                <w:kern w:val="0"/>
                <w:szCs w:val="21"/>
              </w:rPr>
            </w:pPr>
            <w:r>
              <w:rPr>
                <w:rFonts w:hint="eastAsia" w:ascii="仿宋" w:hAnsi="仿宋" w:eastAsia="仿宋" w:cs="仿宋"/>
              </w:rPr>
              <w:t>GB/T 6952-2015</w:t>
            </w:r>
          </w:p>
        </w:tc>
        <w:tc>
          <w:tcPr>
            <w:tcW w:w="2152" w:type="dxa"/>
            <w:vAlign w:val="center"/>
          </w:tcPr>
          <w:p>
            <w:pPr>
              <w:keepNext w:val="0"/>
              <w:keepLines w:val="0"/>
              <w:widowControl/>
              <w:suppressLineNumbers w:val="0"/>
              <w:jc w:val="left"/>
              <w:textAlignment w:val="center"/>
              <w:rPr>
                <w:rFonts w:hint="eastAsia" w:ascii="仿宋" w:hAnsi="仿宋" w:eastAsia="仿宋" w:cs="仿宋"/>
                <w:kern w:val="0"/>
                <w:szCs w:val="21"/>
              </w:rPr>
            </w:pPr>
            <w:r>
              <w:rPr>
                <w:rFonts w:hint="eastAsia" w:ascii="仿宋" w:hAnsi="仿宋" w:eastAsia="仿宋" w:cs="仿宋"/>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4</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便器坐圈和盖</w:t>
            </w:r>
          </w:p>
        </w:tc>
        <w:tc>
          <w:tcPr>
            <w:tcW w:w="2465" w:type="dxa"/>
            <w:vAlign w:val="center"/>
          </w:tcPr>
          <w:p>
            <w:pPr>
              <w:jc w:val="center"/>
              <w:rPr>
                <w:rFonts w:hint="eastAsia" w:ascii="仿宋" w:hAnsi="仿宋" w:eastAsia="仿宋" w:cs="仿宋"/>
                <w:kern w:val="0"/>
                <w:szCs w:val="21"/>
              </w:rPr>
            </w:pPr>
            <w:r>
              <w:rPr>
                <w:rFonts w:hint="eastAsia" w:ascii="仿宋" w:hAnsi="仿宋" w:eastAsia="仿宋" w:cs="仿宋"/>
              </w:rPr>
              <w:t>GB/T 6952-2015</w:t>
            </w:r>
          </w:p>
        </w:tc>
        <w:tc>
          <w:tcPr>
            <w:tcW w:w="2152" w:type="dxa"/>
            <w:vAlign w:val="center"/>
          </w:tcPr>
          <w:p>
            <w:pPr>
              <w:keepNext w:val="0"/>
              <w:keepLines w:val="0"/>
              <w:widowControl/>
              <w:suppressLineNumbers w:val="0"/>
              <w:jc w:val="left"/>
              <w:textAlignment w:val="center"/>
              <w:rPr>
                <w:rFonts w:hint="eastAsia" w:ascii="仿宋" w:hAnsi="仿宋" w:eastAsia="仿宋" w:cs="仿宋"/>
                <w:kern w:val="0"/>
                <w:szCs w:val="21"/>
              </w:rPr>
            </w:pPr>
            <w:r>
              <w:rPr>
                <w:rFonts w:hint="eastAsia" w:ascii="仿宋" w:hAnsi="仿宋" w:eastAsia="仿宋" w:cs="仿宋"/>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5</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冲水装置</w:t>
            </w:r>
          </w:p>
        </w:tc>
        <w:tc>
          <w:tcPr>
            <w:tcW w:w="2465" w:type="dxa"/>
            <w:vAlign w:val="center"/>
          </w:tcPr>
          <w:p>
            <w:pPr>
              <w:jc w:val="center"/>
              <w:rPr>
                <w:rFonts w:hint="eastAsia" w:ascii="仿宋" w:hAnsi="仿宋" w:eastAsia="仿宋" w:cs="仿宋"/>
                <w:kern w:val="0"/>
                <w:szCs w:val="21"/>
              </w:rPr>
            </w:pPr>
            <w:r>
              <w:rPr>
                <w:rFonts w:hint="eastAsia" w:ascii="仿宋" w:hAnsi="仿宋" w:eastAsia="仿宋" w:cs="仿宋"/>
              </w:rPr>
              <w:t>GB/T 6952-2015</w:t>
            </w:r>
          </w:p>
        </w:tc>
        <w:tc>
          <w:tcPr>
            <w:tcW w:w="2152" w:type="dxa"/>
            <w:vAlign w:val="center"/>
          </w:tcPr>
          <w:p>
            <w:pPr>
              <w:keepNext w:val="0"/>
              <w:keepLines w:val="0"/>
              <w:widowControl/>
              <w:suppressLineNumbers w:val="0"/>
              <w:jc w:val="left"/>
              <w:textAlignment w:val="center"/>
              <w:rPr>
                <w:rFonts w:hint="eastAsia" w:ascii="仿宋" w:hAnsi="仿宋" w:eastAsia="仿宋" w:cs="仿宋"/>
                <w:kern w:val="0"/>
                <w:szCs w:val="21"/>
              </w:rPr>
            </w:pPr>
            <w:r>
              <w:rPr>
                <w:rFonts w:hint="eastAsia" w:ascii="仿宋" w:hAnsi="仿宋" w:eastAsia="仿宋" w:cs="仿宋"/>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水封回复功能</w:t>
            </w:r>
          </w:p>
        </w:tc>
        <w:tc>
          <w:tcPr>
            <w:tcW w:w="2465" w:type="dxa"/>
            <w:vAlign w:val="center"/>
          </w:tcPr>
          <w:p>
            <w:pPr>
              <w:jc w:val="center"/>
              <w:rPr>
                <w:rFonts w:hint="eastAsia" w:ascii="仿宋" w:hAnsi="仿宋" w:eastAsia="仿宋" w:cs="仿宋"/>
                <w:kern w:val="0"/>
                <w:szCs w:val="21"/>
              </w:rPr>
            </w:pPr>
            <w:r>
              <w:rPr>
                <w:rFonts w:hint="eastAsia" w:ascii="仿宋" w:hAnsi="仿宋" w:eastAsia="仿宋" w:cs="仿宋"/>
              </w:rPr>
              <w:t>GB/T 6952-2015</w:t>
            </w:r>
          </w:p>
        </w:tc>
        <w:tc>
          <w:tcPr>
            <w:tcW w:w="2152" w:type="dxa"/>
            <w:vAlign w:val="center"/>
          </w:tcPr>
          <w:p>
            <w:pPr>
              <w:keepNext w:val="0"/>
              <w:keepLines w:val="0"/>
              <w:widowControl/>
              <w:suppressLineNumbers w:val="0"/>
              <w:jc w:val="left"/>
              <w:textAlignment w:val="center"/>
              <w:rPr>
                <w:rFonts w:hint="eastAsia" w:ascii="仿宋" w:hAnsi="仿宋" w:eastAsia="仿宋" w:cs="仿宋"/>
                <w:kern w:val="0"/>
                <w:szCs w:val="21"/>
              </w:rPr>
            </w:pPr>
            <w:r>
              <w:rPr>
                <w:rFonts w:hint="eastAsia" w:ascii="仿宋" w:hAnsi="仿宋" w:eastAsia="仿宋" w:cs="仿宋"/>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7</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洗净功能</w:t>
            </w:r>
          </w:p>
        </w:tc>
        <w:tc>
          <w:tcPr>
            <w:tcW w:w="2465" w:type="dxa"/>
            <w:vAlign w:val="center"/>
          </w:tcPr>
          <w:p>
            <w:pPr>
              <w:jc w:val="center"/>
              <w:rPr>
                <w:rFonts w:hint="eastAsia" w:ascii="仿宋" w:hAnsi="仿宋" w:eastAsia="仿宋" w:cs="仿宋"/>
                <w:kern w:val="0"/>
                <w:szCs w:val="21"/>
              </w:rPr>
            </w:pPr>
            <w:r>
              <w:rPr>
                <w:rFonts w:hint="eastAsia" w:ascii="仿宋" w:hAnsi="仿宋" w:eastAsia="仿宋" w:cs="仿宋"/>
              </w:rPr>
              <w:t>GB/T 6952-2015</w:t>
            </w:r>
          </w:p>
        </w:tc>
        <w:tc>
          <w:tcPr>
            <w:tcW w:w="2152" w:type="dxa"/>
            <w:vAlign w:val="center"/>
          </w:tcPr>
          <w:p>
            <w:pPr>
              <w:keepNext w:val="0"/>
              <w:keepLines w:val="0"/>
              <w:widowControl/>
              <w:suppressLineNumbers w:val="0"/>
              <w:jc w:val="left"/>
              <w:textAlignment w:val="center"/>
              <w:rPr>
                <w:rFonts w:hint="eastAsia" w:ascii="仿宋" w:hAnsi="仿宋" w:eastAsia="仿宋" w:cs="仿宋"/>
                <w:kern w:val="0"/>
                <w:szCs w:val="21"/>
              </w:rPr>
            </w:pPr>
            <w:r>
              <w:rPr>
                <w:rFonts w:hint="eastAsia" w:ascii="仿宋" w:hAnsi="仿宋" w:eastAsia="仿宋" w:cs="仿宋"/>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8</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排放功能试验</w:t>
            </w:r>
          </w:p>
        </w:tc>
        <w:tc>
          <w:tcPr>
            <w:tcW w:w="2465" w:type="dxa"/>
            <w:vAlign w:val="center"/>
          </w:tcPr>
          <w:p>
            <w:pPr>
              <w:jc w:val="center"/>
              <w:rPr>
                <w:rFonts w:hint="eastAsia" w:ascii="仿宋" w:hAnsi="仿宋" w:eastAsia="仿宋" w:cs="仿宋"/>
                <w:kern w:val="0"/>
                <w:szCs w:val="21"/>
              </w:rPr>
            </w:pPr>
            <w:r>
              <w:rPr>
                <w:rFonts w:hint="eastAsia" w:ascii="仿宋" w:hAnsi="仿宋" w:eastAsia="仿宋" w:cs="仿宋"/>
              </w:rPr>
              <w:t>GB/T 6952-2015</w:t>
            </w:r>
          </w:p>
        </w:tc>
        <w:tc>
          <w:tcPr>
            <w:tcW w:w="2152" w:type="dxa"/>
            <w:vAlign w:val="center"/>
          </w:tcPr>
          <w:p>
            <w:pPr>
              <w:keepNext w:val="0"/>
              <w:keepLines w:val="0"/>
              <w:widowControl/>
              <w:suppressLineNumbers w:val="0"/>
              <w:jc w:val="left"/>
              <w:textAlignment w:val="center"/>
              <w:rPr>
                <w:rFonts w:hint="eastAsia" w:ascii="仿宋" w:hAnsi="仿宋" w:eastAsia="仿宋" w:cs="仿宋"/>
                <w:kern w:val="0"/>
                <w:szCs w:val="21"/>
              </w:rPr>
            </w:pPr>
            <w:r>
              <w:rPr>
                <w:rFonts w:hint="eastAsia" w:ascii="仿宋" w:hAnsi="仿宋" w:eastAsia="仿宋" w:cs="仿宋"/>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9</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排水管道输送特性，</w:t>
            </w:r>
          </w:p>
        </w:tc>
        <w:tc>
          <w:tcPr>
            <w:tcW w:w="2465" w:type="dxa"/>
            <w:vAlign w:val="center"/>
          </w:tcPr>
          <w:p>
            <w:pPr>
              <w:jc w:val="center"/>
              <w:rPr>
                <w:rFonts w:hint="eastAsia" w:ascii="仿宋" w:hAnsi="仿宋" w:eastAsia="仿宋" w:cs="仿宋"/>
                <w:kern w:val="0"/>
                <w:szCs w:val="21"/>
              </w:rPr>
            </w:pPr>
            <w:r>
              <w:rPr>
                <w:rFonts w:hint="eastAsia" w:ascii="仿宋" w:hAnsi="仿宋" w:eastAsia="仿宋" w:cs="仿宋"/>
              </w:rPr>
              <w:t>GB/T 6952-2015</w:t>
            </w:r>
          </w:p>
        </w:tc>
        <w:tc>
          <w:tcPr>
            <w:tcW w:w="2152" w:type="dxa"/>
            <w:vAlign w:val="center"/>
          </w:tcPr>
          <w:p>
            <w:pPr>
              <w:keepNext w:val="0"/>
              <w:keepLines w:val="0"/>
              <w:widowControl/>
              <w:suppressLineNumbers w:val="0"/>
              <w:jc w:val="left"/>
              <w:textAlignment w:val="center"/>
              <w:rPr>
                <w:rFonts w:hint="eastAsia" w:ascii="仿宋" w:hAnsi="仿宋" w:eastAsia="仿宋" w:cs="仿宋"/>
                <w:kern w:val="0"/>
                <w:szCs w:val="21"/>
              </w:rPr>
            </w:pPr>
            <w:r>
              <w:rPr>
                <w:rFonts w:hint="eastAsia" w:ascii="仿宋" w:hAnsi="仿宋" w:eastAsia="仿宋" w:cs="仿宋"/>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便器用水量</w:t>
            </w:r>
          </w:p>
        </w:tc>
        <w:tc>
          <w:tcPr>
            <w:tcW w:w="2465"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GB/T 6952-2015</w:t>
            </w:r>
          </w:p>
        </w:tc>
        <w:tc>
          <w:tcPr>
            <w:tcW w:w="2152" w:type="dxa"/>
            <w:vAlign w:val="center"/>
          </w:tcPr>
          <w:p>
            <w:pPr>
              <w:keepNext w:val="0"/>
              <w:keepLines w:val="0"/>
              <w:widowControl/>
              <w:suppressLineNumbers w:val="0"/>
              <w:jc w:val="left"/>
              <w:textAlignment w:val="center"/>
              <w:rPr>
                <w:rFonts w:hint="eastAsia" w:ascii="仿宋" w:hAnsi="仿宋" w:eastAsia="仿宋" w:cs="仿宋"/>
                <w:kern w:val="0"/>
                <w:szCs w:val="21"/>
              </w:rPr>
            </w:pPr>
            <w:r>
              <w:rPr>
                <w:rFonts w:hint="eastAsia" w:ascii="仿宋" w:hAnsi="仿宋" w:eastAsia="仿宋" w:cs="仿宋"/>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11</w:t>
            </w:r>
          </w:p>
        </w:tc>
        <w:tc>
          <w:tcPr>
            <w:tcW w:w="3119" w:type="dxa"/>
            <w:vAlign w:val="center"/>
          </w:tcPr>
          <w:p>
            <w:pPr>
              <w:widowControl/>
              <w:jc w:val="center"/>
              <w:textAlignment w:val="center"/>
              <w:rPr>
                <w:rFonts w:hint="eastAsia" w:ascii="仿宋" w:hAnsi="仿宋" w:eastAsia="仿宋" w:cs="仿宋"/>
                <w:kern w:val="0"/>
                <w:szCs w:val="21"/>
              </w:rPr>
            </w:pPr>
            <w:r>
              <w:rPr>
                <w:rFonts w:hint="eastAsia" w:ascii="仿宋" w:hAnsi="仿宋" w:eastAsia="仿宋" w:cs="仿宋"/>
                <w:kern w:val="0"/>
                <w:szCs w:val="21"/>
              </w:rPr>
              <w:t>坐便器水效限定值及水效等级</w:t>
            </w:r>
          </w:p>
        </w:tc>
        <w:tc>
          <w:tcPr>
            <w:tcW w:w="2465" w:type="dxa"/>
            <w:vAlign w:val="center"/>
          </w:tcPr>
          <w:p>
            <w:pPr>
              <w:jc w:val="center"/>
              <w:rPr>
                <w:rFonts w:hint="eastAsia" w:ascii="仿宋" w:hAnsi="仿宋" w:eastAsia="仿宋" w:cs="仿宋"/>
                <w:kern w:val="0"/>
                <w:szCs w:val="21"/>
              </w:rPr>
            </w:pPr>
            <w:r>
              <w:rPr>
                <w:rFonts w:hint="eastAsia" w:ascii="仿宋" w:hAnsi="仿宋" w:eastAsia="仿宋" w:cs="仿宋"/>
                <w:kern w:val="0"/>
                <w:szCs w:val="21"/>
              </w:rPr>
              <w:t>GB 25502-2017</w:t>
            </w:r>
          </w:p>
        </w:tc>
        <w:tc>
          <w:tcPr>
            <w:tcW w:w="2152" w:type="dxa"/>
            <w:vAlign w:val="center"/>
          </w:tcPr>
          <w:p>
            <w:pPr>
              <w:keepNext w:val="0"/>
              <w:keepLines w:val="0"/>
              <w:widowControl/>
              <w:suppressLineNumbers w:val="0"/>
              <w:jc w:val="left"/>
              <w:textAlignment w:val="center"/>
              <w:rPr>
                <w:rFonts w:hint="eastAsia" w:ascii="仿宋" w:hAnsi="仿宋" w:eastAsia="仿宋" w:cs="仿宋"/>
                <w:kern w:val="0"/>
                <w:szCs w:val="21"/>
              </w:rPr>
            </w:pPr>
            <w:r>
              <w:rPr>
                <w:rFonts w:hint="eastAsia" w:ascii="仿宋" w:hAnsi="仿宋" w:eastAsia="仿宋" w:cs="仿宋"/>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95" w:type="dxa"/>
            <w:gridSpan w:val="4"/>
            <w:vAlign w:val="center"/>
          </w:tcPr>
          <w:p>
            <w:pPr>
              <w:keepNext w:val="0"/>
              <w:keepLines w:val="0"/>
              <w:widowControl/>
              <w:suppressLineNumbers w:val="0"/>
              <w:jc w:val="left"/>
              <w:textAlignment w:val="center"/>
              <w:rPr>
                <w:rFonts w:hint="eastAsia" w:ascii="仿宋" w:hAnsi="仿宋" w:eastAsia="仿宋" w:cs="仿宋"/>
              </w:rPr>
            </w:pPr>
            <w:r>
              <w:rPr>
                <w:rFonts w:hint="eastAsia" w:ascii="仿宋" w:hAnsi="仿宋" w:eastAsia="仿宋" w:cs="仿宋"/>
                <w:bCs/>
                <w:kern w:val="0"/>
                <w:szCs w:val="21"/>
                <w:lang w:val="en-US" w:eastAsia="zh-CN"/>
              </w:rPr>
              <w:t>备注：根据实际样品，仅对适用项目进行检测。</w:t>
            </w:r>
          </w:p>
        </w:tc>
      </w:tr>
    </w:tbl>
    <w:p>
      <w:pPr>
        <w:spacing w:before="100" w:beforeAutospacing="1" w:after="100" w:afterAutospacing="1"/>
        <w:contextualSpacing/>
        <w:jc w:val="both"/>
        <w:rPr>
          <w:rFonts w:hint="eastAsia" w:ascii="仿宋" w:hAnsi="仿宋" w:eastAsia="仿宋" w:cs="仿宋"/>
          <w:color w:val="000000" w:themeColor="text1"/>
          <w:szCs w:val="21"/>
          <w:lang w:val="en-US" w:eastAsia="zh-CN"/>
        </w:rPr>
      </w:pPr>
    </w:p>
    <w:p>
      <w:pPr>
        <w:spacing w:before="100" w:beforeAutospacing="1" w:after="100" w:afterAutospacing="1"/>
        <w:contextualSpacing/>
        <w:jc w:val="center"/>
        <w:rPr>
          <w:rFonts w:hint="eastAsia" w:ascii="仿宋" w:hAnsi="仿宋" w:eastAsia="仿宋" w:cs="仿宋"/>
          <w:b/>
          <w:sz w:val="28"/>
          <w:szCs w:val="28"/>
          <w:lang w:eastAsia="zh-CN"/>
        </w:rPr>
      </w:pPr>
      <w:r>
        <w:rPr>
          <w:rFonts w:hint="eastAsia" w:ascii="仿宋" w:hAnsi="仿宋" w:eastAsia="仿宋" w:cs="仿宋"/>
          <w:color w:val="000000" w:themeColor="text1"/>
          <w:szCs w:val="21"/>
        </w:rPr>
        <w:t>表3</w:t>
      </w:r>
      <w:r>
        <w:rPr>
          <w:rFonts w:hint="eastAsia" w:ascii="仿宋" w:hAnsi="仿宋" w:eastAsia="仿宋" w:cs="仿宋"/>
          <w:color w:val="000000" w:themeColor="text1"/>
          <w:szCs w:val="21"/>
          <w:lang w:eastAsia="zh-CN"/>
        </w:rPr>
        <w:t>节水型卫生洁具</w:t>
      </w:r>
    </w:p>
    <w:tbl>
      <w:tblPr>
        <w:tblStyle w:val="7"/>
        <w:tblW w:w="8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3119"/>
        <w:gridCol w:w="2474"/>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311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474"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42"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1</w:t>
            </w:r>
          </w:p>
        </w:tc>
        <w:tc>
          <w:tcPr>
            <w:tcW w:w="3119" w:type="dxa"/>
            <w:vAlign w:val="center"/>
          </w:tcPr>
          <w:p>
            <w:pPr>
              <w:jc w:val="center"/>
              <w:rPr>
                <w:rFonts w:hint="eastAsia" w:ascii="仿宋" w:hAnsi="仿宋" w:eastAsia="仿宋" w:cs="仿宋"/>
              </w:rPr>
            </w:pPr>
            <w:r>
              <w:rPr>
                <w:rFonts w:hint="eastAsia" w:ascii="仿宋" w:hAnsi="仿宋" w:eastAsia="仿宋" w:cs="仿宋"/>
              </w:rPr>
              <w:t>坐便器用水量</w:t>
            </w:r>
          </w:p>
        </w:tc>
        <w:tc>
          <w:tcPr>
            <w:tcW w:w="2474" w:type="dxa"/>
            <w:vAlign w:val="center"/>
          </w:tcPr>
          <w:p>
            <w:pPr>
              <w:jc w:val="center"/>
              <w:rPr>
                <w:rFonts w:hint="eastAsia" w:ascii="仿宋" w:hAnsi="仿宋" w:eastAsia="仿宋" w:cs="仿宋"/>
              </w:rPr>
            </w:pPr>
            <w:r>
              <w:rPr>
                <w:rFonts w:hint="eastAsia" w:ascii="仿宋" w:hAnsi="仿宋" w:eastAsia="仿宋" w:cs="仿宋"/>
              </w:rPr>
              <w:t>GB/T 31436-2015</w:t>
            </w:r>
          </w:p>
        </w:tc>
        <w:tc>
          <w:tcPr>
            <w:tcW w:w="2142" w:type="dxa"/>
            <w:vAlign w:val="center"/>
          </w:tcPr>
          <w:p>
            <w:pPr>
              <w:jc w:val="center"/>
              <w:rPr>
                <w:rFonts w:hint="eastAsia" w:ascii="仿宋" w:hAnsi="仿宋" w:eastAsia="仿宋" w:cs="仿宋"/>
              </w:rPr>
            </w:pPr>
            <w:r>
              <w:rPr>
                <w:rFonts w:hint="eastAsia" w:ascii="仿宋" w:hAnsi="仿宋" w:eastAsia="仿宋" w:cs="仿宋"/>
                <w:lang w:val="en-US" w:eastAsia="zh-CN"/>
              </w:rPr>
              <w:t>GB/T 31436-2015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2</w:t>
            </w:r>
          </w:p>
        </w:tc>
        <w:tc>
          <w:tcPr>
            <w:tcW w:w="3119" w:type="dxa"/>
            <w:vAlign w:val="center"/>
          </w:tcPr>
          <w:p>
            <w:pPr>
              <w:jc w:val="center"/>
              <w:rPr>
                <w:rFonts w:hint="eastAsia" w:ascii="仿宋" w:hAnsi="仿宋" w:eastAsia="仿宋" w:cs="仿宋"/>
              </w:rPr>
            </w:pPr>
            <w:r>
              <w:rPr>
                <w:rFonts w:hint="eastAsia" w:ascii="仿宋" w:hAnsi="仿宋" w:eastAsia="仿宋" w:cs="仿宋"/>
              </w:rPr>
              <w:t>坐便器洗净功能</w:t>
            </w:r>
          </w:p>
        </w:tc>
        <w:tc>
          <w:tcPr>
            <w:tcW w:w="2474" w:type="dxa"/>
            <w:vAlign w:val="center"/>
          </w:tcPr>
          <w:p>
            <w:pPr>
              <w:jc w:val="center"/>
              <w:rPr>
                <w:rFonts w:hint="eastAsia" w:ascii="仿宋" w:hAnsi="仿宋" w:eastAsia="仿宋" w:cs="仿宋"/>
              </w:rPr>
            </w:pPr>
            <w:r>
              <w:rPr>
                <w:rFonts w:hint="eastAsia" w:ascii="仿宋" w:hAnsi="仿宋" w:eastAsia="仿宋" w:cs="仿宋"/>
              </w:rPr>
              <w:t>GB/T 31436-2015</w:t>
            </w:r>
          </w:p>
        </w:tc>
        <w:tc>
          <w:tcPr>
            <w:tcW w:w="2142" w:type="dxa"/>
            <w:vAlign w:val="center"/>
          </w:tcPr>
          <w:p>
            <w:pPr>
              <w:jc w:val="center"/>
              <w:rPr>
                <w:rFonts w:hint="eastAsia" w:ascii="仿宋" w:hAnsi="仿宋" w:eastAsia="仿宋" w:cs="仿宋"/>
              </w:rPr>
            </w:pPr>
            <w:r>
              <w:rPr>
                <w:rFonts w:hint="eastAsia" w:ascii="仿宋" w:hAnsi="仿宋" w:eastAsia="仿宋" w:cs="仿宋"/>
                <w:lang w:val="en-US" w:eastAsia="zh-CN"/>
              </w:rPr>
              <w:t>GB/T 31436-2015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3</w:t>
            </w:r>
          </w:p>
        </w:tc>
        <w:tc>
          <w:tcPr>
            <w:tcW w:w="3119" w:type="dxa"/>
            <w:vAlign w:val="center"/>
          </w:tcPr>
          <w:p>
            <w:pPr>
              <w:jc w:val="center"/>
              <w:rPr>
                <w:rFonts w:hint="eastAsia" w:ascii="仿宋" w:hAnsi="仿宋" w:eastAsia="仿宋" w:cs="仿宋"/>
              </w:rPr>
            </w:pPr>
            <w:r>
              <w:rPr>
                <w:rFonts w:hint="eastAsia" w:ascii="仿宋" w:hAnsi="仿宋" w:eastAsia="仿宋" w:cs="仿宋"/>
              </w:rPr>
              <w:t>坐便器固体球排放功能</w:t>
            </w:r>
          </w:p>
        </w:tc>
        <w:tc>
          <w:tcPr>
            <w:tcW w:w="2474" w:type="dxa"/>
            <w:vAlign w:val="center"/>
          </w:tcPr>
          <w:p>
            <w:pPr>
              <w:jc w:val="center"/>
              <w:rPr>
                <w:rFonts w:hint="eastAsia" w:ascii="仿宋" w:hAnsi="仿宋" w:eastAsia="仿宋" w:cs="仿宋"/>
              </w:rPr>
            </w:pPr>
            <w:r>
              <w:rPr>
                <w:rFonts w:hint="eastAsia" w:ascii="仿宋" w:hAnsi="仿宋" w:eastAsia="仿宋" w:cs="仿宋"/>
              </w:rPr>
              <w:t>GB/T 31436-2015</w:t>
            </w:r>
          </w:p>
        </w:tc>
        <w:tc>
          <w:tcPr>
            <w:tcW w:w="2142" w:type="dxa"/>
            <w:vAlign w:val="center"/>
          </w:tcPr>
          <w:p>
            <w:pPr>
              <w:jc w:val="center"/>
              <w:rPr>
                <w:rFonts w:hint="eastAsia" w:ascii="仿宋" w:hAnsi="仿宋" w:eastAsia="仿宋" w:cs="仿宋"/>
              </w:rPr>
            </w:pPr>
            <w:r>
              <w:rPr>
                <w:rFonts w:hint="eastAsia" w:ascii="仿宋" w:hAnsi="仿宋" w:eastAsia="仿宋" w:cs="仿宋"/>
                <w:lang w:val="en-US" w:eastAsia="zh-CN"/>
              </w:rPr>
              <w:t>GB/T 31436-2015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4</w:t>
            </w:r>
          </w:p>
        </w:tc>
        <w:tc>
          <w:tcPr>
            <w:tcW w:w="3119" w:type="dxa"/>
            <w:vAlign w:val="center"/>
          </w:tcPr>
          <w:p>
            <w:pPr>
              <w:jc w:val="center"/>
              <w:rPr>
                <w:rFonts w:hint="eastAsia" w:ascii="仿宋" w:hAnsi="仿宋" w:eastAsia="仿宋" w:cs="仿宋"/>
              </w:rPr>
            </w:pPr>
            <w:r>
              <w:rPr>
                <w:rFonts w:hint="eastAsia" w:ascii="仿宋" w:hAnsi="仿宋" w:eastAsia="仿宋" w:cs="仿宋"/>
              </w:rPr>
              <w:t>坐便器颗粒排放</w:t>
            </w:r>
          </w:p>
        </w:tc>
        <w:tc>
          <w:tcPr>
            <w:tcW w:w="2474" w:type="dxa"/>
            <w:vAlign w:val="center"/>
          </w:tcPr>
          <w:p>
            <w:pPr>
              <w:jc w:val="center"/>
              <w:rPr>
                <w:rFonts w:hint="eastAsia" w:ascii="仿宋" w:hAnsi="仿宋" w:eastAsia="仿宋" w:cs="仿宋"/>
              </w:rPr>
            </w:pPr>
            <w:r>
              <w:rPr>
                <w:rFonts w:hint="eastAsia" w:ascii="仿宋" w:hAnsi="仿宋" w:eastAsia="仿宋" w:cs="仿宋"/>
              </w:rPr>
              <w:t>GB/T 31436-2015</w:t>
            </w:r>
          </w:p>
        </w:tc>
        <w:tc>
          <w:tcPr>
            <w:tcW w:w="2142" w:type="dxa"/>
            <w:vAlign w:val="center"/>
          </w:tcPr>
          <w:p>
            <w:pPr>
              <w:jc w:val="center"/>
              <w:rPr>
                <w:rFonts w:hint="eastAsia" w:ascii="仿宋" w:hAnsi="仿宋" w:eastAsia="仿宋" w:cs="仿宋"/>
              </w:rPr>
            </w:pPr>
            <w:r>
              <w:rPr>
                <w:rFonts w:hint="eastAsia" w:ascii="仿宋" w:hAnsi="仿宋" w:eastAsia="仿宋" w:cs="仿宋"/>
                <w:lang w:val="en-US" w:eastAsia="zh-CN"/>
              </w:rPr>
              <w:t>GB/T 31436-2015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5</w:t>
            </w:r>
          </w:p>
        </w:tc>
        <w:tc>
          <w:tcPr>
            <w:tcW w:w="3119" w:type="dxa"/>
            <w:vAlign w:val="center"/>
          </w:tcPr>
          <w:p>
            <w:pPr>
              <w:jc w:val="center"/>
              <w:rPr>
                <w:rFonts w:hint="eastAsia" w:ascii="仿宋" w:hAnsi="仿宋" w:eastAsia="仿宋" w:cs="仿宋"/>
              </w:rPr>
            </w:pPr>
            <w:r>
              <w:rPr>
                <w:rFonts w:hint="eastAsia" w:ascii="仿宋" w:hAnsi="仿宋" w:eastAsia="仿宋" w:cs="仿宋"/>
              </w:rPr>
              <w:t>坐便器混合介质排放功能</w:t>
            </w:r>
          </w:p>
        </w:tc>
        <w:tc>
          <w:tcPr>
            <w:tcW w:w="2474" w:type="dxa"/>
            <w:vAlign w:val="center"/>
          </w:tcPr>
          <w:p>
            <w:pPr>
              <w:jc w:val="center"/>
              <w:rPr>
                <w:rFonts w:hint="eastAsia" w:ascii="仿宋" w:hAnsi="仿宋" w:eastAsia="仿宋" w:cs="仿宋"/>
              </w:rPr>
            </w:pPr>
            <w:r>
              <w:rPr>
                <w:rFonts w:hint="eastAsia" w:ascii="仿宋" w:hAnsi="仿宋" w:eastAsia="仿宋" w:cs="仿宋"/>
              </w:rPr>
              <w:t>GB/T 31436-2015</w:t>
            </w:r>
          </w:p>
        </w:tc>
        <w:tc>
          <w:tcPr>
            <w:tcW w:w="2142" w:type="dxa"/>
            <w:vAlign w:val="center"/>
          </w:tcPr>
          <w:p>
            <w:pPr>
              <w:jc w:val="center"/>
              <w:rPr>
                <w:rFonts w:hint="eastAsia" w:ascii="仿宋" w:hAnsi="仿宋" w:eastAsia="仿宋" w:cs="仿宋"/>
              </w:rPr>
            </w:pPr>
            <w:r>
              <w:rPr>
                <w:rFonts w:hint="eastAsia" w:ascii="仿宋" w:hAnsi="仿宋" w:eastAsia="仿宋" w:cs="仿宋"/>
                <w:lang w:val="en-US" w:eastAsia="zh-CN"/>
              </w:rPr>
              <w:t>GB/T 31436-2015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w:t>
            </w:r>
          </w:p>
        </w:tc>
        <w:tc>
          <w:tcPr>
            <w:tcW w:w="3119" w:type="dxa"/>
            <w:vAlign w:val="center"/>
          </w:tcPr>
          <w:p>
            <w:pPr>
              <w:jc w:val="center"/>
              <w:rPr>
                <w:rFonts w:hint="eastAsia" w:ascii="仿宋" w:hAnsi="仿宋" w:eastAsia="仿宋" w:cs="仿宋"/>
              </w:rPr>
            </w:pPr>
            <w:r>
              <w:rPr>
                <w:rFonts w:hint="eastAsia" w:ascii="仿宋" w:hAnsi="仿宋" w:eastAsia="仿宋" w:cs="仿宋"/>
              </w:rPr>
              <w:t>坐便器排水管道输送特性</w:t>
            </w:r>
          </w:p>
        </w:tc>
        <w:tc>
          <w:tcPr>
            <w:tcW w:w="2474" w:type="dxa"/>
            <w:vAlign w:val="center"/>
          </w:tcPr>
          <w:p>
            <w:pPr>
              <w:jc w:val="center"/>
              <w:rPr>
                <w:rFonts w:hint="eastAsia" w:ascii="仿宋" w:hAnsi="仿宋" w:eastAsia="仿宋" w:cs="仿宋"/>
              </w:rPr>
            </w:pPr>
            <w:r>
              <w:rPr>
                <w:rFonts w:hint="eastAsia" w:ascii="仿宋" w:hAnsi="仿宋" w:eastAsia="仿宋" w:cs="仿宋"/>
              </w:rPr>
              <w:t>GB/T 31436-2015</w:t>
            </w:r>
          </w:p>
        </w:tc>
        <w:tc>
          <w:tcPr>
            <w:tcW w:w="2142" w:type="dxa"/>
            <w:vAlign w:val="center"/>
          </w:tcPr>
          <w:p>
            <w:pPr>
              <w:jc w:val="center"/>
              <w:rPr>
                <w:rFonts w:hint="eastAsia" w:ascii="仿宋" w:hAnsi="仿宋" w:eastAsia="仿宋" w:cs="仿宋"/>
              </w:rPr>
            </w:pPr>
            <w:r>
              <w:rPr>
                <w:rFonts w:hint="eastAsia" w:ascii="仿宋" w:hAnsi="仿宋" w:eastAsia="仿宋" w:cs="仿宋"/>
                <w:lang w:val="en-US" w:eastAsia="zh-CN"/>
              </w:rPr>
              <w:t>GB/T 31436-2015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7</w:t>
            </w:r>
          </w:p>
        </w:tc>
        <w:tc>
          <w:tcPr>
            <w:tcW w:w="3119" w:type="dxa"/>
            <w:vAlign w:val="center"/>
          </w:tcPr>
          <w:p>
            <w:pPr>
              <w:jc w:val="center"/>
              <w:rPr>
                <w:rFonts w:hint="eastAsia" w:ascii="仿宋" w:hAnsi="仿宋" w:eastAsia="仿宋" w:cs="仿宋"/>
              </w:rPr>
            </w:pPr>
            <w:r>
              <w:rPr>
                <w:rFonts w:hint="eastAsia" w:ascii="仿宋" w:hAnsi="仿宋" w:eastAsia="仿宋" w:cs="仿宋"/>
              </w:rPr>
              <w:t>坐便器水封回复功能</w:t>
            </w:r>
          </w:p>
        </w:tc>
        <w:tc>
          <w:tcPr>
            <w:tcW w:w="2474" w:type="dxa"/>
            <w:vAlign w:val="center"/>
          </w:tcPr>
          <w:p>
            <w:pPr>
              <w:jc w:val="center"/>
              <w:rPr>
                <w:rFonts w:hint="eastAsia" w:ascii="仿宋" w:hAnsi="仿宋" w:eastAsia="仿宋" w:cs="仿宋"/>
              </w:rPr>
            </w:pPr>
            <w:r>
              <w:rPr>
                <w:rFonts w:hint="eastAsia" w:ascii="仿宋" w:hAnsi="仿宋" w:eastAsia="仿宋" w:cs="仿宋"/>
              </w:rPr>
              <w:t>GB/T 31436-2015</w:t>
            </w:r>
          </w:p>
        </w:tc>
        <w:tc>
          <w:tcPr>
            <w:tcW w:w="2142" w:type="dxa"/>
            <w:vAlign w:val="center"/>
          </w:tcPr>
          <w:p>
            <w:pPr>
              <w:jc w:val="center"/>
              <w:rPr>
                <w:rFonts w:hint="eastAsia" w:ascii="仿宋" w:hAnsi="仿宋" w:eastAsia="仿宋" w:cs="仿宋"/>
              </w:rPr>
            </w:pPr>
            <w:r>
              <w:rPr>
                <w:rFonts w:hint="eastAsia" w:ascii="仿宋" w:hAnsi="仿宋" w:eastAsia="仿宋" w:cs="仿宋"/>
                <w:lang w:val="en-US" w:eastAsia="zh-CN"/>
              </w:rPr>
              <w:t>GB/T 31436-2015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8</w:t>
            </w:r>
          </w:p>
        </w:tc>
        <w:tc>
          <w:tcPr>
            <w:tcW w:w="3119" w:type="dxa"/>
            <w:vAlign w:val="center"/>
          </w:tcPr>
          <w:p>
            <w:pPr>
              <w:jc w:val="center"/>
              <w:rPr>
                <w:rFonts w:hint="eastAsia" w:ascii="仿宋" w:hAnsi="仿宋" w:eastAsia="仿宋" w:cs="仿宋"/>
              </w:rPr>
            </w:pPr>
            <w:r>
              <w:rPr>
                <w:rFonts w:hint="eastAsia" w:ascii="仿宋" w:hAnsi="仿宋" w:eastAsia="仿宋" w:cs="仿宋"/>
              </w:rPr>
              <w:t>坐便器污水置换功能</w:t>
            </w:r>
          </w:p>
        </w:tc>
        <w:tc>
          <w:tcPr>
            <w:tcW w:w="2474" w:type="dxa"/>
            <w:vAlign w:val="center"/>
          </w:tcPr>
          <w:p>
            <w:pPr>
              <w:jc w:val="center"/>
              <w:rPr>
                <w:rFonts w:hint="eastAsia" w:ascii="仿宋" w:hAnsi="仿宋" w:eastAsia="仿宋" w:cs="仿宋"/>
              </w:rPr>
            </w:pPr>
            <w:r>
              <w:rPr>
                <w:rFonts w:hint="eastAsia" w:ascii="仿宋" w:hAnsi="仿宋" w:eastAsia="仿宋" w:cs="仿宋"/>
              </w:rPr>
              <w:t>GB/T 31436-2015</w:t>
            </w:r>
          </w:p>
        </w:tc>
        <w:tc>
          <w:tcPr>
            <w:tcW w:w="2142" w:type="dxa"/>
            <w:vAlign w:val="center"/>
          </w:tcPr>
          <w:p>
            <w:pPr>
              <w:jc w:val="center"/>
              <w:rPr>
                <w:rFonts w:hint="eastAsia" w:ascii="仿宋" w:hAnsi="仿宋" w:eastAsia="仿宋" w:cs="仿宋"/>
              </w:rPr>
            </w:pPr>
            <w:r>
              <w:rPr>
                <w:rFonts w:hint="eastAsia" w:ascii="仿宋" w:hAnsi="仿宋" w:eastAsia="仿宋" w:cs="仿宋"/>
                <w:lang w:val="en-US" w:eastAsia="zh-CN"/>
              </w:rPr>
              <w:t>GB/T 31436-2015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9</w:t>
            </w:r>
          </w:p>
        </w:tc>
        <w:tc>
          <w:tcPr>
            <w:tcW w:w="3119" w:type="dxa"/>
            <w:vAlign w:val="center"/>
          </w:tcPr>
          <w:p>
            <w:pPr>
              <w:jc w:val="center"/>
              <w:rPr>
                <w:rFonts w:hint="eastAsia" w:ascii="仿宋" w:hAnsi="仿宋" w:eastAsia="仿宋" w:cs="仿宋"/>
              </w:rPr>
            </w:pPr>
            <w:r>
              <w:rPr>
                <w:rFonts w:hint="eastAsia" w:ascii="仿宋" w:hAnsi="仿宋" w:eastAsia="仿宋" w:cs="仿宋"/>
              </w:rPr>
              <w:t>坐便器卫生纸试验</w:t>
            </w:r>
          </w:p>
        </w:tc>
        <w:tc>
          <w:tcPr>
            <w:tcW w:w="2474" w:type="dxa"/>
            <w:vAlign w:val="center"/>
          </w:tcPr>
          <w:p>
            <w:pPr>
              <w:jc w:val="center"/>
              <w:rPr>
                <w:rFonts w:hint="eastAsia" w:ascii="仿宋" w:hAnsi="仿宋" w:eastAsia="仿宋" w:cs="仿宋"/>
              </w:rPr>
            </w:pPr>
            <w:r>
              <w:rPr>
                <w:rFonts w:hint="eastAsia" w:ascii="仿宋" w:hAnsi="仿宋" w:eastAsia="仿宋" w:cs="仿宋"/>
              </w:rPr>
              <w:t>GB/T 31436-2015</w:t>
            </w:r>
          </w:p>
        </w:tc>
        <w:tc>
          <w:tcPr>
            <w:tcW w:w="2142" w:type="dxa"/>
            <w:vAlign w:val="center"/>
          </w:tcPr>
          <w:p>
            <w:pPr>
              <w:jc w:val="center"/>
              <w:rPr>
                <w:rFonts w:hint="eastAsia" w:ascii="仿宋" w:hAnsi="仿宋" w:eastAsia="仿宋" w:cs="仿宋"/>
              </w:rPr>
            </w:pPr>
            <w:r>
              <w:rPr>
                <w:rFonts w:hint="eastAsia" w:ascii="仿宋" w:hAnsi="仿宋" w:eastAsia="仿宋" w:cs="仿宋"/>
                <w:lang w:val="en-US" w:eastAsia="zh-CN"/>
              </w:rPr>
              <w:t>GB/T 31436-2015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c>
          <w:tcPr>
            <w:tcW w:w="3119" w:type="dxa"/>
            <w:vAlign w:val="center"/>
          </w:tcPr>
          <w:p>
            <w:pPr>
              <w:jc w:val="center"/>
              <w:rPr>
                <w:rFonts w:hint="eastAsia" w:ascii="仿宋" w:hAnsi="仿宋" w:eastAsia="仿宋" w:cs="仿宋"/>
              </w:rPr>
            </w:pPr>
            <w:r>
              <w:rPr>
                <w:rFonts w:hint="eastAsia" w:ascii="仿宋" w:hAnsi="仿宋" w:eastAsia="仿宋" w:cs="仿宋"/>
              </w:rPr>
              <w:t>坐便器人造试体及纸球试验</w:t>
            </w:r>
          </w:p>
        </w:tc>
        <w:tc>
          <w:tcPr>
            <w:tcW w:w="2474" w:type="dxa"/>
            <w:vAlign w:val="center"/>
          </w:tcPr>
          <w:p>
            <w:pPr>
              <w:jc w:val="center"/>
              <w:rPr>
                <w:rFonts w:hint="eastAsia" w:ascii="仿宋" w:hAnsi="仿宋" w:eastAsia="仿宋" w:cs="仿宋"/>
              </w:rPr>
            </w:pPr>
            <w:r>
              <w:rPr>
                <w:rFonts w:hint="eastAsia" w:ascii="仿宋" w:hAnsi="仿宋" w:eastAsia="仿宋" w:cs="仿宋"/>
              </w:rPr>
              <w:t>GB/T 31436-2015</w:t>
            </w:r>
          </w:p>
        </w:tc>
        <w:tc>
          <w:tcPr>
            <w:tcW w:w="2142" w:type="dxa"/>
            <w:vAlign w:val="center"/>
          </w:tcPr>
          <w:p>
            <w:pPr>
              <w:jc w:val="center"/>
              <w:rPr>
                <w:rFonts w:hint="eastAsia" w:ascii="仿宋" w:hAnsi="仿宋" w:eastAsia="仿宋" w:cs="仿宋"/>
              </w:rPr>
            </w:pPr>
            <w:r>
              <w:rPr>
                <w:rFonts w:hint="eastAsia" w:ascii="仿宋" w:hAnsi="仿宋" w:eastAsia="仿宋" w:cs="仿宋"/>
                <w:lang w:val="en-US" w:eastAsia="zh-CN"/>
              </w:rPr>
              <w:t>GB/T 31436-2015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11</w:t>
            </w:r>
          </w:p>
        </w:tc>
        <w:tc>
          <w:tcPr>
            <w:tcW w:w="3119" w:type="dxa"/>
            <w:vAlign w:val="center"/>
          </w:tcPr>
          <w:p>
            <w:pPr>
              <w:jc w:val="center"/>
              <w:rPr>
                <w:rFonts w:hint="eastAsia" w:ascii="仿宋" w:hAnsi="仿宋" w:eastAsia="仿宋" w:cs="仿宋"/>
              </w:rPr>
            </w:pPr>
            <w:r>
              <w:rPr>
                <w:rFonts w:hint="eastAsia" w:ascii="仿宋" w:hAnsi="仿宋" w:eastAsia="仿宋" w:cs="仿宋"/>
              </w:rPr>
              <w:t>坐便器排污口安装距</w:t>
            </w:r>
          </w:p>
        </w:tc>
        <w:tc>
          <w:tcPr>
            <w:tcW w:w="2474" w:type="dxa"/>
            <w:vAlign w:val="center"/>
          </w:tcPr>
          <w:p>
            <w:pPr>
              <w:jc w:val="center"/>
              <w:rPr>
                <w:rFonts w:hint="eastAsia" w:ascii="仿宋" w:hAnsi="仿宋" w:eastAsia="仿宋" w:cs="仿宋"/>
              </w:rPr>
            </w:pPr>
            <w:r>
              <w:rPr>
                <w:rFonts w:hint="eastAsia" w:ascii="仿宋" w:hAnsi="仿宋" w:eastAsia="仿宋" w:cs="仿宋"/>
              </w:rPr>
              <w:t>GB/T 31436-2015</w:t>
            </w:r>
          </w:p>
        </w:tc>
        <w:tc>
          <w:tcPr>
            <w:tcW w:w="2142" w:type="dxa"/>
            <w:vAlign w:val="center"/>
          </w:tcPr>
          <w:p>
            <w:pPr>
              <w:jc w:val="center"/>
              <w:rPr>
                <w:rFonts w:hint="eastAsia" w:ascii="仿宋" w:hAnsi="仿宋" w:eastAsia="仿宋" w:cs="仿宋"/>
              </w:rPr>
            </w:pPr>
            <w:r>
              <w:rPr>
                <w:rFonts w:hint="eastAsia" w:ascii="仿宋" w:hAnsi="仿宋" w:eastAsia="仿宋" w:cs="仿宋"/>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12</w:t>
            </w:r>
          </w:p>
        </w:tc>
        <w:tc>
          <w:tcPr>
            <w:tcW w:w="3119" w:type="dxa"/>
            <w:vAlign w:val="center"/>
          </w:tcPr>
          <w:p>
            <w:pPr>
              <w:jc w:val="center"/>
              <w:rPr>
                <w:rFonts w:hint="eastAsia" w:ascii="仿宋" w:hAnsi="仿宋" w:eastAsia="仿宋" w:cs="仿宋"/>
              </w:rPr>
            </w:pPr>
            <w:r>
              <w:rPr>
                <w:rFonts w:hint="eastAsia" w:ascii="仿宋" w:hAnsi="仿宋" w:eastAsia="仿宋" w:cs="仿宋"/>
              </w:rPr>
              <w:t>坐便器水封深度</w:t>
            </w:r>
          </w:p>
        </w:tc>
        <w:tc>
          <w:tcPr>
            <w:tcW w:w="2474" w:type="dxa"/>
            <w:vAlign w:val="center"/>
          </w:tcPr>
          <w:p>
            <w:pPr>
              <w:jc w:val="center"/>
              <w:rPr>
                <w:rFonts w:hint="eastAsia" w:ascii="仿宋" w:hAnsi="仿宋" w:eastAsia="仿宋" w:cs="仿宋"/>
              </w:rPr>
            </w:pPr>
            <w:r>
              <w:rPr>
                <w:rFonts w:hint="eastAsia" w:ascii="仿宋" w:hAnsi="仿宋" w:eastAsia="仿宋" w:cs="仿宋"/>
              </w:rPr>
              <w:t>GB/T 31436-2015</w:t>
            </w:r>
          </w:p>
        </w:tc>
        <w:tc>
          <w:tcPr>
            <w:tcW w:w="2142" w:type="dxa"/>
            <w:vAlign w:val="center"/>
          </w:tcPr>
          <w:p>
            <w:pPr>
              <w:jc w:val="center"/>
              <w:rPr>
                <w:rFonts w:hint="eastAsia" w:ascii="仿宋" w:hAnsi="仿宋" w:eastAsia="仿宋" w:cs="仿宋"/>
              </w:rPr>
            </w:pPr>
            <w:r>
              <w:rPr>
                <w:rFonts w:hint="eastAsia" w:ascii="仿宋" w:hAnsi="仿宋" w:eastAsia="仿宋" w:cs="仿宋"/>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13</w:t>
            </w:r>
          </w:p>
        </w:tc>
        <w:tc>
          <w:tcPr>
            <w:tcW w:w="3119" w:type="dxa"/>
            <w:vAlign w:val="center"/>
          </w:tcPr>
          <w:p>
            <w:pPr>
              <w:jc w:val="center"/>
              <w:rPr>
                <w:rFonts w:hint="eastAsia" w:ascii="仿宋" w:hAnsi="仿宋" w:eastAsia="仿宋" w:cs="仿宋"/>
              </w:rPr>
            </w:pPr>
            <w:r>
              <w:rPr>
                <w:rFonts w:hint="eastAsia" w:ascii="仿宋" w:hAnsi="仿宋" w:eastAsia="仿宋" w:cs="仿宋"/>
              </w:rPr>
              <w:t>坐便器水封表面面积</w:t>
            </w:r>
          </w:p>
        </w:tc>
        <w:tc>
          <w:tcPr>
            <w:tcW w:w="2474" w:type="dxa"/>
            <w:vAlign w:val="center"/>
          </w:tcPr>
          <w:p>
            <w:pPr>
              <w:jc w:val="center"/>
              <w:rPr>
                <w:rFonts w:hint="eastAsia" w:ascii="仿宋" w:hAnsi="仿宋" w:eastAsia="仿宋" w:cs="仿宋"/>
              </w:rPr>
            </w:pPr>
            <w:r>
              <w:rPr>
                <w:rFonts w:hint="eastAsia" w:ascii="仿宋" w:hAnsi="仿宋" w:eastAsia="仿宋" w:cs="仿宋"/>
              </w:rPr>
              <w:t>GB/T 31436-2015</w:t>
            </w:r>
          </w:p>
        </w:tc>
        <w:tc>
          <w:tcPr>
            <w:tcW w:w="2142" w:type="dxa"/>
            <w:vAlign w:val="center"/>
          </w:tcPr>
          <w:p>
            <w:pPr>
              <w:jc w:val="center"/>
              <w:rPr>
                <w:rFonts w:hint="eastAsia" w:ascii="仿宋" w:hAnsi="仿宋" w:eastAsia="仿宋" w:cs="仿宋"/>
              </w:rPr>
            </w:pPr>
            <w:r>
              <w:rPr>
                <w:rFonts w:hint="eastAsia" w:ascii="仿宋" w:hAnsi="仿宋" w:eastAsia="仿宋" w:cs="仿宋"/>
                <w:lang w:val="en-US" w:eastAsia="zh-CN"/>
              </w:rPr>
              <w:t>GB/T 6952-2015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14</w:t>
            </w:r>
          </w:p>
        </w:tc>
        <w:tc>
          <w:tcPr>
            <w:tcW w:w="3119" w:type="dxa"/>
            <w:vAlign w:val="center"/>
          </w:tcPr>
          <w:p>
            <w:pPr>
              <w:jc w:val="center"/>
              <w:rPr>
                <w:rFonts w:hint="eastAsia" w:ascii="仿宋" w:hAnsi="仿宋" w:eastAsia="仿宋" w:cs="仿宋"/>
              </w:rPr>
            </w:pPr>
            <w:r>
              <w:rPr>
                <w:rFonts w:hint="eastAsia" w:ascii="仿宋" w:hAnsi="仿宋" w:eastAsia="仿宋" w:cs="仿宋"/>
              </w:rPr>
              <w:t>坐便器工作水位线标志</w:t>
            </w:r>
          </w:p>
        </w:tc>
        <w:tc>
          <w:tcPr>
            <w:tcW w:w="2474" w:type="dxa"/>
            <w:vAlign w:val="center"/>
          </w:tcPr>
          <w:p>
            <w:pPr>
              <w:jc w:val="center"/>
              <w:rPr>
                <w:rFonts w:hint="eastAsia" w:ascii="仿宋" w:hAnsi="仿宋" w:eastAsia="仿宋" w:cs="仿宋"/>
              </w:rPr>
            </w:pPr>
            <w:r>
              <w:rPr>
                <w:rFonts w:hint="eastAsia" w:ascii="仿宋" w:hAnsi="仿宋" w:eastAsia="仿宋" w:cs="仿宋"/>
              </w:rPr>
              <w:t>GB/T 31436-2015</w:t>
            </w:r>
          </w:p>
        </w:tc>
        <w:tc>
          <w:tcPr>
            <w:tcW w:w="2142" w:type="dxa"/>
            <w:vAlign w:val="center"/>
          </w:tcPr>
          <w:p>
            <w:pPr>
              <w:jc w:val="center"/>
              <w:rPr>
                <w:rFonts w:hint="eastAsia" w:ascii="仿宋" w:hAnsi="仿宋" w:eastAsia="仿宋" w:cs="仿宋"/>
              </w:rPr>
            </w:pPr>
            <w:r>
              <w:rPr>
                <w:rFonts w:hint="eastAsia" w:ascii="仿宋" w:hAnsi="仿宋" w:eastAsia="仿宋" w:cs="仿宋"/>
                <w:lang w:val="en-US" w:eastAsia="zh-CN"/>
              </w:rPr>
              <w:t>GB/T 31436-2015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15</w:t>
            </w:r>
          </w:p>
        </w:tc>
        <w:tc>
          <w:tcPr>
            <w:tcW w:w="3119" w:type="dxa"/>
            <w:vAlign w:val="center"/>
          </w:tcPr>
          <w:p>
            <w:pPr>
              <w:jc w:val="center"/>
              <w:rPr>
                <w:rFonts w:hint="eastAsia" w:ascii="仿宋" w:hAnsi="仿宋" w:eastAsia="仿宋" w:cs="仿宋"/>
              </w:rPr>
            </w:pPr>
            <w:r>
              <w:rPr>
                <w:rFonts w:hint="eastAsia" w:ascii="仿宋" w:hAnsi="仿宋" w:eastAsia="仿宋" w:cs="仿宋"/>
              </w:rPr>
              <w:t>坐便器用水量标志</w:t>
            </w:r>
          </w:p>
        </w:tc>
        <w:tc>
          <w:tcPr>
            <w:tcW w:w="2474" w:type="dxa"/>
            <w:vAlign w:val="center"/>
          </w:tcPr>
          <w:p>
            <w:pPr>
              <w:jc w:val="center"/>
              <w:rPr>
                <w:rFonts w:hint="eastAsia" w:ascii="仿宋" w:hAnsi="仿宋" w:eastAsia="仿宋" w:cs="仿宋"/>
              </w:rPr>
            </w:pPr>
            <w:r>
              <w:rPr>
                <w:rFonts w:hint="eastAsia" w:ascii="仿宋" w:hAnsi="仿宋" w:eastAsia="仿宋" w:cs="仿宋"/>
              </w:rPr>
              <w:t>GB/T 31436-2015</w:t>
            </w:r>
          </w:p>
        </w:tc>
        <w:tc>
          <w:tcPr>
            <w:tcW w:w="2142" w:type="dxa"/>
            <w:vAlign w:val="center"/>
          </w:tcPr>
          <w:p>
            <w:pPr>
              <w:jc w:val="center"/>
              <w:rPr>
                <w:rFonts w:hint="eastAsia" w:ascii="仿宋" w:hAnsi="仿宋" w:eastAsia="仿宋" w:cs="仿宋"/>
              </w:rPr>
            </w:pPr>
            <w:r>
              <w:rPr>
                <w:rFonts w:hint="eastAsia" w:ascii="仿宋" w:hAnsi="仿宋" w:eastAsia="仿宋" w:cs="仿宋"/>
                <w:lang w:val="en-US" w:eastAsia="zh-CN"/>
              </w:rPr>
              <w:t>GB/T 31436-2015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94" w:type="dxa"/>
            <w:gridSpan w:val="4"/>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bCs/>
                <w:kern w:val="0"/>
                <w:szCs w:val="21"/>
                <w:lang w:val="en-US" w:eastAsia="zh-CN"/>
              </w:rPr>
              <w:t>备注：根据实际样品，仅对适用项目进行检测。</w:t>
            </w:r>
          </w:p>
        </w:tc>
      </w:tr>
    </w:tbl>
    <w:p>
      <w:pPr>
        <w:spacing w:before="100" w:beforeAutospacing="1" w:after="100" w:afterAutospacing="1"/>
        <w:contextualSpacing/>
        <w:jc w:val="center"/>
        <w:rPr>
          <w:rFonts w:ascii="宋体" w:hAnsi="宋体" w:cs="宋体"/>
          <w:color w:val="000000" w:themeColor="text1"/>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复检项目如有仲裁法需用仲裁法进行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EwYTMyY2IzMGNjYjI2OTAzN2ZiZjQyYjU1NmQ5M2U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8705141"/>
    <w:rsid w:val="0A401166"/>
    <w:rsid w:val="0E9D78D8"/>
    <w:rsid w:val="132B4CC7"/>
    <w:rsid w:val="197E5692"/>
    <w:rsid w:val="224272CC"/>
    <w:rsid w:val="2D8E3123"/>
    <w:rsid w:val="4757545E"/>
    <w:rsid w:val="50F6478F"/>
    <w:rsid w:val="5BCD4E5F"/>
    <w:rsid w:val="60BD0047"/>
    <w:rsid w:val="64392943"/>
    <w:rsid w:val="715D3C37"/>
    <w:rsid w:val="7B0A07CD"/>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qFormat/>
    <w:uiPriority w:val="39"/>
  </w:style>
  <w:style w:type="table" w:styleId="7">
    <w:name w:val="Table Grid"/>
    <w:basedOn w:val="6"/>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rFonts w:ascii="Calibri" w:hAnsi="Calibri" w:eastAsia="宋体" w:cs="Times New Roman"/>
      <w:sz w:val="18"/>
      <w:szCs w:val="18"/>
    </w:rPr>
  </w:style>
  <w:style w:type="character" w:customStyle="1" w:styleId="10">
    <w:name w:val="页脚 字符"/>
    <w:basedOn w:val="8"/>
    <w:link w:val="3"/>
    <w:qFormat/>
    <w:uiPriority w:val="99"/>
    <w:rPr>
      <w:rFonts w:ascii="Calibri" w:hAnsi="Calibri" w:eastAsia="宋体" w:cs="Times New Roman"/>
      <w:sz w:val="18"/>
      <w:szCs w:val="18"/>
    </w:rPr>
  </w:style>
  <w:style w:type="paragraph" w:styleId="11">
    <w:name w:val="List Paragraph"/>
    <w:basedOn w:val="1"/>
    <w:qFormat/>
    <w:uiPriority w:val="34"/>
    <w:pPr>
      <w:ind w:firstLine="420" w:firstLineChars="200"/>
    </w:pPr>
  </w:style>
  <w:style w:type="paragraph" w:customStyle="1" w:styleId="12">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朱正</cp:lastModifiedBy>
  <cp:lastPrinted>2021-06-04T10:15:00Z</cp:lastPrinted>
  <dcterms:modified xsi:type="dcterms:W3CDTF">2023-11-09T14:02:45Z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DD9C1DF26ADD4F5F93E80E077B98E5C3</vt:lpwstr>
  </property>
</Properties>
</file>