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r>
        <w:rPr>
          <w:rFonts w:hint="eastAsia" w:ascii="仿宋" w:hAnsi="仿宋" w:eastAsia="仿宋" w:cs="仿宋"/>
          <w:b/>
          <w:bCs w:val="0"/>
          <w:spacing w:val="20"/>
          <w:w w:val="105"/>
          <w:sz w:val="36"/>
          <w:szCs w:val="36"/>
          <w:lang w:eastAsia="zh-CN"/>
        </w:rPr>
        <w:t>民用散煤</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民用散煤</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电工及材料</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非金属材料</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煤制品</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民用散煤</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rPr>
        <w:t>本细则涉及产品种类：</w:t>
      </w:r>
      <w:r>
        <w:rPr>
          <w:rFonts w:hint="eastAsia" w:ascii="仿宋_GB2312" w:hAnsi="宋体" w:eastAsia="仿宋_GB2312" w:cs="Times New Roman"/>
          <w:b w:val="0"/>
          <w:bCs/>
          <w:sz w:val="28"/>
          <w:szCs w:val="28"/>
          <w:lang w:val="en-US" w:eastAsia="zh-CN"/>
        </w:rPr>
        <w:t>民用散煤（民用散煤）。</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_GB2312" w:hAnsi="宋体" w:eastAsia="仿宋_GB2312"/>
          <w:sz w:val="28"/>
          <w:szCs w:val="28"/>
        </w:rPr>
      </w:pPr>
      <w:r>
        <w:rPr>
          <w:rFonts w:hint="eastAsia" w:ascii="仿宋_GB2312" w:hAnsi="宋体" w:eastAsia="仿宋_GB2312"/>
          <w:sz w:val="28"/>
          <w:szCs w:val="28"/>
        </w:rPr>
        <w:t>GB 34169-2017</w:t>
      </w:r>
      <w:r>
        <w:rPr>
          <w:rFonts w:hint="eastAsia" w:ascii="仿宋_GB2312" w:hAnsi="宋体" w:eastAsia="仿宋_GB2312"/>
          <w:sz w:val="28"/>
          <w:szCs w:val="28"/>
          <w:lang w:val="en-US" w:eastAsia="zh-CN"/>
        </w:rPr>
        <w:t>《</w:t>
      </w:r>
      <w:r>
        <w:rPr>
          <w:rFonts w:hint="eastAsia" w:ascii="仿宋_GB2312" w:hAnsi="宋体" w:eastAsia="仿宋_GB2312"/>
          <w:sz w:val="28"/>
          <w:szCs w:val="28"/>
        </w:rPr>
        <w:t>商品煤质量 民用散煤</w:t>
      </w:r>
      <w:r>
        <w:rPr>
          <w:rFonts w:hint="eastAsia" w:ascii="仿宋_GB2312" w:hAnsi="宋体" w:eastAsia="仿宋_GB2312"/>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rFonts w:ascii="仿宋_GB2312" w:hAnsi="宋体" w:eastAsia="仿宋_GB2312"/>
          <w:b w:val="0"/>
          <w:bCs/>
          <w:sz w:val="28"/>
          <w:szCs w:val="28"/>
        </w:rPr>
      </w:pPr>
      <w:r>
        <w:rPr>
          <w:rFonts w:ascii="仿宋_GB2312" w:eastAsia="仿宋_GB2312"/>
          <w:sz w:val="28"/>
          <w:szCs w:val="28"/>
        </w:rPr>
        <w:t>每批次产品抽取样</w:t>
      </w:r>
      <w:r>
        <w:rPr>
          <w:rFonts w:ascii="仿宋_GB2312" w:eastAsia="仿宋_GB2312" w:cs="Times New Roman"/>
          <w:sz w:val="28"/>
          <w:szCs w:val="28"/>
        </w:rPr>
        <w:t>品</w:t>
      </w:r>
      <w:r>
        <w:rPr>
          <w:rFonts w:hint="eastAsia" w:ascii="仿宋_GB2312" w:eastAsia="仿宋_GB2312" w:cs="Times New Roman"/>
          <w:sz w:val="28"/>
          <w:szCs w:val="28"/>
          <w:lang w:val="en-US" w:eastAsia="zh-CN"/>
        </w:rPr>
        <w:t>20kg</w:t>
      </w:r>
      <w:r>
        <w:rPr>
          <w:rFonts w:hint="eastAsia" w:ascii="仿宋_GB2312" w:eastAsia="仿宋_GB2312" w:cs="Times New Roman"/>
          <w:sz w:val="28"/>
          <w:szCs w:val="28"/>
        </w:rPr>
        <w:t>，其中</w:t>
      </w:r>
      <w:r>
        <w:rPr>
          <w:rFonts w:hint="eastAsia" w:ascii="仿宋_GB2312" w:eastAsia="仿宋_GB2312" w:cs="Times New Roman"/>
          <w:sz w:val="28"/>
          <w:szCs w:val="28"/>
          <w:lang w:val="en-US" w:eastAsia="zh-CN"/>
        </w:rPr>
        <w:t>10kg</w:t>
      </w:r>
      <w:r>
        <w:rPr>
          <w:rFonts w:hint="eastAsia" w:ascii="仿宋_GB2312" w:eastAsia="仿宋_GB2312" w:cs="Times New Roman"/>
          <w:sz w:val="28"/>
          <w:szCs w:val="28"/>
        </w:rPr>
        <w:t>为检验样品，</w:t>
      </w:r>
      <w:r>
        <w:rPr>
          <w:rFonts w:hint="eastAsia" w:ascii="仿宋_GB2312" w:eastAsia="仿宋_GB2312" w:cs="Times New Roman"/>
          <w:sz w:val="28"/>
          <w:szCs w:val="28"/>
          <w:lang w:val="en-US" w:eastAsia="zh-CN"/>
        </w:rPr>
        <w:t>10</w:t>
      </w:r>
      <w:bookmarkStart w:id="0" w:name="_GoBack"/>
      <w:bookmarkEnd w:id="0"/>
      <w:r>
        <w:rPr>
          <w:rFonts w:hint="eastAsia" w:ascii="仿宋_GB2312" w:eastAsia="仿宋_GB2312" w:cs="Times New Roman"/>
          <w:sz w:val="28"/>
          <w:szCs w:val="28"/>
          <w:lang w:val="en-US" w:eastAsia="zh-CN"/>
        </w:rPr>
        <w:t>kg</w:t>
      </w:r>
      <w:r>
        <w:rPr>
          <w:rFonts w:hint="eastAsia" w:ascii="仿宋_GB2312" w:eastAsia="仿宋_GB2312" w:cs="Times New Roman"/>
          <w:sz w:val="28"/>
          <w:szCs w:val="28"/>
        </w:rPr>
        <w:t>为备</w:t>
      </w:r>
      <w:r>
        <w:rPr>
          <w:rFonts w:hint="eastAsia" w:ascii="仿宋_GB2312" w:hAnsi="宋体" w:eastAsia="仿宋_GB2312" w:cs="仿宋_GB2312"/>
          <w:color w:val="000000"/>
          <w:sz w:val="28"/>
          <w:szCs w:val="28"/>
        </w:rPr>
        <w:t>用样品。</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民用散煤（民用散煤）</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挥发分</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全硫</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214-2007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灰分</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磷含量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216-2003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氯含量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3558-2014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砷含量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3058-2019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spacing w:line="44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汞含量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16659-2008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氟含量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4633-2014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both"/>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sz w:val="24"/>
                <w:szCs w:val="24"/>
                <w:lang w:val="en-US" w:eastAsia="zh-CN"/>
              </w:rPr>
              <w:t>根据实际样品，</w:t>
            </w:r>
            <w:r>
              <w:rPr>
                <w:rFonts w:hint="eastAsia" w:ascii="仿宋" w:hAnsi="仿宋" w:eastAsia="仿宋" w:cs="仿宋"/>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6B50E10"/>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05F666A"/>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95010D7"/>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782D0A"/>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07759CF"/>
    <w:rsid w:val="722F294B"/>
    <w:rsid w:val="72DC238B"/>
    <w:rsid w:val="72F21524"/>
    <w:rsid w:val="75FEF899"/>
    <w:rsid w:val="77BA1CD3"/>
    <w:rsid w:val="79AB040C"/>
    <w:rsid w:val="79F66E84"/>
    <w:rsid w:val="7A30427B"/>
    <w:rsid w:val="7B857057"/>
    <w:rsid w:val="7E5E415E"/>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ind w:firstLine="420"/>
    </w:pPr>
    <w:rPr>
      <w:rFonts w:ascii="仿宋_GB2312" w:hAnsi="Times New Roman" w:eastAsia="仿宋_GB2312"/>
      <w:sz w:val="32"/>
      <w:szCs w:val="20"/>
    </w:r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line="360" w:lineRule="auto"/>
      <w:ind w:firstLine="480" w:firstLineChars="200"/>
    </w:pPr>
    <w:rPr>
      <w:rFonts w:ascii="宋体" w:hAnsi="宋体"/>
      <w:kern w:val="0"/>
      <w:szCs w:val="20"/>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w:basedOn w:val="1"/>
    <w:qFormat/>
    <w:uiPriority w:val="99"/>
    <w:pPr>
      <w:spacing w:line="360" w:lineRule="auto"/>
      <w:ind w:firstLine="200" w:firstLineChars="200"/>
    </w:pPr>
    <w:rPr>
      <w:rFonts w:ascii="仿宋_GB2312" w:eastAsia="仿宋_GB2312"/>
      <w:sz w:val="30"/>
      <w:szCs w:val="30"/>
    </w:rPr>
  </w:style>
  <w:style w:type="paragraph" w:styleId="12">
    <w:name w:val="Body Text First Indent 2"/>
    <w:basedOn w:val="5"/>
    <w:next w:val="3"/>
    <w:unhideWhenUsed/>
    <w:qFormat/>
    <w:uiPriority w:val="99"/>
    <w:pPr>
      <w:spacing w:after="120"/>
      <w:ind w:left="420" w:leftChars="200" w:firstLine="420"/>
    </w:pPr>
    <w:rPr>
      <w:rFonts w:cs="Times New Roman"/>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7"/>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9"/>
    <w:qFormat/>
    <w:uiPriority w:val="99"/>
    <w:rPr>
      <w:rFonts w:ascii="Calibri" w:hAnsi="Calibri" w:eastAsia="宋体" w:cs="Times New Roman"/>
      <w:sz w:val="18"/>
      <w:szCs w:val="18"/>
    </w:rPr>
  </w:style>
  <w:style w:type="character" w:customStyle="1" w:styleId="20">
    <w:name w:val="页脚 Char"/>
    <w:basedOn w:val="15"/>
    <w:link w:val="8"/>
    <w:qFormat/>
    <w:uiPriority w:val="99"/>
    <w:rPr>
      <w:rFonts w:ascii="Calibri" w:hAnsi="Calibri" w:eastAsia="宋体" w:cs="Times New Roman"/>
      <w:sz w:val="18"/>
      <w:szCs w:val="18"/>
    </w:rPr>
  </w:style>
  <w:style w:type="character" w:customStyle="1" w:styleId="21">
    <w:name w:val="日期 Char"/>
    <w:basedOn w:val="15"/>
    <w:link w:val="6"/>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1</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2023-10-25T00:09:51Z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05E8D9D0D06740AAB2D89BB2E3BC218F_13</vt:lpwstr>
  </property>
</Properties>
</file>