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lang w:eastAsia="zh-CN"/>
        </w:rPr>
      </w:pPr>
      <w:r>
        <w:rPr>
          <w:rFonts w:hint="eastAsia" w:ascii="仿宋" w:hAnsi="仿宋" w:eastAsia="仿宋" w:cs="仿宋"/>
          <w:b/>
          <w:bCs w:val="0"/>
          <w:spacing w:val="20"/>
          <w:w w:val="105"/>
          <w:sz w:val="36"/>
          <w:szCs w:val="36"/>
          <w:lang w:val="en-US" w:eastAsia="zh-CN"/>
        </w:rPr>
        <w:t>2023年盘锦市兴隆台区</w:t>
      </w:r>
      <w:bookmarkStart w:id="0" w:name="_GoBack"/>
      <w:r>
        <w:rPr>
          <w:rFonts w:hint="eastAsia" w:ascii="仿宋" w:hAnsi="仿宋" w:eastAsia="仿宋" w:cs="仿宋"/>
          <w:b/>
          <w:bCs w:val="0"/>
          <w:spacing w:val="20"/>
          <w:w w:val="105"/>
          <w:sz w:val="36"/>
          <w:szCs w:val="36"/>
          <w:lang w:eastAsia="zh-CN"/>
        </w:rPr>
        <w:t>润滑油</w:t>
      </w:r>
      <w:bookmarkEnd w:id="0"/>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润滑油</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3"/>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33</w:t>
            </w:r>
          </w:p>
        </w:tc>
        <w:tc>
          <w:tcPr>
            <w:tcW w:w="1975" w:type="dxa"/>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Cs w:val="21"/>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轻工产品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化工产品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润滑油（脂）</w:t>
            </w:r>
          </w:p>
        </w:tc>
        <w:tc>
          <w:tcPr>
            <w:tcW w:w="1975" w:type="dxa"/>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Cs w:val="21"/>
                <w:lang w:val="en-US" w:eastAsia="zh-CN"/>
              </w:rPr>
              <w:t>车用润滑油</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b w:val="0"/>
          <w:bCs/>
          <w:sz w:val="28"/>
          <w:szCs w:val="28"/>
        </w:rPr>
      </w:pPr>
      <w:r>
        <w:rPr>
          <w:rFonts w:hint="eastAsia" w:ascii="仿宋_GB2312" w:hAnsi="宋体" w:eastAsia="仿宋_GB2312"/>
          <w:b w:val="0"/>
          <w:bCs/>
          <w:sz w:val="28"/>
          <w:szCs w:val="28"/>
        </w:rPr>
        <w:t>本细则涉及产品种</w:t>
      </w:r>
      <w:r>
        <w:rPr>
          <w:rFonts w:hint="eastAsia" w:ascii="仿宋_GB2312" w:hAnsi="宋体" w:eastAsia="仿宋_GB2312" w:cs="Times New Roman"/>
          <w:b w:val="0"/>
          <w:bCs/>
          <w:sz w:val="28"/>
          <w:szCs w:val="28"/>
        </w:rPr>
        <w:t>类</w:t>
      </w:r>
      <w:r>
        <w:rPr>
          <w:rFonts w:hint="eastAsia" w:ascii="仿宋_GB2312" w:hAnsi="宋体" w:eastAsia="仿宋_GB2312" w:cs="Times New Roman"/>
          <w:b w:val="0"/>
          <w:bCs/>
          <w:sz w:val="28"/>
          <w:szCs w:val="28"/>
        </w:rPr>
        <w:t>：</w:t>
      </w:r>
      <w:r>
        <w:rPr>
          <w:rFonts w:hint="eastAsia" w:ascii="仿宋_GB2312" w:hAnsi="宋体" w:eastAsia="仿宋_GB2312" w:cs="Times New Roman"/>
          <w:b w:val="0"/>
          <w:bCs/>
          <w:sz w:val="28"/>
          <w:szCs w:val="28"/>
          <w:lang w:val="en-US" w:eastAsia="zh-CN"/>
        </w:rPr>
        <w:t>润滑油（柴油机油、汽油机油）</w:t>
      </w:r>
      <w:r>
        <w:rPr>
          <w:rFonts w:hint="eastAsia" w:ascii="仿宋_GB2312" w:hAnsi="宋体" w:eastAsia="仿宋_GB2312"/>
          <w:b w:val="0"/>
          <w:bCs/>
          <w:sz w:val="28"/>
          <w:szCs w:val="28"/>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540" w:lineRule="atLeast"/>
        <w:ind w:firstLine="560" w:firstLineChars="200"/>
        <w:textAlignment w:val="auto"/>
        <w:rPr>
          <w:rFonts w:hint="eastAsia" w:ascii="仿宋_GB2312" w:eastAsia="仿宋_GB2312" w:cs="Times New Roman"/>
          <w:sz w:val="28"/>
          <w:szCs w:val="28"/>
          <w:lang w:val="en-US" w:eastAsia="zh-CN"/>
        </w:rPr>
      </w:pPr>
      <w:r>
        <w:rPr>
          <w:rFonts w:hint="eastAsia" w:ascii="仿宋_GB2312" w:eastAsia="仿宋_GB2312" w:cs="Times New Roman"/>
          <w:sz w:val="28"/>
          <w:szCs w:val="28"/>
          <w:lang w:val="en-US" w:eastAsia="zh-CN"/>
        </w:rPr>
        <w:t>GB 11122-2006《柴油机油》</w:t>
      </w:r>
    </w:p>
    <w:p>
      <w:pPr>
        <w:keepNext w:val="0"/>
        <w:keepLines w:val="0"/>
        <w:pageBreakBefore w:val="0"/>
        <w:widowControl w:val="0"/>
        <w:kinsoku/>
        <w:wordWrap/>
        <w:overflowPunct/>
        <w:topLinePunct w:val="0"/>
        <w:autoSpaceDE/>
        <w:autoSpaceDN/>
        <w:bidi w:val="0"/>
        <w:adjustRightInd w:val="0"/>
        <w:snapToGrid w:val="0"/>
        <w:spacing w:line="540" w:lineRule="atLeast"/>
        <w:ind w:firstLine="560" w:firstLineChars="200"/>
        <w:textAlignment w:val="auto"/>
        <w:rPr>
          <w:rFonts w:hint="eastAsia" w:ascii="仿宋_GB2312" w:eastAsia="仿宋_GB2312" w:cs="Times New Roman"/>
          <w:sz w:val="28"/>
          <w:szCs w:val="28"/>
          <w:lang w:val="en-US" w:eastAsia="zh-CN"/>
        </w:rPr>
      </w:pPr>
      <w:r>
        <w:rPr>
          <w:rFonts w:hint="eastAsia" w:ascii="仿宋_GB2312" w:eastAsia="仿宋_GB2312" w:cs="Times New Roman"/>
          <w:sz w:val="28"/>
          <w:szCs w:val="28"/>
        </w:rPr>
        <w:t>GB 11121-2006</w:t>
      </w:r>
      <w:r>
        <w:rPr>
          <w:rFonts w:hint="eastAsia" w:ascii="仿宋_GB2312" w:eastAsia="仿宋_GB2312" w:cs="Times New Roman"/>
          <w:sz w:val="28"/>
          <w:szCs w:val="28"/>
          <w:lang w:val="en-US" w:eastAsia="zh-CN"/>
        </w:rPr>
        <w:t>《汽油机油》</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 w:hAnsi="仿宋" w:eastAsia="仿宋" w:cs="仿宋"/>
          <w:sz w:val="28"/>
          <w:szCs w:val="28"/>
        </w:rPr>
        <w:t>随机抽取1种具有代表性的规格型号的产品，每批次抽取</w:t>
      </w:r>
      <w:r>
        <w:rPr>
          <w:rFonts w:hint="eastAsia" w:ascii="仿宋" w:hAnsi="仿宋" w:eastAsia="仿宋" w:cs="仿宋"/>
          <w:sz w:val="28"/>
          <w:szCs w:val="28"/>
          <w:lang w:val="en-US" w:eastAsia="zh-CN"/>
        </w:rPr>
        <w:t>样品4L</w:t>
      </w:r>
      <w:r>
        <w:rPr>
          <w:rFonts w:hint="eastAsia" w:ascii="仿宋" w:hAnsi="仿宋" w:eastAsia="仿宋" w:cs="仿宋_GB2312"/>
          <w:color w:val="000000"/>
          <w:sz w:val="28"/>
          <w:szCs w:val="28"/>
        </w:rPr>
        <w:t>，</w:t>
      </w:r>
      <w:r>
        <w:rPr>
          <w:rFonts w:hint="eastAsia" w:ascii="仿宋" w:hAnsi="仿宋" w:eastAsia="仿宋" w:cs="仿宋_GB2312"/>
          <w:color w:val="000000"/>
          <w:sz w:val="28"/>
          <w:szCs w:val="28"/>
          <w:lang w:val="en-US" w:eastAsia="zh-CN"/>
        </w:rPr>
        <w:t>2L</w:t>
      </w:r>
      <w:r>
        <w:rPr>
          <w:rFonts w:hint="eastAsia" w:ascii="仿宋" w:hAnsi="仿宋" w:eastAsia="仿宋" w:cs="仿宋_GB2312"/>
          <w:color w:val="000000"/>
          <w:sz w:val="28"/>
          <w:szCs w:val="28"/>
        </w:rPr>
        <w:t>作为检验样品，</w:t>
      </w:r>
      <w:r>
        <w:rPr>
          <w:rFonts w:hint="eastAsia" w:ascii="仿宋" w:hAnsi="仿宋" w:eastAsia="仿宋" w:cs="仿宋_GB2312"/>
          <w:color w:val="000000"/>
          <w:sz w:val="28"/>
          <w:szCs w:val="28"/>
          <w:lang w:val="en-US" w:eastAsia="zh-CN"/>
        </w:rPr>
        <w:t>2L</w:t>
      </w:r>
      <w:r>
        <w:rPr>
          <w:rFonts w:hint="eastAsia" w:ascii="仿宋" w:hAnsi="仿宋" w:eastAsia="仿宋" w:cs="仿宋_GB2312"/>
          <w:color w:val="000000"/>
          <w:sz w:val="28"/>
          <w:szCs w:val="28"/>
        </w:rPr>
        <w:t>作为备用样品</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表</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润滑油（柴油机油）</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运动粘度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粘度指数</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1995-1998</w:t>
            </w:r>
            <w:r>
              <w:rPr>
                <w:rFonts w:hint="eastAsia" w:ascii="仿宋" w:hAnsi="仿宋" w:eastAsia="仿宋" w:cs="仿宋"/>
                <w:color w:val="000000"/>
                <w:sz w:val="24"/>
                <w:szCs w:val="24"/>
                <w:lang w:val="en-US" w:eastAsia="zh-CN"/>
              </w:rPr>
              <w:br w:type="textWrapping"/>
            </w:r>
            <w:r>
              <w:rPr>
                <w:rFonts w:hint="eastAsia" w:ascii="仿宋" w:hAnsi="仿宋" w:eastAsia="仿宋" w:cs="仿宋"/>
                <w:color w:val="000000"/>
                <w:sz w:val="24"/>
                <w:szCs w:val="24"/>
                <w:lang w:val="en-US" w:eastAsia="zh-CN"/>
              </w:rPr>
              <w:t>GB/T 2541-1981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倾点</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闪点</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低温动力粘度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6538-2022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泡沫性（泡沫倾向/泡沫稳定性）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12579-2002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w:t>
      </w:r>
      <w:r>
        <w:rPr>
          <w:rFonts w:hint="eastAsia" w:ascii="仿宋" w:hAnsi="仿宋" w:eastAsia="仿宋" w:cs="仿宋"/>
          <w:sz w:val="24"/>
          <w:szCs w:val="24"/>
          <w:lang w:val="en-US" w:eastAsia="zh-CN"/>
        </w:rPr>
        <w:t>3 润滑油（汽油机油）</w:t>
      </w:r>
    </w:p>
    <w:tbl>
      <w:tblPr>
        <w:tblStyle w:val="1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泡沫性(泡沫倾向/泡沫稳定性)</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12579-2002</w:t>
            </w:r>
            <w:r>
              <w:rPr>
                <w:rFonts w:hint="eastAsia" w:ascii="仿宋" w:hAnsi="仿宋" w:eastAsia="仿宋" w:cs="仿宋"/>
                <w:color w:val="000000"/>
                <w:sz w:val="24"/>
                <w:szCs w:val="24"/>
                <w:lang w:val="en-US" w:eastAsia="zh-CN"/>
              </w:rPr>
              <w:br w:type="textWrapping"/>
            </w:r>
            <w:r>
              <w:rPr>
                <w:rFonts w:hint="eastAsia" w:ascii="仿宋" w:hAnsi="仿宋" w:eastAsia="仿宋" w:cs="仿宋"/>
                <w:color w:val="000000"/>
                <w:sz w:val="24"/>
                <w:szCs w:val="24"/>
                <w:lang w:val="en-US" w:eastAsia="zh-CN"/>
              </w:rPr>
              <w:t>SH/T 0722-2002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运动黏度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粘度指数</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1995-1998</w:t>
            </w:r>
            <w:r>
              <w:rPr>
                <w:rFonts w:hint="eastAsia" w:ascii="仿宋" w:hAnsi="仿宋" w:eastAsia="仿宋" w:cs="仿宋"/>
                <w:color w:val="000000"/>
                <w:sz w:val="24"/>
                <w:szCs w:val="24"/>
                <w:lang w:val="en-US" w:eastAsia="zh-CN"/>
              </w:rPr>
              <w:br w:type="textWrapping"/>
            </w:r>
            <w:r>
              <w:rPr>
                <w:rFonts w:hint="eastAsia" w:ascii="仿宋" w:hAnsi="仿宋" w:eastAsia="仿宋" w:cs="仿宋"/>
                <w:color w:val="000000"/>
                <w:sz w:val="24"/>
                <w:szCs w:val="24"/>
                <w:lang w:val="en-US" w:eastAsia="zh-CN"/>
              </w:rPr>
              <w:t>GB/T 2541-1981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倾点</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闪点</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低温动力粘度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GB/T 6538-2022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4"/>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4"/>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4"/>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C3A277A"/>
    <w:rsid w:val="2D825A2F"/>
    <w:rsid w:val="2ED84802"/>
    <w:rsid w:val="2F95332F"/>
    <w:rsid w:val="31B062AC"/>
    <w:rsid w:val="34125EC4"/>
    <w:rsid w:val="36AB6D68"/>
    <w:rsid w:val="373F3B68"/>
    <w:rsid w:val="390A3219"/>
    <w:rsid w:val="3947634D"/>
    <w:rsid w:val="39D241A6"/>
    <w:rsid w:val="3A6F0931"/>
    <w:rsid w:val="3B0C5CFD"/>
    <w:rsid w:val="3BA40D5C"/>
    <w:rsid w:val="426D07BC"/>
    <w:rsid w:val="45AB4389"/>
    <w:rsid w:val="460C34F8"/>
    <w:rsid w:val="469E1CE6"/>
    <w:rsid w:val="48856A98"/>
    <w:rsid w:val="488E6CFB"/>
    <w:rsid w:val="489D613D"/>
    <w:rsid w:val="48DA2CCE"/>
    <w:rsid w:val="49313F1A"/>
    <w:rsid w:val="4A1949A7"/>
    <w:rsid w:val="4A510B43"/>
    <w:rsid w:val="4BA845EA"/>
    <w:rsid w:val="4C91318F"/>
    <w:rsid w:val="4DD12E39"/>
    <w:rsid w:val="4DDF5B1E"/>
    <w:rsid w:val="4E4F092E"/>
    <w:rsid w:val="4FC113B8"/>
    <w:rsid w:val="503A452D"/>
    <w:rsid w:val="522C6261"/>
    <w:rsid w:val="527B11B4"/>
    <w:rsid w:val="53513FD9"/>
    <w:rsid w:val="56063FC8"/>
    <w:rsid w:val="56667F7D"/>
    <w:rsid w:val="56DA7A7A"/>
    <w:rsid w:val="57BD6C6D"/>
    <w:rsid w:val="58226BF3"/>
    <w:rsid w:val="58E633BB"/>
    <w:rsid w:val="595C3210"/>
    <w:rsid w:val="5A110E67"/>
    <w:rsid w:val="5C20251D"/>
    <w:rsid w:val="5E026D1F"/>
    <w:rsid w:val="5FE645AE"/>
    <w:rsid w:val="637E23BD"/>
    <w:rsid w:val="64825983"/>
    <w:rsid w:val="65FF076F"/>
    <w:rsid w:val="66987670"/>
    <w:rsid w:val="68F83B72"/>
    <w:rsid w:val="69F3281F"/>
    <w:rsid w:val="6A945404"/>
    <w:rsid w:val="6AEE3FA2"/>
    <w:rsid w:val="6B4B09EA"/>
    <w:rsid w:val="6B58188D"/>
    <w:rsid w:val="6CAA0972"/>
    <w:rsid w:val="6DF418E6"/>
    <w:rsid w:val="6E0F2752"/>
    <w:rsid w:val="6E8D66BB"/>
    <w:rsid w:val="702F75A2"/>
    <w:rsid w:val="722F294B"/>
    <w:rsid w:val="72DC238B"/>
    <w:rsid w:val="75FEF899"/>
    <w:rsid w:val="77BA1CD3"/>
    <w:rsid w:val="79AB040C"/>
    <w:rsid w:val="79F66E84"/>
    <w:rsid w:val="7A30427B"/>
    <w:rsid w:val="7B857057"/>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spacing w:after="120"/>
      <w:ind w:left="420" w:leftChars="200" w:firstLine="420"/>
    </w:pPr>
    <w:rPr>
      <w:rFonts w:cs="Times New Roman"/>
    </w:rPr>
  </w:style>
  <w:style w:type="paragraph" w:styleId="3">
    <w:name w:val="Body Text Indent"/>
    <w:basedOn w:val="1"/>
    <w:next w:val="1"/>
    <w:qFormat/>
    <w:uiPriority w:val="0"/>
    <w:pPr>
      <w:spacing w:line="360" w:lineRule="auto"/>
      <w:ind w:firstLine="480" w:firstLineChars="200"/>
    </w:pPr>
    <w:rPr>
      <w:rFonts w:ascii="宋体" w:hAnsi="宋体"/>
      <w:kern w:val="0"/>
      <w:szCs w:val="20"/>
    </w:rPr>
  </w:style>
  <w:style w:type="paragraph" w:styleId="4">
    <w:name w:val="Normal Indent"/>
    <w:basedOn w:val="1"/>
    <w:next w:val="5"/>
    <w:qFormat/>
    <w:uiPriority w:val="99"/>
    <w:pPr>
      <w:ind w:firstLine="420"/>
    </w:pPr>
    <w:rPr>
      <w:rFonts w:ascii="仿宋_GB2312" w:hAnsi="Times New Roman" w:eastAsia="仿宋_GB2312"/>
      <w:sz w:val="32"/>
      <w:szCs w:val="20"/>
    </w:rPr>
  </w:style>
  <w:style w:type="paragraph" w:styleId="5">
    <w:name w:val="Body Text"/>
    <w:basedOn w:val="1"/>
    <w:next w:val="1"/>
    <w:qFormat/>
    <w:uiPriority w:val="0"/>
    <w:pPr>
      <w:spacing w:after="120"/>
    </w:pPr>
  </w:style>
  <w:style w:type="paragraph" w:styleId="7">
    <w:name w:val="Date"/>
    <w:basedOn w:val="1"/>
    <w:next w:val="1"/>
    <w:link w:val="21"/>
    <w:semiHidden/>
    <w:unhideWhenUsed/>
    <w:qFormat/>
    <w:uiPriority w:val="99"/>
    <w:pPr>
      <w:ind w:left="100" w:leftChars="2500"/>
    </w:pPr>
  </w:style>
  <w:style w:type="paragraph" w:styleId="8">
    <w:name w:val="Balloon Text"/>
    <w:basedOn w:val="1"/>
    <w:link w:val="17"/>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style>
  <w:style w:type="paragraph" w:styleId="12">
    <w:name w:val="Body Text First Indent"/>
    <w:basedOn w:val="1"/>
    <w:qFormat/>
    <w:uiPriority w:val="99"/>
    <w:pPr>
      <w:spacing w:line="360" w:lineRule="auto"/>
      <w:ind w:firstLine="200" w:firstLineChars="200"/>
    </w:pPr>
    <w:rPr>
      <w:rFonts w:ascii="仿宋_GB2312" w:eastAsia="仿宋_GB2312"/>
      <w:sz w:val="30"/>
      <w:szCs w:val="30"/>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wang正文"/>
    <w:basedOn w:val="1"/>
    <w:qFormat/>
    <w:uiPriority w:val="0"/>
    <w:pPr>
      <w:tabs>
        <w:tab w:val="left" w:pos="6840"/>
      </w:tabs>
      <w:topLinePunct/>
      <w:ind w:firstLine="420"/>
    </w:pPr>
    <w:rPr>
      <w:kern w:val="0"/>
    </w:rPr>
  </w:style>
  <w:style w:type="character" w:customStyle="1" w:styleId="17">
    <w:name w:val="批注框文本 Char"/>
    <w:basedOn w:val="15"/>
    <w:link w:val="8"/>
    <w:semiHidden/>
    <w:qFormat/>
    <w:uiPriority w:val="99"/>
    <w:rPr>
      <w:rFonts w:ascii="Calibri" w:hAnsi="Calibri" w:eastAsia="宋体" w:cs="Times New Roman"/>
      <w:sz w:val="18"/>
      <w:szCs w:val="18"/>
    </w:rPr>
  </w:style>
  <w:style w:type="paragraph" w:customStyle="1" w:styleId="18">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9">
    <w:name w:val="页眉 Char"/>
    <w:basedOn w:val="15"/>
    <w:link w:val="10"/>
    <w:qFormat/>
    <w:uiPriority w:val="99"/>
    <w:rPr>
      <w:rFonts w:ascii="Calibri" w:hAnsi="Calibri" w:eastAsia="宋体" w:cs="Times New Roman"/>
      <w:sz w:val="18"/>
      <w:szCs w:val="18"/>
    </w:rPr>
  </w:style>
  <w:style w:type="character" w:customStyle="1" w:styleId="20">
    <w:name w:val="页脚 Char"/>
    <w:basedOn w:val="15"/>
    <w:link w:val="9"/>
    <w:qFormat/>
    <w:uiPriority w:val="99"/>
    <w:rPr>
      <w:rFonts w:ascii="Calibri" w:hAnsi="Calibri" w:eastAsia="宋体" w:cs="Times New Roman"/>
      <w:sz w:val="18"/>
      <w:szCs w:val="18"/>
    </w:rPr>
  </w:style>
  <w:style w:type="character" w:customStyle="1" w:styleId="21">
    <w:name w:val="日期 Char"/>
    <w:basedOn w:val="15"/>
    <w:link w:val="7"/>
    <w:semiHidden/>
    <w:qFormat/>
    <w:uiPriority w:val="99"/>
    <w:rPr>
      <w:rFonts w:ascii="Calibri" w:hAnsi="Calibri" w:eastAsia="宋体" w:cs="Times New Roman"/>
    </w:rPr>
  </w:style>
  <w:style w:type="character" w:customStyle="1" w:styleId="22">
    <w:name w:val="段 Char"/>
    <w:link w:val="23"/>
    <w:qFormat/>
    <w:uiPriority w:val="0"/>
    <w:rPr>
      <w:rFonts w:ascii="宋体" w:eastAsia="Times New Roman"/>
    </w:rPr>
  </w:style>
  <w:style w:type="paragraph" w:customStyle="1" w:styleId="23">
    <w:name w:val="段"/>
    <w:link w:val="22"/>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4">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1</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2023-10-24T08:02:34Z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9D8391083C2843D9BA1E89310CAAC751_13</vt:lpwstr>
  </property>
</Properties>
</file>