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FF9" w:rsidRDefault="00B52FF9">
      <w:pPr>
        <w:spacing w:line="540" w:lineRule="exact"/>
        <w:jc w:val="center"/>
        <w:rPr>
          <w:b/>
          <w:sz w:val="44"/>
          <w:szCs w:val="44"/>
          <w:u w:val="single"/>
        </w:rPr>
      </w:pPr>
    </w:p>
    <w:p w:rsidR="00B52FF9" w:rsidRDefault="00B52FF9">
      <w:pPr>
        <w:spacing w:line="540" w:lineRule="exact"/>
        <w:jc w:val="center"/>
        <w:rPr>
          <w:rFonts w:ascii="宋体" w:hAnsi="宋体"/>
          <w:b/>
          <w:sz w:val="52"/>
          <w:szCs w:val="52"/>
        </w:rPr>
      </w:pPr>
    </w:p>
    <w:p w:rsidR="00B52FF9" w:rsidRDefault="00B52FF9">
      <w:pPr>
        <w:spacing w:line="540" w:lineRule="exact"/>
        <w:jc w:val="center"/>
        <w:rPr>
          <w:rFonts w:ascii="宋体" w:hAnsi="宋体"/>
          <w:b/>
          <w:sz w:val="52"/>
          <w:szCs w:val="52"/>
        </w:rPr>
      </w:pPr>
    </w:p>
    <w:p w:rsidR="00B52FF9" w:rsidRDefault="00B52FF9">
      <w:pPr>
        <w:spacing w:line="540" w:lineRule="exact"/>
        <w:jc w:val="center"/>
        <w:rPr>
          <w:rFonts w:ascii="宋体" w:hAnsi="宋体"/>
          <w:b/>
          <w:sz w:val="52"/>
          <w:szCs w:val="52"/>
        </w:rPr>
      </w:pPr>
    </w:p>
    <w:p w:rsidR="00B52FF9" w:rsidRDefault="00B52FF9">
      <w:pPr>
        <w:spacing w:line="540" w:lineRule="exact"/>
        <w:jc w:val="center"/>
        <w:rPr>
          <w:rFonts w:ascii="宋体" w:hAnsi="宋体"/>
          <w:b/>
          <w:sz w:val="52"/>
          <w:szCs w:val="52"/>
        </w:rPr>
      </w:pPr>
    </w:p>
    <w:p w:rsidR="00B52FF9" w:rsidRDefault="00B34393">
      <w:pPr>
        <w:spacing w:line="540" w:lineRule="exact"/>
        <w:jc w:val="center"/>
        <w:rPr>
          <w:rFonts w:ascii="宋体" w:hAnsi="宋体"/>
          <w:b/>
          <w:sz w:val="52"/>
          <w:szCs w:val="52"/>
        </w:rPr>
      </w:pPr>
      <w:r>
        <w:rPr>
          <w:rFonts w:ascii="宋体" w:hAnsi="宋体" w:hint="eastAsia"/>
          <w:b/>
          <w:sz w:val="52"/>
          <w:szCs w:val="52"/>
        </w:rPr>
        <w:t>盘锦市城市管理综合行政执法局</w:t>
      </w:r>
    </w:p>
    <w:p w:rsidR="00B52FF9" w:rsidRDefault="00B34393">
      <w:pPr>
        <w:spacing w:line="540" w:lineRule="exact"/>
        <w:jc w:val="center"/>
        <w:rPr>
          <w:rFonts w:ascii="宋体" w:hAnsi="宋体"/>
          <w:b/>
          <w:sz w:val="52"/>
          <w:szCs w:val="52"/>
        </w:rPr>
      </w:pPr>
      <w:r>
        <w:rPr>
          <w:rFonts w:ascii="宋体" w:hAnsi="宋体" w:hint="eastAsia"/>
          <w:b/>
          <w:sz w:val="52"/>
          <w:szCs w:val="52"/>
        </w:rPr>
        <w:t>2022</w:t>
      </w:r>
      <w:r>
        <w:rPr>
          <w:rFonts w:ascii="宋体" w:hAnsi="宋体" w:hint="eastAsia"/>
          <w:b/>
          <w:sz w:val="52"/>
          <w:szCs w:val="52"/>
        </w:rPr>
        <w:t>年度部门决算公开说明</w:t>
      </w:r>
    </w:p>
    <w:p w:rsidR="00B52FF9" w:rsidRDefault="00B52FF9">
      <w:pPr>
        <w:spacing w:line="540" w:lineRule="exact"/>
        <w:jc w:val="center"/>
        <w:rPr>
          <w:b/>
          <w:sz w:val="44"/>
          <w:szCs w:val="44"/>
          <w:u w:val="single"/>
        </w:rPr>
      </w:pPr>
    </w:p>
    <w:p w:rsidR="00B52FF9" w:rsidRDefault="00B52FF9">
      <w:pPr>
        <w:spacing w:line="540" w:lineRule="exact"/>
        <w:jc w:val="center"/>
        <w:rPr>
          <w:b/>
          <w:sz w:val="44"/>
          <w:szCs w:val="44"/>
          <w:u w:val="single"/>
        </w:rPr>
      </w:pPr>
    </w:p>
    <w:p w:rsidR="00B52FF9" w:rsidRDefault="00B52FF9">
      <w:pPr>
        <w:spacing w:line="540" w:lineRule="exact"/>
        <w:jc w:val="center"/>
        <w:rPr>
          <w:b/>
          <w:sz w:val="44"/>
          <w:szCs w:val="44"/>
          <w:u w:val="single"/>
        </w:rPr>
      </w:pPr>
    </w:p>
    <w:p w:rsidR="00B52FF9" w:rsidRDefault="00B52FF9">
      <w:pPr>
        <w:spacing w:line="540" w:lineRule="exact"/>
        <w:jc w:val="center"/>
        <w:rPr>
          <w:b/>
          <w:sz w:val="44"/>
          <w:szCs w:val="44"/>
          <w:u w:val="single"/>
        </w:rPr>
      </w:pPr>
    </w:p>
    <w:p w:rsidR="00B52FF9" w:rsidRDefault="00B52FF9">
      <w:pPr>
        <w:spacing w:line="540" w:lineRule="exact"/>
        <w:jc w:val="center"/>
        <w:rPr>
          <w:b/>
          <w:sz w:val="44"/>
          <w:szCs w:val="44"/>
          <w:u w:val="single"/>
        </w:rPr>
      </w:pPr>
    </w:p>
    <w:p w:rsidR="00B52FF9" w:rsidRDefault="00B52FF9">
      <w:pPr>
        <w:spacing w:line="540" w:lineRule="exact"/>
        <w:jc w:val="center"/>
        <w:rPr>
          <w:b/>
          <w:sz w:val="44"/>
          <w:szCs w:val="44"/>
          <w:u w:val="single"/>
        </w:rPr>
      </w:pPr>
    </w:p>
    <w:p w:rsidR="00B52FF9" w:rsidRDefault="00B52FF9">
      <w:pPr>
        <w:spacing w:line="540" w:lineRule="exact"/>
        <w:jc w:val="center"/>
        <w:rPr>
          <w:b/>
          <w:sz w:val="44"/>
          <w:szCs w:val="44"/>
          <w:u w:val="single"/>
        </w:rPr>
      </w:pPr>
    </w:p>
    <w:p w:rsidR="00B52FF9" w:rsidRDefault="00B52FF9">
      <w:pPr>
        <w:spacing w:line="540" w:lineRule="exact"/>
        <w:jc w:val="center"/>
        <w:rPr>
          <w:b/>
          <w:sz w:val="44"/>
          <w:szCs w:val="44"/>
          <w:u w:val="single"/>
        </w:rPr>
      </w:pPr>
    </w:p>
    <w:p w:rsidR="00B52FF9" w:rsidRDefault="00B52FF9">
      <w:pPr>
        <w:spacing w:line="540" w:lineRule="exact"/>
        <w:jc w:val="center"/>
        <w:rPr>
          <w:b/>
          <w:sz w:val="44"/>
          <w:szCs w:val="44"/>
          <w:u w:val="single"/>
        </w:rPr>
      </w:pPr>
    </w:p>
    <w:p w:rsidR="00B52FF9" w:rsidRDefault="00B52FF9">
      <w:pPr>
        <w:spacing w:line="540" w:lineRule="exact"/>
        <w:jc w:val="center"/>
        <w:rPr>
          <w:b/>
          <w:sz w:val="44"/>
          <w:szCs w:val="44"/>
        </w:rPr>
      </w:pPr>
    </w:p>
    <w:p w:rsidR="00B52FF9" w:rsidRPr="00652037" w:rsidRDefault="00B52FF9">
      <w:pPr>
        <w:spacing w:line="540" w:lineRule="exact"/>
        <w:jc w:val="center"/>
        <w:rPr>
          <w:b/>
          <w:sz w:val="44"/>
          <w:szCs w:val="44"/>
        </w:rPr>
      </w:pPr>
    </w:p>
    <w:p w:rsidR="00B52FF9" w:rsidRDefault="00B52FF9">
      <w:pPr>
        <w:spacing w:line="540" w:lineRule="exact"/>
        <w:jc w:val="center"/>
        <w:rPr>
          <w:b/>
          <w:sz w:val="44"/>
          <w:szCs w:val="44"/>
        </w:rPr>
      </w:pPr>
    </w:p>
    <w:p w:rsidR="00B52FF9" w:rsidRDefault="00B52FF9">
      <w:pPr>
        <w:spacing w:line="540" w:lineRule="exact"/>
        <w:jc w:val="center"/>
        <w:rPr>
          <w:b/>
          <w:sz w:val="44"/>
          <w:szCs w:val="44"/>
        </w:rPr>
      </w:pPr>
    </w:p>
    <w:p w:rsidR="00B52FF9" w:rsidRDefault="00B52FF9">
      <w:pPr>
        <w:spacing w:line="540" w:lineRule="exact"/>
        <w:jc w:val="center"/>
        <w:rPr>
          <w:b/>
          <w:sz w:val="44"/>
          <w:szCs w:val="44"/>
        </w:rPr>
      </w:pPr>
    </w:p>
    <w:p w:rsidR="00B52FF9" w:rsidRDefault="00B52FF9">
      <w:pPr>
        <w:spacing w:line="540" w:lineRule="exact"/>
        <w:jc w:val="center"/>
        <w:rPr>
          <w:b/>
          <w:sz w:val="44"/>
          <w:szCs w:val="44"/>
        </w:rPr>
      </w:pPr>
    </w:p>
    <w:p w:rsidR="00B52FF9" w:rsidRDefault="00B52FF9">
      <w:pPr>
        <w:spacing w:line="540" w:lineRule="exact"/>
        <w:jc w:val="center"/>
        <w:rPr>
          <w:b/>
          <w:sz w:val="44"/>
          <w:szCs w:val="44"/>
        </w:rPr>
      </w:pPr>
    </w:p>
    <w:p w:rsidR="00B52FF9" w:rsidRDefault="00B52FF9">
      <w:pPr>
        <w:spacing w:line="540" w:lineRule="exact"/>
        <w:jc w:val="center"/>
        <w:rPr>
          <w:b/>
          <w:sz w:val="44"/>
          <w:szCs w:val="44"/>
        </w:rPr>
      </w:pPr>
    </w:p>
    <w:p w:rsidR="00B52FF9" w:rsidRDefault="00B34393">
      <w:pPr>
        <w:spacing w:line="540" w:lineRule="exact"/>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rsidR="00B52FF9" w:rsidRDefault="00B52FF9">
      <w:pPr>
        <w:spacing w:line="540" w:lineRule="exact"/>
        <w:rPr>
          <w:b/>
          <w:sz w:val="44"/>
          <w:szCs w:val="44"/>
          <w:u w:val="single"/>
        </w:rPr>
      </w:pPr>
    </w:p>
    <w:p w:rsidR="00B52FF9" w:rsidRDefault="00B34393">
      <w:pPr>
        <w:spacing w:line="540" w:lineRule="exact"/>
        <w:rPr>
          <w:rFonts w:ascii="黑体" w:eastAsia="黑体" w:hAnsi="黑体"/>
          <w:sz w:val="32"/>
          <w:szCs w:val="32"/>
        </w:rPr>
      </w:pPr>
      <w:r>
        <w:rPr>
          <w:rFonts w:ascii="黑体" w:eastAsia="黑体" w:hAnsi="黑体" w:hint="eastAsia"/>
          <w:sz w:val="32"/>
          <w:szCs w:val="32"/>
        </w:rPr>
        <w:t>第一部分</w:t>
      </w:r>
      <w:r>
        <w:rPr>
          <w:rFonts w:ascii="黑体" w:eastAsia="黑体" w:hAnsi="黑体" w:hint="eastAsia"/>
          <w:sz w:val="32"/>
          <w:szCs w:val="32"/>
        </w:rPr>
        <w:t xml:space="preserve">    </w:t>
      </w:r>
      <w:r>
        <w:rPr>
          <w:rFonts w:ascii="黑体" w:eastAsia="黑体" w:hAnsi="黑体" w:hint="eastAsia"/>
          <w:sz w:val="32"/>
          <w:szCs w:val="32"/>
        </w:rPr>
        <w:t>部门概况</w:t>
      </w:r>
    </w:p>
    <w:p w:rsidR="00B52FF9" w:rsidRDefault="00B34393">
      <w:pPr>
        <w:numPr>
          <w:ilvl w:val="0"/>
          <w:numId w:val="1"/>
        </w:numPr>
        <w:spacing w:line="540" w:lineRule="exact"/>
        <w:rPr>
          <w:rFonts w:ascii="仿宋_GB2312" w:eastAsia="仿宋_GB2312" w:hAnsi="黑体"/>
          <w:sz w:val="32"/>
          <w:szCs w:val="32"/>
        </w:rPr>
      </w:pPr>
      <w:r>
        <w:rPr>
          <w:rFonts w:ascii="仿宋_GB2312" w:eastAsia="仿宋_GB2312" w:hAnsi="黑体" w:hint="eastAsia"/>
          <w:sz w:val="32"/>
          <w:szCs w:val="32"/>
        </w:rPr>
        <w:t>主要职责</w:t>
      </w:r>
    </w:p>
    <w:p w:rsidR="00B52FF9" w:rsidRDefault="00B34393">
      <w:pPr>
        <w:numPr>
          <w:ilvl w:val="0"/>
          <w:numId w:val="1"/>
        </w:numPr>
        <w:spacing w:line="540" w:lineRule="exact"/>
        <w:rPr>
          <w:rFonts w:ascii="仿宋_GB2312" w:eastAsia="仿宋_GB2312" w:hAnsi="黑体"/>
          <w:sz w:val="32"/>
          <w:szCs w:val="32"/>
        </w:rPr>
      </w:pPr>
      <w:r>
        <w:rPr>
          <w:rFonts w:ascii="仿宋_GB2312" w:eastAsia="仿宋_GB2312" w:hAnsi="黑体" w:hint="eastAsia"/>
          <w:sz w:val="32"/>
          <w:szCs w:val="32"/>
        </w:rPr>
        <w:t>机构设置情况</w:t>
      </w:r>
    </w:p>
    <w:p w:rsidR="00B52FF9" w:rsidRDefault="00B34393">
      <w:pPr>
        <w:numPr>
          <w:ilvl w:val="0"/>
          <w:numId w:val="1"/>
        </w:numPr>
        <w:spacing w:line="540" w:lineRule="exact"/>
        <w:rPr>
          <w:rFonts w:ascii="仿宋_GB2312" w:eastAsia="仿宋_GB2312" w:hAnsi="黑体"/>
          <w:sz w:val="32"/>
          <w:szCs w:val="32"/>
        </w:rPr>
      </w:pPr>
      <w:r>
        <w:rPr>
          <w:rFonts w:ascii="仿宋_GB2312" w:eastAsia="仿宋_GB2312" w:hAnsi="黑体" w:hint="eastAsia"/>
          <w:sz w:val="32"/>
          <w:szCs w:val="32"/>
        </w:rPr>
        <w:t>部门决算单位构成</w:t>
      </w:r>
    </w:p>
    <w:p w:rsidR="00B52FF9" w:rsidRDefault="00B34393">
      <w:pPr>
        <w:spacing w:line="540" w:lineRule="exact"/>
        <w:rPr>
          <w:rFonts w:ascii="黑体" w:eastAsia="黑体" w:hAnsi="黑体"/>
          <w:sz w:val="32"/>
          <w:szCs w:val="32"/>
        </w:rPr>
      </w:pPr>
      <w:r>
        <w:rPr>
          <w:rFonts w:ascii="黑体" w:eastAsia="黑体" w:hAnsi="黑体" w:hint="eastAsia"/>
          <w:sz w:val="32"/>
          <w:szCs w:val="32"/>
        </w:rPr>
        <w:t>第二部分</w:t>
      </w:r>
      <w:r>
        <w:rPr>
          <w:rFonts w:ascii="黑体" w:eastAsia="黑体" w:hAnsi="黑体" w:hint="eastAsia"/>
          <w:sz w:val="32"/>
          <w:szCs w:val="32"/>
        </w:rPr>
        <w:t xml:space="preserve">    2022</w:t>
      </w:r>
      <w:r>
        <w:rPr>
          <w:rFonts w:ascii="黑体" w:eastAsia="黑体" w:hAnsi="黑体" w:hint="eastAsia"/>
          <w:sz w:val="32"/>
          <w:szCs w:val="32"/>
        </w:rPr>
        <w:t>年度部门决算情况说明</w:t>
      </w:r>
    </w:p>
    <w:p w:rsidR="00B52FF9" w:rsidRDefault="00B34393">
      <w:pPr>
        <w:spacing w:line="540" w:lineRule="exact"/>
        <w:rPr>
          <w:rFonts w:ascii="仿宋_GB2312" w:eastAsia="仿宋_GB2312"/>
          <w:sz w:val="32"/>
          <w:szCs w:val="32"/>
        </w:rPr>
      </w:pPr>
      <w:r>
        <w:rPr>
          <w:rFonts w:ascii="仿宋_GB2312" w:eastAsia="仿宋_GB2312" w:hint="eastAsia"/>
          <w:sz w:val="32"/>
          <w:szCs w:val="32"/>
        </w:rPr>
        <w:t>一、收入支出决算总体情况说明</w:t>
      </w:r>
    </w:p>
    <w:p w:rsidR="00B52FF9" w:rsidRDefault="00B34393">
      <w:pPr>
        <w:spacing w:line="540" w:lineRule="exact"/>
        <w:rPr>
          <w:rFonts w:ascii="仿宋_GB2312" w:eastAsia="仿宋_GB2312"/>
          <w:sz w:val="32"/>
          <w:szCs w:val="32"/>
        </w:rPr>
      </w:pPr>
      <w:r>
        <w:rPr>
          <w:rFonts w:ascii="仿宋_GB2312" w:eastAsia="仿宋_GB2312" w:hint="eastAsia"/>
          <w:sz w:val="32"/>
          <w:szCs w:val="32"/>
        </w:rPr>
        <w:t>二、财政拨款收入支出决算情况说明</w:t>
      </w:r>
    </w:p>
    <w:p w:rsidR="00B52FF9" w:rsidRDefault="00B34393">
      <w:pPr>
        <w:spacing w:line="540" w:lineRule="exact"/>
        <w:rPr>
          <w:rFonts w:ascii="仿宋_GB2312" w:eastAsia="仿宋_GB2312"/>
          <w:sz w:val="32"/>
          <w:szCs w:val="32"/>
        </w:rPr>
      </w:pPr>
      <w:r>
        <w:rPr>
          <w:rFonts w:ascii="仿宋_GB2312" w:eastAsia="仿宋_GB2312" w:hint="eastAsia"/>
          <w:sz w:val="32"/>
          <w:szCs w:val="32"/>
        </w:rPr>
        <w:t>三、一般公共预算财政拨款“三公”经费支出决算情况说明</w:t>
      </w:r>
    </w:p>
    <w:p w:rsidR="00B52FF9" w:rsidRDefault="00B34393">
      <w:pPr>
        <w:spacing w:line="540" w:lineRule="exact"/>
        <w:rPr>
          <w:rFonts w:ascii="仿宋_GB2312" w:eastAsia="仿宋_GB2312"/>
          <w:sz w:val="32"/>
          <w:szCs w:val="32"/>
        </w:rPr>
      </w:pPr>
      <w:r>
        <w:rPr>
          <w:rFonts w:ascii="仿宋_GB2312" w:eastAsia="仿宋_GB2312" w:hint="eastAsia"/>
          <w:sz w:val="32"/>
          <w:szCs w:val="32"/>
        </w:rPr>
        <w:t>四、一般公共预算财政拨款基本支出决算情况说明</w:t>
      </w:r>
    </w:p>
    <w:p w:rsidR="00B52FF9" w:rsidRDefault="00B34393">
      <w:pPr>
        <w:spacing w:line="540" w:lineRule="exact"/>
        <w:rPr>
          <w:rFonts w:ascii="仿宋_GB2312" w:eastAsia="仿宋_GB2312"/>
          <w:sz w:val="32"/>
          <w:szCs w:val="32"/>
        </w:rPr>
      </w:pPr>
      <w:r>
        <w:rPr>
          <w:rFonts w:ascii="仿宋_GB2312" w:eastAsia="仿宋_GB2312" w:hint="eastAsia"/>
          <w:sz w:val="32"/>
          <w:szCs w:val="32"/>
        </w:rPr>
        <w:t>五、其他重要事项的情况说明</w:t>
      </w:r>
    </w:p>
    <w:p w:rsidR="00B52FF9" w:rsidRDefault="00B34393">
      <w:pPr>
        <w:spacing w:line="540" w:lineRule="exact"/>
        <w:rPr>
          <w:rFonts w:ascii="黑体" w:eastAsia="黑体" w:hAnsi="黑体"/>
          <w:sz w:val="32"/>
          <w:szCs w:val="32"/>
        </w:rPr>
      </w:pPr>
      <w:r>
        <w:rPr>
          <w:rFonts w:ascii="黑体" w:eastAsia="黑体" w:hAnsi="黑体" w:hint="eastAsia"/>
          <w:sz w:val="32"/>
          <w:szCs w:val="32"/>
        </w:rPr>
        <w:t>第三部分</w:t>
      </w:r>
      <w:r>
        <w:rPr>
          <w:rFonts w:ascii="黑体" w:eastAsia="黑体" w:hAnsi="黑体" w:hint="eastAsia"/>
          <w:sz w:val="32"/>
          <w:szCs w:val="32"/>
        </w:rPr>
        <w:t xml:space="preserve">    </w:t>
      </w:r>
      <w:r>
        <w:rPr>
          <w:rFonts w:ascii="黑体" w:eastAsia="黑体" w:hAnsi="黑体" w:hint="eastAsia"/>
          <w:sz w:val="32"/>
          <w:szCs w:val="32"/>
        </w:rPr>
        <w:t>名词解释</w:t>
      </w:r>
    </w:p>
    <w:p w:rsidR="00B52FF9" w:rsidRDefault="00B34393">
      <w:pPr>
        <w:spacing w:line="540" w:lineRule="exact"/>
        <w:rPr>
          <w:rFonts w:ascii="黑体" w:eastAsia="黑体" w:hAnsi="黑体"/>
          <w:sz w:val="32"/>
          <w:szCs w:val="32"/>
        </w:rPr>
      </w:pPr>
      <w:r>
        <w:rPr>
          <w:rFonts w:ascii="黑体" w:eastAsia="黑体" w:hAnsi="黑体" w:hint="eastAsia"/>
          <w:sz w:val="32"/>
          <w:szCs w:val="32"/>
        </w:rPr>
        <w:t>第四部分</w:t>
      </w:r>
      <w:r>
        <w:rPr>
          <w:rFonts w:ascii="黑体" w:eastAsia="黑体" w:hAnsi="黑体" w:hint="eastAsia"/>
          <w:sz w:val="32"/>
          <w:szCs w:val="32"/>
        </w:rPr>
        <w:t xml:space="preserve">    2022</w:t>
      </w:r>
      <w:r>
        <w:rPr>
          <w:rFonts w:ascii="黑体" w:eastAsia="黑体" w:hAnsi="黑体" w:hint="eastAsia"/>
          <w:sz w:val="32"/>
          <w:szCs w:val="32"/>
        </w:rPr>
        <w:t>年度部门决算报表</w:t>
      </w:r>
    </w:p>
    <w:p w:rsidR="00B52FF9" w:rsidRDefault="00B34393">
      <w:pPr>
        <w:spacing w:line="540" w:lineRule="exact"/>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收入支出决算总表</w:t>
      </w:r>
    </w:p>
    <w:p w:rsidR="00B52FF9" w:rsidRDefault="00B34393">
      <w:pPr>
        <w:spacing w:line="540" w:lineRule="exact"/>
        <w:rPr>
          <w:rFonts w:ascii="仿宋_GB2312" w:eastAsia="仿宋_GB2312"/>
          <w:sz w:val="32"/>
          <w:szCs w:val="32"/>
        </w:rPr>
      </w:pPr>
      <w:r>
        <w:rPr>
          <w:rFonts w:ascii="仿宋_GB2312" w:eastAsia="仿宋_GB2312" w:hint="eastAsia"/>
          <w:sz w:val="32"/>
          <w:szCs w:val="32"/>
        </w:rPr>
        <w:t>二、收入决算表</w:t>
      </w:r>
    </w:p>
    <w:p w:rsidR="00B52FF9" w:rsidRDefault="00B34393">
      <w:pPr>
        <w:spacing w:line="540" w:lineRule="exact"/>
        <w:rPr>
          <w:rFonts w:ascii="仿宋_GB2312" w:eastAsia="仿宋_GB2312"/>
          <w:sz w:val="32"/>
          <w:szCs w:val="32"/>
        </w:rPr>
      </w:pPr>
      <w:r>
        <w:rPr>
          <w:rFonts w:ascii="仿宋_GB2312" w:eastAsia="仿宋_GB2312" w:hint="eastAsia"/>
          <w:sz w:val="32"/>
          <w:szCs w:val="32"/>
        </w:rPr>
        <w:t>三、支出决算表</w:t>
      </w:r>
    </w:p>
    <w:p w:rsidR="00B52FF9" w:rsidRDefault="00B34393">
      <w:pPr>
        <w:spacing w:line="540" w:lineRule="exact"/>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财政拨款收入支出决算表</w:t>
      </w:r>
    </w:p>
    <w:p w:rsidR="00B52FF9" w:rsidRDefault="00B34393">
      <w:pPr>
        <w:spacing w:line="540" w:lineRule="exact"/>
        <w:rPr>
          <w:rFonts w:ascii="仿宋_GB2312" w:eastAsia="仿宋_GB2312"/>
          <w:sz w:val="32"/>
          <w:szCs w:val="32"/>
        </w:rPr>
      </w:pPr>
      <w:r>
        <w:rPr>
          <w:rFonts w:ascii="仿宋_GB2312" w:eastAsia="仿宋_GB2312" w:hint="eastAsia"/>
          <w:sz w:val="32"/>
          <w:szCs w:val="32"/>
        </w:rPr>
        <w:t>五、一般公共预算</w:t>
      </w:r>
      <w:r>
        <w:rPr>
          <w:rFonts w:ascii="仿宋_GB2312" w:eastAsia="仿宋_GB2312"/>
          <w:sz w:val="32"/>
          <w:szCs w:val="32"/>
        </w:rPr>
        <w:t>财政拨款支出决算表</w:t>
      </w:r>
    </w:p>
    <w:p w:rsidR="00B52FF9" w:rsidRDefault="00B34393">
      <w:pPr>
        <w:spacing w:line="540" w:lineRule="exact"/>
        <w:rPr>
          <w:rFonts w:ascii="仿宋_GB2312" w:eastAsia="仿宋_GB2312"/>
          <w:sz w:val="32"/>
          <w:szCs w:val="32"/>
        </w:rPr>
      </w:pPr>
      <w:r>
        <w:rPr>
          <w:rFonts w:ascii="仿宋_GB2312" w:eastAsia="仿宋_GB2312" w:hint="eastAsia"/>
          <w:sz w:val="32"/>
          <w:szCs w:val="32"/>
        </w:rPr>
        <w:t>六、一般公共预算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B52FF9" w:rsidRDefault="00B34393">
      <w:pPr>
        <w:spacing w:line="540" w:lineRule="exact"/>
        <w:rPr>
          <w:rFonts w:ascii="仿宋_GB2312" w:eastAsia="仿宋_GB2312"/>
          <w:sz w:val="32"/>
          <w:szCs w:val="32"/>
        </w:rPr>
      </w:pPr>
      <w:r>
        <w:rPr>
          <w:rFonts w:ascii="仿宋_GB2312" w:eastAsia="仿宋_GB2312" w:hint="eastAsia"/>
          <w:sz w:val="32"/>
          <w:szCs w:val="32"/>
        </w:rPr>
        <w:t>七、</w:t>
      </w:r>
      <w:r>
        <w:rPr>
          <w:rFonts w:ascii="仿宋_GB2312" w:eastAsia="仿宋_GB2312"/>
          <w:sz w:val="32"/>
          <w:szCs w:val="32"/>
        </w:rPr>
        <w:t>政府性基金预算财政拨款支出决算表</w:t>
      </w:r>
    </w:p>
    <w:p w:rsidR="00B52FF9" w:rsidRDefault="00B34393">
      <w:pPr>
        <w:spacing w:line="540" w:lineRule="exact"/>
        <w:ind w:left="640" w:hangingChars="200" w:hanging="640"/>
        <w:rPr>
          <w:rFonts w:ascii="仿宋_GB2312" w:eastAsia="仿宋_GB2312"/>
          <w:sz w:val="32"/>
          <w:szCs w:val="32"/>
        </w:rPr>
      </w:pPr>
      <w:r>
        <w:rPr>
          <w:rFonts w:ascii="仿宋_GB2312" w:eastAsia="仿宋_GB2312" w:hint="eastAsia"/>
          <w:sz w:val="32"/>
          <w:szCs w:val="32"/>
        </w:rPr>
        <w:t>八、一般公共预算财政拨款“三公”经费支出决算表</w:t>
      </w:r>
    </w:p>
    <w:p w:rsidR="00B52FF9" w:rsidRDefault="00B34393">
      <w:pPr>
        <w:spacing w:line="540" w:lineRule="exact"/>
        <w:ind w:left="640" w:hangingChars="200" w:hanging="640"/>
        <w:rPr>
          <w:rFonts w:ascii="仿宋_GB2312" w:eastAsia="仿宋_GB2312"/>
          <w:sz w:val="32"/>
          <w:szCs w:val="32"/>
        </w:rPr>
      </w:pPr>
      <w:r>
        <w:rPr>
          <w:rFonts w:ascii="仿宋_GB2312" w:eastAsia="仿宋_GB2312" w:hint="eastAsia"/>
          <w:sz w:val="32"/>
          <w:szCs w:val="32"/>
        </w:rPr>
        <w:t>九、国有资本经营预算财政拨款支出决算表</w:t>
      </w:r>
    </w:p>
    <w:p w:rsidR="00B52FF9" w:rsidRDefault="00B34393">
      <w:pPr>
        <w:spacing w:line="540" w:lineRule="exact"/>
        <w:ind w:left="640" w:hangingChars="200" w:hanging="640"/>
        <w:rPr>
          <w:rFonts w:ascii="黑体" w:eastAsia="黑体" w:hAnsi="黑体" w:cs="黑体"/>
          <w:sz w:val="32"/>
          <w:szCs w:val="32"/>
        </w:rPr>
      </w:pPr>
      <w:r>
        <w:rPr>
          <w:rFonts w:ascii="黑体" w:eastAsia="黑体" w:hAnsi="黑体" w:cs="黑体" w:hint="eastAsia"/>
          <w:sz w:val="32"/>
          <w:szCs w:val="32"/>
        </w:rPr>
        <w:t>第五部分</w:t>
      </w:r>
      <w:r>
        <w:rPr>
          <w:rFonts w:ascii="黑体" w:eastAsia="黑体" w:hAnsi="黑体" w:cs="黑体" w:hint="eastAsia"/>
          <w:sz w:val="32"/>
          <w:szCs w:val="32"/>
        </w:rPr>
        <w:t xml:space="preserve">    </w:t>
      </w:r>
      <w:r>
        <w:rPr>
          <w:rFonts w:ascii="黑体" w:eastAsia="黑体" w:hAnsi="黑体" w:cs="黑体" w:hint="eastAsia"/>
          <w:sz w:val="32"/>
          <w:szCs w:val="32"/>
        </w:rPr>
        <w:t>附件</w:t>
      </w:r>
    </w:p>
    <w:p w:rsidR="00B52FF9" w:rsidRDefault="00B34393">
      <w:pPr>
        <w:spacing w:line="540" w:lineRule="exact"/>
        <w:jc w:val="center"/>
        <w:rPr>
          <w:rFonts w:ascii="宋体" w:hAnsi="宋体"/>
          <w:b/>
          <w:sz w:val="36"/>
          <w:szCs w:val="36"/>
        </w:rPr>
      </w:pPr>
      <w:r>
        <w:rPr>
          <w:rFonts w:hint="eastAsia"/>
          <w:b/>
          <w:sz w:val="44"/>
          <w:szCs w:val="44"/>
          <w:u w:val="single"/>
        </w:rPr>
        <w:br w:type="page"/>
      </w:r>
      <w:r>
        <w:rPr>
          <w:rFonts w:ascii="宋体" w:hAnsi="宋体" w:hint="eastAsia"/>
          <w:b/>
          <w:sz w:val="36"/>
          <w:szCs w:val="36"/>
        </w:rPr>
        <w:lastRenderedPageBreak/>
        <w:t>第一部分</w:t>
      </w:r>
      <w:r>
        <w:rPr>
          <w:rFonts w:ascii="宋体" w:hAnsi="宋体" w:hint="eastAsia"/>
          <w:b/>
          <w:sz w:val="36"/>
          <w:szCs w:val="36"/>
        </w:rPr>
        <w:t xml:space="preserve"> </w:t>
      </w:r>
      <w:r>
        <w:rPr>
          <w:rFonts w:ascii="宋体" w:hAnsi="宋体" w:hint="eastAsia"/>
          <w:b/>
          <w:sz w:val="36"/>
          <w:szCs w:val="36"/>
        </w:rPr>
        <w:t>部门概况</w:t>
      </w:r>
    </w:p>
    <w:p w:rsidR="00B52FF9" w:rsidRDefault="00B52FF9">
      <w:pPr>
        <w:spacing w:line="540" w:lineRule="exact"/>
        <w:ind w:firstLineChars="200" w:firstLine="640"/>
        <w:jc w:val="left"/>
        <w:rPr>
          <w:rFonts w:ascii="黑体" w:eastAsia="黑体"/>
          <w:sz w:val="32"/>
          <w:szCs w:val="32"/>
        </w:rPr>
      </w:pPr>
    </w:p>
    <w:p w:rsidR="00B52FF9" w:rsidRDefault="00B34393">
      <w:pPr>
        <w:spacing w:line="540" w:lineRule="exact"/>
        <w:ind w:firstLineChars="200" w:firstLine="640"/>
        <w:jc w:val="left"/>
        <w:rPr>
          <w:rFonts w:ascii="黑体" w:eastAsia="黑体"/>
          <w:sz w:val="32"/>
          <w:szCs w:val="32"/>
        </w:rPr>
      </w:pPr>
      <w:r>
        <w:rPr>
          <w:rFonts w:ascii="黑体" w:eastAsia="黑体" w:hint="eastAsia"/>
          <w:sz w:val="32"/>
          <w:szCs w:val="32"/>
        </w:rPr>
        <w:t>一、主要职责</w:t>
      </w:r>
    </w:p>
    <w:p w:rsidR="00B52FF9" w:rsidRDefault="00B34393">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贯彻执行国家、省、市有关城市管理综合行政执法的方针政策和法律法规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拟订全市城市管理行政执法相关的地方性法规、政府规章、规范性文件及制度规定等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并组织实施。</w:t>
      </w:r>
    </w:p>
    <w:p w:rsidR="00B52FF9" w:rsidRDefault="00B34393">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负责全市城市管理执法人员教育培训工作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负责全市城市管理执法人员队风队纪的监督、检查、考核、问责。</w:t>
      </w:r>
    </w:p>
    <w:p w:rsidR="00B52FF9" w:rsidRDefault="00B34393">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负责市辖区住</w:t>
      </w:r>
      <w:proofErr w:type="gramStart"/>
      <w:r>
        <w:rPr>
          <w:rFonts w:ascii="仿宋_GB2312" w:eastAsia="仿宋_GB2312" w:hAnsi="仿宋_GB2312" w:cs="仿宋_GB2312" w:hint="eastAsia"/>
          <w:sz w:val="32"/>
          <w:szCs w:val="32"/>
        </w:rPr>
        <w:t>建领域</w:t>
      </w:r>
      <w:proofErr w:type="gramEnd"/>
      <w:r>
        <w:rPr>
          <w:rFonts w:ascii="仿宋_GB2312" w:eastAsia="仿宋_GB2312" w:hAnsi="仿宋_GB2312" w:cs="仿宋_GB2312" w:hint="eastAsia"/>
          <w:sz w:val="32"/>
          <w:szCs w:val="32"/>
        </w:rPr>
        <w:t>法律、法规、规章规定的城乡住房建设、公积金管理等全部行政处罚权。</w:t>
      </w:r>
    </w:p>
    <w:p w:rsidR="00B52FF9" w:rsidRDefault="00B34393">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负责市辖区自然资源领域法律、法规、规章规定的城乡规划管理方面全部行政处罚权。参与建设工程项目的放线管理、验线实施。</w:t>
      </w:r>
    </w:p>
    <w:p w:rsidR="00B52FF9" w:rsidRDefault="00B34393">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负责行使市辖区市场管理方面户外公共场所无照经营、违规设置户外广告行为的行政处罚权。</w:t>
      </w:r>
    </w:p>
    <w:p w:rsidR="00B52FF9" w:rsidRDefault="00B34393">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负责行使市辖区交通管理方面侵占城市道路、违法停放车辆等行为的行政处罚权。</w:t>
      </w:r>
    </w:p>
    <w:p w:rsidR="00B52FF9" w:rsidRDefault="00B34393">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负责行使市辖区食品药</w:t>
      </w:r>
      <w:r>
        <w:rPr>
          <w:rFonts w:ascii="仿宋_GB2312" w:eastAsia="仿宋_GB2312" w:hAnsi="仿宋_GB2312" w:cs="仿宋_GB2312" w:hint="eastAsia"/>
          <w:sz w:val="32"/>
          <w:szCs w:val="32"/>
        </w:rPr>
        <w:t>品监管方面户外公共场所食品销售和餐饮摊点无证经营等行为的行政处罚权。</w:t>
      </w:r>
    </w:p>
    <w:p w:rsidR="00B52FF9" w:rsidRDefault="00B34393">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负责行使市辖区民政殡葬管理方面户外搭灵棚、设灵堂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播放或者吹奏哀乐、抛撒纸钱、销售冥品等行为的行政处罚权。</w:t>
      </w:r>
    </w:p>
    <w:p w:rsidR="00B52FF9" w:rsidRDefault="00B34393">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负责对各城区、开发区在环境保护领域方面社会生活噪声污染、建筑施工噪声污染、建筑施工扬尘污染、餐饮服务业油烟污染、露天烧烤污染、城市焚烧沥青塑料垃圾等有毒有害烟尘</w:t>
      </w:r>
      <w:r>
        <w:rPr>
          <w:rFonts w:ascii="仿宋_GB2312" w:eastAsia="仿宋_GB2312" w:hAnsi="仿宋_GB2312" w:cs="仿宋_GB2312" w:hint="eastAsia"/>
          <w:sz w:val="32"/>
          <w:szCs w:val="32"/>
        </w:rPr>
        <w:lastRenderedPageBreak/>
        <w:t>和恶臭污染、露天焚烧秸秆落叶等烟尘污染、燃放烟花爆竹污染等行为的行政处罚权。</w:t>
      </w:r>
    </w:p>
    <w:p w:rsidR="00B52FF9" w:rsidRDefault="00B34393">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负责督促、检查城区内“门前四包”责任制的签订与落实工作。</w:t>
      </w:r>
    </w:p>
    <w:p w:rsidR="00B52FF9" w:rsidRDefault="00B34393">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负责对盘山县</w:t>
      </w:r>
      <w:r>
        <w:rPr>
          <w:rFonts w:ascii="仿宋_GB2312" w:eastAsia="仿宋_GB2312" w:hAnsi="仿宋_GB2312" w:cs="仿宋_GB2312" w:hint="eastAsia"/>
          <w:sz w:val="32"/>
          <w:szCs w:val="32"/>
        </w:rPr>
        <w:t>城市管理执法工作的业务指导、组织协调、监督检查、考核评价工作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承担跨区域、重大复杂疑难违法违规案件查处和全市性城市管理专项活动及重大执法活动的组织实施。</w:t>
      </w:r>
    </w:p>
    <w:p w:rsidR="00B52FF9" w:rsidRDefault="00B34393">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负责全市数字化城管运行管理工作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承担城市管理行政执法信访投诉及行政复议、行政诉讼案件的应诉工作。</w:t>
      </w:r>
    </w:p>
    <w:p w:rsidR="00B52FF9" w:rsidRDefault="00B34393">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负责全市城区内停车场管理工作。</w:t>
      </w:r>
    </w:p>
    <w:p w:rsidR="00B52FF9" w:rsidRDefault="00B34393">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完成市委、市政府交办的其他任务。</w:t>
      </w:r>
    </w:p>
    <w:p w:rsidR="00B52FF9" w:rsidRDefault="00B34393">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有关职责分工。</w:t>
      </w:r>
    </w:p>
    <w:p w:rsidR="00B52FF9" w:rsidRDefault="00B34393">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、与市住房和城乡建设局的有关职责分工。市城市管理综合执法部门负责行使住房和城乡建设领域法律法规规定的所有行政处罚权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市住房和城乡建设局负责依法履行市住房和城乡建设领域法律法规规定的管理职责。</w:t>
      </w:r>
    </w:p>
    <w:p w:rsidR="00B52FF9" w:rsidRDefault="00B34393">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2</w:t>
      </w:r>
      <w:r>
        <w:rPr>
          <w:rFonts w:ascii="仿宋_GB2312" w:eastAsia="仿宋_GB2312" w:hAnsi="仿宋_GB2312" w:cs="仿宋_GB2312" w:hint="eastAsia"/>
          <w:sz w:val="32"/>
          <w:szCs w:val="32"/>
        </w:rPr>
        <w:t>、与市自然资源局的有关职责分工。市城市管理综合行政执法局负责行使城乡规划管理方面全部行政处罚权及相关行政检查权、行政强制权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参与建设工程项目的放线管理、验线实施。违法建设认定工作由市自然资源局组织实施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市城市管理综合行政执法局依据市自然资源局认定结果查处违法建设行为。</w:t>
      </w:r>
    </w:p>
    <w:p w:rsidR="00B52FF9" w:rsidRDefault="00B34393">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、与市住房公积金管理中心的有关职责分工。市</w:t>
      </w:r>
      <w:r>
        <w:rPr>
          <w:rFonts w:ascii="仿宋_GB2312" w:eastAsia="仿宋_GB2312" w:hAnsi="仿宋_GB2312" w:cs="仿宋_GB2312" w:hint="eastAsia"/>
          <w:sz w:val="32"/>
          <w:szCs w:val="32"/>
        </w:rPr>
        <w:t>城市管理综合行政执法局负责行使住房公积金管理方面的行政处罚权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市住</w:t>
      </w:r>
      <w:r>
        <w:rPr>
          <w:rFonts w:ascii="仿宋_GB2312" w:eastAsia="仿宋_GB2312" w:hAnsi="仿宋_GB2312" w:cs="仿宋_GB2312" w:hint="eastAsia"/>
          <w:sz w:val="32"/>
          <w:szCs w:val="32"/>
        </w:rPr>
        <w:lastRenderedPageBreak/>
        <w:t>房公积金管理中心对单位不办理住房公积金缴存登记或者不为本单位职工办理住房公积金账户设立手续行为进行日常监管、检查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如发现违法行为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需要行政处罚的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移交市城市管理综合行政执法局进行行政处罚。</w:t>
      </w:r>
    </w:p>
    <w:p w:rsidR="00B52FF9" w:rsidRDefault="00B34393">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、与市公安局的有关职责分工。市城市管理综合行政执法局负责对城市道路路缘石以上违停车辆的监管和处罚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负责对全市城区内停车场进行管理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市公安局负责路缘石以下违停车辆的监管和处罚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负责对道路停车泊位、停车标线的划定和日常管理、补修、设施建设等工作。两部门加强联</w:t>
      </w:r>
      <w:r>
        <w:rPr>
          <w:rFonts w:ascii="仿宋_GB2312" w:eastAsia="仿宋_GB2312" w:hAnsi="仿宋_GB2312" w:cs="仿宋_GB2312" w:hint="eastAsia"/>
          <w:sz w:val="32"/>
          <w:szCs w:val="32"/>
        </w:rPr>
        <w:t>合执法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违</w:t>
      </w:r>
      <w:proofErr w:type="gramStart"/>
      <w:r>
        <w:rPr>
          <w:rFonts w:ascii="仿宋_GB2312" w:eastAsia="仿宋_GB2312" w:hAnsi="仿宋_GB2312" w:cs="仿宋_GB2312" w:hint="eastAsia"/>
          <w:sz w:val="32"/>
          <w:szCs w:val="32"/>
        </w:rPr>
        <w:t>停处罚</w:t>
      </w:r>
      <w:proofErr w:type="gramEnd"/>
      <w:r>
        <w:rPr>
          <w:rFonts w:ascii="仿宋_GB2312" w:eastAsia="仿宋_GB2312" w:hAnsi="仿宋_GB2312" w:cs="仿宋_GB2312" w:hint="eastAsia"/>
          <w:sz w:val="32"/>
          <w:szCs w:val="32"/>
        </w:rPr>
        <w:t>信息录入交警处罚数据平台。</w:t>
      </w:r>
    </w:p>
    <w:p w:rsidR="00B52FF9" w:rsidRDefault="00B34393">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、与市市场监督管理局的有关职责分工。户外广告设置内容由市市场监督管理局进行日常监督管理。市城市管理综合行政执法局对未经规划审批设置户外广告不符合城市容貌标准的进行行政处罚或拆除。</w:t>
      </w:r>
    </w:p>
    <w:p w:rsidR="00B52FF9" w:rsidRDefault="00B34393">
      <w:pPr>
        <w:spacing w:line="54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二、机构设置情况</w:t>
      </w:r>
    </w:p>
    <w:p w:rsidR="00B52FF9" w:rsidRDefault="00B34393">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机关党委办公室（综合办公室）。负责文电、会务、机要、财务、档案等机关日常运转工作；负责信息、安全、保密、应急、政务公开、人事编制、文字综合等工作。负责党群、精神文明工作。机关党委办公室与综合办公室合署办公。</w:t>
      </w:r>
    </w:p>
    <w:p w:rsidR="00B52FF9" w:rsidRDefault="00B34393">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行政编制</w:t>
      </w:r>
      <w:r>
        <w:rPr>
          <w:rFonts w:ascii="仿宋_GB2312" w:eastAsia="仿宋_GB2312" w:hint="eastAsia"/>
          <w:sz w:val="32"/>
          <w:szCs w:val="32"/>
        </w:rPr>
        <w:t>5</w:t>
      </w:r>
      <w:r>
        <w:rPr>
          <w:rFonts w:ascii="仿宋_GB2312" w:eastAsia="仿宋_GB2312" w:hint="eastAsia"/>
          <w:sz w:val="32"/>
          <w:szCs w:val="32"/>
        </w:rPr>
        <w:t>名，主任职数</w:t>
      </w:r>
      <w:r>
        <w:rPr>
          <w:rFonts w:ascii="仿宋_GB2312" w:eastAsia="仿宋_GB2312" w:hint="eastAsia"/>
          <w:sz w:val="32"/>
          <w:szCs w:val="32"/>
        </w:rPr>
        <w:t>1</w:t>
      </w:r>
      <w:r>
        <w:rPr>
          <w:rFonts w:ascii="仿宋_GB2312" w:eastAsia="仿宋_GB2312" w:hint="eastAsia"/>
          <w:sz w:val="32"/>
          <w:szCs w:val="32"/>
        </w:rPr>
        <w:t>名、副主任职数</w:t>
      </w:r>
      <w:r>
        <w:rPr>
          <w:rFonts w:ascii="仿宋_GB2312" w:eastAsia="仿宋_GB2312" w:hint="eastAsia"/>
          <w:sz w:val="32"/>
          <w:szCs w:val="32"/>
        </w:rPr>
        <w:t>1</w:t>
      </w:r>
      <w:r>
        <w:rPr>
          <w:rFonts w:ascii="仿宋_GB2312" w:eastAsia="仿宋_GB2312" w:hint="eastAsia"/>
          <w:sz w:val="32"/>
          <w:szCs w:val="32"/>
        </w:rPr>
        <w:t>名。</w:t>
      </w:r>
    </w:p>
    <w:p w:rsidR="00B52FF9" w:rsidRDefault="00B34393">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政策法</w:t>
      </w:r>
      <w:r>
        <w:rPr>
          <w:rFonts w:ascii="仿宋_GB2312" w:eastAsia="仿宋_GB2312" w:hint="eastAsia"/>
          <w:sz w:val="32"/>
          <w:szCs w:val="32"/>
        </w:rPr>
        <w:t>规科。负责城市管理行政执法立法及规范性文件的调研、起草、审核、提报、解释工作；负责依法行政和行政执法责任制工作；负责行政复议、行政诉讼案件的应诉工作；负责组织行政执法案件听证工作；负责执法案件文书、档案管理和案卷</w:t>
      </w:r>
      <w:r>
        <w:rPr>
          <w:rFonts w:ascii="仿宋_GB2312" w:eastAsia="仿宋_GB2312" w:hint="eastAsia"/>
          <w:sz w:val="32"/>
          <w:szCs w:val="32"/>
        </w:rPr>
        <w:lastRenderedPageBreak/>
        <w:t>评查工作；负责重大行政处罚案件的法制审核工作；负责普法宣传、执法检查和社会综合治理工作；负、责全城市管理执法业务相关法律、法规知识教育培训工作；负责执法人员考核考试工作；负责全市城市管理综合执法规范化建设及案件管理工作。</w:t>
      </w:r>
    </w:p>
    <w:p w:rsidR="00B52FF9" w:rsidRDefault="00B34393">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行政编制</w:t>
      </w:r>
      <w:r>
        <w:rPr>
          <w:rFonts w:ascii="仿宋_GB2312" w:eastAsia="仿宋_GB2312" w:hint="eastAsia"/>
          <w:sz w:val="32"/>
          <w:szCs w:val="32"/>
        </w:rPr>
        <w:t>3</w:t>
      </w:r>
      <w:r>
        <w:rPr>
          <w:rFonts w:ascii="仿宋_GB2312" w:eastAsia="仿宋_GB2312" w:hint="eastAsia"/>
          <w:sz w:val="32"/>
          <w:szCs w:val="32"/>
        </w:rPr>
        <w:t>名，科长职数</w:t>
      </w:r>
      <w:r>
        <w:rPr>
          <w:rFonts w:ascii="仿宋_GB2312" w:eastAsia="仿宋_GB2312" w:hint="eastAsia"/>
          <w:sz w:val="32"/>
          <w:szCs w:val="32"/>
        </w:rPr>
        <w:t>1</w:t>
      </w:r>
      <w:r>
        <w:rPr>
          <w:rFonts w:ascii="仿宋_GB2312" w:eastAsia="仿宋_GB2312" w:hint="eastAsia"/>
          <w:sz w:val="32"/>
          <w:szCs w:val="32"/>
        </w:rPr>
        <w:t>名。</w:t>
      </w:r>
    </w:p>
    <w:p w:rsidR="00B52FF9" w:rsidRDefault="00B34393">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监督检查科。负责组织开展各级领导的重要批示督</w:t>
      </w:r>
      <w:r>
        <w:rPr>
          <w:rFonts w:ascii="仿宋_GB2312" w:eastAsia="仿宋_GB2312" w:hint="eastAsia"/>
          <w:sz w:val="32"/>
          <w:szCs w:val="32"/>
        </w:rPr>
        <w:t>查及专项督查工作；负责监督直属单位工作纪律及履职尽责情况；依据有关规定监督行政执法行为；对执法队员执法执纪、队风队纪进行监督检查；负责</w:t>
      </w:r>
      <w:proofErr w:type="gramStart"/>
      <w:r>
        <w:rPr>
          <w:rFonts w:ascii="仿宋_GB2312" w:eastAsia="仿宋_GB2312" w:hint="eastAsia"/>
          <w:sz w:val="32"/>
          <w:szCs w:val="32"/>
        </w:rPr>
        <w:t>信访维稳及</w:t>
      </w:r>
      <w:proofErr w:type="gramEnd"/>
      <w:r>
        <w:rPr>
          <w:rFonts w:ascii="仿宋_GB2312" w:eastAsia="仿宋_GB2312" w:hint="eastAsia"/>
          <w:sz w:val="32"/>
          <w:szCs w:val="32"/>
        </w:rPr>
        <w:t>落实派驻纪检组和上级组织交办的纪检监察工作。</w:t>
      </w:r>
    </w:p>
    <w:p w:rsidR="00B52FF9" w:rsidRDefault="00B34393">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行政编制</w:t>
      </w:r>
      <w:r>
        <w:rPr>
          <w:rFonts w:ascii="仿宋_GB2312" w:eastAsia="仿宋_GB2312" w:hint="eastAsia"/>
          <w:sz w:val="32"/>
          <w:szCs w:val="32"/>
        </w:rPr>
        <w:t>3</w:t>
      </w:r>
      <w:r>
        <w:rPr>
          <w:rFonts w:ascii="仿宋_GB2312" w:eastAsia="仿宋_GB2312" w:hint="eastAsia"/>
          <w:sz w:val="32"/>
          <w:szCs w:val="32"/>
        </w:rPr>
        <w:t>名，科长职数</w:t>
      </w:r>
      <w:r>
        <w:rPr>
          <w:rFonts w:ascii="仿宋_GB2312" w:eastAsia="仿宋_GB2312" w:hint="eastAsia"/>
          <w:sz w:val="32"/>
          <w:szCs w:val="32"/>
        </w:rPr>
        <w:t>1</w:t>
      </w:r>
      <w:r>
        <w:rPr>
          <w:rFonts w:ascii="仿宋_GB2312" w:eastAsia="仿宋_GB2312" w:hint="eastAsia"/>
          <w:sz w:val="32"/>
          <w:szCs w:val="32"/>
        </w:rPr>
        <w:t>名。</w:t>
      </w:r>
    </w:p>
    <w:p w:rsidR="00B52FF9" w:rsidRDefault="00B34393">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业务管理科（盘锦市城市管理综合行政执法局辽东湾分局）。负责省市、省厅以及全局总体工作落实情况的数字化监督、检查与考评；负责督促检查全市“门前四包”责任制的签订和落实工作</w:t>
      </w:r>
      <w:r>
        <w:rPr>
          <w:rFonts w:ascii="仿宋_GB2312" w:eastAsia="仿宋_GB2312" w:hint="eastAsia"/>
          <w:sz w:val="32"/>
          <w:szCs w:val="32"/>
        </w:rPr>
        <w:t>m</w:t>
      </w:r>
      <w:r>
        <w:rPr>
          <w:rFonts w:ascii="仿宋_GB2312" w:eastAsia="仿宋_GB2312" w:hint="eastAsia"/>
          <w:sz w:val="32"/>
          <w:szCs w:val="32"/>
        </w:rPr>
        <w:t>负责组织协调与本部门职能相关的争创工作；负责人大建议、政协提案办理和绩效考核管理工作。负责盘山县执法工作的业务指导、统筹协调，指挥调动；承担辽东湾新区</w:t>
      </w:r>
      <w:r>
        <w:rPr>
          <w:rFonts w:ascii="仿宋_GB2312" w:eastAsia="仿宋_GB2312" w:hint="eastAsia"/>
          <w:sz w:val="32"/>
          <w:szCs w:val="32"/>
        </w:rPr>
        <w:t>306</w:t>
      </w:r>
      <w:r>
        <w:rPr>
          <w:rFonts w:ascii="仿宋_GB2312" w:eastAsia="仿宋_GB2312" w:hint="eastAsia"/>
          <w:sz w:val="32"/>
          <w:szCs w:val="32"/>
        </w:rPr>
        <w:t>平方公里城市管理综合行政执法工作。</w:t>
      </w:r>
    </w:p>
    <w:p w:rsidR="00B52FF9" w:rsidRDefault="00B34393">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行政编制</w:t>
      </w:r>
      <w:r>
        <w:rPr>
          <w:rFonts w:ascii="仿宋_GB2312" w:eastAsia="仿宋_GB2312" w:hint="eastAsia"/>
          <w:sz w:val="32"/>
          <w:szCs w:val="32"/>
        </w:rPr>
        <w:t>3</w:t>
      </w:r>
      <w:r>
        <w:rPr>
          <w:rFonts w:ascii="仿宋_GB2312" w:eastAsia="仿宋_GB2312" w:hint="eastAsia"/>
          <w:sz w:val="32"/>
          <w:szCs w:val="32"/>
        </w:rPr>
        <w:t>名，科长（局长）职数</w:t>
      </w:r>
      <w:r>
        <w:rPr>
          <w:rFonts w:ascii="仿宋_GB2312" w:eastAsia="仿宋_GB2312" w:hint="eastAsia"/>
          <w:sz w:val="32"/>
          <w:szCs w:val="32"/>
        </w:rPr>
        <w:t>1</w:t>
      </w:r>
      <w:r>
        <w:rPr>
          <w:rFonts w:ascii="仿宋_GB2312" w:eastAsia="仿宋_GB2312" w:hint="eastAsia"/>
          <w:sz w:val="32"/>
          <w:szCs w:val="32"/>
        </w:rPr>
        <w:t>名。</w:t>
      </w:r>
    </w:p>
    <w:p w:rsidR="00B52FF9" w:rsidRDefault="00B34393">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执法管理</w:t>
      </w:r>
      <w:proofErr w:type="gramStart"/>
      <w:r>
        <w:rPr>
          <w:rFonts w:ascii="仿宋_GB2312" w:eastAsia="仿宋_GB2312" w:hint="eastAsia"/>
          <w:sz w:val="32"/>
          <w:szCs w:val="32"/>
        </w:rPr>
        <w:t>一</w:t>
      </w:r>
      <w:proofErr w:type="gramEnd"/>
      <w:r>
        <w:rPr>
          <w:rFonts w:ascii="仿宋_GB2312" w:eastAsia="仿宋_GB2312" w:hint="eastAsia"/>
          <w:sz w:val="32"/>
          <w:szCs w:val="32"/>
        </w:rPr>
        <w:t>科</w:t>
      </w:r>
      <w:r>
        <w:rPr>
          <w:rFonts w:ascii="仿宋_GB2312" w:eastAsia="仿宋_GB2312" w:hint="eastAsia"/>
          <w:sz w:val="32"/>
          <w:szCs w:val="32"/>
        </w:rPr>
        <w:t>(</w:t>
      </w:r>
      <w:r>
        <w:rPr>
          <w:rFonts w:ascii="仿宋_GB2312" w:eastAsia="仿宋_GB2312" w:hint="eastAsia"/>
          <w:sz w:val="32"/>
          <w:szCs w:val="32"/>
        </w:rPr>
        <w:t>盘锦市城市管理综合行政执法局双台子分局）。负责承担城市管理执法领域社会信用体系建设、营商环</w:t>
      </w:r>
      <w:r>
        <w:rPr>
          <w:rFonts w:ascii="仿宋_GB2312" w:eastAsia="仿宋_GB2312" w:hint="eastAsia"/>
          <w:sz w:val="32"/>
          <w:szCs w:val="32"/>
        </w:rPr>
        <w:t>境建设；根据相关法律法规及规定负责停车场规划建设等工作；负责对违规设置露天市场、户外广告、临时性商。品市场的查处工作；负责对违规设置商家牌匾和门店装修的查处工作。承担双台子区</w:t>
      </w:r>
      <w:r>
        <w:rPr>
          <w:rFonts w:ascii="仿宋_GB2312" w:eastAsia="仿宋_GB2312" w:hint="eastAsia"/>
          <w:sz w:val="32"/>
          <w:szCs w:val="32"/>
        </w:rPr>
        <w:lastRenderedPageBreak/>
        <w:t>城市管理综合行政执法管理职责。</w:t>
      </w:r>
    </w:p>
    <w:p w:rsidR="00B52FF9" w:rsidRDefault="00B34393">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行政编制</w:t>
      </w:r>
      <w:r>
        <w:rPr>
          <w:rFonts w:ascii="仿宋_GB2312" w:eastAsia="仿宋_GB2312" w:hint="eastAsia"/>
          <w:sz w:val="32"/>
          <w:szCs w:val="32"/>
        </w:rPr>
        <w:t>5</w:t>
      </w:r>
      <w:r>
        <w:rPr>
          <w:rFonts w:ascii="仿宋_GB2312" w:eastAsia="仿宋_GB2312" w:hint="eastAsia"/>
          <w:sz w:val="32"/>
          <w:szCs w:val="32"/>
        </w:rPr>
        <w:t>名，科长（局长）职数</w:t>
      </w:r>
      <w:r>
        <w:rPr>
          <w:rFonts w:ascii="仿宋_GB2312" w:eastAsia="仿宋_GB2312" w:hint="eastAsia"/>
          <w:sz w:val="32"/>
          <w:szCs w:val="32"/>
        </w:rPr>
        <w:t>1</w:t>
      </w:r>
      <w:r>
        <w:rPr>
          <w:rFonts w:ascii="仿宋_GB2312" w:eastAsia="仿宋_GB2312" w:hint="eastAsia"/>
          <w:sz w:val="32"/>
          <w:szCs w:val="32"/>
        </w:rPr>
        <w:t>名，副科长（副局长）职数</w:t>
      </w:r>
      <w:r>
        <w:rPr>
          <w:rFonts w:ascii="仿宋_GB2312" w:eastAsia="仿宋_GB2312" w:hint="eastAsia"/>
          <w:sz w:val="32"/>
          <w:szCs w:val="32"/>
        </w:rPr>
        <w:t>1</w:t>
      </w:r>
      <w:r>
        <w:rPr>
          <w:rFonts w:ascii="仿宋_GB2312" w:eastAsia="仿宋_GB2312" w:hint="eastAsia"/>
          <w:sz w:val="32"/>
          <w:szCs w:val="32"/>
        </w:rPr>
        <w:t>名。</w:t>
      </w:r>
    </w:p>
    <w:p w:rsidR="00B52FF9" w:rsidRDefault="00B34393">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执法管理二科（盘锦市城市管理综合行政执法局兴隆台分局）。负责局重点区域、重点工作日常巡查，负责办理跨部门、跨区域重大执法案件及辽河油田矿区执法管理工作；负责全局性专项执法和重大执法活动，制定应急、处突预案，并组织实施；负责城管突发事件的协</w:t>
      </w:r>
      <w:r>
        <w:rPr>
          <w:rFonts w:ascii="仿宋_GB2312" w:eastAsia="仿宋_GB2312" w:hint="eastAsia"/>
          <w:sz w:val="32"/>
          <w:szCs w:val="32"/>
        </w:rPr>
        <w:t>调、处置工作；负责制定全市预防、控制违法、违章建设的工作方案、具体措施及考核奖惩办法，并组织实施；负责建立和完善市城区防违控</w:t>
      </w:r>
      <w:proofErr w:type="gramStart"/>
      <w:r>
        <w:rPr>
          <w:rFonts w:ascii="仿宋_GB2312" w:eastAsia="仿宋_GB2312" w:hint="eastAsia"/>
          <w:sz w:val="32"/>
          <w:szCs w:val="32"/>
        </w:rPr>
        <w:t>违</w:t>
      </w:r>
      <w:proofErr w:type="gramEnd"/>
      <w:r>
        <w:rPr>
          <w:rFonts w:ascii="仿宋_GB2312" w:eastAsia="仿宋_GB2312" w:hint="eastAsia"/>
          <w:sz w:val="32"/>
          <w:szCs w:val="32"/>
        </w:rPr>
        <w:t>工作体系和长效工作机制。承担兴隆台区城市管理综合行政执法管理职责。</w:t>
      </w:r>
    </w:p>
    <w:p w:rsidR="00B52FF9" w:rsidRDefault="00B34393">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行政编制</w:t>
      </w:r>
      <w:r>
        <w:rPr>
          <w:rFonts w:ascii="仿宋_GB2312" w:eastAsia="仿宋_GB2312" w:hint="eastAsia"/>
          <w:sz w:val="32"/>
          <w:szCs w:val="32"/>
        </w:rPr>
        <w:t>4</w:t>
      </w:r>
      <w:r>
        <w:rPr>
          <w:rFonts w:ascii="仿宋_GB2312" w:eastAsia="仿宋_GB2312" w:hint="eastAsia"/>
          <w:sz w:val="32"/>
          <w:szCs w:val="32"/>
        </w:rPr>
        <w:t>名，科长（局长）职数</w:t>
      </w:r>
      <w:r>
        <w:rPr>
          <w:rFonts w:ascii="仿宋_GB2312" w:eastAsia="仿宋_GB2312" w:hint="eastAsia"/>
          <w:sz w:val="32"/>
          <w:szCs w:val="32"/>
        </w:rPr>
        <w:t>1</w:t>
      </w:r>
      <w:r>
        <w:rPr>
          <w:rFonts w:ascii="仿宋_GB2312" w:eastAsia="仿宋_GB2312" w:hint="eastAsia"/>
          <w:sz w:val="32"/>
          <w:szCs w:val="32"/>
        </w:rPr>
        <w:t>名。</w:t>
      </w:r>
    </w:p>
    <w:p w:rsidR="00B52FF9" w:rsidRDefault="00B34393">
      <w:pPr>
        <w:spacing w:line="540" w:lineRule="exact"/>
        <w:ind w:firstLineChars="200" w:firstLine="643"/>
        <w:jc w:val="left"/>
        <w:rPr>
          <w:rFonts w:ascii="仿宋_GB2312" w:eastAsia="仿宋_GB2312"/>
          <w:b/>
          <w:bCs/>
          <w:sz w:val="32"/>
          <w:szCs w:val="32"/>
        </w:rPr>
      </w:pPr>
      <w:r>
        <w:rPr>
          <w:rFonts w:ascii="仿宋_GB2312" w:eastAsia="仿宋_GB2312" w:hint="eastAsia"/>
          <w:b/>
          <w:bCs/>
          <w:sz w:val="32"/>
          <w:szCs w:val="32"/>
        </w:rPr>
        <w:t>机构编制情况：</w:t>
      </w:r>
    </w:p>
    <w:p w:rsidR="00B52FF9" w:rsidRDefault="00B34393">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盘锦市城市管理综合行政执法局机关行政编制</w:t>
      </w:r>
      <w:r>
        <w:rPr>
          <w:rFonts w:ascii="仿宋_GB2312" w:eastAsia="仿宋_GB2312" w:hint="eastAsia"/>
          <w:sz w:val="32"/>
          <w:szCs w:val="32"/>
        </w:rPr>
        <w:t>27</w:t>
      </w:r>
      <w:r>
        <w:rPr>
          <w:rFonts w:ascii="仿宋_GB2312" w:eastAsia="仿宋_GB2312" w:hint="eastAsia"/>
          <w:sz w:val="32"/>
          <w:szCs w:val="32"/>
        </w:rPr>
        <w:t>名，设局长</w:t>
      </w:r>
      <w:r>
        <w:rPr>
          <w:rFonts w:ascii="仿宋_GB2312" w:eastAsia="仿宋_GB2312" w:hint="eastAsia"/>
          <w:sz w:val="32"/>
          <w:szCs w:val="32"/>
        </w:rPr>
        <w:t>1</w:t>
      </w:r>
      <w:r>
        <w:rPr>
          <w:rFonts w:ascii="仿宋_GB2312" w:eastAsia="仿宋_GB2312" w:hint="eastAsia"/>
          <w:sz w:val="32"/>
          <w:szCs w:val="32"/>
        </w:rPr>
        <w:t>名；副局长</w:t>
      </w:r>
      <w:r>
        <w:rPr>
          <w:rFonts w:ascii="仿宋_GB2312" w:eastAsia="仿宋_GB2312" w:hint="eastAsia"/>
          <w:sz w:val="32"/>
          <w:szCs w:val="32"/>
        </w:rPr>
        <w:t>3</w:t>
      </w:r>
      <w:r>
        <w:rPr>
          <w:rFonts w:ascii="仿宋_GB2312" w:eastAsia="仿宋_GB2312" w:hint="eastAsia"/>
          <w:sz w:val="32"/>
          <w:szCs w:val="32"/>
        </w:rPr>
        <w:t>名；正科级领导职数</w:t>
      </w:r>
      <w:r>
        <w:rPr>
          <w:rFonts w:ascii="仿宋_GB2312" w:eastAsia="仿宋_GB2312" w:hint="eastAsia"/>
          <w:sz w:val="32"/>
          <w:szCs w:val="32"/>
        </w:rPr>
        <w:t>6</w:t>
      </w:r>
      <w:r>
        <w:rPr>
          <w:rFonts w:ascii="仿宋_GB2312" w:eastAsia="仿宋_GB2312" w:hint="eastAsia"/>
          <w:sz w:val="32"/>
          <w:szCs w:val="32"/>
        </w:rPr>
        <w:t>名，副科级领导职数</w:t>
      </w:r>
      <w:r>
        <w:rPr>
          <w:rFonts w:ascii="仿宋_GB2312" w:eastAsia="仿宋_GB2312" w:hint="eastAsia"/>
          <w:sz w:val="32"/>
          <w:szCs w:val="32"/>
        </w:rPr>
        <w:t>2</w:t>
      </w:r>
      <w:r>
        <w:rPr>
          <w:rFonts w:ascii="仿宋_GB2312" w:eastAsia="仿宋_GB2312" w:hint="eastAsia"/>
          <w:sz w:val="32"/>
          <w:szCs w:val="32"/>
        </w:rPr>
        <w:t>名。机关工勤人员编制</w:t>
      </w:r>
      <w:r>
        <w:rPr>
          <w:rFonts w:ascii="仿宋_GB2312" w:eastAsia="仿宋_GB2312" w:hint="eastAsia"/>
          <w:sz w:val="32"/>
          <w:szCs w:val="32"/>
        </w:rPr>
        <w:t>4</w:t>
      </w:r>
      <w:r>
        <w:rPr>
          <w:rFonts w:ascii="仿宋_GB2312" w:eastAsia="仿宋_GB2312" w:hint="eastAsia"/>
          <w:sz w:val="32"/>
          <w:szCs w:val="32"/>
        </w:rPr>
        <w:t>名。</w:t>
      </w:r>
    </w:p>
    <w:p w:rsidR="00B52FF9" w:rsidRDefault="00B34393">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盘锦市城市管理综合行政执法局大洼分局机构编制事项保持不变。</w:t>
      </w:r>
    </w:p>
    <w:p w:rsidR="00B52FF9" w:rsidRDefault="00B34393">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下属二级单位设置情况如下：</w:t>
      </w:r>
    </w:p>
    <w:p w:rsidR="00B52FF9" w:rsidRDefault="00B34393">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成立盘锦市城市管理综合行政执法支队</w:t>
      </w:r>
    </w:p>
    <w:p w:rsidR="00B52FF9" w:rsidRDefault="00B34393">
      <w:pPr>
        <w:numPr>
          <w:ilvl w:val="0"/>
          <w:numId w:val="2"/>
        </w:num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内设</w:t>
      </w:r>
      <w:r>
        <w:rPr>
          <w:rFonts w:ascii="仿宋_GB2312" w:eastAsia="仿宋_GB2312" w:hint="eastAsia"/>
          <w:sz w:val="32"/>
          <w:szCs w:val="32"/>
        </w:rPr>
        <w:t>机构</w:t>
      </w:r>
    </w:p>
    <w:p w:rsidR="00B52FF9" w:rsidRDefault="00B34393">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盘锦市城市管理综合行政执法支队设</w:t>
      </w:r>
      <w:r>
        <w:rPr>
          <w:rFonts w:ascii="仿宋_GB2312" w:eastAsia="仿宋_GB2312" w:hint="eastAsia"/>
          <w:sz w:val="32"/>
          <w:szCs w:val="32"/>
        </w:rPr>
        <w:t>4</w:t>
      </w:r>
      <w:r>
        <w:rPr>
          <w:rFonts w:ascii="仿宋_GB2312" w:eastAsia="仿宋_GB2312" w:hint="eastAsia"/>
          <w:sz w:val="32"/>
          <w:szCs w:val="32"/>
        </w:rPr>
        <w:t>个内设机构（相当于正科级）。内设机构领导职数</w:t>
      </w:r>
      <w:r>
        <w:rPr>
          <w:rFonts w:ascii="仿宋_GB2312" w:eastAsia="仿宋_GB2312" w:hint="eastAsia"/>
          <w:sz w:val="32"/>
          <w:szCs w:val="32"/>
        </w:rPr>
        <w:t>6</w:t>
      </w:r>
      <w:r>
        <w:rPr>
          <w:rFonts w:ascii="仿宋_GB2312" w:eastAsia="仿宋_GB2312" w:hint="eastAsia"/>
          <w:sz w:val="32"/>
          <w:szCs w:val="32"/>
        </w:rPr>
        <w:t>名，其中，正职</w:t>
      </w:r>
      <w:r>
        <w:rPr>
          <w:rFonts w:ascii="仿宋_GB2312" w:eastAsia="仿宋_GB2312" w:hint="eastAsia"/>
          <w:sz w:val="32"/>
          <w:szCs w:val="32"/>
        </w:rPr>
        <w:t>4</w:t>
      </w:r>
      <w:r>
        <w:rPr>
          <w:rFonts w:ascii="仿宋_GB2312" w:eastAsia="仿宋_GB2312" w:hint="eastAsia"/>
          <w:sz w:val="32"/>
          <w:szCs w:val="32"/>
        </w:rPr>
        <w:t>名（正科级），副职</w:t>
      </w:r>
      <w:r>
        <w:rPr>
          <w:rFonts w:ascii="仿宋_GB2312" w:eastAsia="仿宋_GB2312" w:hint="eastAsia"/>
          <w:sz w:val="32"/>
          <w:szCs w:val="32"/>
        </w:rPr>
        <w:t>2</w:t>
      </w:r>
      <w:r>
        <w:rPr>
          <w:rFonts w:ascii="仿宋_GB2312" w:eastAsia="仿宋_GB2312" w:hint="eastAsia"/>
          <w:sz w:val="32"/>
          <w:szCs w:val="32"/>
        </w:rPr>
        <w:t>名（副科级）。</w:t>
      </w:r>
    </w:p>
    <w:p w:rsidR="00B52FF9" w:rsidRDefault="00B34393">
      <w:pPr>
        <w:numPr>
          <w:ilvl w:val="0"/>
          <w:numId w:val="3"/>
        </w:num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办公室。负责文电、会务、信息、财务、资产、档案、保密、文字综台、后勤保障等工作；负责机构编制、劳资、人事管理、离退休干部服务等工作。</w:t>
      </w:r>
    </w:p>
    <w:p w:rsidR="00B52FF9" w:rsidRDefault="00B34393">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人员编制</w:t>
      </w:r>
      <w:r>
        <w:rPr>
          <w:rFonts w:ascii="仿宋_GB2312" w:eastAsia="仿宋_GB2312" w:hint="eastAsia"/>
          <w:sz w:val="32"/>
          <w:szCs w:val="32"/>
        </w:rPr>
        <w:t>5</w:t>
      </w:r>
      <w:r>
        <w:rPr>
          <w:rFonts w:ascii="仿宋_GB2312" w:eastAsia="仿宋_GB2312" w:hint="eastAsia"/>
          <w:sz w:val="32"/>
          <w:szCs w:val="32"/>
        </w:rPr>
        <w:t>名，主任职数</w:t>
      </w:r>
      <w:r>
        <w:rPr>
          <w:rFonts w:ascii="仿宋_GB2312" w:eastAsia="仿宋_GB2312" w:hint="eastAsia"/>
          <w:sz w:val="32"/>
          <w:szCs w:val="32"/>
        </w:rPr>
        <w:t>1</w:t>
      </w:r>
      <w:r>
        <w:rPr>
          <w:rFonts w:ascii="仿宋_GB2312" w:eastAsia="仿宋_GB2312" w:hint="eastAsia"/>
          <w:sz w:val="32"/>
          <w:szCs w:val="32"/>
        </w:rPr>
        <w:t>名、副主任职数</w:t>
      </w:r>
      <w:r>
        <w:rPr>
          <w:rFonts w:ascii="仿宋_GB2312" w:eastAsia="仿宋_GB2312" w:hint="eastAsia"/>
          <w:sz w:val="32"/>
          <w:szCs w:val="32"/>
        </w:rPr>
        <w:t>1</w:t>
      </w:r>
      <w:r>
        <w:rPr>
          <w:rFonts w:ascii="仿宋_GB2312" w:eastAsia="仿宋_GB2312" w:hint="eastAsia"/>
          <w:sz w:val="32"/>
          <w:szCs w:val="32"/>
        </w:rPr>
        <w:t>名。</w:t>
      </w:r>
    </w:p>
    <w:p w:rsidR="00B52FF9" w:rsidRDefault="00B34393">
      <w:pPr>
        <w:numPr>
          <w:ilvl w:val="0"/>
          <w:numId w:val="3"/>
        </w:num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综合协调科。负责研究制定支队年度工作计划、重大和专项执法活动方案并组织实施；按市局指导督促检查全市“门前四包”责任制签订和落实工作；参与人大建议、政协提案办理工作；负责支队城市管理相关的营商环境建设、监督检查、争创、考核等工作。</w:t>
      </w:r>
    </w:p>
    <w:p w:rsidR="00B52FF9" w:rsidRDefault="00B34393">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人员编制</w:t>
      </w:r>
      <w:r>
        <w:rPr>
          <w:rFonts w:ascii="仿宋_GB2312" w:eastAsia="仿宋_GB2312" w:hint="eastAsia"/>
          <w:sz w:val="32"/>
          <w:szCs w:val="32"/>
        </w:rPr>
        <w:t>5</w:t>
      </w:r>
      <w:r>
        <w:rPr>
          <w:rFonts w:ascii="仿宋_GB2312" w:eastAsia="仿宋_GB2312" w:hint="eastAsia"/>
          <w:sz w:val="32"/>
          <w:szCs w:val="32"/>
        </w:rPr>
        <w:t>名，科长职数</w:t>
      </w:r>
      <w:r>
        <w:rPr>
          <w:rFonts w:ascii="仿宋_GB2312" w:eastAsia="仿宋_GB2312" w:hint="eastAsia"/>
          <w:sz w:val="32"/>
          <w:szCs w:val="32"/>
        </w:rPr>
        <w:t>1</w:t>
      </w:r>
      <w:r>
        <w:rPr>
          <w:rFonts w:ascii="仿宋_GB2312" w:eastAsia="仿宋_GB2312" w:hint="eastAsia"/>
          <w:sz w:val="32"/>
          <w:szCs w:val="32"/>
        </w:rPr>
        <w:t>名。</w:t>
      </w:r>
    </w:p>
    <w:p w:rsidR="00B52FF9" w:rsidRDefault="00B34393">
      <w:pPr>
        <w:numPr>
          <w:ilvl w:val="0"/>
          <w:numId w:val="3"/>
        </w:num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政策法规科。负责支队依法行政和行政执法责任制工作；负责支队城市管理执法业务指导和普法宣传；负责支队执法案件文书、档案管理和案卷评查工作；负责支队重大行政处罚案件的法制审核工作；参与行政复议、行政诉讼案件的应诉工作；负责支队城市管理执法业务相关法律、法规</w:t>
      </w:r>
      <w:r>
        <w:rPr>
          <w:rFonts w:ascii="仿宋_GB2312" w:eastAsia="仿宋_GB2312" w:hint="eastAsia"/>
          <w:sz w:val="32"/>
          <w:szCs w:val="32"/>
        </w:rPr>
        <w:t>知识教育培训工作、执法人员考核考试工作。</w:t>
      </w:r>
    </w:p>
    <w:p w:rsidR="00B52FF9" w:rsidRDefault="00B34393">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人员编制</w:t>
      </w:r>
      <w:r>
        <w:rPr>
          <w:rFonts w:ascii="仿宋_GB2312" w:eastAsia="仿宋_GB2312" w:hint="eastAsia"/>
          <w:sz w:val="32"/>
          <w:szCs w:val="32"/>
        </w:rPr>
        <w:t>5</w:t>
      </w:r>
      <w:r>
        <w:rPr>
          <w:rFonts w:ascii="仿宋_GB2312" w:eastAsia="仿宋_GB2312" w:hint="eastAsia"/>
          <w:sz w:val="32"/>
          <w:szCs w:val="32"/>
        </w:rPr>
        <w:t>名，科长职数</w:t>
      </w:r>
      <w:r>
        <w:rPr>
          <w:rFonts w:ascii="仿宋_GB2312" w:eastAsia="仿宋_GB2312" w:hint="eastAsia"/>
          <w:sz w:val="32"/>
          <w:szCs w:val="32"/>
        </w:rPr>
        <w:t>1</w:t>
      </w:r>
      <w:r>
        <w:rPr>
          <w:rFonts w:ascii="仿宋_GB2312" w:eastAsia="仿宋_GB2312" w:hint="eastAsia"/>
          <w:sz w:val="32"/>
          <w:szCs w:val="32"/>
        </w:rPr>
        <w:t>名。</w:t>
      </w:r>
    </w:p>
    <w:p w:rsidR="00B52FF9" w:rsidRDefault="00B34393">
      <w:pPr>
        <w:numPr>
          <w:ilvl w:val="0"/>
          <w:numId w:val="3"/>
        </w:num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执法监督科。负责支队文明执法、队容风纪等进行督查检查，负责支队重点工作落实情况的督查督办；负责党群和纪检工作；负责</w:t>
      </w:r>
      <w:proofErr w:type="gramStart"/>
      <w:r>
        <w:rPr>
          <w:rFonts w:ascii="仿宋_GB2312" w:eastAsia="仿宋_GB2312" w:hint="eastAsia"/>
          <w:sz w:val="32"/>
          <w:szCs w:val="32"/>
        </w:rPr>
        <w:t>支队党建培训</w:t>
      </w:r>
      <w:proofErr w:type="gramEnd"/>
      <w:r>
        <w:rPr>
          <w:rFonts w:ascii="仿宋_GB2312" w:eastAsia="仿宋_GB2312" w:hint="eastAsia"/>
          <w:sz w:val="32"/>
          <w:szCs w:val="32"/>
        </w:rPr>
        <w:t>工作。</w:t>
      </w:r>
    </w:p>
    <w:p w:rsidR="00B52FF9" w:rsidRDefault="00B34393">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人员编制</w:t>
      </w:r>
      <w:r>
        <w:rPr>
          <w:rFonts w:ascii="仿宋_GB2312" w:eastAsia="仿宋_GB2312" w:hint="eastAsia"/>
          <w:sz w:val="32"/>
          <w:szCs w:val="32"/>
        </w:rPr>
        <w:t>5</w:t>
      </w:r>
      <w:r>
        <w:rPr>
          <w:rFonts w:ascii="仿宋_GB2312" w:eastAsia="仿宋_GB2312" w:hint="eastAsia"/>
          <w:sz w:val="32"/>
          <w:szCs w:val="32"/>
        </w:rPr>
        <w:t>名，科长职数</w:t>
      </w:r>
      <w:r>
        <w:rPr>
          <w:rFonts w:ascii="仿宋_GB2312" w:eastAsia="仿宋_GB2312" w:hint="eastAsia"/>
          <w:sz w:val="32"/>
          <w:szCs w:val="32"/>
        </w:rPr>
        <w:t>1</w:t>
      </w:r>
      <w:r>
        <w:rPr>
          <w:rFonts w:ascii="仿宋_GB2312" w:eastAsia="仿宋_GB2312" w:hint="eastAsia"/>
          <w:sz w:val="32"/>
          <w:szCs w:val="32"/>
        </w:rPr>
        <w:t>名、副科长职数</w:t>
      </w:r>
      <w:r>
        <w:rPr>
          <w:rFonts w:ascii="仿宋_GB2312" w:eastAsia="仿宋_GB2312" w:hint="eastAsia"/>
          <w:sz w:val="32"/>
          <w:szCs w:val="32"/>
        </w:rPr>
        <w:t>1</w:t>
      </w:r>
      <w:r>
        <w:rPr>
          <w:rFonts w:ascii="仿宋_GB2312" w:eastAsia="仿宋_GB2312" w:hint="eastAsia"/>
          <w:sz w:val="32"/>
          <w:szCs w:val="32"/>
        </w:rPr>
        <w:t>名。</w:t>
      </w:r>
    </w:p>
    <w:p w:rsidR="00B52FF9" w:rsidRDefault="00B34393">
      <w:pPr>
        <w:numPr>
          <w:ilvl w:val="0"/>
          <w:numId w:val="2"/>
        </w:num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分支机构</w:t>
      </w:r>
    </w:p>
    <w:p w:rsidR="00B52FF9" w:rsidRDefault="00B34393">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盘锦市城市管理综合行政执法支队设</w:t>
      </w:r>
      <w:r>
        <w:rPr>
          <w:rFonts w:ascii="仿宋_GB2312" w:eastAsia="仿宋_GB2312" w:hint="eastAsia"/>
          <w:sz w:val="32"/>
          <w:szCs w:val="32"/>
        </w:rPr>
        <w:t>11</w:t>
      </w:r>
      <w:r>
        <w:rPr>
          <w:rFonts w:ascii="仿宋_GB2312" w:eastAsia="仿宋_GB2312" w:hint="eastAsia"/>
          <w:sz w:val="32"/>
          <w:szCs w:val="32"/>
        </w:rPr>
        <w:t>个分支机构（相当于科级）。分支机构领导职数</w:t>
      </w:r>
      <w:r>
        <w:rPr>
          <w:rFonts w:ascii="仿宋_GB2312" w:eastAsia="仿宋_GB2312" w:hint="eastAsia"/>
          <w:sz w:val="32"/>
          <w:szCs w:val="32"/>
        </w:rPr>
        <w:t>39</w:t>
      </w:r>
      <w:r>
        <w:rPr>
          <w:rFonts w:ascii="仿宋_GB2312" w:eastAsia="仿宋_GB2312" w:hint="eastAsia"/>
          <w:sz w:val="32"/>
          <w:szCs w:val="32"/>
        </w:rPr>
        <w:t>名，其中，正职</w:t>
      </w:r>
      <w:r>
        <w:rPr>
          <w:rFonts w:ascii="仿宋_GB2312" w:eastAsia="仿宋_GB2312" w:hint="eastAsia"/>
          <w:sz w:val="32"/>
          <w:szCs w:val="32"/>
        </w:rPr>
        <w:t>11</w:t>
      </w:r>
      <w:r>
        <w:rPr>
          <w:rFonts w:ascii="仿宋_GB2312" w:eastAsia="仿宋_GB2312" w:hint="eastAsia"/>
          <w:sz w:val="32"/>
          <w:szCs w:val="32"/>
        </w:rPr>
        <w:t>名（正科级</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lastRenderedPageBreak/>
        <w:t>副职</w:t>
      </w:r>
      <w:r>
        <w:rPr>
          <w:rFonts w:ascii="仿宋_GB2312" w:eastAsia="仿宋_GB2312" w:hint="eastAsia"/>
          <w:sz w:val="32"/>
          <w:szCs w:val="32"/>
        </w:rPr>
        <w:t>28</w:t>
      </w:r>
      <w:r>
        <w:rPr>
          <w:rFonts w:ascii="仿宋_GB2312" w:eastAsia="仿宋_GB2312" w:hint="eastAsia"/>
          <w:sz w:val="32"/>
          <w:szCs w:val="32"/>
        </w:rPr>
        <w:t>名</w:t>
      </w:r>
      <w:r>
        <w:rPr>
          <w:rFonts w:ascii="仿宋_GB2312" w:eastAsia="仿宋_GB2312" w:hint="eastAsia"/>
          <w:sz w:val="32"/>
          <w:szCs w:val="32"/>
        </w:rPr>
        <w:t>(</w:t>
      </w:r>
      <w:r>
        <w:rPr>
          <w:rFonts w:ascii="仿宋_GB2312" w:eastAsia="仿宋_GB2312" w:hint="eastAsia"/>
          <w:sz w:val="32"/>
          <w:szCs w:val="32"/>
        </w:rPr>
        <w:t>副科级）。</w:t>
      </w:r>
    </w:p>
    <w:p w:rsidR="00B52FF9" w:rsidRDefault="00B34393">
      <w:pPr>
        <w:numPr>
          <w:ilvl w:val="0"/>
          <w:numId w:val="4"/>
        </w:num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盘锦市城市管理综合行政执法双台子大队。负责双台子区城市管理综合行政执法的具体实施工作；负责对双台子区城乡垃圾一体化执法监督、管理考核工作；承担对双台子区垃圾清运作业部门垃圾清运工作监督、检查的具体工作。</w:t>
      </w:r>
    </w:p>
    <w:p w:rsidR="00B52FF9" w:rsidRDefault="00B34393">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人员编制</w:t>
      </w:r>
      <w:r>
        <w:rPr>
          <w:rFonts w:ascii="仿宋_GB2312" w:eastAsia="仿宋_GB2312" w:hint="eastAsia"/>
          <w:sz w:val="32"/>
          <w:szCs w:val="32"/>
        </w:rPr>
        <w:t>72</w:t>
      </w:r>
      <w:r>
        <w:rPr>
          <w:rFonts w:ascii="仿宋_GB2312" w:eastAsia="仿宋_GB2312" w:hint="eastAsia"/>
          <w:sz w:val="32"/>
          <w:szCs w:val="32"/>
        </w:rPr>
        <w:t>名，大队长职数</w:t>
      </w:r>
      <w:r>
        <w:rPr>
          <w:rFonts w:ascii="仿宋_GB2312" w:eastAsia="仿宋_GB2312" w:hint="eastAsia"/>
          <w:sz w:val="32"/>
          <w:szCs w:val="32"/>
        </w:rPr>
        <w:t>1</w:t>
      </w:r>
      <w:r>
        <w:rPr>
          <w:rFonts w:ascii="仿宋_GB2312" w:eastAsia="仿宋_GB2312" w:hint="eastAsia"/>
          <w:sz w:val="32"/>
          <w:szCs w:val="32"/>
        </w:rPr>
        <w:t>名、副大队长职</w:t>
      </w:r>
      <w:r>
        <w:rPr>
          <w:rFonts w:ascii="仿宋_GB2312" w:eastAsia="仿宋_GB2312" w:hint="eastAsia"/>
          <w:sz w:val="32"/>
          <w:szCs w:val="32"/>
        </w:rPr>
        <w:t>3</w:t>
      </w:r>
      <w:r>
        <w:rPr>
          <w:rFonts w:ascii="仿宋_GB2312" w:eastAsia="仿宋_GB2312" w:hint="eastAsia"/>
          <w:sz w:val="32"/>
          <w:szCs w:val="32"/>
        </w:rPr>
        <w:t>名。</w:t>
      </w:r>
    </w:p>
    <w:p w:rsidR="00B52FF9" w:rsidRDefault="00B34393">
      <w:pPr>
        <w:numPr>
          <w:ilvl w:val="0"/>
          <w:numId w:val="4"/>
        </w:num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盘锦市城市管理综合行政执法兴隆台大队。负责兴隆台区城市管理综合行政执法的具体实施工作；负责对兴隆台区城乡垃圾一体化执法监督、管理考核工作；承担对兴隆台区垃圾清运作业部门垃圾清运工作监督、检查的具体工作。</w:t>
      </w:r>
    </w:p>
    <w:p w:rsidR="00B52FF9" w:rsidRDefault="00B34393">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人员编制</w:t>
      </w:r>
      <w:r>
        <w:rPr>
          <w:rFonts w:ascii="仿宋_GB2312" w:eastAsia="仿宋_GB2312" w:hint="eastAsia"/>
          <w:sz w:val="32"/>
          <w:szCs w:val="32"/>
        </w:rPr>
        <w:t>95</w:t>
      </w:r>
      <w:r>
        <w:rPr>
          <w:rFonts w:ascii="仿宋_GB2312" w:eastAsia="仿宋_GB2312" w:hint="eastAsia"/>
          <w:sz w:val="32"/>
          <w:szCs w:val="32"/>
        </w:rPr>
        <w:t>名，大队长职数</w:t>
      </w:r>
      <w:r>
        <w:rPr>
          <w:rFonts w:ascii="仿宋_GB2312" w:eastAsia="仿宋_GB2312" w:hint="eastAsia"/>
          <w:sz w:val="32"/>
          <w:szCs w:val="32"/>
        </w:rPr>
        <w:t>1</w:t>
      </w:r>
      <w:r>
        <w:rPr>
          <w:rFonts w:ascii="仿宋_GB2312" w:eastAsia="仿宋_GB2312" w:hint="eastAsia"/>
          <w:sz w:val="32"/>
          <w:szCs w:val="32"/>
        </w:rPr>
        <w:t>名、副大队长职数</w:t>
      </w:r>
      <w:r>
        <w:rPr>
          <w:rFonts w:ascii="仿宋_GB2312" w:eastAsia="仿宋_GB2312" w:hint="eastAsia"/>
          <w:sz w:val="32"/>
          <w:szCs w:val="32"/>
        </w:rPr>
        <w:t>3</w:t>
      </w:r>
      <w:r>
        <w:rPr>
          <w:rFonts w:ascii="仿宋_GB2312" w:eastAsia="仿宋_GB2312" w:hint="eastAsia"/>
          <w:sz w:val="32"/>
          <w:szCs w:val="32"/>
        </w:rPr>
        <w:t>名。</w:t>
      </w:r>
    </w:p>
    <w:p w:rsidR="00B52FF9" w:rsidRDefault="00B34393">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盘锦市城市管理综合行政执法大洼大队。负责大洼区城市管理综合行政执法的具体实施工作；负责对大洼区城乡垃圾一体化执法监督、管理考核工作；承担对大洼区垃圾清运作业部门垃圾清运工作监督、检查的具体工作。</w:t>
      </w:r>
    </w:p>
    <w:p w:rsidR="00B52FF9" w:rsidRDefault="00B34393">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人员编制</w:t>
      </w:r>
      <w:r>
        <w:rPr>
          <w:rFonts w:ascii="仿宋_GB2312" w:eastAsia="仿宋_GB2312" w:hint="eastAsia"/>
          <w:sz w:val="32"/>
          <w:szCs w:val="32"/>
        </w:rPr>
        <w:t>262</w:t>
      </w:r>
      <w:r>
        <w:rPr>
          <w:rFonts w:ascii="仿宋_GB2312" w:eastAsia="仿宋_GB2312" w:hint="eastAsia"/>
          <w:sz w:val="32"/>
          <w:szCs w:val="32"/>
        </w:rPr>
        <w:t>名，大队长职数</w:t>
      </w:r>
      <w:r>
        <w:rPr>
          <w:rFonts w:ascii="仿宋_GB2312" w:eastAsia="仿宋_GB2312" w:hint="eastAsia"/>
          <w:sz w:val="32"/>
          <w:szCs w:val="32"/>
        </w:rPr>
        <w:t>1</w:t>
      </w:r>
      <w:r>
        <w:rPr>
          <w:rFonts w:ascii="仿宋_GB2312" w:eastAsia="仿宋_GB2312" w:hint="eastAsia"/>
          <w:sz w:val="32"/>
          <w:szCs w:val="32"/>
        </w:rPr>
        <w:t>名、副大队长职数</w:t>
      </w:r>
      <w:r>
        <w:rPr>
          <w:rFonts w:ascii="仿宋_GB2312" w:eastAsia="仿宋_GB2312" w:hint="eastAsia"/>
          <w:sz w:val="32"/>
          <w:szCs w:val="32"/>
        </w:rPr>
        <w:t>4</w:t>
      </w:r>
      <w:r>
        <w:rPr>
          <w:rFonts w:ascii="仿宋_GB2312" w:eastAsia="仿宋_GB2312" w:hint="eastAsia"/>
          <w:sz w:val="32"/>
          <w:szCs w:val="32"/>
        </w:rPr>
        <w:t>名。</w:t>
      </w:r>
    </w:p>
    <w:p w:rsidR="00B52FF9" w:rsidRDefault="00B34393">
      <w:pPr>
        <w:numPr>
          <w:ilvl w:val="0"/>
          <w:numId w:val="5"/>
        </w:num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盘锦市城市管理综合行政执法辽东湾大队。负责辽东湾新区城市管理综合行政执法的具体实施工作；负责对辽东湾新区城乡垃圾一体化执法监督、管理考核工作；承担对辽东湾新区垃圾清运作业部门垃圾清运工作监督、检查的具体工作。</w:t>
      </w:r>
    </w:p>
    <w:p w:rsidR="00B52FF9" w:rsidRDefault="00B34393">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人员编制</w:t>
      </w:r>
      <w:r>
        <w:rPr>
          <w:rFonts w:ascii="仿宋_GB2312" w:eastAsia="仿宋_GB2312" w:hint="eastAsia"/>
          <w:sz w:val="32"/>
          <w:szCs w:val="32"/>
        </w:rPr>
        <w:t>21</w:t>
      </w:r>
      <w:r>
        <w:rPr>
          <w:rFonts w:ascii="仿宋_GB2312" w:eastAsia="仿宋_GB2312" w:hint="eastAsia"/>
          <w:sz w:val="32"/>
          <w:szCs w:val="32"/>
        </w:rPr>
        <w:t>名、大队长职数</w:t>
      </w:r>
      <w:r>
        <w:rPr>
          <w:rFonts w:ascii="仿宋_GB2312" w:eastAsia="仿宋_GB2312" w:hint="eastAsia"/>
          <w:sz w:val="32"/>
          <w:szCs w:val="32"/>
        </w:rPr>
        <w:t>1</w:t>
      </w:r>
      <w:r>
        <w:rPr>
          <w:rFonts w:ascii="仿宋_GB2312" w:eastAsia="仿宋_GB2312" w:hint="eastAsia"/>
          <w:sz w:val="32"/>
          <w:szCs w:val="32"/>
        </w:rPr>
        <w:t>名、副大队长职数</w:t>
      </w:r>
      <w:r>
        <w:rPr>
          <w:rFonts w:ascii="仿宋_GB2312" w:eastAsia="仿宋_GB2312" w:hint="eastAsia"/>
          <w:sz w:val="32"/>
          <w:szCs w:val="32"/>
        </w:rPr>
        <w:t>3</w:t>
      </w:r>
      <w:r>
        <w:rPr>
          <w:rFonts w:ascii="仿宋_GB2312" w:eastAsia="仿宋_GB2312" w:hint="eastAsia"/>
          <w:sz w:val="32"/>
          <w:szCs w:val="32"/>
        </w:rPr>
        <w:t>名</w:t>
      </w:r>
      <w:r>
        <w:rPr>
          <w:rFonts w:ascii="仿宋_GB2312" w:eastAsia="仿宋_GB2312" w:hint="eastAsia"/>
          <w:sz w:val="32"/>
          <w:szCs w:val="32"/>
        </w:rPr>
        <w:t>。</w:t>
      </w:r>
    </w:p>
    <w:p w:rsidR="00B52FF9" w:rsidRDefault="00B34393">
      <w:pPr>
        <w:numPr>
          <w:ilvl w:val="0"/>
          <w:numId w:val="3"/>
        </w:num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盘锦市城市</w:t>
      </w:r>
      <w:proofErr w:type="gramStart"/>
      <w:r>
        <w:rPr>
          <w:rFonts w:ascii="仿宋_GB2312" w:eastAsia="仿宋_GB2312" w:hint="eastAsia"/>
          <w:sz w:val="32"/>
          <w:szCs w:val="32"/>
        </w:rPr>
        <w:t>管理综金行政</w:t>
      </w:r>
      <w:proofErr w:type="gramEnd"/>
      <w:r>
        <w:rPr>
          <w:rFonts w:ascii="仿宋_GB2312" w:eastAsia="仿宋_GB2312" w:hint="eastAsia"/>
          <w:sz w:val="32"/>
          <w:szCs w:val="32"/>
        </w:rPr>
        <w:t>执法辽河油田大队。负责辽河油田矿区范围内城市管理媒</w:t>
      </w:r>
      <w:proofErr w:type="gramStart"/>
      <w:r>
        <w:rPr>
          <w:rFonts w:ascii="仿宋_GB2312" w:eastAsia="仿宋_GB2312" w:hint="eastAsia"/>
          <w:sz w:val="32"/>
          <w:szCs w:val="32"/>
        </w:rPr>
        <w:t>合行政</w:t>
      </w:r>
      <w:proofErr w:type="gramEnd"/>
      <w:r>
        <w:rPr>
          <w:rFonts w:ascii="仿宋_GB2312" w:eastAsia="仿宋_GB2312" w:hint="eastAsia"/>
          <w:sz w:val="32"/>
          <w:szCs w:val="32"/>
        </w:rPr>
        <w:t>执法的具体实施工作；负责对辽河油田矿区城乡垃圾一体化执法监督、管理考核工作；承担</w:t>
      </w:r>
      <w:r>
        <w:rPr>
          <w:rFonts w:ascii="仿宋_GB2312" w:eastAsia="仿宋_GB2312" w:hint="eastAsia"/>
          <w:sz w:val="32"/>
          <w:szCs w:val="32"/>
        </w:rPr>
        <w:lastRenderedPageBreak/>
        <w:t>对辽河油田矿区垃圾清运作业部门垃圾清运工作监督、检查的具体工作。</w:t>
      </w:r>
    </w:p>
    <w:p w:rsidR="00B52FF9" w:rsidRDefault="00B34393">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人员编制</w:t>
      </w:r>
      <w:r>
        <w:rPr>
          <w:rFonts w:ascii="仿宋_GB2312" w:eastAsia="仿宋_GB2312" w:hint="eastAsia"/>
          <w:sz w:val="32"/>
          <w:szCs w:val="32"/>
        </w:rPr>
        <w:t>21</w:t>
      </w:r>
      <w:r>
        <w:rPr>
          <w:rFonts w:ascii="仿宋_GB2312" w:eastAsia="仿宋_GB2312" w:hint="eastAsia"/>
          <w:sz w:val="32"/>
          <w:szCs w:val="32"/>
        </w:rPr>
        <w:t>名，大队长职数</w:t>
      </w:r>
      <w:r>
        <w:rPr>
          <w:rFonts w:ascii="仿宋_GB2312" w:eastAsia="仿宋_GB2312" w:hint="eastAsia"/>
          <w:sz w:val="32"/>
          <w:szCs w:val="32"/>
        </w:rPr>
        <w:t>1</w:t>
      </w:r>
      <w:r>
        <w:rPr>
          <w:rFonts w:ascii="仿宋_GB2312" w:eastAsia="仿宋_GB2312" w:hint="eastAsia"/>
          <w:sz w:val="32"/>
          <w:szCs w:val="32"/>
        </w:rPr>
        <w:t>名、副大队长职数</w:t>
      </w:r>
      <w:r>
        <w:rPr>
          <w:rFonts w:ascii="仿宋_GB2312" w:eastAsia="仿宋_GB2312" w:hint="eastAsia"/>
          <w:sz w:val="32"/>
          <w:szCs w:val="32"/>
        </w:rPr>
        <w:t>3</w:t>
      </w:r>
      <w:r>
        <w:rPr>
          <w:rFonts w:ascii="仿宋_GB2312" w:eastAsia="仿宋_GB2312" w:hint="eastAsia"/>
          <w:sz w:val="32"/>
          <w:szCs w:val="32"/>
        </w:rPr>
        <w:t>名。</w:t>
      </w:r>
    </w:p>
    <w:p w:rsidR="00B52FF9" w:rsidRDefault="00B34393">
      <w:pPr>
        <w:numPr>
          <w:ilvl w:val="0"/>
          <w:numId w:val="3"/>
        </w:num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盘锦市城市管理综合行政执法建设市场执法大队。负责规划区内建设市场方面，施工场地噪声污染、建筑工程施工许可和招投标、建筑工程安全生产和质量等行政处罚权的具体实施工作。</w:t>
      </w:r>
    </w:p>
    <w:p w:rsidR="00B52FF9" w:rsidRDefault="00B34393">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人员编制</w:t>
      </w:r>
      <w:r>
        <w:rPr>
          <w:rFonts w:ascii="仿宋_GB2312" w:eastAsia="仿宋_GB2312" w:hint="eastAsia"/>
          <w:sz w:val="32"/>
          <w:szCs w:val="32"/>
        </w:rPr>
        <w:t>21</w:t>
      </w:r>
      <w:r>
        <w:rPr>
          <w:rFonts w:ascii="仿宋_GB2312" w:eastAsia="仿宋_GB2312" w:hint="eastAsia"/>
          <w:sz w:val="32"/>
          <w:szCs w:val="32"/>
        </w:rPr>
        <w:t>名，大队长职数</w:t>
      </w:r>
      <w:r>
        <w:rPr>
          <w:rFonts w:ascii="仿宋_GB2312" w:eastAsia="仿宋_GB2312" w:hint="eastAsia"/>
          <w:sz w:val="32"/>
          <w:szCs w:val="32"/>
        </w:rPr>
        <w:t>1</w:t>
      </w:r>
      <w:r>
        <w:rPr>
          <w:rFonts w:ascii="仿宋_GB2312" w:eastAsia="仿宋_GB2312" w:hint="eastAsia"/>
          <w:sz w:val="32"/>
          <w:szCs w:val="32"/>
        </w:rPr>
        <w:t>名、副大队长职数</w:t>
      </w:r>
      <w:r>
        <w:rPr>
          <w:rFonts w:ascii="仿宋_GB2312" w:eastAsia="仿宋_GB2312" w:hint="eastAsia"/>
          <w:sz w:val="32"/>
          <w:szCs w:val="32"/>
        </w:rPr>
        <w:t>3</w:t>
      </w:r>
      <w:r>
        <w:rPr>
          <w:rFonts w:ascii="仿宋_GB2312" w:eastAsia="仿宋_GB2312" w:hint="eastAsia"/>
          <w:sz w:val="32"/>
          <w:szCs w:val="32"/>
        </w:rPr>
        <w:t>名。</w:t>
      </w:r>
    </w:p>
    <w:p w:rsidR="00B52FF9" w:rsidRDefault="00B34393">
      <w:pPr>
        <w:numPr>
          <w:ilvl w:val="0"/>
          <w:numId w:val="3"/>
        </w:num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盘锦市城市管理</w:t>
      </w:r>
      <w:r>
        <w:rPr>
          <w:rFonts w:ascii="仿宋_GB2312" w:eastAsia="仿宋_GB2312" w:hint="eastAsia"/>
          <w:sz w:val="32"/>
          <w:szCs w:val="32"/>
        </w:rPr>
        <w:t>综合行政执法规划执法大队。负责规划区内规划管理方面、行使行政处罚权的具体实施工作：参与规划区内建设项目的效线管理、验线实施工作。</w:t>
      </w:r>
    </w:p>
    <w:p w:rsidR="00B52FF9" w:rsidRDefault="00B34393">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人员编制</w:t>
      </w:r>
      <w:r>
        <w:rPr>
          <w:rFonts w:ascii="仿宋_GB2312" w:eastAsia="仿宋_GB2312" w:hint="eastAsia"/>
          <w:sz w:val="32"/>
          <w:szCs w:val="32"/>
        </w:rPr>
        <w:t>21</w:t>
      </w:r>
      <w:r>
        <w:rPr>
          <w:rFonts w:ascii="仿宋_GB2312" w:eastAsia="仿宋_GB2312" w:hint="eastAsia"/>
          <w:sz w:val="32"/>
          <w:szCs w:val="32"/>
        </w:rPr>
        <w:t>名，大队长职数</w:t>
      </w:r>
      <w:r>
        <w:rPr>
          <w:rFonts w:ascii="仿宋_GB2312" w:eastAsia="仿宋_GB2312" w:hint="eastAsia"/>
          <w:sz w:val="32"/>
          <w:szCs w:val="32"/>
        </w:rPr>
        <w:t>1</w:t>
      </w:r>
      <w:r>
        <w:rPr>
          <w:rFonts w:ascii="仿宋_GB2312" w:eastAsia="仿宋_GB2312" w:hint="eastAsia"/>
          <w:sz w:val="32"/>
          <w:szCs w:val="32"/>
        </w:rPr>
        <w:t>名、副大队长职数</w:t>
      </w:r>
      <w:r>
        <w:rPr>
          <w:rFonts w:ascii="仿宋_GB2312" w:eastAsia="仿宋_GB2312" w:hint="eastAsia"/>
          <w:sz w:val="32"/>
          <w:szCs w:val="32"/>
        </w:rPr>
        <w:t>3</w:t>
      </w:r>
      <w:r>
        <w:rPr>
          <w:rFonts w:ascii="仿宋_GB2312" w:eastAsia="仿宋_GB2312" w:hint="eastAsia"/>
          <w:sz w:val="32"/>
          <w:szCs w:val="32"/>
        </w:rPr>
        <w:t>名。</w:t>
      </w:r>
    </w:p>
    <w:p w:rsidR="00B52FF9" w:rsidRDefault="00B34393">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八）盘锦市城市管理综合行政执法机动大队。负责全市住房公积金管理方面，对单位不办理住房公积金缴存登记，或不为本单位职工办理住房公积金账户设立手续行为行使行政处罚权的具体实施工作；负责对盘山县城乡垃圾一体化方面的执法行为进行监督、检查、协调、指导的具体实施，参与全市城乡垃圾一体化管理考核工作；负责停车场规划建设以及地下停车场和小区</w:t>
      </w:r>
      <w:r>
        <w:rPr>
          <w:rFonts w:ascii="仿宋_GB2312" w:eastAsia="仿宋_GB2312" w:hint="eastAsia"/>
          <w:sz w:val="32"/>
          <w:szCs w:val="32"/>
        </w:rPr>
        <w:t>停车管理的具体实施工作；负责对各项执法工作进行督导检查，负责全市违法建设专项检查；协助市局办理跨部门、跨区域重大执法案件。</w:t>
      </w:r>
    </w:p>
    <w:p w:rsidR="00B52FF9" w:rsidRDefault="00B34393">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人员编制</w:t>
      </w:r>
      <w:r>
        <w:rPr>
          <w:rFonts w:ascii="仿宋_GB2312" w:eastAsia="仿宋_GB2312" w:hint="eastAsia"/>
          <w:sz w:val="32"/>
          <w:szCs w:val="32"/>
        </w:rPr>
        <w:t>8</w:t>
      </w:r>
      <w:r>
        <w:rPr>
          <w:rFonts w:ascii="仿宋_GB2312" w:eastAsia="仿宋_GB2312" w:hint="eastAsia"/>
          <w:sz w:val="32"/>
          <w:szCs w:val="32"/>
        </w:rPr>
        <w:t>名，大队长职数</w:t>
      </w:r>
      <w:r>
        <w:rPr>
          <w:rFonts w:ascii="仿宋_GB2312" w:eastAsia="仿宋_GB2312" w:hint="eastAsia"/>
          <w:sz w:val="32"/>
          <w:szCs w:val="32"/>
        </w:rPr>
        <w:t>1</w:t>
      </w:r>
      <w:r>
        <w:rPr>
          <w:rFonts w:ascii="仿宋_GB2312" w:eastAsia="仿宋_GB2312" w:hint="eastAsia"/>
          <w:sz w:val="32"/>
          <w:szCs w:val="32"/>
        </w:rPr>
        <w:t>名、副大队长职数</w:t>
      </w:r>
      <w:r>
        <w:rPr>
          <w:rFonts w:ascii="仿宋_GB2312" w:eastAsia="仿宋_GB2312" w:hint="eastAsia"/>
          <w:sz w:val="32"/>
          <w:szCs w:val="32"/>
        </w:rPr>
        <w:t>1</w:t>
      </w:r>
      <w:r>
        <w:rPr>
          <w:rFonts w:ascii="仿宋_GB2312" w:eastAsia="仿宋_GB2312" w:hint="eastAsia"/>
          <w:sz w:val="32"/>
          <w:szCs w:val="32"/>
        </w:rPr>
        <w:t>名。</w:t>
      </w:r>
    </w:p>
    <w:p w:rsidR="00B52FF9" w:rsidRDefault="00B34393">
      <w:pPr>
        <w:numPr>
          <w:ilvl w:val="0"/>
          <w:numId w:val="6"/>
        </w:num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盘锦市城市管理综合行政执法数字化指挥中心。负责数字化城市管理监督与考核评价体系建设工作，承担数字化城管工</w:t>
      </w:r>
      <w:r>
        <w:rPr>
          <w:rFonts w:ascii="仿宋_GB2312" w:eastAsia="仿宋_GB2312" w:hint="eastAsia"/>
          <w:sz w:val="32"/>
          <w:szCs w:val="32"/>
        </w:rPr>
        <w:lastRenderedPageBreak/>
        <w:t>作落实情况的监督、检查、协调、指导的具体实施工作；负责城市综合管理服务平台建设运行工作。</w:t>
      </w:r>
    </w:p>
    <w:p w:rsidR="00B52FF9" w:rsidRDefault="00B34393">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人员编制</w:t>
      </w:r>
      <w:r>
        <w:rPr>
          <w:rFonts w:ascii="仿宋_GB2312" w:eastAsia="仿宋_GB2312" w:hint="eastAsia"/>
          <w:sz w:val="32"/>
          <w:szCs w:val="32"/>
        </w:rPr>
        <w:t>6</w:t>
      </w:r>
      <w:r>
        <w:rPr>
          <w:rFonts w:ascii="仿宋_GB2312" w:eastAsia="仿宋_GB2312" w:hint="eastAsia"/>
          <w:sz w:val="32"/>
          <w:szCs w:val="32"/>
        </w:rPr>
        <w:t>名，主任职数</w:t>
      </w:r>
      <w:r>
        <w:rPr>
          <w:rFonts w:ascii="仿宋_GB2312" w:eastAsia="仿宋_GB2312" w:hint="eastAsia"/>
          <w:sz w:val="32"/>
          <w:szCs w:val="32"/>
        </w:rPr>
        <w:t>1</w:t>
      </w:r>
      <w:r>
        <w:rPr>
          <w:rFonts w:ascii="仿宋_GB2312" w:eastAsia="仿宋_GB2312" w:hint="eastAsia"/>
          <w:sz w:val="32"/>
          <w:szCs w:val="32"/>
        </w:rPr>
        <w:t>名、副主任职数</w:t>
      </w:r>
      <w:r>
        <w:rPr>
          <w:rFonts w:ascii="仿宋_GB2312" w:eastAsia="仿宋_GB2312" w:hint="eastAsia"/>
          <w:sz w:val="32"/>
          <w:szCs w:val="32"/>
        </w:rPr>
        <w:t>1</w:t>
      </w:r>
      <w:r>
        <w:rPr>
          <w:rFonts w:ascii="仿宋_GB2312" w:eastAsia="仿宋_GB2312" w:hint="eastAsia"/>
          <w:sz w:val="32"/>
          <w:szCs w:val="32"/>
        </w:rPr>
        <w:t>名。</w:t>
      </w:r>
    </w:p>
    <w:p w:rsidR="00B52FF9" w:rsidRDefault="00B34393">
      <w:pPr>
        <w:numPr>
          <w:ilvl w:val="0"/>
          <w:numId w:val="7"/>
        </w:num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盘锦市城市管理综合行政执法案件管理中心。负责行政执法案件筛查立案登记管理；负责执法案件办理的督查督办、流程监控、统计管理、案件质量综合评价考核、信息查询工作；负责执法案件过错责任调查初审、执法错案内部纠正工作；负责投诉举报复查复核工作；负责先行登记保存的证据及扣押物品的登记、管理、保存、处置工作；完成市局交办的其他案件管理工作。</w:t>
      </w:r>
    </w:p>
    <w:p w:rsidR="00B52FF9" w:rsidRDefault="00B34393">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人员编制</w:t>
      </w:r>
      <w:r>
        <w:rPr>
          <w:rFonts w:ascii="仿宋_GB2312" w:eastAsia="仿宋_GB2312" w:hint="eastAsia"/>
          <w:sz w:val="32"/>
          <w:szCs w:val="32"/>
        </w:rPr>
        <w:t>10</w:t>
      </w:r>
      <w:r>
        <w:rPr>
          <w:rFonts w:ascii="仿宋_GB2312" w:eastAsia="仿宋_GB2312" w:hint="eastAsia"/>
          <w:sz w:val="32"/>
          <w:szCs w:val="32"/>
        </w:rPr>
        <w:t>名，主任职数</w:t>
      </w:r>
      <w:r>
        <w:rPr>
          <w:rFonts w:ascii="仿宋_GB2312" w:eastAsia="仿宋_GB2312" w:hint="eastAsia"/>
          <w:sz w:val="32"/>
          <w:szCs w:val="32"/>
        </w:rPr>
        <w:t>1</w:t>
      </w:r>
      <w:r>
        <w:rPr>
          <w:rFonts w:ascii="仿宋_GB2312" w:eastAsia="仿宋_GB2312" w:hint="eastAsia"/>
          <w:sz w:val="32"/>
          <w:szCs w:val="32"/>
        </w:rPr>
        <w:t>名、副主任职数</w:t>
      </w:r>
      <w:r>
        <w:rPr>
          <w:rFonts w:ascii="仿宋_GB2312" w:eastAsia="仿宋_GB2312" w:hint="eastAsia"/>
          <w:sz w:val="32"/>
          <w:szCs w:val="32"/>
        </w:rPr>
        <w:t>2</w:t>
      </w:r>
      <w:r>
        <w:rPr>
          <w:rFonts w:ascii="仿宋_GB2312" w:eastAsia="仿宋_GB2312" w:hint="eastAsia"/>
          <w:sz w:val="32"/>
          <w:szCs w:val="32"/>
        </w:rPr>
        <w:t>名。</w:t>
      </w:r>
    </w:p>
    <w:p w:rsidR="00B52FF9" w:rsidRDefault="00B34393">
      <w:pPr>
        <w:numPr>
          <w:ilvl w:val="0"/>
          <w:numId w:val="7"/>
        </w:num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盘锦市城市管理综合行政执法控告申诉中心。负责来信中山人员信访事项登记、分流、处置回复以及市局少办的</w:t>
      </w:r>
      <w:proofErr w:type="gramStart"/>
      <w:r>
        <w:rPr>
          <w:rFonts w:ascii="仿宋_GB2312" w:eastAsia="仿宋_GB2312" w:hint="eastAsia"/>
          <w:sz w:val="32"/>
          <w:szCs w:val="32"/>
        </w:rPr>
        <w:t>重点信功等</w:t>
      </w:r>
      <w:proofErr w:type="gramEnd"/>
      <w:r>
        <w:rPr>
          <w:rFonts w:ascii="仿宋_GB2312" w:eastAsia="仿宋_GB2312" w:hint="eastAsia"/>
          <w:sz w:val="32"/>
          <w:szCs w:val="32"/>
        </w:rPr>
        <w:t>1</w:t>
      </w:r>
      <w:r>
        <w:rPr>
          <w:rFonts w:ascii="仿宋_GB2312" w:eastAsia="仿宋_GB2312" w:hint="eastAsia"/>
          <w:sz w:val="32"/>
          <w:szCs w:val="32"/>
        </w:rPr>
        <w:t>作；负责承接</w:t>
      </w:r>
      <w:r>
        <w:rPr>
          <w:rFonts w:ascii="仿宋_GB2312" w:eastAsia="仿宋_GB2312" w:hint="eastAsia"/>
          <w:sz w:val="32"/>
          <w:szCs w:val="32"/>
        </w:rPr>
        <w:t>8890</w:t>
      </w:r>
      <w:r>
        <w:rPr>
          <w:rFonts w:ascii="仿宋_GB2312" w:eastAsia="仿宋_GB2312" w:hint="eastAsia"/>
          <w:sz w:val="32"/>
          <w:szCs w:val="32"/>
        </w:rPr>
        <w:t>系</w:t>
      </w:r>
      <w:r>
        <w:rPr>
          <w:rFonts w:ascii="仿宋_GB2312" w:eastAsia="仿宋_GB2312" w:hint="eastAsia"/>
          <w:sz w:val="32"/>
          <w:szCs w:val="32"/>
        </w:rPr>
        <w:t>统平台转办转交案件的理；负责</w:t>
      </w:r>
      <w:proofErr w:type="gramStart"/>
      <w:r>
        <w:rPr>
          <w:rFonts w:ascii="仿宋_GB2312" w:eastAsia="仿宋_GB2312" w:hint="eastAsia"/>
          <w:sz w:val="32"/>
          <w:szCs w:val="32"/>
        </w:rPr>
        <w:t>信访维稳和</w:t>
      </w:r>
      <w:proofErr w:type="gramEnd"/>
      <w:r>
        <w:rPr>
          <w:rFonts w:ascii="仿宋_GB2312" w:eastAsia="仿宋_GB2312" w:hint="eastAsia"/>
          <w:sz w:val="32"/>
          <w:szCs w:val="32"/>
        </w:rPr>
        <w:t>社会综合治理工作。</w:t>
      </w:r>
    </w:p>
    <w:p w:rsidR="00B52FF9" w:rsidRDefault="00B34393">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人员编制</w:t>
      </w:r>
      <w:r>
        <w:rPr>
          <w:rFonts w:ascii="仿宋_GB2312" w:eastAsia="仿宋_GB2312" w:hint="eastAsia"/>
          <w:sz w:val="32"/>
          <w:szCs w:val="32"/>
        </w:rPr>
        <w:t>10</w:t>
      </w:r>
      <w:r>
        <w:rPr>
          <w:rFonts w:ascii="仿宋_GB2312" w:eastAsia="仿宋_GB2312" w:hint="eastAsia"/>
          <w:sz w:val="32"/>
          <w:szCs w:val="32"/>
        </w:rPr>
        <w:t>，主任职数</w:t>
      </w:r>
      <w:r>
        <w:rPr>
          <w:rFonts w:ascii="仿宋_GB2312" w:eastAsia="仿宋_GB2312" w:hint="eastAsia"/>
          <w:sz w:val="32"/>
          <w:szCs w:val="32"/>
        </w:rPr>
        <w:t>1</w:t>
      </w:r>
      <w:r>
        <w:rPr>
          <w:rFonts w:ascii="仿宋_GB2312" w:eastAsia="仿宋_GB2312" w:hint="eastAsia"/>
          <w:sz w:val="32"/>
          <w:szCs w:val="32"/>
        </w:rPr>
        <w:t>名、副主任职数</w:t>
      </w:r>
      <w:r>
        <w:rPr>
          <w:rFonts w:ascii="仿宋_GB2312" w:eastAsia="仿宋_GB2312" w:hint="eastAsia"/>
          <w:sz w:val="32"/>
          <w:szCs w:val="32"/>
        </w:rPr>
        <w:t>2</w:t>
      </w:r>
      <w:r>
        <w:rPr>
          <w:rFonts w:ascii="仿宋_GB2312" w:eastAsia="仿宋_GB2312" w:hint="eastAsia"/>
          <w:sz w:val="32"/>
          <w:szCs w:val="32"/>
        </w:rPr>
        <w:t>名。</w:t>
      </w:r>
    </w:p>
    <w:p w:rsidR="00B52FF9" w:rsidRDefault="00B34393">
      <w:pPr>
        <w:spacing w:line="540" w:lineRule="exact"/>
        <w:ind w:firstLineChars="200" w:firstLine="640"/>
        <w:jc w:val="left"/>
        <w:rPr>
          <w:rFonts w:ascii="黑体" w:eastAsia="黑体"/>
          <w:sz w:val="32"/>
          <w:szCs w:val="32"/>
        </w:rPr>
      </w:pPr>
      <w:r>
        <w:rPr>
          <w:rFonts w:ascii="黑体" w:eastAsia="黑体" w:hint="eastAsia"/>
          <w:sz w:val="32"/>
          <w:szCs w:val="32"/>
        </w:rPr>
        <w:t>三、部门决算单位构成</w:t>
      </w:r>
    </w:p>
    <w:p w:rsidR="00B52FF9" w:rsidRDefault="00B34393">
      <w:pPr>
        <w:spacing w:line="540" w:lineRule="exact"/>
        <w:ind w:leftChars="152" w:left="319" w:firstLineChars="100" w:firstLine="32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纳入盘锦市城市管理综合行政执法局</w:t>
      </w:r>
      <w:r>
        <w:rPr>
          <w:rFonts w:ascii="仿宋_GB2312" w:eastAsia="仿宋_GB2312" w:hAnsi="仿宋_GB2312" w:cs="仿宋_GB2312" w:hint="eastAsia"/>
          <w:bCs/>
          <w:sz w:val="32"/>
          <w:szCs w:val="32"/>
        </w:rPr>
        <w:t>2022</w:t>
      </w:r>
      <w:r>
        <w:rPr>
          <w:rFonts w:ascii="仿宋_GB2312" w:eastAsia="仿宋_GB2312" w:hAnsi="仿宋_GB2312" w:cs="仿宋_GB2312" w:hint="eastAsia"/>
          <w:bCs/>
          <w:sz w:val="32"/>
          <w:szCs w:val="32"/>
        </w:rPr>
        <w:t>年度部门决算编</w:t>
      </w:r>
    </w:p>
    <w:p w:rsidR="00B52FF9" w:rsidRDefault="00B34393">
      <w:pPr>
        <w:spacing w:line="54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制范围的二级预算单位包括：</w:t>
      </w:r>
    </w:p>
    <w:p w:rsidR="00B52FF9" w:rsidRDefault="00B3439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盘锦市城市管理综合行政执法局（本级）</w:t>
      </w:r>
    </w:p>
    <w:p w:rsidR="00B52FF9" w:rsidRDefault="00B34393">
      <w:pPr>
        <w:spacing w:line="54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盘锦市城市管理综合行政执法队</w:t>
      </w:r>
    </w:p>
    <w:p w:rsidR="00B52FF9" w:rsidRDefault="00B34393">
      <w:pPr>
        <w:spacing w:line="54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盘锦市城市管理综合行政执法兴隆台大队</w:t>
      </w:r>
    </w:p>
    <w:p w:rsidR="00B52FF9" w:rsidRDefault="00B34393">
      <w:pPr>
        <w:spacing w:line="54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盘锦市城市管理综合行政执法双台子大队</w:t>
      </w:r>
    </w:p>
    <w:p w:rsidR="00B52FF9" w:rsidRDefault="00B52FF9">
      <w:pPr>
        <w:spacing w:line="540" w:lineRule="exact"/>
        <w:rPr>
          <w:rFonts w:ascii="仿宋_GB2312" w:eastAsia="仿宋_GB2312" w:hAnsi="仿宋_GB2312" w:cs="仿宋_GB2312"/>
          <w:bCs/>
          <w:sz w:val="32"/>
          <w:szCs w:val="32"/>
        </w:rPr>
      </w:pPr>
    </w:p>
    <w:p w:rsidR="00B52FF9" w:rsidRDefault="00B34393">
      <w:pPr>
        <w:spacing w:line="540" w:lineRule="exact"/>
        <w:jc w:val="center"/>
        <w:rPr>
          <w:rFonts w:ascii="宋体" w:hAnsi="宋体"/>
          <w:b/>
          <w:sz w:val="36"/>
          <w:szCs w:val="36"/>
        </w:rPr>
      </w:pPr>
      <w:r>
        <w:rPr>
          <w:rFonts w:ascii="宋体" w:hAnsi="宋体" w:hint="eastAsia"/>
          <w:b/>
          <w:sz w:val="36"/>
          <w:szCs w:val="36"/>
        </w:rPr>
        <w:lastRenderedPageBreak/>
        <w:t>第二部分</w:t>
      </w:r>
      <w:r>
        <w:rPr>
          <w:rFonts w:ascii="宋体" w:hAnsi="宋体" w:hint="eastAsia"/>
          <w:b/>
          <w:sz w:val="36"/>
          <w:szCs w:val="36"/>
        </w:rPr>
        <w:t xml:space="preserve"> 2022</w:t>
      </w:r>
      <w:r>
        <w:rPr>
          <w:rFonts w:ascii="宋体" w:hAnsi="宋体" w:hint="eastAsia"/>
          <w:b/>
          <w:sz w:val="36"/>
          <w:szCs w:val="36"/>
        </w:rPr>
        <w:t>年度部门决算情况说明</w:t>
      </w:r>
    </w:p>
    <w:p w:rsidR="00B52FF9" w:rsidRDefault="00B52FF9">
      <w:pPr>
        <w:spacing w:line="540" w:lineRule="exact"/>
        <w:rPr>
          <w:rFonts w:ascii="宋体" w:hAnsi="宋体"/>
          <w:b/>
          <w:sz w:val="36"/>
          <w:szCs w:val="36"/>
        </w:rPr>
      </w:pPr>
    </w:p>
    <w:p w:rsidR="00B52FF9" w:rsidRDefault="00B34393">
      <w:pPr>
        <w:pStyle w:val="a7"/>
        <w:numPr>
          <w:ilvl w:val="0"/>
          <w:numId w:val="8"/>
        </w:numPr>
        <w:spacing w:line="540" w:lineRule="exact"/>
        <w:ind w:firstLineChars="0"/>
        <w:rPr>
          <w:rFonts w:ascii="黑体" w:eastAsia="黑体" w:hAnsi="黑体"/>
          <w:sz w:val="32"/>
          <w:szCs w:val="32"/>
        </w:rPr>
      </w:pPr>
      <w:r>
        <w:rPr>
          <w:rFonts w:ascii="黑体" w:eastAsia="黑体" w:hAnsi="黑体" w:hint="eastAsia"/>
          <w:sz w:val="32"/>
          <w:szCs w:val="32"/>
        </w:rPr>
        <w:t>收入支出决算总体情况说明</w:t>
      </w:r>
    </w:p>
    <w:p w:rsidR="00B52FF9" w:rsidRDefault="00B34393">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（一）收入总计</w:t>
      </w:r>
      <w:r>
        <w:rPr>
          <w:rFonts w:ascii="楷体_GB2312" w:eastAsia="楷体_GB2312" w:hAnsi="宋体" w:hint="eastAsia"/>
          <w:b/>
          <w:sz w:val="32"/>
          <w:szCs w:val="32"/>
        </w:rPr>
        <w:t>7640.02</w:t>
      </w:r>
      <w:r>
        <w:rPr>
          <w:rFonts w:ascii="楷体_GB2312" w:eastAsia="楷体_GB2312" w:hAnsi="宋体" w:hint="eastAsia"/>
          <w:b/>
          <w:sz w:val="32"/>
          <w:szCs w:val="32"/>
        </w:rPr>
        <w:t>万元，包括：</w:t>
      </w:r>
    </w:p>
    <w:p w:rsidR="00B52FF9" w:rsidRDefault="00B34393">
      <w:pPr>
        <w:spacing w:line="540" w:lineRule="exact"/>
        <w:ind w:firstLine="66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财政拨款收入</w:t>
      </w:r>
      <w:r>
        <w:rPr>
          <w:rFonts w:ascii="仿宋_GB2312" w:eastAsia="仿宋_GB2312" w:hAnsi="宋体" w:hint="eastAsia"/>
          <w:sz w:val="32"/>
          <w:szCs w:val="32"/>
        </w:rPr>
        <w:t>7521.16</w:t>
      </w:r>
      <w:r>
        <w:rPr>
          <w:rFonts w:ascii="仿宋_GB2312" w:eastAsia="仿宋_GB2312" w:hAnsi="宋体" w:hint="eastAsia"/>
          <w:sz w:val="32"/>
          <w:szCs w:val="32"/>
        </w:rPr>
        <w:t>万元，占</w:t>
      </w:r>
      <w:r>
        <w:rPr>
          <w:rFonts w:ascii="仿宋_GB2312" w:eastAsia="仿宋_GB2312" w:hAnsi="宋体"/>
          <w:sz w:val="32"/>
          <w:szCs w:val="32"/>
        </w:rPr>
        <w:t>收入总计的</w:t>
      </w:r>
      <w:r>
        <w:rPr>
          <w:rFonts w:ascii="仿宋_GB2312" w:eastAsia="仿宋_GB2312" w:hAnsi="宋体" w:hint="eastAsia"/>
          <w:sz w:val="32"/>
          <w:szCs w:val="32"/>
        </w:rPr>
        <w:t>98</w:t>
      </w:r>
      <w:r>
        <w:rPr>
          <w:rFonts w:ascii="仿宋_GB2312" w:eastAsia="仿宋_GB2312" w:hAnsi="宋体"/>
          <w:sz w:val="32"/>
          <w:szCs w:val="32"/>
        </w:rPr>
        <w:t>%</w:t>
      </w:r>
      <w:r>
        <w:rPr>
          <w:rFonts w:ascii="仿宋_GB2312" w:eastAsia="仿宋_GB2312" w:hAnsi="宋体" w:hint="eastAsia"/>
          <w:sz w:val="32"/>
          <w:szCs w:val="32"/>
        </w:rPr>
        <w:t>。其中：一般公共预算财政拨款收入</w:t>
      </w:r>
      <w:r>
        <w:rPr>
          <w:rFonts w:ascii="仿宋_GB2312" w:eastAsia="仿宋_GB2312" w:hAnsi="宋体" w:hint="eastAsia"/>
          <w:sz w:val="32"/>
          <w:szCs w:val="32"/>
        </w:rPr>
        <w:t>7521.16</w:t>
      </w:r>
      <w:r>
        <w:rPr>
          <w:rFonts w:ascii="仿宋_GB2312" w:eastAsia="仿宋_GB2312" w:hAnsi="宋体" w:hint="eastAsia"/>
          <w:sz w:val="32"/>
          <w:szCs w:val="32"/>
        </w:rPr>
        <w:t>万元，政府性基金收入</w:t>
      </w:r>
      <w:r>
        <w:rPr>
          <w:rFonts w:ascii="仿宋_GB2312" w:eastAsia="仿宋_GB2312" w:hAnsi="宋体" w:hint="eastAsia"/>
          <w:sz w:val="32"/>
          <w:szCs w:val="32"/>
        </w:rPr>
        <w:t>0</w:t>
      </w:r>
      <w:r>
        <w:rPr>
          <w:rFonts w:ascii="仿宋_GB2312" w:eastAsia="仿宋_GB2312" w:hAnsi="宋体" w:hint="eastAsia"/>
          <w:sz w:val="32"/>
          <w:szCs w:val="32"/>
        </w:rPr>
        <w:t>万元，国有资本经营预算财政拨款收入</w:t>
      </w:r>
      <w:r>
        <w:rPr>
          <w:rFonts w:ascii="仿宋_GB2312" w:eastAsia="仿宋_GB2312" w:hAnsi="宋体" w:hint="eastAsia"/>
          <w:sz w:val="32"/>
          <w:szCs w:val="32"/>
        </w:rPr>
        <w:t>0</w:t>
      </w:r>
      <w:r>
        <w:rPr>
          <w:rFonts w:ascii="仿宋_GB2312" w:eastAsia="仿宋_GB2312" w:hAnsi="宋体" w:hint="eastAsia"/>
          <w:sz w:val="32"/>
          <w:szCs w:val="32"/>
        </w:rPr>
        <w:t>万元，</w:t>
      </w:r>
    </w:p>
    <w:p w:rsidR="00B52FF9" w:rsidRDefault="00B34393">
      <w:pPr>
        <w:spacing w:line="540" w:lineRule="exact"/>
        <w:ind w:firstLine="66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上级补助收入</w:t>
      </w:r>
      <w:r>
        <w:rPr>
          <w:rFonts w:ascii="仿宋_GB2312" w:eastAsia="仿宋_GB2312" w:hAnsi="宋体" w:hint="eastAsia"/>
          <w:sz w:val="32"/>
          <w:szCs w:val="32"/>
        </w:rPr>
        <w:t>0</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w:t>
      </w:r>
    </w:p>
    <w:p w:rsidR="00B52FF9" w:rsidRDefault="00B34393">
      <w:pPr>
        <w:spacing w:line="540" w:lineRule="exact"/>
        <w:ind w:firstLine="66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事业收入</w:t>
      </w:r>
      <w:r>
        <w:rPr>
          <w:rFonts w:ascii="仿宋_GB2312" w:eastAsia="仿宋_GB2312" w:hAnsi="宋体" w:hint="eastAsia"/>
          <w:sz w:val="32"/>
          <w:szCs w:val="32"/>
        </w:rPr>
        <w:t>0</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w:t>
      </w:r>
    </w:p>
    <w:p w:rsidR="00B52FF9" w:rsidRDefault="00B34393">
      <w:pPr>
        <w:spacing w:line="540" w:lineRule="exact"/>
        <w:ind w:firstLine="66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经营收入</w:t>
      </w:r>
      <w:r>
        <w:rPr>
          <w:rFonts w:ascii="仿宋_GB2312" w:eastAsia="仿宋_GB2312" w:hAnsi="宋体" w:hint="eastAsia"/>
          <w:sz w:val="32"/>
          <w:szCs w:val="32"/>
        </w:rPr>
        <w:t>0</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w:t>
      </w:r>
    </w:p>
    <w:p w:rsidR="00B52FF9" w:rsidRDefault="00B34393">
      <w:pPr>
        <w:spacing w:line="540" w:lineRule="exact"/>
        <w:ind w:firstLine="66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附属单位上缴收入</w:t>
      </w:r>
      <w:r>
        <w:rPr>
          <w:rFonts w:ascii="仿宋_GB2312" w:eastAsia="仿宋_GB2312" w:hAnsi="宋体" w:hint="eastAsia"/>
          <w:sz w:val="32"/>
          <w:szCs w:val="32"/>
        </w:rPr>
        <w:t>0</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w:t>
      </w:r>
    </w:p>
    <w:p w:rsidR="00B52FF9" w:rsidRDefault="00B34393">
      <w:pPr>
        <w:spacing w:line="540" w:lineRule="exact"/>
        <w:ind w:firstLine="660"/>
        <w:rPr>
          <w:rFonts w:ascii="仿宋_GB2312" w:eastAsia="仿宋_GB2312" w:hAnsi="宋体"/>
          <w:sz w:val="32"/>
          <w:szCs w:val="32"/>
        </w:rPr>
      </w:pPr>
      <w:r>
        <w:rPr>
          <w:rFonts w:ascii="仿宋_GB2312" w:eastAsia="仿宋_GB2312" w:hAnsi="宋体" w:hint="eastAsia"/>
          <w:sz w:val="32"/>
          <w:szCs w:val="32"/>
        </w:rPr>
        <w:t>6.</w:t>
      </w:r>
      <w:r>
        <w:rPr>
          <w:rFonts w:ascii="仿宋_GB2312" w:eastAsia="仿宋_GB2312" w:hAnsi="宋体" w:hint="eastAsia"/>
          <w:sz w:val="32"/>
          <w:szCs w:val="32"/>
        </w:rPr>
        <w:t>其他收入</w:t>
      </w:r>
      <w:r>
        <w:rPr>
          <w:rFonts w:ascii="仿宋_GB2312" w:eastAsia="仿宋_GB2312" w:hAnsi="宋体" w:hint="eastAsia"/>
          <w:sz w:val="32"/>
          <w:szCs w:val="32"/>
        </w:rPr>
        <w:t>117.85</w:t>
      </w:r>
      <w:r>
        <w:rPr>
          <w:rFonts w:ascii="仿宋_GB2312" w:eastAsia="仿宋_GB2312" w:hAnsi="宋体" w:hint="eastAsia"/>
          <w:sz w:val="32"/>
          <w:szCs w:val="32"/>
        </w:rPr>
        <w:t>万元，占收入总计的</w:t>
      </w:r>
      <w:r>
        <w:rPr>
          <w:rFonts w:ascii="仿宋_GB2312" w:eastAsia="仿宋_GB2312" w:hAnsi="宋体" w:hint="eastAsia"/>
          <w:sz w:val="32"/>
          <w:szCs w:val="32"/>
        </w:rPr>
        <w:t>2%</w:t>
      </w:r>
      <w:r>
        <w:rPr>
          <w:rFonts w:ascii="仿宋_GB2312" w:eastAsia="仿宋_GB2312" w:hAnsi="宋体" w:hint="eastAsia"/>
          <w:sz w:val="32"/>
          <w:szCs w:val="32"/>
        </w:rPr>
        <w:t>。</w:t>
      </w:r>
    </w:p>
    <w:p w:rsidR="00B52FF9" w:rsidRDefault="00B34393">
      <w:pPr>
        <w:spacing w:line="540" w:lineRule="exact"/>
        <w:ind w:firstLine="660"/>
        <w:rPr>
          <w:rFonts w:ascii="仿宋_GB2312" w:eastAsia="仿宋_GB2312" w:hAnsi="宋体"/>
          <w:sz w:val="32"/>
          <w:szCs w:val="32"/>
        </w:rPr>
      </w:pPr>
      <w:r>
        <w:rPr>
          <w:rFonts w:ascii="仿宋_GB2312" w:eastAsia="仿宋_GB2312" w:hAnsi="宋体" w:hint="eastAsia"/>
          <w:sz w:val="32"/>
          <w:szCs w:val="32"/>
        </w:rPr>
        <w:t>7.</w:t>
      </w:r>
      <w:r>
        <w:rPr>
          <w:rFonts w:ascii="仿宋_GB2312" w:eastAsia="仿宋_GB2312" w:hAnsi="宋体" w:hint="eastAsia"/>
          <w:sz w:val="32"/>
          <w:szCs w:val="32"/>
        </w:rPr>
        <w:t>使用非财政拨款结余</w:t>
      </w:r>
      <w:r>
        <w:rPr>
          <w:rFonts w:ascii="仿宋_GB2312" w:eastAsia="仿宋_GB2312" w:hAnsi="宋体" w:hint="eastAsia"/>
          <w:sz w:val="32"/>
          <w:szCs w:val="32"/>
        </w:rPr>
        <w:t>0</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w:t>
      </w:r>
    </w:p>
    <w:p w:rsidR="00B52FF9" w:rsidRDefault="00B34393">
      <w:pPr>
        <w:spacing w:line="540" w:lineRule="exact"/>
        <w:ind w:firstLine="660"/>
        <w:rPr>
          <w:rFonts w:ascii="仿宋_GB2312" w:eastAsia="仿宋_GB2312" w:hAnsi="宋体"/>
          <w:sz w:val="32"/>
          <w:szCs w:val="32"/>
        </w:rPr>
      </w:pPr>
      <w:r>
        <w:rPr>
          <w:rFonts w:ascii="仿宋_GB2312" w:eastAsia="仿宋_GB2312" w:hAnsi="宋体" w:hint="eastAsia"/>
          <w:sz w:val="32"/>
          <w:szCs w:val="32"/>
        </w:rPr>
        <w:t>8.</w:t>
      </w:r>
      <w:r>
        <w:rPr>
          <w:rFonts w:ascii="仿宋_GB2312" w:eastAsia="仿宋_GB2312" w:hAnsi="宋体" w:hint="eastAsia"/>
          <w:sz w:val="32"/>
          <w:szCs w:val="32"/>
        </w:rPr>
        <w:t>上年结转和结余</w:t>
      </w:r>
      <w:r>
        <w:rPr>
          <w:rFonts w:ascii="仿宋_GB2312" w:eastAsia="仿宋_GB2312" w:hAnsi="宋体" w:hint="eastAsia"/>
          <w:sz w:val="32"/>
          <w:szCs w:val="32"/>
        </w:rPr>
        <w:t>1</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。主要是上年尚未支付的资金等。</w:t>
      </w:r>
    </w:p>
    <w:p w:rsidR="00B52FF9" w:rsidRDefault="00B34393">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与上年相比，今年收入增加</w:t>
      </w:r>
      <w:r>
        <w:rPr>
          <w:rFonts w:ascii="仿宋_GB2312" w:eastAsia="仿宋_GB2312" w:hAnsi="宋体" w:hint="eastAsia"/>
          <w:sz w:val="32"/>
          <w:szCs w:val="32"/>
        </w:rPr>
        <w:t>1938.84</w:t>
      </w:r>
      <w:r>
        <w:rPr>
          <w:rFonts w:ascii="仿宋_GB2312" w:eastAsia="仿宋_GB2312" w:hAnsi="宋体" w:hint="eastAsia"/>
          <w:sz w:val="32"/>
          <w:szCs w:val="32"/>
        </w:rPr>
        <w:t>万元，增长</w:t>
      </w:r>
      <w:r>
        <w:rPr>
          <w:rFonts w:ascii="仿宋_GB2312" w:eastAsia="仿宋_GB2312" w:hAnsi="宋体" w:hint="eastAsia"/>
          <w:sz w:val="32"/>
          <w:szCs w:val="32"/>
        </w:rPr>
        <w:t>34%</w:t>
      </w:r>
      <w:r>
        <w:rPr>
          <w:rFonts w:ascii="仿宋_GB2312" w:eastAsia="仿宋_GB2312" w:hAnsi="宋体" w:hint="eastAsia"/>
          <w:sz w:val="32"/>
          <w:szCs w:val="32"/>
        </w:rPr>
        <w:t>，主要原因：一是人员工资、保险支出增加；二是双台子区政府拨入车辆运行维护费及综合整治费用增加。</w:t>
      </w:r>
    </w:p>
    <w:p w:rsidR="00B52FF9" w:rsidRDefault="00B34393">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（二）支出总计</w:t>
      </w:r>
      <w:r>
        <w:rPr>
          <w:rFonts w:ascii="楷体_GB2312" w:eastAsia="楷体_GB2312" w:hAnsi="宋体" w:hint="eastAsia"/>
          <w:b/>
          <w:sz w:val="32"/>
          <w:szCs w:val="32"/>
        </w:rPr>
        <w:t>7636.86</w:t>
      </w:r>
      <w:r>
        <w:rPr>
          <w:rFonts w:ascii="楷体_GB2312" w:eastAsia="楷体_GB2312" w:hAnsi="宋体" w:hint="eastAsia"/>
          <w:b/>
          <w:sz w:val="32"/>
          <w:szCs w:val="32"/>
        </w:rPr>
        <w:t>万元，包括：</w:t>
      </w:r>
    </w:p>
    <w:p w:rsidR="00B52FF9" w:rsidRDefault="00B34393">
      <w:pPr>
        <w:spacing w:line="540" w:lineRule="exact"/>
        <w:ind w:firstLine="66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基本支出</w:t>
      </w:r>
      <w:r>
        <w:rPr>
          <w:rFonts w:ascii="仿宋_GB2312" w:eastAsia="仿宋_GB2312" w:hAnsi="宋体" w:hint="eastAsia"/>
          <w:sz w:val="32"/>
          <w:szCs w:val="32"/>
        </w:rPr>
        <w:t>7129.05</w:t>
      </w:r>
      <w:r>
        <w:rPr>
          <w:rFonts w:ascii="仿宋_GB2312" w:eastAsia="仿宋_GB2312" w:hAnsi="宋体" w:hint="eastAsia"/>
          <w:sz w:val="32"/>
          <w:szCs w:val="32"/>
        </w:rPr>
        <w:t>万元，占支出总计的</w:t>
      </w:r>
      <w:r>
        <w:rPr>
          <w:rFonts w:ascii="仿宋_GB2312" w:eastAsia="仿宋_GB2312" w:hAnsi="宋体" w:hint="eastAsia"/>
          <w:sz w:val="32"/>
          <w:szCs w:val="32"/>
        </w:rPr>
        <w:t>93%</w:t>
      </w:r>
      <w:r>
        <w:rPr>
          <w:rFonts w:ascii="仿宋_GB2312" w:eastAsia="仿宋_GB2312" w:hAnsi="宋体" w:hint="eastAsia"/>
          <w:sz w:val="32"/>
          <w:szCs w:val="32"/>
        </w:rPr>
        <w:t>。主要是为保障机构正常运转、完成日常工作任务而发生的各项支出，其中：工资福利支出</w:t>
      </w:r>
      <w:r>
        <w:rPr>
          <w:rFonts w:ascii="仿宋_GB2312" w:eastAsia="仿宋_GB2312" w:hAnsi="宋体" w:hint="eastAsia"/>
          <w:sz w:val="32"/>
          <w:szCs w:val="32"/>
        </w:rPr>
        <w:t>6213.25</w:t>
      </w:r>
      <w:r>
        <w:rPr>
          <w:rFonts w:ascii="仿宋_GB2312" w:eastAsia="仿宋_GB2312" w:hAnsi="宋体" w:hint="eastAsia"/>
          <w:sz w:val="32"/>
          <w:szCs w:val="32"/>
        </w:rPr>
        <w:t>万元，对个人和家庭的补助支出</w:t>
      </w:r>
      <w:r>
        <w:rPr>
          <w:rFonts w:ascii="仿宋_GB2312" w:eastAsia="仿宋_GB2312" w:hAnsi="宋体" w:hint="eastAsia"/>
          <w:sz w:val="32"/>
          <w:szCs w:val="32"/>
        </w:rPr>
        <w:t>71.94</w:t>
      </w:r>
      <w:r>
        <w:rPr>
          <w:rFonts w:ascii="仿宋_GB2312" w:eastAsia="仿宋_GB2312" w:hAnsi="宋体" w:hint="eastAsia"/>
          <w:sz w:val="32"/>
          <w:szCs w:val="32"/>
        </w:rPr>
        <w:t>万元，商品和服务支出</w:t>
      </w:r>
      <w:r>
        <w:rPr>
          <w:rFonts w:ascii="仿宋_GB2312" w:eastAsia="仿宋_GB2312" w:hAnsi="宋体" w:hint="eastAsia"/>
          <w:sz w:val="32"/>
          <w:szCs w:val="32"/>
        </w:rPr>
        <w:t>786.36</w:t>
      </w:r>
      <w:r>
        <w:rPr>
          <w:rFonts w:ascii="仿宋_GB2312" w:eastAsia="仿宋_GB2312" w:hAnsi="宋体" w:hint="eastAsia"/>
          <w:sz w:val="32"/>
          <w:szCs w:val="32"/>
        </w:rPr>
        <w:t>万元，资本性支出</w:t>
      </w:r>
      <w:r>
        <w:rPr>
          <w:rFonts w:ascii="仿宋_GB2312" w:eastAsia="仿宋_GB2312" w:hAnsi="宋体" w:hint="eastAsia"/>
          <w:sz w:val="32"/>
          <w:szCs w:val="32"/>
        </w:rPr>
        <w:t>57.5</w:t>
      </w:r>
      <w:r>
        <w:rPr>
          <w:rFonts w:ascii="仿宋_GB2312" w:eastAsia="仿宋_GB2312" w:hAnsi="宋体" w:hint="eastAsia"/>
          <w:sz w:val="32"/>
          <w:szCs w:val="32"/>
        </w:rPr>
        <w:t>万元。</w:t>
      </w:r>
    </w:p>
    <w:p w:rsidR="00B52FF9" w:rsidRDefault="00B34393">
      <w:pPr>
        <w:spacing w:line="540" w:lineRule="exact"/>
        <w:ind w:firstLine="66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项目支出</w:t>
      </w:r>
      <w:r>
        <w:rPr>
          <w:rFonts w:ascii="仿宋_GB2312" w:eastAsia="仿宋_GB2312" w:hAnsi="宋体" w:hint="eastAsia"/>
          <w:sz w:val="32"/>
          <w:szCs w:val="32"/>
        </w:rPr>
        <w:t>507.81</w:t>
      </w:r>
      <w:r>
        <w:rPr>
          <w:rFonts w:ascii="仿宋_GB2312" w:eastAsia="仿宋_GB2312" w:hAnsi="宋体" w:hint="eastAsia"/>
          <w:sz w:val="32"/>
          <w:szCs w:val="32"/>
        </w:rPr>
        <w:t>万元，占支出总计的</w:t>
      </w:r>
      <w:r>
        <w:rPr>
          <w:rFonts w:ascii="仿宋_GB2312" w:eastAsia="仿宋_GB2312" w:hAnsi="宋体" w:hint="eastAsia"/>
          <w:sz w:val="32"/>
          <w:szCs w:val="32"/>
        </w:rPr>
        <w:t>7%</w:t>
      </w:r>
      <w:r>
        <w:rPr>
          <w:rFonts w:ascii="仿宋_GB2312" w:eastAsia="仿宋_GB2312" w:hAnsi="宋体" w:hint="eastAsia"/>
          <w:sz w:val="32"/>
          <w:szCs w:val="32"/>
        </w:rPr>
        <w:t>。主要包括数字化</w:t>
      </w:r>
      <w:r>
        <w:rPr>
          <w:rFonts w:ascii="仿宋_GB2312" w:eastAsia="仿宋_GB2312" w:hAnsi="宋体" w:hint="eastAsia"/>
          <w:sz w:val="32"/>
          <w:szCs w:val="32"/>
        </w:rPr>
        <w:lastRenderedPageBreak/>
        <w:t>城管运维费等</w:t>
      </w:r>
      <w:r>
        <w:rPr>
          <w:rFonts w:ascii="仿宋_GB2312" w:eastAsia="仿宋_GB2312" w:hAnsi="宋体" w:hint="eastAsia"/>
          <w:sz w:val="32"/>
          <w:szCs w:val="32"/>
        </w:rPr>
        <w:t>业务支出。</w:t>
      </w:r>
    </w:p>
    <w:p w:rsidR="00B52FF9" w:rsidRDefault="00B34393">
      <w:pPr>
        <w:spacing w:line="540" w:lineRule="exact"/>
        <w:ind w:firstLine="66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上缴上级支出</w:t>
      </w:r>
      <w:r>
        <w:rPr>
          <w:rFonts w:ascii="仿宋_GB2312" w:eastAsia="仿宋_GB2312" w:hAnsi="宋体" w:hint="eastAsia"/>
          <w:sz w:val="32"/>
          <w:szCs w:val="32"/>
        </w:rPr>
        <w:t>0</w:t>
      </w:r>
      <w:r>
        <w:rPr>
          <w:rFonts w:ascii="仿宋_GB2312" w:eastAsia="仿宋_GB2312" w:hAnsi="宋体" w:hint="eastAsia"/>
          <w:sz w:val="32"/>
          <w:szCs w:val="32"/>
        </w:rPr>
        <w:t>万元，占支出总计的</w:t>
      </w:r>
      <w:r>
        <w:rPr>
          <w:rFonts w:ascii="仿宋_GB2312" w:eastAsia="仿宋_GB2312" w:hAnsi="宋体" w:hint="eastAsia"/>
          <w:sz w:val="32"/>
          <w:szCs w:val="32"/>
        </w:rPr>
        <w:t>0%</w:t>
      </w:r>
      <w:r>
        <w:rPr>
          <w:rFonts w:ascii="仿宋_GB2312" w:eastAsia="仿宋_GB2312" w:hAnsi="宋体" w:hint="eastAsia"/>
          <w:sz w:val="32"/>
          <w:szCs w:val="32"/>
        </w:rPr>
        <w:t>。</w:t>
      </w:r>
    </w:p>
    <w:p w:rsidR="00B52FF9" w:rsidRDefault="00B34393">
      <w:pPr>
        <w:spacing w:line="540" w:lineRule="exact"/>
        <w:ind w:firstLine="66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经营支出</w:t>
      </w:r>
      <w:r>
        <w:rPr>
          <w:rFonts w:ascii="仿宋_GB2312" w:eastAsia="仿宋_GB2312" w:hAnsi="宋体" w:hint="eastAsia"/>
          <w:sz w:val="32"/>
          <w:szCs w:val="32"/>
        </w:rPr>
        <w:t>0</w:t>
      </w:r>
      <w:r>
        <w:rPr>
          <w:rFonts w:ascii="仿宋_GB2312" w:eastAsia="仿宋_GB2312" w:hAnsi="宋体" w:hint="eastAsia"/>
          <w:sz w:val="32"/>
          <w:szCs w:val="32"/>
        </w:rPr>
        <w:t>万元，占支出总计的</w:t>
      </w:r>
      <w:r>
        <w:rPr>
          <w:rFonts w:ascii="仿宋_GB2312" w:eastAsia="仿宋_GB2312" w:hAnsi="宋体" w:hint="eastAsia"/>
          <w:sz w:val="32"/>
          <w:szCs w:val="32"/>
        </w:rPr>
        <w:t>0%</w:t>
      </w:r>
      <w:r>
        <w:rPr>
          <w:rFonts w:ascii="仿宋_GB2312" w:eastAsia="仿宋_GB2312" w:hAnsi="宋体" w:hint="eastAsia"/>
          <w:sz w:val="32"/>
          <w:szCs w:val="32"/>
        </w:rPr>
        <w:t>。</w:t>
      </w:r>
    </w:p>
    <w:p w:rsidR="00B52FF9" w:rsidRDefault="00B34393">
      <w:pPr>
        <w:spacing w:line="540" w:lineRule="exact"/>
        <w:ind w:firstLine="66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对附属单位补助支出</w:t>
      </w:r>
      <w:r>
        <w:rPr>
          <w:rFonts w:ascii="仿宋_GB2312" w:eastAsia="仿宋_GB2312" w:hAnsi="宋体" w:hint="eastAsia"/>
          <w:sz w:val="32"/>
          <w:szCs w:val="32"/>
        </w:rPr>
        <w:t>0</w:t>
      </w:r>
      <w:r>
        <w:rPr>
          <w:rFonts w:ascii="仿宋_GB2312" w:eastAsia="仿宋_GB2312" w:hAnsi="宋体" w:hint="eastAsia"/>
          <w:sz w:val="32"/>
          <w:szCs w:val="32"/>
        </w:rPr>
        <w:t>万元，占支出总计的</w:t>
      </w:r>
      <w:r>
        <w:rPr>
          <w:rFonts w:ascii="仿宋_GB2312" w:eastAsia="仿宋_GB2312" w:hAnsi="宋体" w:hint="eastAsia"/>
          <w:sz w:val="32"/>
          <w:szCs w:val="32"/>
        </w:rPr>
        <w:t>0%</w:t>
      </w:r>
      <w:r>
        <w:rPr>
          <w:rFonts w:ascii="仿宋_GB2312" w:eastAsia="仿宋_GB2312" w:hAnsi="宋体" w:hint="eastAsia"/>
          <w:sz w:val="32"/>
          <w:szCs w:val="32"/>
        </w:rPr>
        <w:t>。</w:t>
      </w:r>
    </w:p>
    <w:p w:rsidR="00B52FF9" w:rsidRDefault="00B34393">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与上年相比，今年支出增加</w:t>
      </w:r>
      <w:r>
        <w:rPr>
          <w:rFonts w:ascii="仿宋_GB2312" w:eastAsia="仿宋_GB2312" w:hAnsi="宋体" w:hint="eastAsia"/>
          <w:sz w:val="32"/>
          <w:szCs w:val="32"/>
        </w:rPr>
        <w:t>1936.69</w:t>
      </w:r>
      <w:r>
        <w:rPr>
          <w:rFonts w:ascii="仿宋_GB2312" w:eastAsia="仿宋_GB2312" w:hAnsi="宋体" w:hint="eastAsia"/>
          <w:sz w:val="32"/>
          <w:szCs w:val="32"/>
        </w:rPr>
        <w:t>万元，增长</w:t>
      </w:r>
      <w:r>
        <w:rPr>
          <w:rFonts w:ascii="仿宋_GB2312" w:eastAsia="仿宋_GB2312" w:hAnsi="宋体" w:hint="eastAsia"/>
          <w:sz w:val="32"/>
          <w:szCs w:val="32"/>
        </w:rPr>
        <w:t>34%</w:t>
      </w:r>
      <w:r>
        <w:rPr>
          <w:rFonts w:ascii="仿宋_GB2312" w:eastAsia="仿宋_GB2312" w:hAnsi="宋体" w:hint="eastAsia"/>
          <w:sz w:val="32"/>
          <w:szCs w:val="32"/>
        </w:rPr>
        <w:t>，主要原因：一是人员工资、保险支出增加；二是双台子区政府拨入车辆运行维护费及综合整治费用增加。</w:t>
      </w:r>
    </w:p>
    <w:p w:rsidR="00B52FF9" w:rsidRDefault="00B34393">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（三）年末结转和结余</w:t>
      </w:r>
      <w:r>
        <w:rPr>
          <w:rFonts w:ascii="楷体_GB2312" w:eastAsia="楷体_GB2312" w:hAnsi="宋体" w:hint="eastAsia"/>
          <w:b/>
          <w:sz w:val="32"/>
          <w:szCs w:val="32"/>
        </w:rPr>
        <w:t>3.15</w:t>
      </w:r>
      <w:r>
        <w:rPr>
          <w:rFonts w:ascii="楷体_GB2312" w:eastAsia="楷体_GB2312" w:hAnsi="宋体" w:hint="eastAsia"/>
          <w:b/>
          <w:sz w:val="32"/>
          <w:szCs w:val="32"/>
        </w:rPr>
        <w:t>万元。</w:t>
      </w:r>
    </w:p>
    <w:p w:rsidR="00B52FF9" w:rsidRDefault="00B34393">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主要是上年尚未支付的资金等原因形成的结余。与上年相比，今年结转结余增加</w:t>
      </w:r>
      <w:r>
        <w:rPr>
          <w:rFonts w:ascii="仿宋_GB2312" w:eastAsia="仿宋_GB2312" w:hAnsi="宋体" w:hint="eastAsia"/>
          <w:sz w:val="32"/>
          <w:szCs w:val="32"/>
        </w:rPr>
        <w:t>2.15</w:t>
      </w:r>
      <w:r>
        <w:rPr>
          <w:rFonts w:ascii="仿宋_GB2312" w:eastAsia="仿宋_GB2312" w:hAnsi="宋体" w:hint="eastAsia"/>
          <w:sz w:val="32"/>
          <w:szCs w:val="32"/>
        </w:rPr>
        <w:t>万元，增加</w:t>
      </w:r>
      <w:r>
        <w:rPr>
          <w:rFonts w:ascii="仿宋_GB2312" w:eastAsia="仿宋_GB2312" w:hAnsi="宋体" w:hint="eastAsia"/>
          <w:sz w:val="32"/>
          <w:szCs w:val="32"/>
        </w:rPr>
        <w:t>215%</w:t>
      </w:r>
      <w:r>
        <w:rPr>
          <w:rFonts w:ascii="仿宋_GB2312" w:eastAsia="仿宋_GB2312" w:hAnsi="宋体" w:hint="eastAsia"/>
          <w:sz w:val="32"/>
          <w:szCs w:val="32"/>
        </w:rPr>
        <w:t>，主要原因：存在应付账款。</w:t>
      </w:r>
    </w:p>
    <w:p w:rsidR="00B52FF9" w:rsidRDefault="00B34393">
      <w:pPr>
        <w:spacing w:line="540" w:lineRule="exact"/>
        <w:ind w:firstLine="660"/>
        <w:rPr>
          <w:rFonts w:ascii="黑体" w:eastAsia="黑体" w:hAnsi="黑体"/>
          <w:sz w:val="32"/>
          <w:szCs w:val="32"/>
        </w:rPr>
      </w:pPr>
      <w:r>
        <w:rPr>
          <w:rFonts w:ascii="黑体" w:eastAsia="黑体" w:hAnsi="黑体" w:hint="eastAsia"/>
          <w:sz w:val="32"/>
          <w:szCs w:val="32"/>
        </w:rPr>
        <w:t>二、财政拨款支出决算情况说明</w:t>
      </w:r>
    </w:p>
    <w:p w:rsidR="00B52FF9" w:rsidRDefault="00B34393">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（一）总体情况。</w:t>
      </w:r>
    </w:p>
    <w:p w:rsidR="00B52FF9" w:rsidRDefault="00B34393">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2022</w:t>
      </w:r>
      <w:r>
        <w:rPr>
          <w:rFonts w:ascii="仿宋_GB2312" w:eastAsia="仿宋_GB2312" w:hAnsi="宋体" w:hint="eastAsia"/>
          <w:sz w:val="32"/>
          <w:szCs w:val="32"/>
        </w:rPr>
        <w:t>年度财政拨款支出</w:t>
      </w:r>
      <w:r>
        <w:rPr>
          <w:rFonts w:ascii="仿宋_GB2312" w:eastAsia="仿宋_GB2312" w:hAnsi="宋体" w:hint="eastAsia"/>
          <w:sz w:val="32"/>
          <w:szCs w:val="32"/>
        </w:rPr>
        <w:t>7521.16</w:t>
      </w:r>
      <w:r>
        <w:rPr>
          <w:rFonts w:ascii="仿宋_GB2312" w:eastAsia="仿宋_GB2312" w:hAnsi="宋体" w:hint="eastAsia"/>
          <w:sz w:val="32"/>
          <w:szCs w:val="32"/>
        </w:rPr>
        <w:t>万元，其中：基本支出</w:t>
      </w:r>
      <w:r>
        <w:rPr>
          <w:rFonts w:ascii="仿宋_GB2312" w:eastAsia="仿宋_GB2312" w:hAnsi="宋体" w:hint="eastAsia"/>
          <w:sz w:val="32"/>
          <w:szCs w:val="32"/>
        </w:rPr>
        <w:t>7129.05</w:t>
      </w:r>
      <w:r>
        <w:rPr>
          <w:rFonts w:ascii="仿宋_GB2312" w:eastAsia="仿宋_GB2312" w:hAnsi="宋体" w:hint="eastAsia"/>
          <w:sz w:val="32"/>
          <w:szCs w:val="32"/>
        </w:rPr>
        <w:t>万元，项目支出</w:t>
      </w:r>
      <w:r>
        <w:rPr>
          <w:rFonts w:ascii="仿宋_GB2312" w:eastAsia="仿宋_GB2312" w:hAnsi="宋体" w:hint="eastAsia"/>
          <w:sz w:val="32"/>
          <w:szCs w:val="32"/>
        </w:rPr>
        <w:t>392.11</w:t>
      </w:r>
      <w:r>
        <w:rPr>
          <w:rFonts w:ascii="仿宋_GB2312" w:eastAsia="仿宋_GB2312" w:hAnsi="宋体" w:hint="eastAsia"/>
          <w:sz w:val="32"/>
          <w:szCs w:val="32"/>
        </w:rPr>
        <w:t>万元。与</w:t>
      </w:r>
      <w:r>
        <w:rPr>
          <w:rFonts w:ascii="仿宋_GB2312" w:eastAsia="仿宋_GB2312" w:hAnsi="宋体"/>
          <w:sz w:val="32"/>
          <w:szCs w:val="32"/>
        </w:rPr>
        <w:t>上年相比，</w:t>
      </w:r>
      <w:r>
        <w:rPr>
          <w:rFonts w:ascii="仿宋_GB2312" w:eastAsia="仿宋_GB2312" w:hAnsi="宋体" w:hint="eastAsia"/>
          <w:sz w:val="32"/>
          <w:szCs w:val="32"/>
        </w:rPr>
        <w:t>财政拨款支出增加</w:t>
      </w:r>
      <w:r>
        <w:rPr>
          <w:rFonts w:ascii="仿宋_GB2312" w:eastAsia="仿宋_GB2312" w:hAnsi="宋体" w:hint="eastAsia"/>
          <w:sz w:val="32"/>
          <w:szCs w:val="32"/>
        </w:rPr>
        <w:t>1820.99</w:t>
      </w:r>
      <w:r>
        <w:rPr>
          <w:rFonts w:ascii="仿宋_GB2312" w:eastAsia="仿宋_GB2312" w:hAnsi="宋体" w:hint="eastAsia"/>
          <w:sz w:val="32"/>
          <w:szCs w:val="32"/>
        </w:rPr>
        <w:t>万元，增长</w:t>
      </w:r>
      <w:r>
        <w:rPr>
          <w:rFonts w:ascii="仿宋_GB2312" w:eastAsia="仿宋_GB2312" w:hAnsi="宋体" w:hint="eastAsia"/>
          <w:sz w:val="32"/>
          <w:szCs w:val="32"/>
        </w:rPr>
        <w:t>32%</w:t>
      </w:r>
      <w:r>
        <w:rPr>
          <w:rFonts w:ascii="仿宋_GB2312" w:eastAsia="仿宋_GB2312" w:hAnsi="宋体" w:hint="eastAsia"/>
          <w:sz w:val="32"/>
          <w:szCs w:val="32"/>
        </w:rPr>
        <w:t>，主要原因：一是人员工资、保险支出增加；二是双台子区政府拨入车辆运行维护费及综合整治费用增加。与年初预算相比，</w:t>
      </w:r>
      <w:r>
        <w:rPr>
          <w:rFonts w:ascii="仿宋_GB2312" w:eastAsia="仿宋_GB2312" w:hAnsi="宋体" w:hint="eastAsia"/>
          <w:sz w:val="32"/>
          <w:szCs w:val="32"/>
        </w:rPr>
        <w:t>2022</w:t>
      </w:r>
      <w:r>
        <w:rPr>
          <w:rFonts w:ascii="仿宋_GB2312" w:eastAsia="仿宋_GB2312" w:hAnsi="宋体" w:hint="eastAsia"/>
          <w:sz w:val="32"/>
          <w:szCs w:val="32"/>
        </w:rPr>
        <w:t>年度财政拨款支出完成年初预算的</w:t>
      </w:r>
      <w:r>
        <w:rPr>
          <w:rFonts w:ascii="仿宋_GB2312" w:eastAsia="仿宋_GB2312" w:hAnsi="宋体" w:hint="eastAsia"/>
          <w:sz w:val="32"/>
          <w:szCs w:val="32"/>
        </w:rPr>
        <w:t>148%</w:t>
      </w:r>
      <w:r>
        <w:rPr>
          <w:rFonts w:ascii="仿宋_GB2312" w:eastAsia="仿宋_GB2312" w:hAnsi="宋体" w:hint="eastAsia"/>
          <w:sz w:val="32"/>
          <w:szCs w:val="32"/>
        </w:rPr>
        <w:t>，其中：基本支出完成年初预算的</w:t>
      </w:r>
      <w:r>
        <w:rPr>
          <w:rFonts w:ascii="仿宋_GB2312" w:eastAsia="仿宋_GB2312" w:hAnsi="宋体" w:hint="eastAsia"/>
          <w:sz w:val="32"/>
          <w:szCs w:val="32"/>
        </w:rPr>
        <w:t>144%</w:t>
      </w:r>
      <w:r>
        <w:rPr>
          <w:rFonts w:ascii="仿宋_GB2312" w:eastAsia="仿宋_GB2312" w:hAnsi="宋体" w:hint="eastAsia"/>
          <w:sz w:val="32"/>
          <w:szCs w:val="32"/>
        </w:rPr>
        <w:t>，项目完成年初预算的</w:t>
      </w:r>
      <w:r>
        <w:rPr>
          <w:rFonts w:ascii="仿宋_GB2312" w:eastAsia="仿宋_GB2312" w:hAnsi="宋体" w:hint="eastAsia"/>
          <w:sz w:val="32"/>
          <w:szCs w:val="32"/>
        </w:rPr>
        <w:t>270%</w:t>
      </w:r>
      <w:r>
        <w:rPr>
          <w:rFonts w:ascii="仿宋_GB2312" w:eastAsia="仿宋_GB2312" w:hAnsi="宋体" w:hint="eastAsia"/>
          <w:sz w:val="32"/>
          <w:szCs w:val="32"/>
        </w:rPr>
        <w:t>。</w:t>
      </w:r>
    </w:p>
    <w:p w:rsidR="00B52FF9" w:rsidRDefault="00B34393">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（二）一般公共预算财政拨款支出情况。</w:t>
      </w:r>
    </w:p>
    <w:p w:rsidR="00B52FF9" w:rsidRDefault="00B34393">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2022</w:t>
      </w:r>
      <w:r>
        <w:rPr>
          <w:rFonts w:ascii="仿宋_GB2312" w:eastAsia="仿宋_GB2312" w:hAnsi="宋体" w:hint="eastAsia"/>
          <w:sz w:val="32"/>
          <w:szCs w:val="32"/>
        </w:rPr>
        <w:t>年度一般公共预算财政拨款支出</w:t>
      </w:r>
      <w:r>
        <w:rPr>
          <w:rFonts w:ascii="仿宋_GB2312" w:eastAsia="仿宋_GB2312" w:hAnsi="宋体" w:hint="eastAsia"/>
          <w:sz w:val="32"/>
          <w:szCs w:val="32"/>
        </w:rPr>
        <w:t>7521.16</w:t>
      </w:r>
      <w:r>
        <w:rPr>
          <w:rFonts w:ascii="仿宋_GB2312" w:eastAsia="仿宋_GB2312" w:hAnsi="宋体" w:hint="eastAsia"/>
          <w:sz w:val="32"/>
          <w:szCs w:val="32"/>
        </w:rPr>
        <w:t>万元，按支出功能分类科目分，包括：社会保障和</w:t>
      </w:r>
      <w:r>
        <w:rPr>
          <w:rFonts w:ascii="仿宋_GB2312" w:eastAsia="仿宋_GB2312" w:hAnsi="宋体" w:hint="eastAsia"/>
          <w:sz w:val="32"/>
          <w:szCs w:val="32"/>
        </w:rPr>
        <w:t>就业支出</w:t>
      </w:r>
      <w:r>
        <w:rPr>
          <w:rFonts w:ascii="仿宋_GB2312" w:eastAsia="仿宋_GB2312" w:hAnsi="宋体" w:hint="eastAsia"/>
          <w:sz w:val="32"/>
          <w:szCs w:val="32"/>
        </w:rPr>
        <w:t>631.66</w:t>
      </w:r>
      <w:r>
        <w:rPr>
          <w:rFonts w:ascii="仿宋_GB2312" w:eastAsia="仿宋_GB2312" w:hAnsi="宋体" w:hint="eastAsia"/>
          <w:sz w:val="32"/>
          <w:szCs w:val="32"/>
        </w:rPr>
        <w:t>万元，占</w:t>
      </w:r>
      <w:r>
        <w:rPr>
          <w:rFonts w:ascii="仿宋_GB2312" w:eastAsia="仿宋_GB2312" w:hAnsi="宋体" w:hint="eastAsia"/>
          <w:sz w:val="32"/>
          <w:szCs w:val="32"/>
        </w:rPr>
        <w:t>8</w:t>
      </w:r>
      <w:r>
        <w:rPr>
          <w:rFonts w:ascii="仿宋_GB2312" w:eastAsia="仿宋_GB2312" w:hAnsi="宋体"/>
          <w:sz w:val="32"/>
          <w:szCs w:val="32"/>
        </w:rPr>
        <w:t>%</w:t>
      </w:r>
      <w:r>
        <w:rPr>
          <w:rFonts w:ascii="仿宋_GB2312" w:eastAsia="仿宋_GB2312" w:hAnsi="宋体" w:hint="eastAsia"/>
          <w:sz w:val="32"/>
          <w:szCs w:val="32"/>
        </w:rPr>
        <w:t>；卫生健康支出</w:t>
      </w:r>
      <w:r>
        <w:rPr>
          <w:rFonts w:ascii="仿宋_GB2312" w:eastAsia="仿宋_GB2312" w:hAnsi="宋体" w:hint="eastAsia"/>
          <w:sz w:val="32"/>
          <w:szCs w:val="32"/>
        </w:rPr>
        <w:t>218.26</w:t>
      </w:r>
      <w:r>
        <w:rPr>
          <w:rFonts w:ascii="仿宋_GB2312" w:eastAsia="仿宋_GB2312" w:hAnsi="宋体" w:hint="eastAsia"/>
          <w:sz w:val="32"/>
          <w:szCs w:val="32"/>
        </w:rPr>
        <w:t>万元，占</w:t>
      </w:r>
      <w:r>
        <w:rPr>
          <w:rFonts w:ascii="仿宋_GB2312" w:eastAsia="仿宋_GB2312" w:hAnsi="宋体" w:hint="eastAsia"/>
          <w:sz w:val="32"/>
          <w:szCs w:val="32"/>
        </w:rPr>
        <w:t>3%</w:t>
      </w:r>
      <w:r>
        <w:rPr>
          <w:rFonts w:ascii="仿宋_GB2312" w:eastAsia="仿宋_GB2312" w:hAnsi="宋体" w:hint="eastAsia"/>
          <w:sz w:val="32"/>
          <w:szCs w:val="32"/>
        </w:rPr>
        <w:t>；城乡社区支出</w:t>
      </w:r>
      <w:r>
        <w:rPr>
          <w:rFonts w:ascii="仿宋_GB2312" w:eastAsia="仿宋_GB2312" w:hAnsi="宋体" w:hint="eastAsia"/>
          <w:sz w:val="32"/>
          <w:szCs w:val="32"/>
        </w:rPr>
        <w:t>6158.77</w:t>
      </w:r>
      <w:r>
        <w:rPr>
          <w:rFonts w:ascii="仿宋_GB2312" w:eastAsia="仿宋_GB2312" w:hAnsi="宋体" w:hint="eastAsia"/>
          <w:sz w:val="32"/>
          <w:szCs w:val="32"/>
        </w:rPr>
        <w:t>万元，</w:t>
      </w:r>
      <w:r>
        <w:rPr>
          <w:rFonts w:ascii="仿宋_GB2312" w:eastAsia="仿宋_GB2312" w:hAnsi="宋体" w:hint="eastAsia"/>
          <w:sz w:val="32"/>
          <w:szCs w:val="32"/>
        </w:rPr>
        <w:lastRenderedPageBreak/>
        <w:t>占</w:t>
      </w:r>
      <w:r>
        <w:rPr>
          <w:rFonts w:ascii="仿宋_GB2312" w:eastAsia="仿宋_GB2312" w:hAnsi="宋体" w:hint="eastAsia"/>
          <w:sz w:val="32"/>
          <w:szCs w:val="32"/>
        </w:rPr>
        <w:t>82%</w:t>
      </w:r>
      <w:r>
        <w:rPr>
          <w:rFonts w:ascii="仿宋_GB2312" w:eastAsia="仿宋_GB2312" w:hAnsi="宋体" w:hint="eastAsia"/>
          <w:sz w:val="32"/>
          <w:szCs w:val="32"/>
        </w:rPr>
        <w:t>；住房保障支出</w:t>
      </w:r>
      <w:r>
        <w:rPr>
          <w:rFonts w:ascii="仿宋_GB2312" w:eastAsia="仿宋_GB2312" w:hAnsi="宋体" w:hint="eastAsia"/>
          <w:sz w:val="32"/>
          <w:szCs w:val="32"/>
        </w:rPr>
        <w:t>452.47</w:t>
      </w:r>
      <w:r>
        <w:rPr>
          <w:rFonts w:ascii="仿宋_GB2312" w:eastAsia="仿宋_GB2312" w:hAnsi="宋体" w:hint="eastAsia"/>
          <w:sz w:val="32"/>
          <w:szCs w:val="32"/>
        </w:rPr>
        <w:t>万元，占</w:t>
      </w:r>
      <w:r>
        <w:rPr>
          <w:rFonts w:ascii="仿宋_GB2312" w:eastAsia="仿宋_GB2312" w:hAnsi="宋体" w:hint="eastAsia"/>
          <w:sz w:val="32"/>
          <w:szCs w:val="32"/>
        </w:rPr>
        <w:t>6%</w:t>
      </w:r>
      <w:r>
        <w:rPr>
          <w:rFonts w:ascii="仿宋_GB2312" w:eastAsia="仿宋_GB2312" w:hAnsi="宋体" w:hint="eastAsia"/>
          <w:sz w:val="32"/>
          <w:szCs w:val="32"/>
        </w:rPr>
        <w:t>；其他支出</w:t>
      </w:r>
      <w:r>
        <w:rPr>
          <w:rFonts w:ascii="仿宋_GB2312" w:eastAsia="仿宋_GB2312" w:hAnsi="宋体" w:hint="eastAsia"/>
          <w:sz w:val="32"/>
          <w:szCs w:val="32"/>
        </w:rPr>
        <w:t>60</w:t>
      </w:r>
      <w:r>
        <w:rPr>
          <w:rFonts w:ascii="仿宋_GB2312" w:eastAsia="仿宋_GB2312" w:hAnsi="宋体" w:hint="eastAsia"/>
          <w:sz w:val="32"/>
          <w:szCs w:val="32"/>
        </w:rPr>
        <w:t>万元，占</w:t>
      </w:r>
      <w:r>
        <w:rPr>
          <w:rFonts w:ascii="仿宋_GB2312" w:eastAsia="仿宋_GB2312" w:hAnsi="宋体" w:hint="eastAsia"/>
          <w:sz w:val="32"/>
          <w:szCs w:val="32"/>
        </w:rPr>
        <w:t>1%</w:t>
      </w:r>
      <w:r>
        <w:rPr>
          <w:rFonts w:ascii="仿宋_GB2312" w:eastAsia="仿宋_GB2312" w:hAnsi="宋体" w:hint="eastAsia"/>
          <w:sz w:val="32"/>
          <w:szCs w:val="32"/>
        </w:rPr>
        <w:t>。</w:t>
      </w:r>
    </w:p>
    <w:p w:rsidR="00B52FF9" w:rsidRDefault="00B34393">
      <w:pPr>
        <w:spacing w:line="540" w:lineRule="exact"/>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社会保障和就业支出</w:t>
      </w:r>
      <w:r>
        <w:rPr>
          <w:rFonts w:ascii="仿宋_GB2312" w:eastAsia="仿宋_GB2312" w:hAnsi="仿宋_GB2312" w:cs="仿宋_GB2312" w:hint="eastAsia"/>
          <w:sz w:val="32"/>
          <w:szCs w:val="32"/>
        </w:rPr>
        <w:t>631.66</w:t>
      </w:r>
      <w:r>
        <w:rPr>
          <w:rFonts w:ascii="仿宋_GB2312" w:eastAsia="仿宋_GB2312" w:hAnsi="仿宋_GB2312" w:cs="仿宋_GB2312" w:hint="eastAsia"/>
          <w:sz w:val="32"/>
          <w:szCs w:val="32"/>
        </w:rPr>
        <w:t>万元，具体包括：</w:t>
      </w:r>
    </w:p>
    <w:p w:rsidR="00B52FF9" w:rsidRDefault="00B34393">
      <w:pPr>
        <w:spacing w:line="540" w:lineRule="exact"/>
        <w:ind w:firstLine="660"/>
        <w:rPr>
          <w:rFonts w:ascii="仿宋_GB2312" w:eastAsia="仿宋_GB2312" w:hAnsi="宋体"/>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）社会保障和就业支出（类）行政事业单位养老支出（款）行政单位离退休（项）</w:t>
      </w:r>
      <w:r>
        <w:rPr>
          <w:rFonts w:ascii="仿宋_GB2312" w:eastAsia="仿宋_GB2312" w:hAnsi="仿宋_GB2312" w:cs="仿宋_GB2312" w:hint="eastAsia"/>
          <w:sz w:val="32"/>
          <w:szCs w:val="32"/>
        </w:rPr>
        <w:t>0.95</w:t>
      </w:r>
      <w:r>
        <w:rPr>
          <w:rFonts w:ascii="仿宋_GB2312" w:eastAsia="仿宋_GB2312" w:hAnsi="仿宋_GB2312" w:cs="仿宋_GB2312" w:hint="eastAsia"/>
          <w:sz w:val="32"/>
          <w:szCs w:val="32"/>
        </w:rPr>
        <w:t>万元，</w:t>
      </w:r>
      <w:r>
        <w:rPr>
          <w:rFonts w:ascii="仿宋_GB2312" w:eastAsia="仿宋_GB2312" w:hAnsi="宋体" w:hint="eastAsia"/>
          <w:sz w:val="32"/>
          <w:szCs w:val="32"/>
        </w:rPr>
        <w:t>主要是局机关离退休经费等支出。完成年初预算的</w:t>
      </w:r>
      <w:r>
        <w:rPr>
          <w:rFonts w:ascii="仿宋_GB2312" w:eastAsia="仿宋_GB2312" w:hAnsi="宋体" w:hint="eastAsia"/>
          <w:sz w:val="32"/>
          <w:szCs w:val="32"/>
        </w:rPr>
        <w:t>105%</w:t>
      </w:r>
      <w:r>
        <w:rPr>
          <w:rFonts w:ascii="仿宋_GB2312" w:eastAsia="仿宋_GB2312" w:hAnsi="宋体" w:hint="eastAsia"/>
          <w:sz w:val="32"/>
          <w:szCs w:val="32"/>
        </w:rPr>
        <w:t>，决算数大于年初预算数的原因主要是离退休经费增加。</w:t>
      </w:r>
    </w:p>
    <w:p w:rsidR="00B52FF9" w:rsidRDefault="00B34393">
      <w:pPr>
        <w:spacing w:line="540" w:lineRule="exact"/>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）社会保障和就业支出（类）行政事业单位养老支出（款）事业单位离退休（项）</w:t>
      </w:r>
      <w:r>
        <w:rPr>
          <w:rFonts w:ascii="仿宋_GB2312" w:eastAsia="仿宋_GB2312" w:hAnsi="仿宋_GB2312" w:cs="仿宋_GB2312" w:hint="eastAsia"/>
          <w:sz w:val="32"/>
          <w:szCs w:val="32"/>
        </w:rPr>
        <w:t>11.87</w:t>
      </w:r>
      <w:r>
        <w:rPr>
          <w:rFonts w:ascii="仿宋_GB2312" w:eastAsia="仿宋_GB2312" w:hAnsi="仿宋_GB2312" w:cs="仿宋_GB2312" w:hint="eastAsia"/>
          <w:sz w:val="32"/>
          <w:szCs w:val="32"/>
        </w:rPr>
        <w:t>万元，主要是事业单位离退休经费支出。</w:t>
      </w:r>
      <w:r>
        <w:rPr>
          <w:rFonts w:ascii="仿宋_GB2312" w:eastAsia="仿宋_GB2312" w:hAnsi="宋体" w:hint="eastAsia"/>
          <w:sz w:val="32"/>
          <w:szCs w:val="32"/>
        </w:rPr>
        <w:t>完成年初预算的</w:t>
      </w:r>
      <w:r>
        <w:rPr>
          <w:rFonts w:ascii="仿宋_GB2312" w:eastAsia="仿宋_GB2312" w:hAnsi="宋体" w:hint="eastAsia"/>
          <w:sz w:val="32"/>
          <w:szCs w:val="32"/>
        </w:rPr>
        <w:t>98%</w:t>
      </w:r>
      <w:r>
        <w:rPr>
          <w:rFonts w:ascii="仿宋_GB2312" w:eastAsia="仿宋_GB2312" w:hAnsi="宋体" w:hint="eastAsia"/>
          <w:sz w:val="32"/>
          <w:szCs w:val="32"/>
        </w:rPr>
        <w:t>，决算数小于年初预算数的原因主要是在职人员养老保险缴费支出减少。</w:t>
      </w:r>
    </w:p>
    <w:p w:rsidR="00B52FF9" w:rsidRDefault="00B34393">
      <w:pPr>
        <w:spacing w:line="540" w:lineRule="exact"/>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）社会保障和就业支出（类）行政事业单位养老支出（款）机关事业单位基本养老保险缴费支出（项）</w:t>
      </w:r>
      <w:r>
        <w:rPr>
          <w:rFonts w:ascii="仿宋_GB2312" w:eastAsia="仿宋_GB2312" w:hAnsi="仿宋_GB2312" w:cs="仿宋_GB2312" w:hint="eastAsia"/>
          <w:sz w:val="32"/>
          <w:szCs w:val="32"/>
        </w:rPr>
        <w:t>530.18</w:t>
      </w:r>
      <w:r>
        <w:rPr>
          <w:rFonts w:ascii="仿宋_GB2312" w:eastAsia="仿宋_GB2312" w:hAnsi="仿宋_GB2312" w:cs="仿宋_GB2312" w:hint="eastAsia"/>
          <w:sz w:val="32"/>
          <w:szCs w:val="32"/>
        </w:rPr>
        <w:t>万元，主要是在职人员养老保险缴费支出。</w:t>
      </w:r>
      <w:r>
        <w:rPr>
          <w:rFonts w:ascii="仿宋_GB2312" w:eastAsia="仿宋_GB2312" w:hAnsi="宋体" w:hint="eastAsia"/>
          <w:sz w:val="32"/>
          <w:szCs w:val="32"/>
        </w:rPr>
        <w:t>完成年初预算的</w:t>
      </w:r>
      <w:r>
        <w:rPr>
          <w:rFonts w:ascii="仿宋_GB2312" w:eastAsia="仿宋_GB2312" w:hAnsi="宋体" w:hint="eastAsia"/>
          <w:sz w:val="32"/>
          <w:szCs w:val="32"/>
        </w:rPr>
        <w:t>113%</w:t>
      </w:r>
      <w:r>
        <w:rPr>
          <w:rFonts w:ascii="仿宋_GB2312" w:eastAsia="仿宋_GB2312" w:hAnsi="宋体" w:hint="eastAsia"/>
          <w:sz w:val="32"/>
          <w:szCs w:val="32"/>
        </w:rPr>
        <w:t>，决算数大于年初预算数的原因主要是人员工资普调，养老保险缴费支出增加。</w:t>
      </w:r>
    </w:p>
    <w:p w:rsidR="00B52FF9" w:rsidRDefault="00B34393">
      <w:pPr>
        <w:spacing w:line="540" w:lineRule="exact"/>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）社会保障和就业支出（类）行政事业单位养老支出（款）机关事业单位职业年金缴费支出（项）</w:t>
      </w:r>
      <w:r>
        <w:rPr>
          <w:rFonts w:ascii="仿宋_GB2312" w:eastAsia="仿宋_GB2312" w:hAnsi="仿宋_GB2312" w:cs="仿宋_GB2312" w:hint="eastAsia"/>
          <w:sz w:val="32"/>
          <w:szCs w:val="32"/>
        </w:rPr>
        <w:t>21.05</w:t>
      </w:r>
      <w:r>
        <w:rPr>
          <w:rFonts w:ascii="仿宋_GB2312" w:eastAsia="仿宋_GB2312" w:hAnsi="仿宋_GB2312" w:cs="仿宋_GB2312" w:hint="eastAsia"/>
          <w:sz w:val="32"/>
          <w:szCs w:val="32"/>
        </w:rPr>
        <w:t>万元，主要是职业年金缴费。本部门年初未做预算，为社保</w:t>
      </w:r>
      <w:r>
        <w:rPr>
          <w:rFonts w:ascii="仿宋_GB2312" w:eastAsia="仿宋_GB2312" w:hAnsi="仿宋_GB2312" w:cs="仿宋_GB2312" w:hint="eastAsia"/>
          <w:sz w:val="32"/>
          <w:szCs w:val="32"/>
        </w:rPr>
        <w:t>科代编。</w:t>
      </w:r>
    </w:p>
    <w:p w:rsidR="00B52FF9" w:rsidRDefault="00B34393">
      <w:pPr>
        <w:spacing w:line="540" w:lineRule="exact"/>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）社会保障和就业支出（类）抚恤（款）死亡抚恤（项）</w:t>
      </w:r>
      <w:r>
        <w:rPr>
          <w:rFonts w:ascii="仿宋_GB2312" w:eastAsia="仿宋_GB2312" w:hAnsi="仿宋_GB2312" w:cs="仿宋_GB2312" w:hint="eastAsia"/>
          <w:sz w:val="32"/>
          <w:szCs w:val="32"/>
        </w:rPr>
        <w:t>32.76</w:t>
      </w:r>
      <w:r>
        <w:rPr>
          <w:rFonts w:ascii="仿宋_GB2312" w:eastAsia="仿宋_GB2312" w:hAnsi="仿宋_GB2312" w:cs="仿宋_GB2312" w:hint="eastAsia"/>
          <w:sz w:val="32"/>
          <w:szCs w:val="32"/>
        </w:rPr>
        <w:t>万元，主要是去世人员丧葬费、抚恤金等支出。本部门年初未做预算，为社保科代编。</w:t>
      </w:r>
    </w:p>
    <w:p w:rsidR="00B52FF9" w:rsidRDefault="00B34393">
      <w:pPr>
        <w:spacing w:line="540" w:lineRule="exact"/>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）社会保障和就业支出（类）抚恤（款）伤残抚恤（项）</w:t>
      </w:r>
      <w:r>
        <w:rPr>
          <w:rFonts w:ascii="仿宋_GB2312" w:eastAsia="仿宋_GB2312" w:hAnsi="仿宋_GB2312" w:cs="仿宋_GB2312" w:hint="eastAsia"/>
          <w:sz w:val="32"/>
          <w:szCs w:val="32"/>
        </w:rPr>
        <w:t>27.18</w:t>
      </w:r>
      <w:r>
        <w:rPr>
          <w:rFonts w:ascii="仿宋_GB2312" w:eastAsia="仿宋_GB2312" w:hAnsi="仿宋_GB2312" w:cs="仿宋_GB2312" w:hint="eastAsia"/>
          <w:sz w:val="32"/>
          <w:szCs w:val="32"/>
        </w:rPr>
        <w:t>万元，主要是伤残抚恤等支出。本部门年初未做预算，为社保科代编。</w:t>
      </w:r>
    </w:p>
    <w:p w:rsidR="00B52FF9" w:rsidRDefault="00B34393">
      <w:pPr>
        <w:spacing w:line="540" w:lineRule="exact"/>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）社会保障和就业支出（类）其他社会保障和就业支出（款）其他社会保障和就业支出（项）</w:t>
      </w:r>
      <w:r>
        <w:rPr>
          <w:rFonts w:ascii="仿宋_GB2312" w:eastAsia="仿宋_GB2312" w:hAnsi="仿宋_GB2312" w:cs="仿宋_GB2312" w:hint="eastAsia"/>
          <w:sz w:val="32"/>
          <w:szCs w:val="32"/>
        </w:rPr>
        <w:t>7.67</w:t>
      </w:r>
      <w:r>
        <w:rPr>
          <w:rFonts w:ascii="仿宋_GB2312" w:eastAsia="仿宋_GB2312" w:hAnsi="仿宋_GB2312" w:cs="仿宋_GB2312" w:hint="eastAsia"/>
          <w:sz w:val="32"/>
          <w:szCs w:val="32"/>
        </w:rPr>
        <w:t>万元，主要是退休人员经费支出。</w:t>
      </w:r>
      <w:r>
        <w:rPr>
          <w:rFonts w:ascii="仿宋_GB2312" w:eastAsia="仿宋_GB2312" w:hAnsi="宋体" w:hint="eastAsia"/>
          <w:sz w:val="32"/>
          <w:szCs w:val="32"/>
        </w:rPr>
        <w:t>完成年初预算的</w:t>
      </w:r>
      <w:r>
        <w:rPr>
          <w:rFonts w:ascii="仿宋_GB2312" w:eastAsia="仿宋_GB2312" w:hAnsi="宋体" w:hint="eastAsia"/>
          <w:sz w:val="32"/>
          <w:szCs w:val="32"/>
        </w:rPr>
        <w:t>66%</w:t>
      </w:r>
      <w:r>
        <w:rPr>
          <w:rFonts w:ascii="仿宋_GB2312" w:eastAsia="仿宋_GB2312" w:hAnsi="宋体" w:hint="eastAsia"/>
          <w:sz w:val="32"/>
          <w:szCs w:val="32"/>
        </w:rPr>
        <w:t>，决算数小于年初预算数的原因主要是参公人员未缴纳失业保险。</w:t>
      </w:r>
    </w:p>
    <w:p w:rsidR="00B52FF9" w:rsidRDefault="00B34393">
      <w:pPr>
        <w:spacing w:line="540" w:lineRule="exact"/>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卫生健康支出</w:t>
      </w:r>
      <w:r>
        <w:rPr>
          <w:rFonts w:ascii="仿宋_GB2312" w:eastAsia="仿宋_GB2312" w:hAnsi="仿宋_GB2312" w:cs="仿宋_GB2312" w:hint="eastAsia"/>
          <w:sz w:val="32"/>
          <w:szCs w:val="32"/>
        </w:rPr>
        <w:t>218.26</w:t>
      </w:r>
      <w:r>
        <w:rPr>
          <w:rFonts w:ascii="仿宋_GB2312" w:eastAsia="仿宋_GB2312" w:hAnsi="仿宋_GB2312" w:cs="仿宋_GB2312" w:hint="eastAsia"/>
          <w:sz w:val="32"/>
          <w:szCs w:val="32"/>
        </w:rPr>
        <w:t>万元，具体包括：</w:t>
      </w:r>
    </w:p>
    <w:p w:rsidR="00B52FF9" w:rsidRDefault="00B34393">
      <w:pPr>
        <w:spacing w:line="540" w:lineRule="exact"/>
        <w:ind w:firstLine="66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）卫生健康支出（类）行政事业单位医疗（款）行政单位医疗（项）</w:t>
      </w:r>
      <w:r>
        <w:rPr>
          <w:rFonts w:ascii="仿宋_GB2312" w:eastAsia="仿宋_GB2312" w:hAnsi="仿宋_GB2312" w:cs="仿宋_GB2312" w:hint="eastAsia"/>
          <w:color w:val="000000"/>
          <w:sz w:val="32"/>
          <w:szCs w:val="32"/>
        </w:rPr>
        <w:t>11.65</w:t>
      </w:r>
      <w:r>
        <w:rPr>
          <w:rFonts w:ascii="仿宋_GB2312" w:eastAsia="仿宋_GB2312" w:hAnsi="仿宋_GB2312" w:cs="仿宋_GB2312" w:hint="eastAsia"/>
          <w:color w:val="000000"/>
          <w:sz w:val="32"/>
          <w:szCs w:val="32"/>
        </w:rPr>
        <w:t>万元，主要是行政单位人员医疗保险费等支出。完成年初预算的</w:t>
      </w:r>
      <w:r>
        <w:rPr>
          <w:rFonts w:ascii="仿宋_GB2312" w:eastAsia="仿宋_GB2312" w:hAnsi="仿宋_GB2312" w:cs="仿宋_GB2312" w:hint="eastAsia"/>
          <w:color w:val="000000"/>
          <w:sz w:val="32"/>
          <w:szCs w:val="32"/>
        </w:rPr>
        <w:t>88%</w:t>
      </w:r>
      <w:r>
        <w:rPr>
          <w:rFonts w:ascii="仿宋_GB2312" w:eastAsia="仿宋_GB2312" w:hAnsi="仿宋_GB2312" w:cs="仿宋_GB2312" w:hint="eastAsia"/>
          <w:color w:val="000000"/>
          <w:sz w:val="32"/>
          <w:szCs w:val="32"/>
        </w:rPr>
        <w:t>，决算数小于年初预算数的原因主要是医疗保险费支出减少。</w:t>
      </w:r>
    </w:p>
    <w:p w:rsidR="00B52FF9" w:rsidRDefault="00B34393">
      <w:pPr>
        <w:spacing w:line="540" w:lineRule="exact"/>
        <w:ind w:firstLine="66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）卫生健康支出（类）行政事业单位医疗（款）事业单位医疗（项）</w:t>
      </w:r>
      <w:r>
        <w:rPr>
          <w:rFonts w:ascii="仿宋_GB2312" w:eastAsia="仿宋_GB2312" w:hAnsi="仿宋_GB2312" w:cs="仿宋_GB2312" w:hint="eastAsia"/>
          <w:color w:val="000000"/>
          <w:sz w:val="32"/>
          <w:szCs w:val="32"/>
        </w:rPr>
        <w:t>201.13</w:t>
      </w:r>
      <w:r>
        <w:rPr>
          <w:rFonts w:ascii="仿宋_GB2312" w:eastAsia="仿宋_GB2312" w:hAnsi="仿宋_GB2312" w:cs="仿宋_GB2312" w:hint="eastAsia"/>
          <w:color w:val="000000"/>
          <w:sz w:val="32"/>
          <w:szCs w:val="32"/>
        </w:rPr>
        <w:t>万元，主要是事业单位人员医疗保险费支出等支出。</w:t>
      </w:r>
      <w:r>
        <w:rPr>
          <w:rFonts w:ascii="仿宋_GB2312" w:eastAsia="仿宋_GB2312" w:hAnsi="宋体" w:hint="eastAsia"/>
          <w:sz w:val="32"/>
          <w:szCs w:val="32"/>
        </w:rPr>
        <w:t>完成年初预算的</w:t>
      </w:r>
      <w:r>
        <w:rPr>
          <w:rFonts w:ascii="仿宋_GB2312" w:eastAsia="仿宋_GB2312" w:hAnsi="宋体" w:hint="eastAsia"/>
          <w:sz w:val="32"/>
          <w:szCs w:val="32"/>
        </w:rPr>
        <w:t>105%</w:t>
      </w:r>
      <w:r>
        <w:rPr>
          <w:rFonts w:ascii="仿宋_GB2312" w:eastAsia="仿宋_GB2312" w:hAnsi="宋体" w:hint="eastAsia"/>
          <w:sz w:val="32"/>
          <w:szCs w:val="32"/>
        </w:rPr>
        <w:t>，决算数大于年初预算数的原因主要是人员普调工资部分补缴医疗保险费支出增加。</w:t>
      </w:r>
    </w:p>
    <w:p w:rsidR="00B52FF9" w:rsidRDefault="00B34393">
      <w:pPr>
        <w:spacing w:line="540" w:lineRule="exact"/>
        <w:ind w:firstLine="660"/>
        <w:rPr>
          <w:rFonts w:ascii="仿宋_GB2312" w:eastAsia="仿宋_GB2312" w:hAnsi="宋体"/>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）卫生健康支出（类）行政事业单位医疗（款）其他行政</w:t>
      </w:r>
      <w:r>
        <w:rPr>
          <w:rFonts w:ascii="仿宋_GB2312" w:eastAsia="仿宋_GB2312" w:hAnsi="仿宋_GB2312" w:cs="仿宋_GB2312" w:hint="eastAsia"/>
          <w:color w:val="000000"/>
          <w:sz w:val="32"/>
          <w:szCs w:val="32"/>
        </w:rPr>
        <w:t>事业单位医疗支出（项）</w:t>
      </w:r>
      <w:r>
        <w:rPr>
          <w:rFonts w:ascii="仿宋_GB2312" w:eastAsia="仿宋_GB2312" w:hAnsi="仿宋_GB2312" w:cs="仿宋_GB2312" w:hint="eastAsia"/>
          <w:color w:val="000000"/>
          <w:sz w:val="32"/>
          <w:szCs w:val="32"/>
        </w:rPr>
        <w:t>5.48</w:t>
      </w:r>
      <w:r>
        <w:rPr>
          <w:rFonts w:ascii="仿宋_GB2312" w:eastAsia="仿宋_GB2312" w:hAnsi="仿宋_GB2312" w:cs="仿宋_GB2312" w:hint="eastAsia"/>
          <w:color w:val="000000"/>
          <w:sz w:val="32"/>
          <w:szCs w:val="32"/>
        </w:rPr>
        <w:t>万元，主要是大额医疗等支出</w:t>
      </w:r>
      <w:r>
        <w:rPr>
          <w:rFonts w:ascii="仿宋_GB2312" w:eastAsia="仿宋_GB2312" w:hAnsi="仿宋_GB2312" w:cs="仿宋_GB2312" w:hint="eastAsia"/>
          <w:sz w:val="32"/>
          <w:szCs w:val="32"/>
        </w:rPr>
        <w:t>。</w:t>
      </w:r>
      <w:r>
        <w:rPr>
          <w:rFonts w:ascii="仿宋_GB2312" w:eastAsia="仿宋_GB2312" w:hAnsi="宋体" w:hint="eastAsia"/>
          <w:sz w:val="32"/>
          <w:szCs w:val="32"/>
        </w:rPr>
        <w:t>完成年初预算的</w:t>
      </w:r>
      <w:r>
        <w:rPr>
          <w:rFonts w:ascii="仿宋_GB2312" w:eastAsia="仿宋_GB2312" w:hAnsi="宋体" w:hint="eastAsia"/>
          <w:sz w:val="32"/>
          <w:szCs w:val="32"/>
        </w:rPr>
        <w:t>76%</w:t>
      </w:r>
      <w:r>
        <w:rPr>
          <w:rFonts w:ascii="仿宋_GB2312" w:eastAsia="仿宋_GB2312" w:hAnsi="宋体" w:hint="eastAsia"/>
          <w:sz w:val="32"/>
          <w:szCs w:val="32"/>
        </w:rPr>
        <w:t>，决算数小于年初预算数的原因主要是参公人员未缴纳工伤保险。</w:t>
      </w:r>
    </w:p>
    <w:p w:rsidR="00B52FF9" w:rsidRDefault="00B34393">
      <w:pPr>
        <w:spacing w:line="540" w:lineRule="exact"/>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城乡社区支出</w:t>
      </w:r>
      <w:r>
        <w:rPr>
          <w:rFonts w:ascii="仿宋_GB2312" w:eastAsia="仿宋_GB2312" w:hAnsi="仿宋_GB2312" w:cs="仿宋_GB2312" w:hint="eastAsia"/>
          <w:sz w:val="32"/>
          <w:szCs w:val="32"/>
        </w:rPr>
        <w:t>6158.77</w:t>
      </w:r>
      <w:r>
        <w:rPr>
          <w:rFonts w:ascii="仿宋_GB2312" w:eastAsia="仿宋_GB2312" w:hAnsi="仿宋_GB2312" w:cs="仿宋_GB2312" w:hint="eastAsia"/>
          <w:sz w:val="32"/>
          <w:szCs w:val="32"/>
        </w:rPr>
        <w:t>万元，具体包括：</w:t>
      </w:r>
    </w:p>
    <w:p w:rsidR="00B52FF9" w:rsidRDefault="00B34393">
      <w:pPr>
        <w:spacing w:line="540" w:lineRule="exact"/>
        <w:ind w:firstLine="660"/>
        <w:rPr>
          <w:rFonts w:ascii="仿宋_GB2312" w:eastAsia="仿宋_GB2312" w:hAnsi="宋体"/>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）城乡社区支出（类）城乡社区管理事务（款）行政运行（项）</w:t>
      </w:r>
      <w:r>
        <w:rPr>
          <w:rFonts w:ascii="仿宋_GB2312" w:eastAsia="仿宋_GB2312" w:hAnsi="仿宋_GB2312" w:cs="仿宋_GB2312" w:hint="eastAsia"/>
          <w:sz w:val="32"/>
          <w:szCs w:val="32"/>
        </w:rPr>
        <w:t>403.35</w:t>
      </w:r>
      <w:r>
        <w:rPr>
          <w:rFonts w:ascii="仿宋_GB2312" w:eastAsia="仿宋_GB2312" w:hAnsi="仿宋_GB2312" w:cs="仿宋_GB2312" w:hint="eastAsia"/>
          <w:sz w:val="32"/>
          <w:szCs w:val="32"/>
        </w:rPr>
        <w:t>万元，主要是局机关人员经费及公用支出。</w:t>
      </w:r>
      <w:r>
        <w:rPr>
          <w:rFonts w:ascii="仿宋_GB2312" w:eastAsia="仿宋_GB2312" w:hAnsi="宋体" w:hint="eastAsia"/>
          <w:sz w:val="32"/>
          <w:szCs w:val="32"/>
        </w:rPr>
        <w:t>完成年初预算的</w:t>
      </w:r>
      <w:r>
        <w:rPr>
          <w:rFonts w:ascii="仿宋_GB2312" w:eastAsia="仿宋_GB2312" w:hAnsi="宋体" w:hint="eastAsia"/>
          <w:sz w:val="32"/>
          <w:szCs w:val="32"/>
        </w:rPr>
        <w:t>171%</w:t>
      </w:r>
      <w:r>
        <w:rPr>
          <w:rFonts w:ascii="仿宋_GB2312" w:eastAsia="仿宋_GB2312" w:hAnsi="宋体" w:hint="eastAsia"/>
          <w:sz w:val="32"/>
          <w:szCs w:val="32"/>
        </w:rPr>
        <w:t>，决算数大于年初预算数的原因主要是人员经费增加。</w:t>
      </w:r>
    </w:p>
    <w:p w:rsidR="00B52FF9" w:rsidRDefault="00B34393">
      <w:pPr>
        <w:spacing w:line="540" w:lineRule="exact"/>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）城乡社区支出（类）城乡社区管理事务（款）其他城乡社区管理事务支出（项）</w:t>
      </w:r>
      <w:r>
        <w:rPr>
          <w:rFonts w:ascii="仿宋_GB2312" w:eastAsia="仿宋_GB2312" w:hAnsi="仿宋_GB2312" w:cs="仿宋_GB2312" w:hint="eastAsia"/>
          <w:sz w:val="32"/>
          <w:szCs w:val="32"/>
        </w:rPr>
        <w:t>5755.42</w:t>
      </w:r>
      <w:r>
        <w:rPr>
          <w:rFonts w:ascii="仿宋_GB2312" w:eastAsia="仿宋_GB2312" w:hAnsi="仿宋_GB2312" w:cs="仿宋_GB2312" w:hint="eastAsia"/>
          <w:sz w:val="32"/>
          <w:szCs w:val="32"/>
        </w:rPr>
        <w:t>万元。主要是执法队的各项支出</w:t>
      </w:r>
      <w:r>
        <w:rPr>
          <w:rFonts w:ascii="仿宋_GB2312" w:eastAsia="仿宋_GB2312" w:hAnsi="仿宋_GB2312" w:cs="仿宋_GB2312" w:hint="eastAsia"/>
          <w:sz w:val="32"/>
          <w:szCs w:val="32"/>
        </w:rPr>
        <w:lastRenderedPageBreak/>
        <w:t>和项目支出。</w:t>
      </w:r>
      <w:r>
        <w:rPr>
          <w:rFonts w:ascii="仿宋_GB2312" w:eastAsia="仿宋_GB2312" w:hAnsi="宋体" w:hint="eastAsia"/>
          <w:sz w:val="32"/>
          <w:szCs w:val="32"/>
        </w:rPr>
        <w:t>完成年初预算的</w:t>
      </w:r>
      <w:r>
        <w:rPr>
          <w:rFonts w:ascii="仿宋_GB2312" w:eastAsia="仿宋_GB2312" w:hAnsi="宋体" w:hint="eastAsia"/>
          <w:sz w:val="32"/>
          <w:szCs w:val="32"/>
        </w:rPr>
        <w:t>153%</w:t>
      </w:r>
      <w:r>
        <w:rPr>
          <w:rFonts w:ascii="仿宋_GB2312" w:eastAsia="仿宋_GB2312" w:hAnsi="宋体" w:hint="eastAsia"/>
          <w:sz w:val="32"/>
          <w:szCs w:val="32"/>
        </w:rPr>
        <w:t>，决算数大于年初预算数的原因主要是人员经费增加。。</w:t>
      </w:r>
    </w:p>
    <w:p w:rsidR="00B52FF9" w:rsidRDefault="00B34393">
      <w:pPr>
        <w:spacing w:line="540" w:lineRule="exact"/>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住房保障支出</w:t>
      </w:r>
      <w:r>
        <w:rPr>
          <w:rFonts w:ascii="仿宋_GB2312" w:eastAsia="仿宋_GB2312" w:hAnsi="仿宋_GB2312" w:cs="仿宋_GB2312" w:hint="eastAsia"/>
          <w:sz w:val="32"/>
          <w:szCs w:val="32"/>
        </w:rPr>
        <w:t>452.47</w:t>
      </w:r>
      <w:r>
        <w:rPr>
          <w:rFonts w:ascii="仿宋_GB2312" w:eastAsia="仿宋_GB2312" w:hAnsi="仿宋_GB2312" w:cs="仿宋_GB2312" w:hint="eastAsia"/>
          <w:sz w:val="32"/>
          <w:szCs w:val="32"/>
        </w:rPr>
        <w:t>万元，具体包括：</w:t>
      </w:r>
    </w:p>
    <w:p w:rsidR="00B52FF9" w:rsidRDefault="00B34393">
      <w:pPr>
        <w:spacing w:line="540" w:lineRule="exact"/>
        <w:ind w:firstLine="660"/>
        <w:rPr>
          <w:rFonts w:ascii="仿宋_GB2312" w:eastAsia="仿宋_GB2312" w:hAnsi="宋体"/>
          <w:sz w:val="32"/>
          <w:szCs w:val="32"/>
        </w:rPr>
      </w:pPr>
      <w:r>
        <w:rPr>
          <w:rFonts w:ascii="仿宋_GB2312" w:eastAsia="仿宋_GB2312" w:hAnsi="仿宋_GB2312" w:cs="仿宋_GB2312" w:hint="eastAsia"/>
          <w:sz w:val="32"/>
          <w:szCs w:val="32"/>
        </w:rPr>
        <w:t>住房保障支出（类）住房改革支出（款）住房公积金（项）</w:t>
      </w:r>
      <w:r>
        <w:rPr>
          <w:rFonts w:ascii="仿宋_GB2312" w:eastAsia="仿宋_GB2312" w:hAnsi="仿宋_GB2312" w:cs="仿宋_GB2312" w:hint="eastAsia"/>
          <w:sz w:val="32"/>
          <w:szCs w:val="32"/>
        </w:rPr>
        <w:t>452.47</w:t>
      </w:r>
      <w:r>
        <w:rPr>
          <w:rFonts w:ascii="仿宋_GB2312" w:eastAsia="仿宋_GB2312" w:hAnsi="仿宋_GB2312" w:cs="仿宋_GB2312" w:hint="eastAsia"/>
          <w:sz w:val="32"/>
          <w:szCs w:val="32"/>
        </w:rPr>
        <w:t>万元，主要是职工公积金支出。</w:t>
      </w:r>
      <w:r>
        <w:rPr>
          <w:rFonts w:ascii="仿宋_GB2312" w:eastAsia="仿宋_GB2312" w:hAnsi="宋体" w:hint="eastAsia"/>
          <w:sz w:val="32"/>
          <w:szCs w:val="32"/>
        </w:rPr>
        <w:t>完成年初预算的</w:t>
      </w:r>
      <w:r>
        <w:rPr>
          <w:rFonts w:ascii="仿宋_GB2312" w:eastAsia="仿宋_GB2312" w:hAnsi="宋体" w:hint="eastAsia"/>
          <w:sz w:val="32"/>
          <w:szCs w:val="32"/>
        </w:rPr>
        <w:t>135%</w:t>
      </w:r>
      <w:r>
        <w:rPr>
          <w:rFonts w:ascii="仿宋_GB2312" w:eastAsia="仿宋_GB2312" w:hAnsi="宋体" w:hint="eastAsia"/>
          <w:sz w:val="32"/>
          <w:szCs w:val="32"/>
        </w:rPr>
        <w:t>，决算数大于年初预算数的原因主要是人员普调工资部分补缴住房公积金增加。</w:t>
      </w:r>
    </w:p>
    <w:p w:rsidR="00B52FF9" w:rsidRDefault="00B34393">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其他支出</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万元（涉密）。</w:t>
      </w:r>
    </w:p>
    <w:p w:rsidR="00B52FF9" w:rsidRDefault="00B34393">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（三）政府性基金预算财政拨款支出情况。</w:t>
      </w:r>
    </w:p>
    <w:p w:rsidR="00B52FF9" w:rsidRDefault="00B34393">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2022</w:t>
      </w:r>
      <w:r>
        <w:rPr>
          <w:rFonts w:ascii="仿宋_GB2312" w:eastAsia="仿宋_GB2312" w:hAnsi="宋体" w:hint="eastAsia"/>
          <w:sz w:val="32"/>
          <w:szCs w:val="32"/>
        </w:rPr>
        <w:t>年度政府性基金预算财政拨款支出</w:t>
      </w:r>
      <w:r>
        <w:rPr>
          <w:rFonts w:ascii="仿宋_GB2312" w:eastAsia="仿宋_GB2312" w:hAnsi="宋体" w:hint="eastAsia"/>
          <w:sz w:val="32"/>
          <w:szCs w:val="32"/>
        </w:rPr>
        <w:t>0</w:t>
      </w:r>
      <w:r>
        <w:rPr>
          <w:rFonts w:ascii="仿宋_GB2312" w:eastAsia="仿宋_GB2312" w:hAnsi="宋体" w:hint="eastAsia"/>
          <w:sz w:val="32"/>
          <w:szCs w:val="32"/>
        </w:rPr>
        <w:t>万元，盘锦市城市管理综合行政执法局</w:t>
      </w:r>
      <w:r>
        <w:rPr>
          <w:rFonts w:ascii="仿宋_GB2312" w:eastAsia="仿宋_GB2312" w:hAnsi="宋体" w:hint="eastAsia"/>
          <w:sz w:val="32"/>
          <w:szCs w:val="32"/>
        </w:rPr>
        <w:t>2022</w:t>
      </w:r>
      <w:r>
        <w:rPr>
          <w:rFonts w:ascii="仿宋_GB2312" w:eastAsia="仿宋_GB2312" w:hAnsi="宋体" w:hint="eastAsia"/>
          <w:sz w:val="32"/>
          <w:szCs w:val="32"/>
        </w:rPr>
        <w:t>年度无政府性基金预算财政拨款支出，无此类资金收支余。</w:t>
      </w:r>
    </w:p>
    <w:p w:rsidR="00B52FF9" w:rsidRDefault="00B34393">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（四）国有资</w:t>
      </w:r>
      <w:r>
        <w:rPr>
          <w:rFonts w:ascii="楷体_GB2312" w:eastAsia="楷体_GB2312" w:hAnsi="宋体" w:hint="eastAsia"/>
          <w:b/>
          <w:sz w:val="32"/>
          <w:szCs w:val="32"/>
        </w:rPr>
        <w:t>本经营预算财政拨款支出情况。</w:t>
      </w:r>
    </w:p>
    <w:p w:rsidR="00B52FF9" w:rsidRDefault="00B34393">
      <w:pPr>
        <w:spacing w:line="540" w:lineRule="exact"/>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年度国有资本经营预算财政拨款支出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万元，盘锦市城市管理综合行政执法局</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年度无国有资本经营预算财政拨款支出，无此类资金收支余。</w:t>
      </w:r>
    </w:p>
    <w:p w:rsidR="00B52FF9" w:rsidRDefault="00B34393">
      <w:pPr>
        <w:spacing w:line="540" w:lineRule="exact"/>
        <w:ind w:firstLine="660"/>
        <w:rPr>
          <w:rFonts w:ascii="黑体" w:eastAsia="黑体" w:hAnsi="黑体"/>
          <w:sz w:val="32"/>
          <w:szCs w:val="32"/>
        </w:rPr>
      </w:pPr>
      <w:r>
        <w:rPr>
          <w:rFonts w:ascii="黑体" w:eastAsia="黑体" w:hAnsi="黑体" w:hint="eastAsia"/>
          <w:sz w:val="32"/>
          <w:szCs w:val="32"/>
        </w:rPr>
        <w:t>三、一般公共预算财政拨款“三公”经费支出决算情况说明</w:t>
      </w:r>
    </w:p>
    <w:p w:rsidR="00B52FF9" w:rsidRDefault="00B34393">
      <w:pPr>
        <w:spacing w:line="54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年度一般公共预算财政拨款安排的“三公”经费支出</w:t>
      </w:r>
      <w:r>
        <w:rPr>
          <w:rFonts w:ascii="仿宋_GB2312" w:eastAsia="仿宋_GB2312" w:hAnsi="仿宋_GB2312" w:cs="仿宋_GB2312" w:hint="eastAsia"/>
          <w:sz w:val="32"/>
          <w:szCs w:val="32"/>
        </w:rPr>
        <w:t>218.2</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91%</w:t>
      </w:r>
      <w:r>
        <w:rPr>
          <w:rFonts w:ascii="仿宋_GB2312" w:eastAsia="仿宋_GB2312" w:hAnsi="仿宋_GB2312" w:cs="仿宋_GB2312" w:hint="eastAsia"/>
          <w:sz w:val="32"/>
          <w:szCs w:val="32"/>
        </w:rPr>
        <w:t>，决算数小于年初预算数的主要原因是节约经费支出。较上年比增加</w:t>
      </w:r>
      <w:r>
        <w:rPr>
          <w:rFonts w:ascii="仿宋_GB2312" w:eastAsia="仿宋_GB2312" w:hAnsi="仿宋_GB2312" w:cs="仿宋_GB2312" w:hint="eastAsia"/>
          <w:sz w:val="32"/>
          <w:szCs w:val="32"/>
        </w:rPr>
        <w:t>26.14</w:t>
      </w:r>
      <w:r>
        <w:rPr>
          <w:rFonts w:ascii="仿宋_GB2312" w:eastAsia="仿宋_GB2312" w:hAnsi="仿宋_GB2312" w:cs="仿宋_GB2312" w:hint="eastAsia"/>
          <w:sz w:val="32"/>
          <w:szCs w:val="32"/>
        </w:rPr>
        <w:t>万元，增加</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主要原因是车辆老化及燃油价格上涨。其中：因公出国（境）费</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万元，公务接待费</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万元，公务用车购置及运行维护费</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8.2</w:t>
      </w:r>
      <w:r>
        <w:rPr>
          <w:rFonts w:ascii="仿宋_GB2312" w:eastAsia="仿宋_GB2312" w:hAnsi="仿宋_GB2312" w:cs="仿宋_GB2312" w:hint="eastAsia"/>
          <w:sz w:val="32"/>
          <w:szCs w:val="32"/>
        </w:rPr>
        <w:t>万元。</w:t>
      </w:r>
    </w:p>
    <w:p w:rsidR="00B52FF9" w:rsidRDefault="00B34393">
      <w:pPr>
        <w:spacing w:line="54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因公出国（境）费</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万元，占“三公”经费支出的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。决算数与年初预算数相等，均为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万元，主要原因是年初未做预算，</w:t>
      </w:r>
      <w:r>
        <w:rPr>
          <w:rFonts w:ascii="仿宋_GB2312" w:eastAsia="仿宋_GB2312" w:hAnsi="仿宋_GB2312" w:cs="仿宋_GB2312" w:hint="eastAsia"/>
          <w:sz w:val="32"/>
          <w:szCs w:val="32"/>
        </w:rPr>
        <w:lastRenderedPageBreak/>
        <w:t>本年未发生因公出国事项。</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年参加出国（境）团组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个，累计</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人次，未参加任何团组。</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年因公出国（境）费比上年增加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年和</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年本单位均为发生因公出国事项，无因公出国（境）支出。</w:t>
      </w:r>
    </w:p>
    <w:p w:rsidR="00B52FF9" w:rsidRDefault="00B34393">
      <w:pPr>
        <w:spacing w:line="54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公务接待费</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万元，占“三公”经费支出的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。完成年初预算的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，决算数与年初预算数相等，均为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万元，主要原因是年初未做预算，本年未发生公务接待事项。</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年国内公务接待累计</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批次、</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万元，无国内公务接待支出事项和用途；其中外事接待累计</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批次、</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万元，无外事接待支出事项和用途。</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年公务接待费比上年增加</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均为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，无任何变动，主要是</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两年无公务接待事宜支出。</w:t>
      </w:r>
    </w:p>
    <w:p w:rsidR="00B52FF9" w:rsidRDefault="00B34393">
      <w:pPr>
        <w:spacing w:line="54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公务用车购置及运行费</w:t>
      </w:r>
      <w:r>
        <w:rPr>
          <w:rFonts w:ascii="仿宋_GB2312" w:eastAsia="仿宋_GB2312" w:hAnsi="仿宋_GB2312" w:cs="仿宋_GB2312" w:hint="eastAsia"/>
          <w:sz w:val="32"/>
          <w:szCs w:val="32"/>
        </w:rPr>
        <w:t>218.2</w:t>
      </w:r>
      <w:r>
        <w:rPr>
          <w:rFonts w:ascii="仿宋_GB2312" w:eastAsia="仿宋_GB2312" w:hAnsi="仿宋_GB2312" w:cs="仿宋_GB2312" w:hint="eastAsia"/>
          <w:sz w:val="32"/>
          <w:szCs w:val="32"/>
        </w:rPr>
        <w:t>万元，占“三公”经费支出的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。完成年初预算的</w:t>
      </w:r>
      <w:r>
        <w:rPr>
          <w:rFonts w:ascii="仿宋_GB2312" w:eastAsia="仿宋_GB2312" w:hAnsi="仿宋_GB2312" w:cs="仿宋_GB2312" w:hint="eastAsia"/>
          <w:sz w:val="32"/>
          <w:szCs w:val="32"/>
        </w:rPr>
        <w:t>91%</w:t>
      </w:r>
      <w:r>
        <w:rPr>
          <w:rFonts w:ascii="仿宋_GB2312" w:eastAsia="仿宋_GB2312" w:hAnsi="仿宋_GB2312" w:cs="仿宋_GB2312" w:hint="eastAsia"/>
          <w:sz w:val="32"/>
          <w:szCs w:val="32"/>
        </w:rPr>
        <w:t>，决算数小于年初预算</w:t>
      </w:r>
      <w:proofErr w:type="gramStart"/>
      <w:r>
        <w:rPr>
          <w:rFonts w:ascii="仿宋_GB2312" w:eastAsia="仿宋_GB2312" w:hAnsi="仿宋_GB2312" w:cs="仿宋_GB2312" w:hint="eastAsia"/>
          <w:sz w:val="32"/>
          <w:szCs w:val="32"/>
        </w:rPr>
        <w:t>数主要</w:t>
      </w:r>
      <w:proofErr w:type="gramEnd"/>
      <w:r>
        <w:rPr>
          <w:rFonts w:ascii="仿宋_GB2312" w:eastAsia="仿宋_GB2312" w:hAnsi="仿宋_GB2312" w:cs="仿宋_GB2312" w:hint="eastAsia"/>
          <w:sz w:val="32"/>
          <w:szCs w:val="32"/>
        </w:rPr>
        <w:t>原因是节约经费支出。较上年比增加</w:t>
      </w:r>
      <w:r>
        <w:rPr>
          <w:rFonts w:ascii="仿宋_GB2312" w:eastAsia="仿宋_GB2312" w:hAnsi="仿宋_GB2312" w:cs="仿宋_GB2312" w:hint="eastAsia"/>
          <w:sz w:val="32"/>
          <w:szCs w:val="32"/>
        </w:rPr>
        <w:t>26.14</w:t>
      </w:r>
      <w:r>
        <w:rPr>
          <w:rFonts w:ascii="仿宋_GB2312" w:eastAsia="仿宋_GB2312" w:hAnsi="仿宋_GB2312" w:cs="仿宋_GB2312" w:hint="eastAsia"/>
          <w:sz w:val="32"/>
          <w:szCs w:val="32"/>
        </w:rPr>
        <w:t>万元，增加</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主要原因是车辆老化及燃油价格上涨。</w:t>
      </w:r>
    </w:p>
    <w:p w:rsidR="00B52FF9" w:rsidRDefault="00B34393">
      <w:pPr>
        <w:spacing w:line="54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其中：公务用车购置费</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万元，当年无公务用车购置事项发生，当年购置公务用车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辆。公务用车运行维护费</w:t>
      </w:r>
      <w:r>
        <w:rPr>
          <w:rFonts w:ascii="仿宋_GB2312" w:eastAsia="仿宋_GB2312" w:hAnsi="仿宋_GB2312" w:cs="仿宋_GB2312" w:hint="eastAsia"/>
          <w:sz w:val="32"/>
          <w:szCs w:val="32"/>
        </w:rPr>
        <w:t>218.2</w:t>
      </w:r>
      <w:r>
        <w:rPr>
          <w:rFonts w:ascii="仿宋_GB2312" w:eastAsia="仿宋_GB2312" w:hAnsi="仿宋_GB2312" w:cs="仿宋_GB2312" w:hint="eastAsia"/>
          <w:sz w:val="32"/>
          <w:szCs w:val="32"/>
        </w:rPr>
        <w:t>万元，主要用于车辆燃油及车辆维修等，截至年末使用一般公共预算财政拨款开支运行维护费的公务用车保有量</w:t>
      </w:r>
      <w:r>
        <w:rPr>
          <w:rFonts w:ascii="仿宋_GB2312" w:eastAsia="仿宋_GB2312" w:hAnsi="仿宋_GB2312" w:cs="仿宋_GB2312" w:hint="eastAsia"/>
          <w:sz w:val="32"/>
          <w:szCs w:val="32"/>
        </w:rPr>
        <w:t>84</w:t>
      </w:r>
      <w:r>
        <w:rPr>
          <w:rFonts w:ascii="仿宋_GB2312" w:eastAsia="仿宋_GB2312" w:hAnsi="仿宋_GB2312" w:cs="仿宋_GB2312" w:hint="eastAsia"/>
          <w:sz w:val="32"/>
          <w:szCs w:val="32"/>
        </w:rPr>
        <w:t>辆。</w:t>
      </w:r>
    </w:p>
    <w:p w:rsidR="00B52FF9" w:rsidRDefault="00B34393">
      <w:pPr>
        <w:spacing w:line="540" w:lineRule="exact"/>
        <w:ind w:firstLine="645"/>
        <w:rPr>
          <w:rFonts w:ascii="黑体" w:eastAsia="黑体" w:hAnsi="黑体"/>
          <w:sz w:val="32"/>
          <w:szCs w:val="32"/>
        </w:rPr>
      </w:pPr>
      <w:r>
        <w:rPr>
          <w:rFonts w:ascii="黑体" w:eastAsia="黑体" w:hAnsi="黑体" w:hint="eastAsia"/>
          <w:sz w:val="32"/>
          <w:szCs w:val="32"/>
        </w:rPr>
        <w:t>四、一般公共预算财政拨款基本支出决算情况说明</w:t>
      </w:r>
    </w:p>
    <w:p w:rsidR="00B52FF9" w:rsidRDefault="00B34393">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2022</w:t>
      </w:r>
      <w:r>
        <w:rPr>
          <w:rFonts w:ascii="仿宋_GB2312" w:eastAsia="仿宋_GB2312" w:hAnsi="宋体" w:hint="eastAsia"/>
          <w:sz w:val="32"/>
          <w:szCs w:val="32"/>
        </w:rPr>
        <w:t>年度一般公共预算财政拨款基本支出</w:t>
      </w:r>
      <w:r>
        <w:rPr>
          <w:rFonts w:ascii="仿宋_GB2312" w:eastAsia="仿宋_GB2312" w:hAnsi="宋体" w:hint="eastAsia"/>
          <w:sz w:val="32"/>
          <w:szCs w:val="32"/>
        </w:rPr>
        <w:t>7129.05</w:t>
      </w:r>
      <w:r>
        <w:rPr>
          <w:rFonts w:ascii="仿宋_GB2312" w:eastAsia="仿宋_GB2312" w:hAnsi="宋体" w:hint="eastAsia"/>
          <w:sz w:val="32"/>
          <w:szCs w:val="32"/>
        </w:rPr>
        <w:t>万元，其中：人员经费</w:t>
      </w:r>
      <w:r>
        <w:rPr>
          <w:rFonts w:ascii="仿宋_GB2312" w:eastAsia="仿宋_GB2312" w:hAnsi="宋体" w:hint="eastAsia"/>
          <w:sz w:val="32"/>
          <w:szCs w:val="32"/>
        </w:rPr>
        <w:t>6285.19</w:t>
      </w:r>
      <w:r>
        <w:rPr>
          <w:rFonts w:ascii="仿宋_GB2312" w:eastAsia="仿宋_GB2312" w:hAnsi="宋体" w:hint="eastAsia"/>
          <w:sz w:val="32"/>
          <w:szCs w:val="32"/>
        </w:rPr>
        <w:t>万元，主要包括基本工资、津贴补贴、奖金、绩效工资、机关事业单位基本养老保险缴费、职业年金缴费、职工基本医疗保险缴费、其他社会保障缴费、住房公积金、医疗</w:t>
      </w:r>
      <w:r>
        <w:rPr>
          <w:rFonts w:ascii="仿宋_GB2312" w:eastAsia="仿宋_GB2312" w:hAnsi="宋体" w:hint="eastAsia"/>
          <w:sz w:val="32"/>
          <w:szCs w:val="32"/>
        </w:rPr>
        <w:lastRenderedPageBreak/>
        <w:t>费、其他工资福利支出、对个人和家庭</w:t>
      </w:r>
      <w:r>
        <w:rPr>
          <w:rFonts w:ascii="仿宋_GB2312" w:eastAsia="仿宋_GB2312" w:hAnsi="宋体" w:hint="eastAsia"/>
          <w:sz w:val="32"/>
          <w:szCs w:val="32"/>
        </w:rPr>
        <w:t>的补助、退休费、抚恤金、生活补助的支出；日常公用经费</w:t>
      </w:r>
      <w:r>
        <w:rPr>
          <w:rFonts w:ascii="仿宋_GB2312" w:eastAsia="仿宋_GB2312" w:hAnsi="宋体" w:hint="eastAsia"/>
          <w:sz w:val="32"/>
          <w:szCs w:val="32"/>
        </w:rPr>
        <w:t>843.87</w:t>
      </w:r>
      <w:r>
        <w:rPr>
          <w:rFonts w:ascii="仿宋_GB2312" w:eastAsia="仿宋_GB2312" w:hAnsi="宋体" w:hint="eastAsia"/>
          <w:sz w:val="32"/>
          <w:szCs w:val="32"/>
        </w:rPr>
        <w:t>万元，主要包括办公费、印刷费、手续费、水费、电费、邮电费、取暖费、物业管理费、差旅费、维修（护）费、租赁费、劳务费、委托业务费、工会经费、福利费、公务用车运行维护费、其他交通费用、其他商品和服务支出、办公设备购置。</w:t>
      </w:r>
    </w:p>
    <w:p w:rsidR="00B52FF9" w:rsidRDefault="00B34393">
      <w:pPr>
        <w:spacing w:line="540" w:lineRule="exact"/>
        <w:ind w:firstLineChars="200" w:firstLine="640"/>
        <w:rPr>
          <w:rFonts w:ascii="黑体" w:eastAsia="黑体" w:hAnsi="黑体"/>
          <w:sz w:val="32"/>
          <w:szCs w:val="32"/>
        </w:rPr>
      </w:pPr>
      <w:r>
        <w:rPr>
          <w:rFonts w:ascii="黑体" w:eastAsia="黑体" w:hAnsi="黑体" w:hint="eastAsia"/>
          <w:sz w:val="32"/>
          <w:szCs w:val="32"/>
        </w:rPr>
        <w:t>五、其他重要事项的情况说明</w:t>
      </w:r>
    </w:p>
    <w:p w:rsidR="00B52FF9" w:rsidRDefault="00B34393">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（一）机关运行经费支出情况。</w:t>
      </w:r>
    </w:p>
    <w:p w:rsidR="00B52FF9" w:rsidRDefault="00B34393">
      <w:pPr>
        <w:spacing w:line="540" w:lineRule="exact"/>
        <w:ind w:firstLineChars="200" w:firstLine="640"/>
        <w:rPr>
          <w:rFonts w:ascii="仿宋_GB2312" w:eastAsia="仿宋_GB2312" w:hAnsi="宋体"/>
          <w:sz w:val="32"/>
          <w:szCs w:val="32"/>
        </w:rPr>
      </w:pPr>
      <w:r>
        <w:rPr>
          <w:rFonts w:ascii="仿宋_GB2312" w:eastAsia="仿宋_GB2312" w:hAnsi="黑体" w:hint="eastAsia"/>
          <w:sz w:val="32"/>
          <w:szCs w:val="32"/>
        </w:rPr>
        <w:t>2022</w:t>
      </w:r>
      <w:r>
        <w:rPr>
          <w:rFonts w:ascii="仿宋_GB2312" w:eastAsia="仿宋_GB2312" w:hAnsi="黑体" w:hint="eastAsia"/>
          <w:sz w:val="32"/>
          <w:szCs w:val="32"/>
        </w:rPr>
        <w:t>年机关运行经费支出</w:t>
      </w:r>
      <w:r>
        <w:rPr>
          <w:rFonts w:ascii="仿宋_GB2312" w:eastAsia="仿宋_GB2312" w:hAnsi="黑体" w:hint="eastAsia"/>
          <w:sz w:val="32"/>
          <w:szCs w:val="32"/>
        </w:rPr>
        <w:t xml:space="preserve"> 71.55</w:t>
      </w:r>
      <w:r>
        <w:rPr>
          <w:rFonts w:ascii="仿宋_GB2312" w:eastAsia="仿宋_GB2312" w:hAnsi="黑体" w:hint="eastAsia"/>
          <w:sz w:val="32"/>
          <w:szCs w:val="32"/>
        </w:rPr>
        <w:t>万元，比上年减少</w:t>
      </w:r>
      <w:r>
        <w:rPr>
          <w:rFonts w:ascii="仿宋_GB2312" w:eastAsia="仿宋_GB2312" w:hAnsi="黑体" w:hint="eastAsia"/>
          <w:sz w:val="32"/>
          <w:szCs w:val="32"/>
        </w:rPr>
        <w:t>9.78</w:t>
      </w:r>
      <w:r>
        <w:rPr>
          <w:rFonts w:ascii="仿宋_GB2312" w:eastAsia="仿宋_GB2312" w:hAnsi="黑体" w:hint="eastAsia"/>
          <w:sz w:val="32"/>
          <w:szCs w:val="32"/>
        </w:rPr>
        <w:t>万元，减少</w:t>
      </w:r>
      <w:r>
        <w:rPr>
          <w:rFonts w:ascii="仿宋_GB2312" w:eastAsia="仿宋_GB2312" w:hAnsi="黑体" w:hint="eastAsia"/>
          <w:sz w:val="32"/>
          <w:szCs w:val="32"/>
        </w:rPr>
        <w:t>12%</w:t>
      </w:r>
      <w:r>
        <w:rPr>
          <w:rFonts w:ascii="仿宋_GB2312" w:eastAsia="仿宋_GB2312" w:hAnsi="黑体" w:hint="eastAsia"/>
          <w:sz w:val="32"/>
          <w:szCs w:val="32"/>
        </w:rPr>
        <w:t>，主要原因是节约经费支出。</w:t>
      </w:r>
      <w:r>
        <w:rPr>
          <w:rFonts w:ascii="仿宋_GB2312" w:eastAsia="仿宋_GB2312" w:hAnsi="宋体" w:hint="eastAsia"/>
          <w:sz w:val="32"/>
          <w:szCs w:val="32"/>
        </w:rPr>
        <w:t>主要包括办公费</w:t>
      </w:r>
      <w:r>
        <w:rPr>
          <w:rFonts w:ascii="仿宋_GB2312" w:eastAsia="仿宋_GB2312" w:hAnsi="宋体" w:hint="eastAsia"/>
          <w:sz w:val="32"/>
          <w:szCs w:val="32"/>
        </w:rPr>
        <w:t>10.45</w:t>
      </w:r>
      <w:r>
        <w:rPr>
          <w:rFonts w:ascii="仿宋_GB2312" w:eastAsia="仿宋_GB2312" w:hAnsi="宋体" w:hint="eastAsia"/>
          <w:sz w:val="32"/>
          <w:szCs w:val="32"/>
        </w:rPr>
        <w:t>万元、印刷费</w:t>
      </w:r>
      <w:r>
        <w:rPr>
          <w:rFonts w:ascii="仿宋_GB2312" w:eastAsia="仿宋_GB2312" w:hAnsi="宋体" w:hint="eastAsia"/>
          <w:sz w:val="32"/>
          <w:szCs w:val="32"/>
        </w:rPr>
        <w:t>1.01</w:t>
      </w:r>
      <w:r>
        <w:rPr>
          <w:rFonts w:ascii="仿宋_GB2312" w:eastAsia="仿宋_GB2312" w:hAnsi="宋体" w:hint="eastAsia"/>
          <w:sz w:val="32"/>
          <w:szCs w:val="32"/>
        </w:rPr>
        <w:t>万元、水费</w:t>
      </w:r>
      <w:r>
        <w:rPr>
          <w:rFonts w:ascii="仿宋_GB2312" w:eastAsia="仿宋_GB2312" w:hAnsi="宋体" w:hint="eastAsia"/>
          <w:sz w:val="32"/>
          <w:szCs w:val="32"/>
        </w:rPr>
        <w:t>1.95</w:t>
      </w:r>
      <w:r>
        <w:rPr>
          <w:rFonts w:ascii="仿宋_GB2312" w:eastAsia="仿宋_GB2312" w:hAnsi="宋体" w:hint="eastAsia"/>
          <w:sz w:val="32"/>
          <w:szCs w:val="32"/>
        </w:rPr>
        <w:t>万元、电</w:t>
      </w:r>
      <w:r>
        <w:rPr>
          <w:rFonts w:ascii="仿宋_GB2312" w:eastAsia="仿宋_GB2312" w:hAnsi="宋体" w:hint="eastAsia"/>
          <w:sz w:val="32"/>
          <w:szCs w:val="32"/>
        </w:rPr>
        <w:t>费</w:t>
      </w:r>
      <w:r>
        <w:rPr>
          <w:rFonts w:ascii="仿宋_GB2312" w:eastAsia="仿宋_GB2312" w:hAnsi="宋体" w:hint="eastAsia"/>
          <w:sz w:val="32"/>
          <w:szCs w:val="32"/>
        </w:rPr>
        <w:t>15.42</w:t>
      </w:r>
      <w:r>
        <w:rPr>
          <w:rFonts w:ascii="仿宋_GB2312" w:eastAsia="仿宋_GB2312" w:hAnsi="宋体" w:hint="eastAsia"/>
          <w:sz w:val="32"/>
          <w:szCs w:val="32"/>
        </w:rPr>
        <w:t>万元、邮电费</w:t>
      </w:r>
      <w:r>
        <w:rPr>
          <w:rFonts w:ascii="仿宋_GB2312" w:eastAsia="仿宋_GB2312" w:hAnsi="宋体" w:hint="eastAsia"/>
          <w:sz w:val="32"/>
          <w:szCs w:val="32"/>
        </w:rPr>
        <w:t>2.86</w:t>
      </w:r>
      <w:r>
        <w:rPr>
          <w:rFonts w:ascii="仿宋_GB2312" w:eastAsia="仿宋_GB2312" w:hAnsi="宋体" w:hint="eastAsia"/>
          <w:sz w:val="32"/>
          <w:szCs w:val="32"/>
        </w:rPr>
        <w:t>万元、取暖费</w:t>
      </w:r>
      <w:r>
        <w:rPr>
          <w:rFonts w:ascii="仿宋_GB2312" w:eastAsia="仿宋_GB2312" w:hAnsi="宋体" w:hint="eastAsia"/>
          <w:sz w:val="32"/>
          <w:szCs w:val="32"/>
        </w:rPr>
        <w:t>10.82</w:t>
      </w:r>
      <w:r>
        <w:rPr>
          <w:rFonts w:ascii="仿宋_GB2312" w:eastAsia="仿宋_GB2312" w:hAnsi="宋体" w:hint="eastAsia"/>
          <w:sz w:val="32"/>
          <w:szCs w:val="32"/>
        </w:rPr>
        <w:t>万元、维护费</w:t>
      </w:r>
      <w:r>
        <w:rPr>
          <w:rFonts w:ascii="仿宋_GB2312" w:eastAsia="仿宋_GB2312" w:hAnsi="宋体" w:hint="eastAsia"/>
          <w:sz w:val="32"/>
          <w:szCs w:val="32"/>
        </w:rPr>
        <w:t>1.31</w:t>
      </w:r>
      <w:r>
        <w:rPr>
          <w:rFonts w:ascii="仿宋_GB2312" w:eastAsia="仿宋_GB2312" w:hAnsi="宋体" w:hint="eastAsia"/>
          <w:sz w:val="32"/>
          <w:szCs w:val="32"/>
        </w:rPr>
        <w:t>万元、委托业务费</w:t>
      </w:r>
      <w:r>
        <w:rPr>
          <w:rFonts w:ascii="仿宋_GB2312" w:eastAsia="仿宋_GB2312" w:hAnsi="宋体" w:hint="eastAsia"/>
          <w:sz w:val="32"/>
          <w:szCs w:val="32"/>
        </w:rPr>
        <w:t>0.9</w:t>
      </w:r>
      <w:r>
        <w:rPr>
          <w:rFonts w:ascii="仿宋_GB2312" w:eastAsia="仿宋_GB2312" w:hAnsi="宋体" w:hint="eastAsia"/>
          <w:sz w:val="32"/>
          <w:szCs w:val="32"/>
        </w:rPr>
        <w:t>万元、工会经费</w:t>
      </w:r>
      <w:r>
        <w:rPr>
          <w:rFonts w:ascii="仿宋_GB2312" w:eastAsia="仿宋_GB2312" w:hAnsi="宋体" w:hint="eastAsia"/>
          <w:sz w:val="32"/>
          <w:szCs w:val="32"/>
        </w:rPr>
        <w:t>3.12</w:t>
      </w:r>
      <w:r>
        <w:rPr>
          <w:rFonts w:ascii="仿宋_GB2312" w:eastAsia="仿宋_GB2312" w:hAnsi="宋体" w:hint="eastAsia"/>
          <w:sz w:val="32"/>
          <w:szCs w:val="32"/>
        </w:rPr>
        <w:t>万元、福利费</w:t>
      </w:r>
      <w:r>
        <w:rPr>
          <w:rFonts w:ascii="仿宋_GB2312" w:eastAsia="仿宋_GB2312" w:hAnsi="宋体" w:hint="eastAsia"/>
          <w:sz w:val="32"/>
          <w:szCs w:val="32"/>
        </w:rPr>
        <w:t>0.07</w:t>
      </w:r>
      <w:r>
        <w:rPr>
          <w:rFonts w:ascii="仿宋_GB2312" w:eastAsia="仿宋_GB2312" w:hAnsi="宋体" w:hint="eastAsia"/>
          <w:sz w:val="32"/>
          <w:szCs w:val="32"/>
        </w:rPr>
        <w:t>万元、公务用车运行维护费</w:t>
      </w:r>
      <w:r>
        <w:rPr>
          <w:rFonts w:ascii="仿宋_GB2312" w:eastAsia="仿宋_GB2312" w:hAnsi="宋体" w:hint="eastAsia"/>
          <w:sz w:val="32"/>
          <w:szCs w:val="32"/>
        </w:rPr>
        <w:t>4.75</w:t>
      </w:r>
      <w:r>
        <w:rPr>
          <w:rFonts w:ascii="仿宋_GB2312" w:eastAsia="仿宋_GB2312" w:hAnsi="宋体" w:hint="eastAsia"/>
          <w:sz w:val="32"/>
          <w:szCs w:val="32"/>
        </w:rPr>
        <w:t>万元、其他交通费用</w:t>
      </w:r>
      <w:r>
        <w:rPr>
          <w:rFonts w:ascii="仿宋_GB2312" w:eastAsia="仿宋_GB2312" w:hAnsi="宋体" w:hint="eastAsia"/>
          <w:sz w:val="32"/>
          <w:szCs w:val="32"/>
        </w:rPr>
        <w:t>18.83</w:t>
      </w:r>
      <w:r>
        <w:rPr>
          <w:rFonts w:ascii="仿宋_GB2312" w:eastAsia="仿宋_GB2312" w:hAnsi="宋体" w:hint="eastAsia"/>
          <w:sz w:val="32"/>
          <w:szCs w:val="32"/>
        </w:rPr>
        <w:t>万元、其他商品和服务支出</w:t>
      </w:r>
      <w:r>
        <w:rPr>
          <w:rFonts w:ascii="仿宋_GB2312" w:eastAsia="仿宋_GB2312" w:hAnsi="宋体" w:hint="eastAsia"/>
          <w:sz w:val="32"/>
          <w:szCs w:val="32"/>
        </w:rPr>
        <w:t>0.07</w:t>
      </w:r>
      <w:r>
        <w:rPr>
          <w:rFonts w:ascii="仿宋_GB2312" w:eastAsia="仿宋_GB2312" w:hAnsi="宋体" w:hint="eastAsia"/>
          <w:sz w:val="32"/>
          <w:szCs w:val="32"/>
        </w:rPr>
        <w:t>万元。</w:t>
      </w:r>
    </w:p>
    <w:p w:rsidR="00B52FF9" w:rsidRDefault="00B34393">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（二）政府采购支出情况。</w:t>
      </w:r>
    </w:p>
    <w:p w:rsidR="00B52FF9" w:rsidRDefault="00B34393">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年政府采购支出总额</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万元，其中：政府采购货物支出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万元，政府采购工程支出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万元，政府采购服务支出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万元。授予中小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合同金额</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万元，占政府采购支出总额的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，其中：授予小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合同金额</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万元，占政府采购支出总额的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。货物采购授予中小企业合同金额占货物支出金额的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；工程采购授予中小企业合同金额占货物支出金额的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；服务采购授予中小企业合同金额占货物支出金额的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p>
    <w:p w:rsidR="00B52FF9" w:rsidRDefault="00B34393">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（三）国有资产占用情况。</w:t>
      </w:r>
    </w:p>
    <w:p w:rsidR="00B52FF9" w:rsidRDefault="00B34393">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截至</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w:t>
      </w:r>
    </w:p>
    <w:p w:rsidR="00B52FF9" w:rsidRDefault="00B34393">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房屋情况：部门房屋面积</w:t>
      </w:r>
      <w:r>
        <w:rPr>
          <w:rFonts w:ascii="仿宋_GB2312" w:eastAsia="仿宋_GB2312" w:hAnsi="仿宋_GB2312" w:cs="仿宋_GB2312" w:hint="eastAsia"/>
          <w:sz w:val="32"/>
          <w:szCs w:val="32"/>
        </w:rPr>
        <w:t>4718.1</w:t>
      </w:r>
      <w:r>
        <w:rPr>
          <w:rFonts w:ascii="仿宋_GB2312" w:eastAsia="仿宋_GB2312" w:hAnsi="仿宋_GB2312" w:cs="仿宋_GB2312" w:hint="eastAsia"/>
          <w:sz w:val="32"/>
          <w:szCs w:val="32"/>
        </w:rPr>
        <w:t>平方米，价值</w:t>
      </w:r>
      <w:r>
        <w:rPr>
          <w:rFonts w:ascii="仿宋_GB2312" w:eastAsia="仿宋_GB2312" w:hAnsi="仿宋_GB2312" w:cs="仿宋_GB2312" w:hint="eastAsia"/>
          <w:sz w:val="32"/>
          <w:szCs w:val="32"/>
        </w:rPr>
        <w:t>1219.33</w:t>
      </w:r>
      <w:r>
        <w:rPr>
          <w:rFonts w:ascii="仿宋_GB2312" w:eastAsia="仿宋_GB2312" w:hAnsi="仿宋_GB2312" w:cs="仿宋_GB2312" w:hint="eastAsia"/>
          <w:sz w:val="32"/>
          <w:szCs w:val="32"/>
        </w:rPr>
        <w:t>万元，其中：</w:t>
      </w:r>
      <w:r>
        <w:rPr>
          <w:rFonts w:ascii="仿宋_GB2312" w:eastAsia="仿宋_GB2312" w:hAnsi="仿宋_GB2312" w:cs="仿宋_GB2312" w:hint="eastAsia"/>
          <w:sz w:val="32"/>
          <w:szCs w:val="32"/>
        </w:rPr>
        <w:t>办公用房面积</w:t>
      </w:r>
      <w:r>
        <w:rPr>
          <w:rFonts w:ascii="仿宋_GB2312" w:eastAsia="仿宋_GB2312" w:hAnsi="仿宋_GB2312" w:cs="仿宋_GB2312" w:hint="eastAsia"/>
          <w:sz w:val="32"/>
          <w:szCs w:val="32"/>
        </w:rPr>
        <w:t>2037</w:t>
      </w:r>
      <w:r>
        <w:rPr>
          <w:rFonts w:ascii="仿宋_GB2312" w:eastAsia="仿宋_GB2312" w:hAnsi="仿宋_GB2312" w:cs="仿宋_GB2312" w:hint="eastAsia"/>
          <w:sz w:val="32"/>
          <w:szCs w:val="32"/>
        </w:rPr>
        <w:t>平方米，价值</w:t>
      </w:r>
      <w:r>
        <w:rPr>
          <w:rFonts w:ascii="仿宋_GB2312" w:eastAsia="仿宋_GB2312" w:hAnsi="仿宋_GB2312" w:cs="仿宋_GB2312" w:hint="eastAsia"/>
          <w:sz w:val="32"/>
          <w:szCs w:val="32"/>
        </w:rPr>
        <w:t>368.38</w:t>
      </w:r>
      <w:r>
        <w:rPr>
          <w:rFonts w:ascii="仿宋_GB2312" w:eastAsia="仿宋_GB2312" w:hAnsi="仿宋_GB2312" w:cs="仿宋_GB2312" w:hint="eastAsia"/>
          <w:sz w:val="32"/>
          <w:szCs w:val="32"/>
        </w:rPr>
        <w:t>万元；业务用房面积</w:t>
      </w:r>
      <w:r>
        <w:rPr>
          <w:rFonts w:ascii="仿宋_GB2312" w:eastAsia="仿宋_GB2312" w:hAnsi="仿宋_GB2312" w:cs="仿宋_GB2312" w:hint="eastAsia"/>
          <w:sz w:val="32"/>
          <w:szCs w:val="32"/>
        </w:rPr>
        <w:t>2681.1</w:t>
      </w:r>
      <w:r>
        <w:rPr>
          <w:rFonts w:ascii="仿宋_GB2312" w:eastAsia="仿宋_GB2312" w:hAnsi="仿宋_GB2312" w:cs="仿宋_GB2312" w:hint="eastAsia"/>
          <w:sz w:val="32"/>
          <w:szCs w:val="32"/>
        </w:rPr>
        <w:t>平方米，价值</w:t>
      </w:r>
      <w:r>
        <w:rPr>
          <w:rFonts w:ascii="仿宋_GB2312" w:eastAsia="仿宋_GB2312" w:hAnsi="仿宋_GB2312" w:cs="仿宋_GB2312" w:hint="eastAsia"/>
          <w:sz w:val="32"/>
          <w:szCs w:val="32"/>
        </w:rPr>
        <w:t>850.95</w:t>
      </w:r>
      <w:r>
        <w:rPr>
          <w:rFonts w:ascii="仿宋_GB2312" w:eastAsia="仿宋_GB2312" w:hAnsi="仿宋_GB2312" w:cs="仿宋_GB2312" w:hint="eastAsia"/>
          <w:sz w:val="32"/>
          <w:szCs w:val="32"/>
        </w:rPr>
        <w:t>万元；其他（不含构筑物）面积</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平方米，价值</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B52FF9" w:rsidRDefault="00B34393">
      <w:pPr>
        <w:spacing w:line="54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车辆情况：共有车辆</w:t>
      </w:r>
      <w:r>
        <w:rPr>
          <w:rFonts w:ascii="仿宋_GB2312" w:eastAsia="仿宋_GB2312" w:hAnsi="仿宋_GB2312" w:cs="仿宋_GB2312" w:hint="eastAsia"/>
          <w:sz w:val="32"/>
          <w:szCs w:val="32"/>
        </w:rPr>
        <w:t>84</w:t>
      </w:r>
      <w:r>
        <w:rPr>
          <w:rFonts w:ascii="仿宋_GB2312" w:eastAsia="仿宋_GB2312" w:hAnsi="仿宋_GB2312" w:cs="仿宋_GB2312" w:hint="eastAsia"/>
          <w:sz w:val="32"/>
          <w:szCs w:val="32"/>
        </w:rPr>
        <w:t>辆，价值</w:t>
      </w:r>
      <w:r>
        <w:rPr>
          <w:rFonts w:ascii="仿宋_GB2312" w:eastAsia="仿宋_GB2312" w:hAnsi="仿宋_GB2312" w:cs="仿宋_GB2312" w:hint="eastAsia"/>
          <w:sz w:val="32"/>
          <w:szCs w:val="32"/>
        </w:rPr>
        <w:t>1184.16</w:t>
      </w:r>
      <w:r>
        <w:rPr>
          <w:rFonts w:ascii="仿宋_GB2312" w:eastAsia="仿宋_GB2312" w:hAnsi="仿宋_GB2312" w:cs="仿宋_GB2312" w:hint="eastAsia"/>
          <w:sz w:val="32"/>
          <w:szCs w:val="32"/>
        </w:rPr>
        <w:t>万元，其中：副省级以上领导干部用车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辆，主要领导干部用车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辆，机要通讯用车</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辆，应急保障用车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辆，执法执勤用车</w:t>
      </w:r>
      <w:r>
        <w:rPr>
          <w:rFonts w:ascii="仿宋_GB2312" w:eastAsia="仿宋_GB2312" w:hAnsi="仿宋_GB2312" w:cs="仿宋_GB2312" w:hint="eastAsia"/>
          <w:sz w:val="32"/>
          <w:szCs w:val="32"/>
        </w:rPr>
        <w:t>52</w:t>
      </w:r>
      <w:r>
        <w:rPr>
          <w:rFonts w:ascii="仿宋_GB2312" w:eastAsia="仿宋_GB2312" w:hAnsi="仿宋_GB2312" w:cs="仿宋_GB2312" w:hint="eastAsia"/>
          <w:sz w:val="32"/>
          <w:szCs w:val="32"/>
        </w:rPr>
        <w:t>辆，特种专业技术用车</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辆，离退休干部用车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辆，其他用车</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辆，其他用车主要是道路清洁用车等。</w:t>
      </w:r>
    </w:p>
    <w:p w:rsidR="00B52FF9" w:rsidRDefault="00B34393">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设备情况：单位价值</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万元以上通用设备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台（套），单价</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万元以上专用设备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台（套）。</w:t>
      </w:r>
    </w:p>
    <w:p w:rsidR="00B52FF9" w:rsidRDefault="00B34393">
      <w:pPr>
        <w:widowControl/>
        <w:spacing w:line="540" w:lineRule="exact"/>
        <w:ind w:firstLineChars="200" w:firstLine="643"/>
        <w:jc w:val="left"/>
      </w:pPr>
      <w:r>
        <w:rPr>
          <w:rFonts w:ascii="楷体_GB2312" w:eastAsia="楷体_GB2312" w:hAnsi="宋体" w:cs="楷体_GB2312"/>
          <w:b/>
          <w:sz w:val="32"/>
          <w:szCs w:val="32"/>
        </w:rPr>
        <w:t>（四）预算绩效情况。</w:t>
      </w:r>
    </w:p>
    <w:p w:rsidR="00B52FF9" w:rsidRDefault="00B34393">
      <w:pPr>
        <w:widowControl/>
        <w:spacing w:line="540" w:lineRule="exact"/>
        <w:ind w:firstLineChars="200" w:firstLine="643"/>
        <w:jc w:val="left"/>
        <w:rPr>
          <w:rFonts w:ascii="仿宋_GB2312" w:eastAsia="仿宋_GB2312" w:hAnsi="仿宋_GB2312" w:cs="仿宋_GB231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绩效评价工作开展情况。</w:t>
      </w:r>
    </w:p>
    <w:p w:rsidR="00B52FF9" w:rsidRDefault="00B34393">
      <w:pPr>
        <w:widowControl/>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w:t>
      </w:r>
      <w:proofErr w:type="gramStart"/>
      <w:r>
        <w:rPr>
          <w:rFonts w:ascii="仿宋_GB2312" w:eastAsia="仿宋_GB2312" w:hAnsi="仿宋_GB2312" w:cs="仿宋_GB2312" w:hint="eastAsia"/>
          <w:sz w:val="32"/>
          <w:szCs w:val="32"/>
        </w:rPr>
        <w:t>我部门</w:t>
      </w:r>
      <w:proofErr w:type="gramEnd"/>
      <w:r>
        <w:rPr>
          <w:rFonts w:ascii="仿宋_GB2312" w:eastAsia="仿宋_GB2312" w:hAnsi="仿宋_GB2312" w:cs="仿宋_GB2312" w:hint="eastAsia"/>
          <w:sz w:val="32"/>
          <w:szCs w:val="32"/>
        </w:rPr>
        <w:t>组织</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年度对市城管执法局（本级）、市城管执法队、市城管兴隆台大队以及市城管双台子大队开展整体绩效自评，其中局本级涉及资金</w:t>
      </w:r>
      <w:r>
        <w:rPr>
          <w:rFonts w:ascii="仿宋_GB2312" w:eastAsia="仿宋_GB2312" w:hAnsi="仿宋_GB2312" w:cs="仿宋_GB2312" w:hint="eastAsia"/>
          <w:sz w:val="32"/>
          <w:szCs w:val="32"/>
        </w:rPr>
        <w:t>491.85</w:t>
      </w:r>
      <w:r>
        <w:rPr>
          <w:rFonts w:ascii="仿宋_GB2312" w:eastAsia="仿宋_GB2312" w:hAnsi="仿宋_GB2312" w:cs="仿宋_GB2312" w:hint="eastAsia"/>
          <w:sz w:val="32"/>
          <w:szCs w:val="32"/>
        </w:rPr>
        <w:t>万元，自评得分</w:t>
      </w:r>
      <w:r>
        <w:rPr>
          <w:rFonts w:ascii="仿宋_GB2312" w:eastAsia="仿宋_GB2312" w:hAnsi="仿宋_GB2312" w:cs="仿宋_GB2312" w:hint="eastAsia"/>
          <w:sz w:val="32"/>
          <w:szCs w:val="32"/>
        </w:rPr>
        <w:t>88.41</w:t>
      </w:r>
      <w:r>
        <w:rPr>
          <w:rFonts w:ascii="仿宋_GB2312" w:eastAsia="仿宋_GB2312" w:hAnsi="仿宋_GB2312" w:cs="仿宋_GB2312" w:hint="eastAsia"/>
          <w:sz w:val="32"/>
          <w:szCs w:val="32"/>
        </w:rPr>
        <w:t>分；市城管执法</w:t>
      </w:r>
      <w:proofErr w:type="gramStart"/>
      <w:r>
        <w:rPr>
          <w:rFonts w:ascii="仿宋_GB2312" w:eastAsia="仿宋_GB2312" w:hAnsi="仿宋_GB2312" w:cs="仿宋_GB2312" w:hint="eastAsia"/>
          <w:sz w:val="32"/>
          <w:szCs w:val="32"/>
        </w:rPr>
        <w:t>队涉及</w:t>
      </w:r>
      <w:proofErr w:type="gramEnd"/>
      <w:r>
        <w:rPr>
          <w:rFonts w:ascii="仿宋_GB2312" w:eastAsia="仿宋_GB2312" w:hAnsi="仿宋_GB2312" w:cs="仿宋_GB2312" w:hint="eastAsia"/>
          <w:sz w:val="32"/>
          <w:szCs w:val="32"/>
        </w:rPr>
        <w:t>资金</w:t>
      </w:r>
      <w:r>
        <w:rPr>
          <w:rFonts w:ascii="仿宋_GB2312" w:eastAsia="仿宋_GB2312" w:hAnsi="仿宋_GB2312" w:cs="仿宋_GB2312" w:hint="eastAsia"/>
          <w:sz w:val="32"/>
          <w:szCs w:val="32"/>
        </w:rPr>
        <w:t>2709.99</w:t>
      </w:r>
      <w:r>
        <w:rPr>
          <w:rFonts w:ascii="仿宋_GB2312" w:eastAsia="仿宋_GB2312" w:hAnsi="仿宋_GB2312" w:cs="仿宋_GB2312" w:hint="eastAsia"/>
          <w:sz w:val="32"/>
          <w:szCs w:val="32"/>
        </w:rPr>
        <w:t>万元，自评得分</w:t>
      </w:r>
      <w:r>
        <w:rPr>
          <w:rFonts w:ascii="仿宋_GB2312" w:eastAsia="仿宋_GB2312" w:hAnsi="仿宋_GB2312" w:cs="仿宋_GB2312" w:hint="eastAsia"/>
          <w:sz w:val="32"/>
          <w:szCs w:val="32"/>
        </w:rPr>
        <w:t>98.8</w:t>
      </w:r>
      <w:r>
        <w:rPr>
          <w:rFonts w:ascii="仿宋_GB2312" w:eastAsia="仿宋_GB2312" w:hAnsi="仿宋_GB2312" w:cs="仿宋_GB2312" w:hint="eastAsia"/>
          <w:sz w:val="32"/>
          <w:szCs w:val="32"/>
        </w:rPr>
        <w:t>分；市城管执法兴隆台大队涉及资金</w:t>
      </w:r>
      <w:r>
        <w:rPr>
          <w:rFonts w:ascii="仿宋_GB2312" w:eastAsia="仿宋_GB2312" w:hAnsi="仿宋_GB2312" w:cs="仿宋_GB2312" w:hint="eastAsia"/>
          <w:sz w:val="32"/>
          <w:szCs w:val="32"/>
        </w:rPr>
        <w:t>869.59</w:t>
      </w:r>
      <w:r>
        <w:rPr>
          <w:rFonts w:ascii="仿宋_GB2312" w:eastAsia="仿宋_GB2312" w:hAnsi="仿宋_GB2312" w:cs="仿宋_GB2312" w:hint="eastAsia"/>
          <w:sz w:val="32"/>
          <w:szCs w:val="32"/>
        </w:rPr>
        <w:t>万元，自评得分</w:t>
      </w:r>
      <w:r>
        <w:rPr>
          <w:rFonts w:ascii="仿宋_GB2312" w:eastAsia="仿宋_GB2312" w:hAnsi="仿宋_GB2312" w:cs="仿宋_GB2312" w:hint="eastAsia"/>
          <w:sz w:val="32"/>
          <w:szCs w:val="32"/>
        </w:rPr>
        <w:t>97.37</w:t>
      </w:r>
      <w:r>
        <w:rPr>
          <w:rFonts w:ascii="仿宋_GB2312" w:eastAsia="仿宋_GB2312" w:hAnsi="仿宋_GB2312" w:cs="仿宋_GB2312" w:hint="eastAsia"/>
          <w:sz w:val="32"/>
          <w:szCs w:val="32"/>
        </w:rPr>
        <w:t>分；市城管执法双台子大队涉及资金</w:t>
      </w:r>
      <w:r>
        <w:rPr>
          <w:rFonts w:ascii="仿宋_GB2312" w:eastAsia="仿宋_GB2312" w:hAnsi="仿宋_GB2312" w:cs="仿宋_GB2312" w:hint="eastAsia"/>
          <w:sz w:val="32"/>
          <w:szCs w:val="32"/>
        </w:rPr>
        <w:t>1010.54</w:t>
      </w:r>
      <w:r>
        <w:rPr>
          <w:rFonts w:ascii="仿宋_GB2312" w:eastAsia="仿宋_GB2312" w:hAnsi="仿宋_GB2312" w:cs="仿宋_GB2312" w:hint="eastAsia"/>
          <w:sz w:val="32"/>
          <w:szCs w:val="32"/>
        </w:rPr>
        <w:t>万元，自评得分</w:t>
      </w:r>
      <w:r>
        <w:rPr>
          <w:rFonts w:ascii="仿宋_GB2312" w:eastAsia="仿宋_GB2312" w:hAnsi="仿宋_GB2312" w:cs="仿宋_GB2312" w:hint="eastAsia"/>
          <w:sz w:val="32"/>
          <w:szCs w:val="32"/>
        </w:rPr>
        <w:t>99.7</w:t>
      </w:r>
      <w:r>
        <w:rPr>
          <w:rFonts w:ascii="仿宋_GB2312" w:eastAsia="仿宋_GB2312" w:hAnsi="仿宋_GB2312" w:cs="仿宋_GB2312" w:hint="eastAsia"/>
          <w:sz w:val="32"/>
          <w:szCs w:val="32"/>
        </w:rPr>
        <w:t>分。《部门（单位）整体绩效自评表》见附件。</w:t>
      </w:r>
    </w:p>
    <w:p w:rsidR="00B52FF9" w:rsidRDefault="00B34393">
      <w:pPr>
        <w:widowControl/>
        <w:spacing w:line="540" w:lineRule="exact"/>
        <w:ind w:firstLineChars="200" w:firstLine="643"/>
        <w:jc w:val="left"/>
        <w:rPr>
          <w:rFonts w:ascii="仿宋_GB2312" w:eastAsia="仿宋_GB2312" w:hAnsi="宋体" w:cs="仿宋_GB2312"/>
          <w:b/>
          <w:bCs/>
          <w:sz w:val="32"/>
          <w:szCs w:val="32"/>
        </w:rPr>
      </w:pPr>
      <w:r>
        <w:rPr>
          <w:rFonts w:ascii="仿宋_GB2312" w:eastAsia="仿宋_GB2312" w:hAnsi="宋体" w:cs="仿宋_GB2312" w:hint="eastAsia"/>
          <w:b/>
          <w:bCs/>
          <w:sz w:val="32"/>
          <w:szCs w:val="32"/>
        </w:rPr>
        <w:t>2.</w:t>
      </w:r>
      <w:r>
        <w:rPr>
          <w:rFonts w:ascii="仿宋_GB2312" w:eastAsia="仿宋_GB2312" w:hAnsi="宋体" w:cs="仿宋_GB2312" w:hint="eastAsia"/>
          <w:b/>
          <w:bCs/>
          <w:sz w:val="32"/>
          <w:szCs w:val="32"/>
        </w:rPr>
        <w:t>项目绩效自评结果。</w:t>
      </w:r>
    </w:p>
    <w:p w:rsidR="00B52FF9" w:rsidRDefault="00B34393">
      <w:pPr>
        <w:widowControl/>
        <w:spacing w:line="54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我单位</w:t>
      </w:r>
      <w:r>
        <w:rPr>
          <w:rFonts w:ascii="仿宋_GB2312" w:eastAsia="仿宋_GB2312" w:hAnsi="宋体" w:cs="仿宋_GB2312" w:hint="eastAsia"/>
          <w:sz w:val="32"/>
          <w:szCs w:val="32"/>
        </w:rPr>
        <w:t>2</w:t>
      </w:r>
      <w:r>
        <w:rPr>
          <w:rFonts w:ascii="仿宋_GB2312" w:eastAsia="仿宋_GB2312" w:hAnsi="宋体" w:cs="仿宋_GB2312" w:hint="eastAsia"/>
          <w:sz w:val="32"/>
          <w:szCs w:val="32"/>
        </w:rPr>
        <w:t>022</w:t>
      </w:r>
      <w:r>
        <w:rPr>
          <w:rFonts w:ascii="仿宋_GB2312" w:eastAsia="仿宋_GB2312" w:hAnsi="宋体" w:cs="仿宋_GB2312" w:hint="eastAsia"/>
          <w:sz w:val="32"/>
          <w:szCs w:val="32"/>
        </w:rPr>
        <w:t>年度无特定目标类项目绩效。</w:t>
      </w:r>
    </w:p>
    <w:p w:rsidR="00B52FF9" w:rsidRDefault="00B34393">
      <w:pPr>
        <w:widowControl/>
        <w:spacing w:line="540" w:lineRule="exact"/>
        <w:ind w:firstLineChars="200" w:firstLine="643"/>
        <w:rPr>
          <w:rFonts w:ascii="仿宋_GB2312" w:eastAsia="仿宋_GB2312" w:hAnsi="宋体" w:cs="仿宋_GB2312"/>
          <w:b/>
          <w:bCs/>
          <w:sz w:val="32"/>
          <w:szCs w:val="32"/>
        </w:rPr>
      </w:pPr>
      <w:r>
        <w:rPr>
          <w:rFonts w:ascii="仿宋_GB2312" w:eastAsia="仿宋_GB2312" w:hAnsi="宋体" w:cs="仿宋_GB2312" w:hint="eastAsia"/>
          <w:b/>
          <w:bCs/>
          <w:sz w:val="32"/>
          <w:szCs w:val="32"/>
        </w:rPr>
        <w:t>3.</w:t>
      </w:r>
      <w:r>
        <w:rPr>
          <w:rFonts w:ascii="仿宋_GB2312" w:eastAsia="仿宋_GB2312" w:hAnsi="宋体" w:cs="仿宋_GB2312" w:hint="eastAsia"/>
          <w:b/>
          <w:bCs/>
          <w:sz w:val="32"/>
          <w:szCs w:val="32"/>
        </w:rPr>
        <w:t>部门评价结果。</w:t>
      </w:r>
    </w:p>
    <w:p w:rsidR="00B52FF9" w:rsidRDefault="00B34393">
      <w:pPr>
        <w:widowControl/>
        <w:spacing w:line="540" w:lineRule="exact"/>
        <w:ind w:firstLineChars="200" w:firstLine="640"/>
        <w:rPr>
          <w:rFonts w:ascii="仿宋_GB2312" w:eastAsia="仿宋_GB2312" w:hAnsi="宋体" w:cs="仿宋_GB2312"/>
          <w:b/>
          <w:bCs/>
          <w:sz w:val="32"/>
          <w:szCs w:val="32"/>
        </w:rPr>
      </w:pPr>
      <w:bookmarkStart w:id="0" w:name="_GoBack"/>
      <w:bookmarkEnd w:id="0"/>
      <w:r>
        <w:rPr>
          <w:rFonts w:ascii="仿宋_GB2312" w:eastAsia="仿宋_GB2312" w:hAnsi="宋体" w:cs="仿宋_GB2312" w:hint="eastAsia"/>
          <w:sz w:val="32"/>
          <w:szCs w:val="32"/>
        </w:rPr>
        <w:lastRenderedPageBreak/>
        <w:t>我单位组织对其他运转类项目开展了重点项目绩效评价，通过部门绩效评价发现主要存在以下问题：预算执行中没有细化管理。下一步将采取以下措施加以改进：制定制度，加强管理，保证项目执行率。</w:t>
      </w:r>
    </w:p>
    <w:p w:rsidR="00B52FF9" w:rsidRDefault="00B34393">
      <w:pPr>
        <w:widowControl/>
        <w:spacing w:line="520" w:lineRule="exact"/>
        <w:ind w:firstLineChars="200" w:firstLine="643"/>
        <w:jc w:val="left"/>
        <w:rPr>
          <w:color w:val="FF0000"/>
          <w:sz w:val="32"/>
          <w:szCs w:val="32"/>
        </w:rPr>
      </w:pPr>
      <w:r>
        <w:rPr>
          <w:rFonts w:ascii="仿宋_GB2312" w:eastAsia="仿宋_GB2312" w:hAnsi="宋体" w:cs="仿宋_GB2312" w:hint="eastAsia"/>
          <w:b/>
          <w:bCs/>
          <w:sz w:val="32"/>
          <w:szCs w:val="32"/>
        </w:rPr>
        <w:t>4.</w:t>
      </w:r>
      <w:r>
        <w:rPr>
          <w:rFonts w:ascii="仿宋_GB2312" w:eastAsia="仿宋_GB2312" w:hAnsi="宋体" w:cs="仿宋_GB2312" w:hint="eastAsia"/>
          <w:b/>
          <w:bCs/>
          <w:sz w:val="32"/>
          <w:szCs w:val="32"/>
        </w:rPr>
        <w:t>财政评价结果。</w:t>
      </w:r>
    </w:p>
    <w:p w:rsidR="00B52FF9" w:rsidRDefault="00B34393">
      <w:pPr>
        <w:widowControl/>
        <w:spacing w:line="540" w:lineRule="exact"/>
        <w:jc w:val="center"/>
        <w:rPr>
          <w:rFonts w:ascii="宋体" w:hAnsi="宋体"/>
          <w:b/>
          <w:sz w:val="36"/>
          <w:szCs w:val="36"/>
        </w:rPr>
      </w:pPr>
      <w:r>
        <w:rPr>
          <w:rFonts w:eastAsia="仿宋_GB2312" w:hAnsi="宋体" w:cs="仿宋_GB2312" w:hint="eastAsia"/>
          <w:sz w:val="32"/>
          <w:szCs w:val="32"/>
        </w:rPr>
        <w:t>2022</w:t>
      </w:r>
      <w:r>
        <w:rPr>
          <w:rFonts w:eastAsia="仿宋_GB2312" w:hAnsi="宋体" w:cs="仿宋_GB2312" w:hint="eastAsia"/>
          <w:sz w:val="32"/>
          <w:szCs w:val="32"/>
        </w:rPr>
        <w:t>年本级财政未对本部门某一项目开展评价工作</w:t>
      </w:r>
      <w:r>
        <w:rPr>
          <w:rFonts w:eastAsia="仿宋_GB2312" w:hAnsi="宋体" w:cs="仿宋_GB2312" w:hint="eastAsia"/>
          <w:sz w:val="32"/>
          <w:szCs w:val="32"/>
        </w:rPr>
        <w:br w:type="page"/>
      </w:r>
    </w:p>
    <w:p w:rsidR="00B52FF9" w:rsidRDefault="00B52FF9">
      <w:pPr>
        <w:widowControl/>
        <w:spacing w:line="540" w:lineRule="exact"/>
        <w:jc w:val="center"/>
        <w:rPr>
          <w:rFonts w:ascii="宋体" w:hAnsi="宋体"/>
          <w:b/>
          <w:sz w:val="36"/>
          <w:szCs w:val="36"/>
        </w:rPr>
      </w:pPr>
    </w:p>
    <w:p w:rsidR="00B52FF9" w:rsidRDefault="00B52FF9">
      <w:pPr>
        <w:widowControl/>
        <w:spacing w:line="540" w:lineRule="exact"/>
        <w:jc w:val="center"/>
        <w:rPr>
          <w:rFonts w:ascii="宋体" w:hAnsi="宋体"/>
          <w:b/>
          <w:sz w:val="36"/>
          <w:szCs w:val="36"/>
        </w:rPr>
      </w:pPr>
    </w:p>
    <w:p w:rsidR="00B52FF9" w:rsidRDefault="00B52FF9">
      <w:pPr>
        <w:widowControl/>
        <w:spacing w:line="540" w:lineRule="exact"/>
        <w:jc w:val="center"/>
        <w:rPr>
          <w:rFonts w:ascii="宋体" w:hAnsi="宋体"/>
          <w:b/>
          <w:sz w:val="36"/>
          <w:szCs w:val="36"/>
        </w:rPr>
      </w:pPr>
    </w:p>
    <w:p w:rsidR="00B52FF9" w:rsidRDefault="00B52FF9">
      <w:pPr>
        <w:widowControl/>
        <w:spacing w:line="540" w:lineRule="exact"/>
        <w:jc w:val="center"/>
        <w:rPr>
          <w:rFonts w:ascii="宋体" w:hAnsi="宋体"/>
          <w:b/>
          <w:sz w:val="36"/>
          <w:szCs w:val="36"/>
        </w:rPr>
      </w:pPr>
    </w:p>
    <w:p w:rsidR="00B52FF9" w:rsidRDefault="00B52FF9">
      <w:pPr>
        <w:widowControl/>
        <w:spacing w:line="540" w:lineRule="exact"/>
        <w:jc w:val="center"/>
        <w:rPr>
          <w:rFonts w:ascii="宋体" w:hAnsi="宋体"/>
          <w:b/>
          <w:sz w:val="36"/>
          <w:szCs w:val="36"/>
        </w:rPr>
      </w:pPr>
    </w:p>
    <w:p w:rsidR="00B52FF9" w:rsidRDefault="00B52FF9">
      <w:pPr>
        <w:widowControl/>
        <w:spacing w:line="540" w:lineRule="exact"/>
        <w:jc w:val="center"/>
        <w:rPr>
          <w:rFonts w:ascii="宋体" w:hAnsi="宋体"/>
          <w:b/>
          <w:sz w:val="36"/>
          <w:szCs w:val="36"/>
        </w:rPr>
      </w:pPr>
    </w:p>
    <w:p w:rsidR="00B52FF9" w:rsidRDefault="00B52FF9">
      <w:pPr>
        <w:widowControl/>
        <w:spacing w:line="540" w:lineRule="exact"/>
        <w:jc w:val="center"/>
        <w:rPr>
          <w:rFonts w:ascii="宋体" w:hAnsi="宋体"/>
          <w:b/>
          <w:sz w:val="36"/>
          <w:szCs w:val="36"/>
        </w:rPr>
      </w:pPr>
    </w:p>
    <w:p w:rsidR="00B52FF9" w:rsidRDefault="00B52FF9">
      <w:pPr>
        <w:widowControl/>
        <w:spacing w:line="540" w:lineRule="exact"/>
        <w:jc w:val="center"/>
        <w:rPr>
          <w:rFonts w:ascii="宋体" w:hAnsi="宋体"/>
          <w:b/>
          <w:sz w:val="36"/>
          <w:szCs w:val="36"/>
        </w:rPr>
      </w:pPr>
    </w:p>
    <w:p w:rsidR="00B52FF9" w:rsidRDefault="00B52FF9">
      <w:pPr>
        <w:widowControl/>
        <w:spacing w:line="540" w:lineRule="exact"/>
        <w:jc w:val="center"/>
        <w:rPr>
          <w:rFonts w:ascii="宋体" w:hAnsi="宋体"/>
          <w:b/>
          <w:sz w:val="36"/>
          <w:szCs w:val="36"/>
        </w:rPr>
      </w:pPr>
    </w:p>
    <w:p w:rsidR="00B52FF9" w:rsidRDefault="00B52FF9">
      <w:pPr>
        <w:widowControl/>
        <w:spacing w:line="540" w:lineRule="exact"/>
        <w:jc w:val="center"/>
        <w:rPr>
          <w:rFonts w:ascii="宋体" w:hAnsi="宋体"/>
          <w:b/>
          <w:sz w:val="36"/>
          <w:szCs w:val="36"/>
        </w:rPr>
      </w:pPr>
    </w:p>
    <w:p w:rsidR="00B52FF9" w:rsidRDefault="00B52FF9">
      <w:pPr>
        <w:widowControl/>
        <w:spacing w:line="540" w:lineRule="exact"/>
        <w:jc w:val="center"/>
        <w:rPr>
          <w:rFonts w:ascii="宋体" w:hAnsi="宋体"/>
          <w:b/>
          <w:sz w:val="36"/>
          <w:szCs w:val="36"/>
        </w:rPr>
      </w:pPr>
    </w:p>
    <w:p w:rsidR="00B52FF9" w:rsidRDefault="00B52FF9">
      <w:pPr>
        <w:widowControl/>
        <w:spacing w:line="540" w:lineRule="exact"/>
        <w:jc w:val="center"/>
        <w:rPr>
          <w:rFonts w:ascii="宋体" w:hAnsi="宋体"/>
          <w:b/>
          <w:sz w:val="36"/>
          <w:szCs w:val="36"/>
        </w:rPr>
      </w:pPr>
    </w:p>
    <w:p w:rsidR="00B52FF9" w:rsidRDefault="00B52FF9">
      <w:pPr>
        <w:widowControl/>
        <w:spacing w:line="540" w:lineRule="exact"/>
        <w:jc w:val="center"/>
        <w:rPr>
          <w:rFonts w:ascii="宋体" w:hAnsi="宋体"/>
          <w:b/>
          <w:sz w:val="36"/>
          <w:szCs w:val="36"/>
        </w:rPr>
      </w:pPr>
    </w:p>
    <w:p w:rsidR="00B52FF9" w:rsidRDefault="00B52FF9">
      <w:pPr>
        <w:widowControl/>
        <w:spacing w:line="540" w:lineRule="exact"/>
        <w:jc w:val="center"/>
        <w:rPr>
          <w:rFonts w:ascii="宋体" w:hAnsi="宋体"/>
          <w:b/>
          <w:sz w:val="36"/>
          <w:szCs w:val="36"/>
        </w:rPr>
      </w:pPr>
    </w:p>
    <w:p w:rsidR="00B52FF9" w:rsidRDefault="00B52FF9">
      <w:pPr>
        <w:widowControl/>
        <w:spacing w:line="540" w:lineRule="exact"/>
        <w:jc w:val="center"/>
        <w:rPr>
          <w:rFonts w:ascii="宋体" w:hAnsi="宋体"/>
          <w:b/>
          <w:sz w:val="36"/>
          <w:szCs w:val="36"/>
        </w:rPr>
      </w:pPr>
    </w:p>
    <w:p w:rsidR="00B52FF9" w:rsidRDefault="00B52FF9">
      <w:pPr>
        <w:widowControl/>
        <w:spacing w:line="540" w:lineRule="exact"/>
        <w:jc w:val="center"/>
        <w:rPr>
          <w:rFonts w:ascii="宋体" w:hAnsi="宋体"/>
          <w:b/>
          <w:sz w:val="36"/>
          <w:szCs w:val="36"/>
        </w:rPr>
      </w:pPr>
    </w:p>
    <w:p w:rsidR="00B52FF9" w:rsidRDefault="00B52FF9">
      <w:pPr>
        <w:widowControl/>
        <w:spacing w:line="540" w:lineRule="exact"/>
        <w:jc w:val="center"/>
        <w:rPr>
          <w:rFonts w:ascii="宋体" w:hAnsi="宋体"/>
          <w:b/>
          <w:sz w:val="36"/>
          <w:szCs w:val="36"/>
        </w:rPr>
      </w:pPr>
    </w:p>
    <w:p w:rsidR="00B52FF9" w:rsidRDefault="00B52FF9">
      <w:pPr>
        <w:widowControl/>
        <w:spacing w:line="540" w:lineRule="exact"/>
        <w:jc w:val="center"/>
        <w:rPr>
          <w:rFonts w:ascii="宋体" w:hAnsi="宋体"/>
          <w:b/>
          <w:sz w:val="36"/>
          <w:szCs w:val="36"/>
        </w:rPr>
      </w:pPr>
    </w:p>
    <w:p w:rsidR="00B52FF9" w:rsidRDefault="00B52FF9">
      <w:pPr>
        <w:widowControl/>
        <w:spacing w:line="540" w:lineRule="exact"/>
        <w:jc w:val="center"/>
        <w:rPr>
          <w:rFonts w:ascii="宋体" w:hAnsi="宋体"/>
          <w:b/>
          <w:sz w:val="36"/>
          <w:szCs w:val="36"/>
        </w:rPr>
      </w:pPr>
    </w:p>
    <w:p w:rsidR="00B52FF9" w:rsidRDefault="00B34393">
      <w:pPr>
        <w:widowControl/>
        <w:spacing w:line="540" w:lineRule="exact"/>
        <w:jc w:val="center"/>
        <w:rPr>
          <w:rFonts w:ascii="仿宋_GB2312" w:eastAsia="仿宋_GB2312" w:hAnsi="宋体" w:cs="仿宋_GB2312"/>
          <w:sz w:val="32"/>
          <w:szCs w:val="32"/>
        </w:rPr>
      </w:pPr>
      <w:r>
        <w:rPr>
          <w:rFonts w:ascii="宋体" w:hAnsi="宋体" w:hint="eastAsia"/>
          <w:b/>
          <w:sz w:val="36"/>
          <w:szCs w:val="36"/>
        </w:rPr>
        <w:t>第三部分</w:t>
      </w:r>
      <w:r>
        <w:rPr>
          <w:rFonts w:ascii="宋体" w:hAnsi="宋体" w:hint="eastAsia"/>
          <w:b/>
          <w:sz w:val="36"/>
          <w:szCs w:val="36"/>
        </w:rPr>
        <w:t xml:space="preserve"> </w:t>
      </w:r>
      <w:r>
        <w:rPr>
          <w:rFonts w:ascii="宋体" w:hAnsi="宋体" w:hint="eastAsia"/>
          <w:b/>
          <w:sz w:val="36"/>
          <w:szCs w:val="36"/>
        </w:rPr>
        <w:t>名词解释</w:t>
      </w:r>
    </w:p>
    <w:p w:rsidR="00B52FF9" w:rsidRDefault="00B52FF9">
      <w:pPr>
        <w:spacing w:line="540" w:lineRule="exact"/>
        <w:jc w:val="center"/>
        <w:rPr>
          <w:rFonts w:ascii="宋体" w:hAnsi="宋体"/>
          <w:b/>
          <w:sz w:val="36"/>
          <w:szCs w:val="36"/>
        </w:rPr>
      </w:pPr>
    </w:p>
    <w:p w:rsidR="00B52FF9" w:rsidRDefault="00B34393">
      <w:pPr>
        <w:spacing w:line="540" w:lineRule="exact"/>
        <w:ind w:firstLineChars="200" w:firstLine="643"/>
        <w:rPr>
          <w:rFonts w:ascii="仿宋" w:eastAsia="仿宋" w:hAnsi="仿宋"/>
          <w:sz w:val="32"/>
          <w:szCs w:val="32"/>
        </w:rPr>
      </w:pPr>
      <w:r>
        <w:rPr>
          <w:rFonts w:ascii="仿宋" w:eastAsia="仿宋" w:hAnsi="仿宋" w:hint="eastAsia"/>
          <w:b/>
          <w:sz w:val="32"/>
          <w:szCs w:val="32"/>
        </w:rPr>
        <w:t>1.</w:t>
      </w:r>
      <w:r>
        <w:rPr>
          <w:rFonts w:ascii="仿宋" w:eastAsia="仿宋" w:hAnsi="仿宋" w:hint="eastAsia"/>
          <w:b/>
          <w:sz w:val="32"/>
          <w:szCs w:val="32"/>
        </w:rPr>
        <w:t>财政拨款收入：</w:t>
      </w:r>
      <w:r>
        <w:rPr>
          <w:rFonts w:ascii="仿宋" w:eastAsia="仿宋" w:hAnsi="仿宋" w:hint="eastAsia"/>
          <w:sz w:val="32"/>
          <w:szCs w:val="32"/>
        </w:rPr>
        <w:t>指单位从同级财政部门取得的财政预算资金。</w:t>
      </w:r>
    </w:p>
    <w:p w:rsidR="00B52FF9" w:rsidRDefault="00B34393">
      <w:pPr>
        <w:spacing w:line="540" w:lineRule="exact"/>
        <w:ind w:firstLineChars="200" w:firstLine="643"/>
        <w:rPr>
          <w:rFonts w:ascii="仿宋" w:eastAsia="仿宋" w:hAnsi="仿宋"/>
          <w:sz w:val="32"/>
          <w:szCs w:val="32"/>
        </w:rPr>
      </w:pPr>
      <w:r>
        <w:rPr>
          <w:rFonts w:ascii="仿宋" w:eastAsia="仿宋" w:hAnsi="仿宋" w:hint="eastAsia"/>
          <w:b/>
          <w:sz w:val="32"/>
          <w:szCs w:val="32"/>
        </w:rPr>
        <w:t>2.</w:t>
      </w:r>
      <w:r>
        <w:rPr>
          <w:rFonts w:ascii="仿宋" w:eastAsia="仿宋" w:hAnsi="仿宋" w:hint="eastAsia"/>
          <w:b/>
          <w:sz w:val="32"/>
          <w:szCs w:val="32"/>
        </w:rPr>
        <w:t>上级补助收入：</w:t>
      </w:r>
      <w:r>
        <w:rPr>
          <w:rFonts w:ascii="仿宋" w:eastAsia="仿宋" w:hAnsi="仿宋" w:hint="eastAsia"/>
          <w:sz w:val="32"/>
          <w:szCs w:val="32"/>
        </w:rPr>
        <w:t>指单位从主管部门和上级单位取得的非财</w:t>
      </w:r>
      <w:r>
        <w:rPr>
          <w:rFonts w:ascii="仿宋" w:eastAsia="仿宋" w:hAnsi="仿宋" w:hint="eastAsia"/>
          <w:sz w:val="32"/>
          <w:szCs w:val="32"/>
        </w:rPr>
        <w:lastRenderedPageBreak/>
        <w:t>政性补助收入。</w:t>
      </w:r>
    </w:p>
    <w:p w:rsidR="00B52FF9" w:rsidRDefault="00B34393">
      <w:pPr>
        <w:spacing w:line="540" w:lineRule="exact"/>
        <w:ind w:firstLineChars="200" w:firstLine="643"/>
        <w:rPr>
          <w:rFonts w:ascii="仿宋" w:eastAsia="仿宋" w:hAnsi="仿宋"/>
          <w:sz w:val="32"/>
          <w:szCs w:val="32"/>
        </w:rPr>
      </w:pPr>
      <w:r>
        <w:rPr>
          <w:rFonts w:ascii="仿宋" w:eastAsia="仿宋" w:hAnsi="仿宋" w:hint="eastAsia"/>
          <w:b/>
          <w:sz w:val="32"/>
          <w:szCs w:val="32"/>
        </w:rPr>
        <w:t>3.</w:t>
      </w:r>
      <w:r>
        <w:rPr>
          <w:rFonts w:ascii="仿宋" w:eastAsia="仿宋" w:hAnsi="仿宋" w:hint="eastAsia"/>
          <w:b/>
          <w:sz w:val="32"/>
          <w:szCs w:val="32"/>
        </w:rPr>
        <w:t>事业收入：</w:t>
      </w:r>
      <w:r>
        <w:rPr>
          <w:rFonts w:ascii="仿宋" w:eastAsia="仿宋" w:hAnsi="仿宋" w:hint="eastAsia"/>
          <w:sz w:val="32"/>
          <w:szCs w:val="32"/>
        </w:rPr>
        <w:t>指事业单位开展专业业务活动及辅助活动所取得的收入。</w:t>
      </w:r>
    </w:p>
    <w:p w:rsidR="00B52FF9" w:rsidRDefault="00B34393">
      <w:pPr>
        <w:spacing w:line="540" w:lineRule="exact"/>
        <w:ind w:firstLineChars="200" w:firstLine="643"/>
        <w:rPr>
          <w:rFonts w:ascii="仿宋" w:eastAsia="仿宋" w:hAnsi="仿宋"/>
          <w:sz w:val="32"/>
          <w:szCs w:val="32"/>
        </w:rPr>
      </w:pPr>
      <w:r>
        <w:rPr>
          <w:rFonts w:ascii="仿宋" w:eastAsia="仿宋" w:hAnsi="仿宋" w:hint="eastAsia"/>
          <w:b/>
          <w:sz w:val="32"/>
          <w:szCs w:val="32"/>
        </w:rPr>
        <w:t>4.</w:t>
      </w:r>
      <w:r>
        <w:rPr>
          <w:rFonts w:ascii="仿宋" w:eastAsia="仿宋" w:hAnsi="仿宋" w:hint="eastAsia"/>
          <w:b/>
          <w:sz w:val="32"/>
          <w:szCs w:val="32"/>
        </w:rPr>
        <w:t>经营收入：</w:t>
      </w:r>
      <w:r>
        <w:rPr>
          <w:rFonts w:ascii="仿宋" w:eastAsia="仿宋" w:hAnsi="仿宋" w:hint="eastAsia"/>
          <w:sz w:val="32"/>
          <w:szCs w:val="32"/>
        </w:rPr>
        <w:t>指事业单位在专业业务活动及辅助活动之外开展非独立核算经营活动取得的收入。</w:t>
      </w:r>
    </w:p>
    <w:p w:rsidR="00B52FF9" w:rsidRDefault="00B34393">
      <w:pPr>
        <w:spacing w:line="540" w:lineRule="exact"/>
        <w:ind w:firstLineChars="200" w:firstLine="643"/>
        <w:rPr>
          <w:rFonts w:ascii="仿宋" w:eastAsia="仿宋" w:hAnsi="仿宋"/>
          <w:sz w:val="32"/>
          <w:szCs w:val="32"/>
        </w:rPr>
      </w:pPr>
      <w:r>
        <w:rPr>
          <w:rFonts w:ascii="仿宋" w:eastAsia="仿宋" w:hAnsi="仿宋" w:hint="eastAsia"/>
          <w:b/>
          <w:sz w:val="32"/>
          <w:szCs w:val="32"/>
        </w:rPr>
        <w:t>5.</w:t>
      </w:r>
      <w:r>
        <w:rPr>
          <w:rFonts w:ascii="仿宋" w:eastAsia="仿宋" w:hAnsi="仿宋" w:hint="eastAsia"/>
          <w:b/>
          <w:sz w:val="32"/>
          <w:szCs w:val="32"/>
        </w:rPr>
        <w:t>附属单位上缴收入：</w:t>
      </w:r>
      <w:r>
        <w:rPr>
          <w:rFonts w:ascii="仿宋" w:eastAsia="仿宋" w:hAnsi="仿宋" w:hint="eastAsia"/>
          <w:sz w:val="32"/>
          <w:szCs w:val="32"/>
        </w:rPr>
        <w:t>指单位附属的独立核算单位按照规定上缴的收入。</w:t>
      </w:r>
    </w:p>
    <w:p w:rsidR="00B52FF9" w:rsidRDefault="00B34393">
      <w:pPr>
        <w:spacing w:line="540" w:lineRule="exact"/>
        <w:ind w:firstLineChars="200" w:firstLine="643"/>
        <w:rPr>
          <w:rFonts w:ascii="仿宋" w:eastAsia="仿宋" w:hAnsi="仿宋"/>
          <w:sz w:val="32"/>
          <w:szCs w:val="32"/>
        </w:rPr>
      </w:pPr>
      <w:r>
        <w:rPr>
          <w:rFonts w:ascii="仿宋" w:eastAsia="仿宋" w:hAnsi="仿宋" w:hint="eastAsia"/>
          <w:b/>
          <w:sz w:val="32"/>
          <w:szCs w:val="32"/>
        </w:rPr>
        <w:t>6.</w:t>
      </w:r>
      <w:r>
        <w:rPr>
          <w:rFonts w:ascii="仿宋" w:eastAsia="仿宋" w:hAnsi="仿宋" w:hint="eastAsia"/>
          <w:b/>
          <w:sz w:val="32"/>
          <w:szCs w:val="32"/>
        </w:rPr>
        <w:t>其他收入：</w:t>
      </w:r>
      <w:r>
        <w:rPr>
          <w:rFonts w:ascii="仿宋" w:eastAsia="仿宋" w:hAnsi="仿宋" w:hint="eastAsia"/>
          <w:sz w:val="32"/>
          <w:szCs w:val="32"/>
        </w:rPr>
        <w:t>指除上述“财政拨款收入”、“上级补助收入”、“事业收入”、“经营收入”、“附属单位上缴收入”等以外的收入。</w:t>
      </w:r>
    </w:p>
    <w:p w:rsidR="00B52FF9" w:rsidRDefault="00B34393">
      <w:pPr>
        <w:spacing w:line="540" w:lineRule="exact"/>
        <w:ind w:firstLineChars="200" w:firstLine="643"/>
        <w:rPr>
          <w:rFonts w:ascii="仿宋" w:eastAsia="仿宋" w:hAnsi="仿宋"/>
          <w:sz w:val="32"/>
          <w:szCs w:val="32"/>
        </w:rPr>
      </w:pPr>
      <w:r>
        <w:rPr>
          <w:rFonts w:ascii="仿宋" w:eastAsia="仿宋" w:hAnsi="仿宋" w:hint="eastAsia"/>
          <w:b/>
          <w:sz w:val="32"/>
          <w:szCs w:val="32"/>
        </w:rPr>
        <w:t>7.</w:t>
      </w:r>
      <w:r>
        <w:rPr>
          <w:rFonts w:ascii="仿宋" w:eastAsia="仿宋" w:hAnsi="仿宋" w:hint="eastAsia"/>
          <w:b/>
          <w:sz w:val="32"/>
          <w:szCs w:val="32"/>
        </w:rPr>
        <w:t>使用非财政拨款结余：</w:t>
      </w:r>
      <w:r>
        <w:rPr>
          <w:rFonts w:ascii="仿宋" w:eastAsia="仿宋" w:hAnsi="仿宋" w:hint="eastAsia"/>
          <w:sz w:val="32"/>
          <w:szCs w:val="32"/>
        </w:rPr>
        <w:t>指事业单位按照预算管理要求使用非财政拨款结余弥补收支差额的金额。</w:t>
      </w:r>
    </w:p>
    <w:p w:rsidR="00B52FF9" w:rsidRDefault="00B34393">
      <w:pPr>
        <w:spacing w:line="540" w:lineRule="exact"/>
        <w:ind w:firstLineChars="200" w:firstLine="643"/>
        <w:rPr>
          <w:rFonts w:ascii="仿宋" w:eastAsia="仿宋" w:hAnsi="仿宋"/>
          <w:sz w:val="32"/>
          <w:szCs w:val="32"/>
        </w:rPr>
      </w:pPr>
      <w:r>
        <w:rPr>
          <w:rFonts w:ascii="仿宋" w:eastAsia="仿宋" w:hAnsi="仿宋" w:hint="eastAsia"/>
          <w:b/>
          <w:sz w:val="32"/>
          <w:szCs w:val="32"/>
        </w:rPr>
        <w:t>8.</w:t>
      </w:r>
      <w:r>
        <w:rPr>
          <w:rFonts w:ascii="仿宋" w:eastAsia="仿宋" w:hAnsi="仿宋" w:hint="eastAsia"/>
          <w:b/>
          <w:sz w:val="32"/>
          <w:szCs w:val="32"/>
        </w:rPr>
        <w:t>上年结转和结余：</w:t>
      </w:r>
      <w:r>
        <w:rPr>
          <w:rFonts w:ascii="仿宋" w:eastAsia="仿宋" w:hAnsi="仿宋" w:hint="eastAsia"/>
          <w:sz w:val="32"/>
          <w:szCs w:val="32"/>
        </w:rPr>
        <w:t>指以前年度尚未完成、结转到本年按有关规定继续使用的资金。</w:t>
      </w:r>
    </w:p>
    <w:p w:rsidR="00B52FF9" w:rsidRDefault="00B34393">
      <w:pPr>
        <w:spacing w:line="540" w:lineRule="exact"/>
        <w:ind w:firstLineChars="200" w:firstLine="643"/>
        <w:rPr>
          <w:rFonts w:ascii="仿宋" w:eastAsia="仿宋" w:hAnsi="仿宋"/>
          <w:sz w:val="32"/>
          <w:szCs w:val="32"/>
        </w:rPr>
      </w:pPr>
      <w:r>
        <w:rPr>
          <w:rFonts w:ascii="仿宋" w:eastAsia="仿宋" w:hAnsi="仿宋" w:hint="eastAsia"/>
          <w:b/>
          <w:sz w:val="32"/>
          <w:szCs w:val="32"/>
        </w:rPr>
        <w:t>9.</w:t>
      </w:r>
      <w:r>
        <w:rPr>
          <w:rFonts w:ascii="仿宋" w:eastAsia="仿宋" w:hAnsi="仿宋" w:hint="eastAsia"/>
          <w:b/>
          <w:sz w:val="32"/>
          <w:szCs w:val="32"/>
        </w:rPr>
        <w:t>基本支出：</w:t>
      </w:r>
      <w:proofErr w:type="gramStart"/>
      <w:r>
        <w:rPr>
          <w:rFonts w:ascii="仿宋" w:eastAsia="仿宋" w:hAnsi="仿宋" w:hint="eastAsia"/>
          <w:sz w:val="32"/>
          <w:szCs w:val="32"/>
        </w:rPr>
        <w:t>指保障</w:t>
      </w:r>
      <w:proofErr w:type="gramEnd"/>
      <w:r>
        <w:rPr>
          <w:rFonts w:ascii="仿宋" w:eastAsia="仿宋" w:hAnsi="仿宋" w:hint="eastAsia"/>
          <w:sz w:val="32"/>
          <w:szCs w:val="32"/>
        </w:rPr>
        <w:t>机构正常运转、完成日常工作任务而发生的人员支出和公用支出。</w:t>
      </w:r>
    </w:p>
    <w:p w:rsidR="00B52FF9" w:rsidRDefault="00B34393">
      <w:pPr>
        <w:spacing w:line="540" w:lineRule="exact"/>
        <w:ind w:firstLineChars="200" w:firstLine="643"/>
        <w:rPr>
          <w:rFonts w:ascii="仿宋" w:eastAsia="仿宋" w:hAnsi="仿宋"/>
          <w:sz w:val="32"/>
          <w:szCs w:val="32"/>
        </w:rPr>
      </w:pPr>
      <w:r>
        <w:rPr>
          <w:rFonts w:ascii="仿宋" w:eastAsia="仿宋" w:hAnsi="仿宋" w:hint="eastAsia"/>
          <w:b/>
          <w:sz w:val="32"/>
          <w:szCs w:val="32"/>
        </w:rPr>
        <w:t>10.</w:t>
      </w:r>
      <w:r>
        <w:rPr>
          <w:rFonts w:ascii="仿宋" w:eastAsia="仿宋" w:hAnsi="仿宋" w:hint="eastAsia"/>
          <w:b/>
          <w:sz w:val="32"/>
          <w:szCs w:val="32"/>
        </w:rPr>
        <w:t>项目支出：</w:t>
      </w:r>
      <w:r>
        <w:rPr>
          <w:rFonts w:ascii="仿宋" w:eastAsia="仿宋" w:hAnsi="仿宋" w:hint="eastAsia"/>
          <w:sz w:val="32"/>
          <w:szCs w:val="32"/>
        </w:rPr>
        <w:t>指在基本支出之外为完成特定行政任务和事业发展目标所发生的支出。</w:t>
      </w:r>
    </w:p>
    <w:p w:rsidR="00B52FF9" w:rsidRDefault="00B34393">
      <w:pPr>
        <w:spacing w:line="540" w:lineRule="exact"/>
        <w:ind w:firstLineChars="200" w:firstLine="643"/>
        <w:rPr>
          <w:rFonts w:ascii="仿宋" w:eastAsia="仿宋" w:hAnsi="仿宋"/>
          <w:sz w:val="32"/>
          <w:szCs w:val="32"/>
        </w:rPr>
      </w:pPr>
      <w:r>
        <w:rPr>
          <w:rFonts w:ascii="仿宋" w:eastAsia="仿宋" w:hAnsi="仿宋" w:hint="eastAsia"/>
          <w:b/>
          <w:sz w:val="32"/>
          <w:szCs w:val="32"/>
        </w:rPr>
        <w:t>11.</w:t>
      </w:r>
      <w:r>
        <w:rPr>
          <w:rFonts w:ascii="仿宋" w:eastAsia="仿宋" w:hAnsi="仿宋" w:hint="eastAsia"/>
          <w:b/>
          <w:sz w:val="32"/>
          <w:szCs w:val="32"/>
        </w:rPr>
        <w:t>上缴上级支出：</w:t>
      </w:r>
      <w:r>
        <w:rPr>
          <w:rFonts w:ascii="仿宋" w:eastAsia="仿宋" w:hAnsi="仿宋" w:hint="eastAsia"/>
          <w:sz w:val="32"/>
          <w:szCs w:val="32"/>
        </w:rPr>
        <w:t>指事业单位按照财政部门和主管部门的规定上缴上级单位的支出。</w:t>
      </w:r>
    </w:p>
    <w:p w:rsidR="00B52FF9" w:rsidRDefault="00B34393">
      <w:pPr>
        <w:spacing w:line="540" w:lineRule="exact"/>
        <w:ind w:firstLineChars="200" w:firstLine="643"/>
        <w:rPr>
          <w:rFonts w:ascii="仿宋" w:eastAsia="仿宋" w:hAnsi="仿宋"/>
          <w:sz w:val="32"/>
          <w:szCs w:val="32"/>
        </w:rPr>
      </w:pPr>
      <w:r>
        <w:rPr>
          <w:rFonts w:ascii="仿宋" w:eastAsia="仿宋" w:hAnsi="仿宋" w:hint="eastAsia"/>
          <w:b/>
          <w:sz w:val="32"/>
          <w:szCs w:val="32"/>
        </w:rPr>
        <w:t>12.</w:t>
      </w:r>
      <w:r>
        <w:rPr>
          <w:rFonts w:ascii="仿宋" w:eastAsia="仿宋" w:hAnsi="仿宋" w:hint="eastAsia"/>
          <w:b/>
          <w:sz w:val="32"/>
          <w:szCs w:val="32"/>
        </w:rPr>
        <w:t>经营支出：</w:t>
      </w:r>
      <w:r>
        <w:rPr>
          <w:rFonts w:ascii="仿宋" w:eastAsia="仿宋" w:hAnsi="仿宋" w:hint="eastAsia"/>
          <w:sz w:val="32"/>
          <w:szCs w:val="32"/>
        </w:rPr>
        <w:t>指事业单位在专业活动及辅助活动之外开展非独立核算经营活动发生的支出。</w:t>
      </w:r>
    </w:p>
    <w:p w:rsidR="00B52FF9" w:rsidRDefault="00B34393">
      <w:pPr>
        <w:spacing w:line="540" w:lineRule="exact"/>
        <w:ind w:firstLineChars="200" w:firstLine="643"/>
        <w:rPr>
          <w:rFonts w:ascii="仿宋" w:eastAsia="仿宋" w:hAnsi="仿宋"/>
          <w:sz w:val="32"/>
          <w:szCs w:val="32"/>
        </w:rPr>
      </w:pPr>
      <w:r>
        <w:rPr>
          <w:rFonts w:ascii="仿宋" w:eastAsia="仿宋" w:hAnsi="仿宋" w:hint="eastAsia"/>
          <w:b/>
          <w:sz w:val="32"/>
          <w:szCs w:val="32"/>
        </w:rPr>
        <w:t>13.</w:t>
      </w:r>
      <w:r>
        <w:rPr>
          <w:rFonts w:ascii="仿宋" w:eastAsia="仿宋" w:hAnsi="仿宋" w:hint="eastAsia"/>
          <w:b/>
          <w:sz w:val="32"/>
          <w:szCs w:val="32"/>
        </w:rPr>
        <w:t>对附属单位补助支出：</w:t>
      </w:r>
      <w:r>
        <w:rPr>
          <w:rFonts w:ascii="仿宋" w:eastAsia="仿宋" w:hAnsi="仿宋" w:hint="eastAsia"/>
          <w:sz w:val="32"/>
          <w:szCs w:val="32"/>
        </w:rPr>
        <w:t>指事业单位用财政补助收入之外的收入对附属单位补助发生的支出。</w:t>
      </w:r>
    </w:p>
    <w:p w:rsidR="00B52FF9" w:rsidRDefault="00B34393">
      <w:pPr>
        <w:spacing w:line="540" w:lineRule="exact"/>
        <w:ind w:firstLineChars="200" w:firstLine="643"/>
        <w:rPr>
          <w:rFonts w:ascii="仿宋" w:eastAsia="仿宋" w:hAnsi="仿宋"/>
          <w:b/>
          <w:sz w:val="32"/>
          <w:szCs w:val="32"/>
        </w:rPr>
      </w:pPr>
      <w:r>
        <w:rPr>
          <w:rFonts w:ascii="仿宋" w:eastAsia="仿宋" w:hAnsi="仿宋" w:hint="eastAsia"/>
          <w:b/>
          <w:sz w:val="32"/>
          <w:szCs w:val="32"/>
        </w:rPr>
        <w:t>14</w:t>
      </w:r>
      <w:r>
        <w:rPr>
          <w:rFonts w:ascii="仿宋" w:eastAsia="仿宋" w:hAnsi="仿宋" w:hint="eastAsia"/>
          <w:b/>
          <w:sz w:val="32"/>
          <w:szCs w:val="32"/>
        </w:rPr>
        <w:t>、年末结转和结余：</w:t>
      </w:r>
      <w:r>
        <w:rPr>
          <w:rFonts w:ascii="仿宋" w:eastAsia="仿宋" w:hAnsi="仿宋" w:hint="eastAsia"/>
          <w:sz w:val="32"/>
          <w:szCs w:val="32"/>
        </w:rPr>
        <w:t>指单位按有关规定结转到下年或以后</w:t>
      </w:r>
      <w:r>
        <w:rPr>
          <w:rFonts w:ascii="仿宋" w:eastAsia="仿宋" w:hAnsi="仿宋" w:hint="eastAsia"/>
          <w:sz w:val="32"/>
          <w:szCs w:val="32"/>
        </w:rPr>
        <w:lastRenderedPageBreak/>
        <w:t>年度继续使用的资金，或项目已完成等产生的结余资金。</w:t>
      </w:r>
    </w:p>
    <w:p w:rsidR="00B52FF9" w:rsidRDefault="00B34393">
      <w:pPr>
        <w:spacing w:line="540" w:lineRule="exact"/>
        <w:ind w:firstLineChars="200" w:firstLine="643"/>
        <w:rPr>
          <w:rFonts w:ascii="仿宋" w:eastAsia="仿宋" w:hAnsi="仿宋"/>
          <w:sz w:val="32"/>
          <w:szCs w:val="32"/>
        </w:rPr>
      </w:pPr>
      <w:r>
        <w:rPr>
          <w:rFonts w:ascii="仿宋" w:eastAsia="仿宋" w:hAnsi="仿宋" w:hint="eastAsia"/>
          <w:b/>
          <w:sz w:val="32"/>
          <w:szCs w:val="32"/>
        </w:rPr>
        <w:t>15.</w:t>
      </w:r>
      <w:r>
        <w:rPr>
          <w:rFonts w:ascii="仿宋" w:eastAsia="仿宋" w:hAnsi="仿宋" w:hint="eastAsia"/>
          <w:b/>
          <w:sz w:val="32"/>
          <w:szCs w:val="32"/>
        </w:rPr>
        <w:t>“三公”经费：</w:t>
      </w:r>
      <w:r>
        <w:rPr>
          <w:rFonts w:ascii="仿宋" w:eastAsia="仿宋" w:hAnsi="仿宋" w:hint="eastAsia"/>
          <w:sz w:val="32"/>
          <w:szCs w:val="32"/>
        </w:rPr>
        <w:t>指用一般公共预算财政拨款安排的因公出国（境）费、公务用车购置及运行费和公务接待费。其中，因公出国（境）</w:t>
      </w:r>
      <w:proofErr w:type="gramStart"/>
      <w:r>
        <w:rPr>
          <w:rFonts w:ascii="仿宋" w:eastAsia="仿宋" w:hAnsi="仿宋" w:hint="eastAsia"/>
          <w:sz w:val="32"/>
          <w:szCs w:val="32"/>
        </w:rPr>
        <w:t>费反映</w:t>
      </w:r>
      <w:proofErr w:type="gramEnd"/>
      <w:r>
        <w:rPr>
          <w:rFonts w:ascii="仿宋" w:eastAsia="仿宋" w:hAnsi="仿宋" w:hint="eastAsia"/>
          <w:sz w:val="32"/>
          <w:szCs w:val="32"/>
        </w:rPr>
        <w:t>单位公务出国（境）的住宿费、旅费、伙食补助费、杂费、培训费等支出；公务用车购置及运行</w:t>
      </w:r>
      <w:proofErr w:type="gramStart"/>
      <w:r>
        <w:rPr>
          <w:rFonts w:ascii="仿宋" w:eastAsia="仿宋" w:hAnsi="仿宋" w:hint="eastAsia"/>
          <w:sz w:val="32"/>
          <w:szCs w:val="32"/>
        </w:rPr>
        <w:t>费反映</w:t>
      </w:r>
      <w:proofErr w:type="gramEnd"/>
      <w:r>
        <w:rPr>
          <w:rFonts w:ascii="仿宋" w:eastAsia="仿宋" w:hAnsi="仿宋" w:hint="eastAsia"/>
          <w:sz w:val="32"/>
          <w:szCs w:val="32"/>
        </w:rPr>
        <w:t>单位公务用车购置费及燃料费、维修费、过路过桥费、保险费、安全奖励费用等支出；公务接待</w:t>
      </w:r>
      <w:proofErr w:type="gramStart"/>
      <w:r>
        <w:rPr>
          <w:rFonts w:ascii="仿宋" w:eastAsia="仿宋" w:hAnsi="仿宋" w:hint="eastAsia"/>
          <w:sz w:val="32"/>
          <w:szCs w:val="32"/>
        </w:rPr>
        <w:t>费反映</w:t>
      </w:r>
      <w:proofErr w:type="gramEnd"/>
      <w:r>
        <w:rPr>
          <w:rFonts w:ascii="仿宋" w:eastAsia="仿宋" w:hAnsi="仿宋" w:hint="eastAsia"/>
          <w:sz w:val="32"/>
          <w:szCs w:val="32"/>
        </w:rPr>
        <w:t>单位按规定开支的各类公务接待（含外宾接待）支出。</w:t>
      </w:r>
    </w:p>
    <w:p w:rsidR="00B52FF9" w:rsidRDefault="00B34393">
      <w:pPr>
        <w:spacing w:line="540" w:lineRule="exact"/>
        <w:ind w:firstLineChars="200" w:firstLine="643"/>
        <w:rPr>
          <w:rFonts w:ascii="仿宋" w:eastAsia="仿宋" w:hAnsi="仿宋"/>
          <w:sz w:val="32"/>
          <w:szCs w:val="32"/>
        </w:rPr>
      </w:pPr>
      <w:r>
        <w:rPr>
          <w:rFonts w:ascii="仿宋" w:eastAsia="仿宋" w:hAnsi="仿宋" w:hint="eastAsia"/>
          <w:b/>
          <w:bCs/>
          <w:sz w:val="32"/>
          <w:szCs w:val="32"/>
        </w:rPr>
        <w:t>16.</w:t>
      </w:r>
      <w:r>
        <w:rPr>
          <w:rFonts w:ascii="仿宋" w:eastAsia="仿宋" w:hAnsi="仿宋" w:hint="eastAsia"/>
          <w:b/>
          <w:bCs/>
          <w:sz w:val="32"/>
          <w:szCs w:val="32"/>
        </w:rPr>
        <w:t>机关运行经费：</w:t>
      </w:r>
      <w:r>
        <w:rPr>
          <w:rFonts w:ascii="仿宋" w:eastAsia="仿宋" w:hAnsi="仿宋" w:hint="eastAsia"/>
          <w:sz w:val="32"/>
          <w:szCs w:val="32"/>
        </w:rPr>
        <w:t>指为保障行政单位和参照公务员法管理的事业单位运行，使用一般公共预算财政拨款安排的基本支出中用于购买货物和服务的各项资金，包括办公及印刷费、邮</w:t>
      </w:r>
      <w:r>
        <w:rPr>
          <w:rFonts w:ascii="仿宋" w:eastAsia="仿宋" w:hAnsi="仿宋" w:hint="eastAsia"/>
          <w:sz w:val="32"/>
          <w:szCs w:val="32"/>
        </w:rPr>
        <w:t>电费、差旅费、会议费、福利费、日常维修费、专用材料及一般设备购置费、办公用房水电费、办公用房取暖费、办公用房物业管理费、公务用车运行维护费以及其他费用。</w:t>
      </w:r>
    </w:p>
    <w:p w:rsidR="00B52FF9" w:rsidRDefault="00B34393">
      <w:pPr>
        <w:spacing w:line="540" w:lineRule="exact"/>
        <w:ind w:firstLineChars="200" w:firstLine="643"/>
        <w:jc w:val="left"/>
        <w:rPr>
          <w:rFonts w:ascii="仿宋" w:eastAsia="仿宋" w:hAnsi="仿宋"/>
          <w:sz w:val="32"/>
          <w:szCs w:val="32"/>
        </w:rPr>
      </w:pPr>
      <w:r>
        <w:rPr>
          <w:rFonts w:ascii="仿宋" w:eastAsia="仿宋" w:hAnsi="仿宋" w:hint="eastAsia"/>
          <w:b/>
          <w:sz w:val="32"/>
          <w:szCs w:val="32"/>
        </w:rPr>
        <w:t>17</w:t>
      </w:r>
      <w:r>
        <w:rPr>
          <w:rFonts w:ascii="仿宋" w:eastAsia="仿宋" w:hAnsi="仿宋" w:hint="eastAsia"/>
          <w:b/>
          <w:sz w:val="32"/>
          <w:szCs w:val="32"/>
        </w:rPr>
        <w:t>、社会保障和就业支出（类）行政事业单位养老支出（款）事业单位离退休（项）：</w:t>
      </w:r>
      <w:r>
        <w:rPr>
          <w:rFonts w:ascii="仿宋" w:eastAsia="仿宋" w:hAnsi="仿宋" w:hint="eastAsia"/>
          <w:sz w:val="32"/>
          <w:szCs w:val="32"/>
        </w:rPr>
        <w:t>反映行政事业单位（包括实行公务员管理的事业单位）开支的离退休经费。</w:t>
      </w:r>
    </w:p>
    <w:p w:rsidR="00B52FF9" w:rsidRDefault="00B34393">
      <w:pPr>
        <w:spacing w:line="540" w:lineRule="exact"/>
        <w:ind w:firstLineChars="200" w:firstLine="643"/>
        <w:rPr>
          <w:rFonts w:ascii="仿宋" w:eastAsia="仿宋" w:hAnsi="仿宋"/>
          <w:b/>
          <w:sz w:val="32"/>
          <w:szCs w:val="32"/>
        </w:rPr>
      </w:pPr>
      <w:r>
        <w:rPr>
          <w:rFonts w:ascii="仿宋" w:eastAsia="仿宋" w:hAnsi="仿宋" w:hint="eastAsia"/>
          <w:b/>
          <w:sz w:val="32"/>
          <w:szCs w:val="32"/>
        </w:rPr>
        <w:t>18</w:t>
      </w:r>
      <w:r>
        <w:rPr>
          <w:rFonts w:ascii="仿宋" w:eastAsia="仿宋" w:hAnsi="仿宋" w:hint="eastAsia"/>
          <w:b/>
          <w:sz w:val="32"/>
          <w:szCs w:val="32"/>
        </w:rPr>
        <w:t>、社会保障和就业支出（类）行政事业单位养老支出（款）机关事业单位基本养老保险费支出（项）：</w:t>
      </w:r>
      <w:r>
        <w:rPr>
          <w:rFonts w:ascii="仿宋" w:eastAsia="仿宋" w:hAnsi="仿宋" w:hint="eastAsia"/>
          <w:sz w:val="32"/>
          <w:szCs w:val="32"/>
        </w:rPr>
        <w:t>反映机关事业单位实施养老保险制度由单位缴纳的基本养老保险费支出。</w:t>
      </w:r>
    </w:p>
    <w:p w:rsidR="00B52FF9" w:rsidRDefault="00B34393">
      <w:pPr>
        <w:spacing w:line="540" w:lineRule="exact"/>
        <w:ind w:firstLineChars="200" w:firstLine="643"/>
        <w:jc w:val="left"/>
        <w:rPr>
          <w:rFonts w:ascii="仿宋" w:eastAsia="仿宋" w:hAnsi="仿宋"/>
          <w:sz w:val="32"/>
          <w:szCs w:val="32"/>
        </w:rPr>
      </w:pPr>
      <w:r>
        <w:rPr>
          <w:rFonts w:ascii="仿宋" w:eastAsia="仿宋" w:hAnsi="仿宋" w:hint="eastAsia"/>
          <w:b/>
          <w:sz w:val="32"/>
          <w:szCs w:val="32"/>
        </w:rPr>
        <w:t>19</w:t>
      </w:r>
      <w:r>
        <w:rPr>
          <w:rFonts w:ascii="仿宋" w:eastAsia="仿宋" w:hAnsi="仿宋" w:hint="eastAsia"/>
          <w:b/>
          <w:sz w:val="32"/>
          <w:szCs w:val="32"/>
        </w:rPr>
        <w:t>、社会保障和就业支出（类）行政事业单位养老支出（</w:t>
      </w:r>
      <w:r>
        <w:rPr>
          <w:rFonts w:ascii="仿宋" w:eastAsia="仿宋" w:hAnsi="仿宋" w:hint="eastAsia"/>
          <w:b/>
          <w:sz w:val="32"/>
          <w:szCs w:val="32"/>
        </w:rPr>
        <w:t>款）机关事业单位职业年金缴费支出（项）：</w:t>
      </w:r>
      <w:r>
        <w:rPr>
          <w:rFonts w:ascii="仿宋" w:eastAsia="仿宋" w:hAnsi="仿宋" w:hint="eastAsia"/>
          <w:sz w:val="32"/>
          <w:szCs w:val="32"/>
        </w:rPr>
        <w:t>反映机关事业单位实施养老保险制度由单位实际缴纳的职业年金支出。</w:t>
      </w:r>
    </w:p>
    <w:p w:rsidR="00B52FF9" w:rsidRDefault="00B34393">
      <w:pPr>
        <w:spacing w:line="540" w:lineRule="exact"/>
        <w:ind w:firstLineChars="200" w:firstLine="643"/>
        <w:jc w:val="left"/>
        <w:rPr>
          <w:rFonts w:ascii="仿宋" w:eastAsia="仿宋" w:hAnsi="仿宋"/>
          <w:sz w:val="32"/>
          <w:szCs w:val="32"/>
        </w:rPr>
      </w:pPr>
      <w:r>
        <w:rPr>
          <w:rFonts w:ascii="仿宋" w:eastAsia="仿宋" w:hAnsi="仿宋" w:hint="eastAsia"/>
          <w:b/>
          <w:sz w:val="32"/>
          <w:szCs w:val="32"/>
        </w:rPr>
        <w:t>20</w:t>
      </w:r>
      <w:r>
        <w:rPr>
          <w:rFonts w:ascii="仿宋" w:eastAsia="仿宋" w:hAnsi="仿宋" w:hint="eastAsia"/>
          <w:b/>
          <w:sz w:val="32"/>
          <w:szCs w:val="32"/>
        </w:rPr>
        <w:t>、</w:t>
      </w:r>
      <w:r>
        <w:rPr>
          <w:rFonts w:ascii="仿宋" w:eastAsia="仿宋" w:hAnsi="仿宋" w:hint="eastAsia"/>
          <w:b/>
          <w:bCs/>
          <w:sz w:val="32"/>
          <w:szCs w:val="32"/>
        </w:rPr>
        <w:t>社会保障和就业支出（类）抚恤（款）死亡抚恤（项）：</w:t>
      </w:r>
      <w:r>
        <w:rPr>
          <w:rFonts w:ascii="仿宋" w:eastAsia="仿宋" w:hAnsi="仿宋" w:hint="eastAsia"/>
          <w:sz w:val="32"/>
          <w:szCs w:val="32"/>
        </w:rPr>
        <w:lastRenderedPageBreak/>
        <w:t>反映按规定用于烈士和牺牲、病故人员家属的一次性和定期抚恤金以及丧葬补助费。</w:t>
      </w:r>
    </w:p>
    <w:p w:rsidR="00B52FF9" w:rsidRDefault="00B34393">
      <w:pPr>
        <w:spacing w:line="540" w:lineRule="exact"/>
        <w:ind w:firstLineChars="200" w:firstLine="643"/>
        <w:rPr>
          <w:rFonts w:ascii="仿宋" w:eastAsia="仿宋" w:hAnsi="仿宋"/>
          <w:b/>
          <w:sz w:val="32"/>
          <w:szCs w:val="32"/>
        </w:rPr>
      </w:pPr>
      <w:r>
        <w:rPr>
          <w:rFonts w:ascii="仿宋" w:eastAsia="仿宋" w:hAnsi="仿宋" w:hint="eastAsia"/>
          <w:b/>
          <w:sz w:val="32"/>
          <w:szCs w:val="32"/>
        </w:rPr>
        <w:t>21</w:t>
      </w:r>
      <w:r>
        <w:rPr>
          <w:rFonts w:ascii="仿宋" w:eastAsia="仿宋" w:hAnsi="仿宋" w:hint="eastAsia"/>
          <w:b/>
          <w:sz w:val="32"/>
          <w:szCs w:val="32"/>
        </w:rPr>
        <w:t>、社会保障和就业支出（类）抚恤（款）伤残抚恤（项）：</w:t>
      </w:r>
      <w:r>
        <w:rPr>
          <w:rFonts w:ascii="仿宋" w:eastAsia="仿宋" w:hAnsi="仿宋" w:hint="eastAsia"/>
          <w:color w:val="000000"/>
          <w:sz w:val="32"/>
          <w:szCs w:val="32"/>
          <w:shd w:val="clear" w:color="auto" w:fill="FFFFFF"/>
        </w:rPr>
        <w:t>反映按规定用于伤残人员的抚恤金和按规定开支的各种伤残补助费。</w:t>
      </w:r>
    </w:p>
    <w:p w:rsidR="00B52FF9" w:rsidRDefault="00B34393">
      <w:pPr>
        <w:spacing w:line="540" w:lineRule="exact"/>
        <w:ind w:firstLineChars="200" w:firstLine="643"/>
        <w:rPr>
          <w:rFonts w:ascii="仿宋" w:eastAsia="仿宋" w:hAnsi="仿宋"/>
          <w:color w:val="000000"/>
          <w:sz w:val="32"/>
          <w:szCs w:val="32"/>
          <w:shd w:val="clear" w:color="auto" w:fill="FFFFFF"/>
        </w:rPr>
      </w:pPr>
      <w:r>
        <w:rPr>
          <w:rFonts w:ascii="仿宋" w:eastAsia="仿宋" w:hAnsi="仿宋" w:hint="eastAsia"/>
          <w:b/>
          <w:sz w:val="32"/>
          <w:szCs w:val="32"/>
        </w:rPr>
        <w:t>22</w:t>
      </w:r>
      <w:r>
        <w:rPr>
          <w:rFonts w:ascii="仿宋" w:eastAsia="仿宋" w:hAnsi="仿宋" w:hint="eastAsia"/>
          <w:b/>
          <w:sz w:val="32"/>
          <w:szCs w:val="32"/>
        </w:rPr>
        <w:t>、社会保障和就业支出（类）其他社会保障和就业支出（款）其他社会保障和就业支出（项）：</w:t>
      </w:r>
      <w:r>
        <w:rPr>
          <w:rFonts w:ascii="仿宋" w:eastAsia="仿宋" w:hAnsi="仿宋" w:hint="eastAsia"/>
          <w:color w:val="000000"/>
          <w:sz w:val="32"/>
          <w:szCs w:val="32"/>
          <w:shd w:val="clear" w:color="auto" w:fill="FFFFFF"/>
        </w:rPr>
        <w:t>指反映除上述项目以外其他用于社会保障和就业方面的支出。</w:t>
      </w:r>
    </w:p>
    <w:p w:rsidR="00B52FF9" w:rsidRDefault="00B34393">
      <w:pPr>
        <w:spacing w:line="540" w:lineRule="exact"/>
        <w:ind w:firstLineChars="200" w:firstLine="643"/>
        <w:jc w:val="left"/>
        <w:rPr>
          <w:rFonts w:ascii="仿宋" w:eastAsia="仿宋" w:hAnsi="仿宋"/>
          <w:sz w:val="32"/>
          <w:szCs w:val="32"/>
        </w:rPr>
      </w:pPr>
      <w:r>
        <w:rPr>
          <w:rFonts w:ascii="仿宋" w:eastAsia="仿宋" w:hAnsi="仿宋" w:hint="eastAsia"/>
          <w:b/>
          <w:color w:val="000000"/>
          <w:sz w:val="32"/>
          <w:szCs w:val="32"/>
          <w:shd w:val="clear" w:color="auto" w:fill="FFFFFF"/>
        </w:rPr>
        <w:t>23</w:t>
      </w:r>
      <w:r>
        <w:rPr>
          <w:rFonts w:ascii="仿宋" w:eastAsia="仿宋" w:hAnsi="仿宋" w:hint="eastAsia"/>
          <w:b/>
          <w:color w:val="000000"/>
          <w:sz w:val="32"/>
          <w:szCs w:val="32"/>
          <w:shd w:val="clear" w:color="auto" w:fill="FFFFFF"/>
        </w:rPr>
        <w:t>、</w:t>
      </w:r>
      <w:r>
        <w:rPr>
          <w:rFonts w:ascii="仿宋" w:eastAsia="仿宋" w:hAnsi="仿宋" w:hint="eastAsia"/>
          <w:b/>
          <w:bCs/>
          <w:sz w:val="32"/>
          <w:szCs w:val="32"/>
        </w:rPr>
        <w:t>卫生健康支出（类）行政事业单位医疗（款）事业单位医疗（项）：</w:t>
      </w:r>
      <w:r>
        <w:rPr>
          <w:rFonts w:ascii="仿宋" w:eastAsia="仿宋" w:hAnsi="仿宋" w:hint="eastAsia"/>
          <w:sz w:val="32"/>
          <w:szCs w:val="32"/>
        </w:rPr>
        <w:t>反映财政部门安排的行政事业单位（包括实行公务员管理的事业单位，下同）基本医疗保险缴费经费，未参加医疗保险的行政单位的公费医疗经费，按国家规定享受离休人员、红军老战士待遇人员的医疗经费。</w:t>
      </w:r>
    </w:p>
    <w:p w:rsidR="00B52FF9" w:rsidRDefault="00B34393">
      <w:pPr>
        <w:spacing w:line="540" w:lineRule="exact"/>
        <w:ind w:firstLineChars="200" w:firstLine="643"/>
        <w:jc w:val="left"/>
        <w:rPr>
          <w:rFonts w:ascii="仿宋" w:eastAsia="仿宋" w:hAnsi="仿宋"/>
          <w:sz w:val="32"/>
          <w:szCs w:val="32"/>
        </w:rPr>
      </w:pPr>
      <w:r>
        <w:rPr>
          <w:rFonts w:ascii="仿宋" w:eastAsia="仿宋" w:hAnsi="仿宋" w:hint="eastAsia"/>
          <w:b/>
          <w:sz w:val="32"/>
          <w:szCs w:val="32"/>
        </w:rPr>
        <w:t>24</w:t>
      </w:r>
      <w:r>
        <w:rPr>
          <w:rFonts w:ascii="仿宋" w:eastAsia="仿宋" w:hAnsi="仿宋" w:hint="eastAsia"/>
          <w:b/>
          <w:sz w:val="32"/>
          <w:szCs w:val="32"/>
        </w:rPr>
        <w:t>、卫生健康支出（类）行政事业单位医疗（款）其他行政事业单位医疗支出（项）：</w:t>
      </w:r>
      <w:r>
        <w:rPr>
          <w:rFonts w:ascii="仿宋" w:eastAsia="仿宋" w:hAnsi="仿宋" w:hint="eastAsia"/>
          <w:sz w:val="32"/>
          <w:szCs w:val="32"/>
        </w:rPr>
        <w:t>反映除上述项目以外的其他用于行政事业单位医疗方面的支出。</w:t>
      </w:r>
    </w:p>
    <w:p w:rsidR="00B52FF9" w:rsidRDefault="00B34393">
      <w:pPr>
        <w:spacing w:line="540" w:lineRule="exact"/>
        <w:ind w:firstLineChars="196" w:firstLine="630"/>
        <w:rPr>
          <w:rFonts w:ascii="仿宋" w:eastAsia="仿宋" w:hAnsi="仿宋"/>
          <w:color w:val="333333"/>
          <w:sz w:val="32"/>
          <w:szCs w:val="32"/>
          <w:shd w:val="clear" w:color="auto" w:fill="FFFFFF"/>
        </w:rPr>
      </w:pPr>
      <w:r>
        <w:rPr>
          <w:rFonts w:ascii="仿宋" w:eastAsia="仿宋" w:hAnsi="仿宋" w:hint="eastAsia"/>
          <w:b/>
          <w:sz w:val="32"/>
          <w:szCs w:val="32"/>
        </w:rPr>
        <w:t>25</w:t>
      </w:r>
      <w:r>
        <w:rPr>
          <w:rFonts w:ascii="仿宋" w:eastAsia="仿宋" w:hAnsi="仿宋" w:hint="eastAsia"/>
          <w:b/>
          <w:sz w:val="32"/>
          <w:szCs w:val="32"/>
        </w:rPr>
        <w:t>、城乡社区支出（类）城乡社区管理事务（款）其他城乡社区管理事务支出（项）：</w:t>
      </w:r>
      <w:r>
        <w:rPr>
          <w:rFonts w:ascii="仿宋" w:eastAsia="仿宋" w:hAnsi="仿宋" w:hint="eastAsia"/>
          <w:color w:val="333333"/>
          <w:sz w:val="32"/>
          <w:szCs w:val="32"/>
          <w:shd w:val="clear" w:color="auto" w:fill="FFFFFF"/>
        </w:rPr>
        <w:t>反映其他用于城乡社区管理事务支出；</w:t>
      </w:r>
    </w:p>
    <w:p w:rsidR="00B52FF9" w:rsidRDefault="00B34393">
      <w:pPr>
        <w:spacing w:line="540" w:lineRule="exact"/>
        <w:ind w:firstLineChars="200" w:firstLine="643"/>
        <w:jc w:val="left"/>
        <w:rPr>
          <w:rFonts w:ascii="仿宋" w:eastAsia="仿宋" w:hAnsi="仿宋"/>
          <w:sz w:val="32"/>
          <w:szCs w:val="32"/>
        </w:rPr>
      </w:pPr>
      <w:r>
        <w:rPr>
          <w:rFonts w:ascii="仿宋" w:eastAsia="仿宋" w:hAnsi="仿宋" w:hint="eastAsia"/>
          <w:b/>
          <w:color w:val="333333"/>
          <w:sz w:val="32"/>
          <w:szCs w:val="32"/>
          <w:shd w:val="clear" w:color="auto" w:fill="FFFFFF"/>
        </w:rPr>
        <w:t>26</w:t>
      </w:r>
      <w:r>
        <w:rPr>
          <w:rFonts w:ascii="仿宋" w:eastAsia="仿宋" w:hAnsi="仿宋" w:hint="eastAsia"/>
          <w:b/>
          <w:color w:val="333333"/>
          <w:sz w:val="32"/>
          <w:szCs w:val="32"/>
          <w:shd w:val="clear" w:color="auto" w:fill="FFFFFF"/>
        </w:rPr>
        <w:t>、</w:t>
      </w:r>
      <w:r>
        <w:rPr>
          <w:rFonts w:ascii="仿宋" w:eastAsia="仿宋" w:hAnsi="仿宋" w:hint="eastAsia"/>
          <w:b/>
          <w:sz w:val="32"/>
          <w:szCs w:val="32"/>
        </w:rPr>
        <w:t>住房保障支出（类）住房改革支出（款）住房公积金（项）：</w:t>
      </w:r>
      <w:r>
        <w:rPr>
          <w:rFonts w:ascii="仿宋" w:eastAsia="仿宋" w:hAnsi="仿宋" w:hint="eastAsia"/>
          <w:sz w:val="32"/>
          <w:szCs w:val="32"/>
        </w:rPr>
        <w:t>反映行政事业单位按人力资源和社会保障部、财政部规定的基本工资和津贴补贴以及规定比例为职工缴纳的住房公积金。</w:t>
      </w:r>
    </w:p>
    <w:p w:rsidR="00B52FF9" w:rsidRDefault="00B34393">
      <w:pPr>
        <w:spacing w:line="540" w:lineRule="exact"/>
        <w:ind w:firstLineChars="200" w:firstLine="643"/>
        <w:jc w:val="left"/>
        <w:rPr>
          <w:rFonts w:ascii="仿宋" w:eastAsia="仿宋" w:hAnsi="仿宋"/>
          <w:sz w:val="32"/>
          <w:szCs w:val="32"/>
        </w:rPr>
      </w:pPr>
      <w:r>
        <w:rPr>
          <w:rFonts w:ascii="仿宋" w:eastAsia="仿宋" w:hAnsi="仿宋" w:hint="eastAsia"/>
          <w:b/>
          <w:bCs/>
          <w:sz w:val="32"/>
          <w:szCs w:val="32"/>
        </w:rPr>
        <w:t>27</w:t>
      </w:r>
      <w:r>
        <w:rPr>
          <w:rFonts w:ascii="仿宋" w:eastAsia="仿宋" w:hAnsi="仿宋" w:hint="eastAsia"/>
          <w:b/>
          <w:bCs/>
          <w:sz w:val="32"/>
          <w:szCs w:val="32"/>
        </w:rPr>
        <w:t>、工资福利支出：</w:t>
      </w:r>
      <w:r>
        <w:rPr>
          <w:rFonts w:ascii="仿宋" w:eastAsia="仿宋" w:hAnsi="仿宋" w:hint="eastAsia"/>
          <w:sz w:val="32"/>
          <w:szCs w:val="32"/>
        </w:rPr>
        <w:t>反映单位开支的在职职工和编制</w:t>
      </w:r>
      <w:proofErr w:type="gramStart"/>
      <w:r>
        <w:rPr>
          <w:rFonts w:ascii="仿宋" w:eastAsia="仿宋" w:hAnsi="仿宋" w:hint="eastAsia"/>
          <w:sz w:val="32"/>
          <w:szCs w:val="32"/>
        </w:rPr>
        <w:t>外长期</w:t>
      </w:r>
      <w:proofErr w:type="gramEnd"/>
      <w:r>
        <w:rPr>
          <w:rFonts w:ascii="仿宋" w:eastAsia="仿宋" w:hAnsi="仿宋" w:hint="eastAsia"/>
          <w:sz w:val="32"/>
          <w:szCs w:val="32"/>
        </w:rPr>
        <w:t>聘用人员的各类劳动报酬，以及为上述人员缴纳的各项社会保险费等。</w:t>
      </w:r>
    </w:p>
    <w:p w:rsidR="00B52FF9" w:rsidRDefault="00B34393">
      <w:pPr>
        <w:spacing w:line="540" w:lineRule="exact"/>
        <w:ind w:firstLineChars="200" w:firstLine="643"/>
        <w:jc w:val="left"/>
        <w:rPr>
          <w:rFonts w:ascii="仿宋" w:eastAsia="仿宋" w:hAnsi="仿宋"/>
          <w:sz w:val="32"/>
          <w:szCs w:val="32"/>
        </w:rPr>
      </w:pPr>
      <w:r>
        <w:rPr>
          <w:rFonts w:ascii="仿宋" w:eastAsia="仿宋" w:hAnsi="仿宋" w:hint="eastAsia"/>
          <w:b/>
          <w:bCs/>
          <w:sz w:val="32"/>
          <w:szCs w:val="32"/>
        </w:rPr>
        <w:lastRenderedPageBreak/>
        <w:t>28</w:t>
      </w:r>
      <w:r>
        <w:rPr>
          <w:rFonts w:ascii="仿宋" w:eastAsia="仿宋" w:hAnsi="仿宋" w:hint="eastAsia"/>
          <w:b/>
          <w:bCs/>
          <w:sz w:val="32"/>
          <w:szCs w:val="32"/>
        </w:rPr>
        <w:t>、商品和服务支出：</w:t>
      </w:r>
      <w:r>
        <w:rPr>
          <w:rFonts w:ascii="仿宋" w:eastAsia="仿宋" w:hAnsi="仿宋" w:hint="eastAsia"/>
          <w:sz w:val="32"/>
          <w:szCs w:val="32"/>
        </w:rPr>
        <w:t>反映单位购买商品和服务的支出，不包括用于购置固定资产、战略性和应急性物资储备等资本性支出。</w:t>
      </w:r>
    </w:p>
    <w:p w:rsidR="00B52FF9" w:rsidRDefault="00B34393">
      <w:pPr>
        <w:spacing w:line="540" w:lineRule="exact"/>
        <w:ind w:firstLineChars="200" w:firstLine="643"/>
        <w:jc w:val="left"/>
        <w:rPr>
          <w:rFonts w:ascii="仿宋" w:eastAsia="仿宋" w:hAnsi="仿宋"/>
          <w:sz w:val="32"/>
          <w:szCs w:val="32"/>
        </w:rPr>
      </w:pPr>
      <w:r>
        <w:rPr>
          <w:rFonts w:ascii="仿宋" w:eastAsia="仿宋" w:hAnsi="仿宋" w:hint="eastAsia"/>
          <w:b/>
          <w:bCs/>
          <w:sz w:val="32"/>
          <w:szCs w:val="32"/>
        </w:rPr>
        <w:t>29</w:t>
      </w:r>
      <w:r>
        <w:rPr>
          <w:rFonts w:ascii="仿宋" w:eastAsia="仿宋" w:hAnsi="仿宋" w:hint="eastAsia"/>
          <w:b/>
          <w:bCs/>
          <w:sz w:val="32"/>
          <w:szCs w:val="32"/>
        </w:rPr>
        <w:t>、对个人和家庭补助：</w:t>
      </w:r>
      <w:r>
        <w:rPr>
          <w:rFonts w:ascii="仿宋" w:eastAsia="仿宋" w:hAnsi="仿宋" w:hint="eastAsia"/>
          <w:sz w:val="32"/>
          <w:szCs w:val="32"/>
        </w:rPr>
        <w:t>反映政府用于对个人和家庭的补助支出。</w:t>
      </w:r>
    </w:p>
    <w:p w:rsidR="00B52FF9" w:rsidRDefault="00B34393">
      <w:pPr>
        <w:spacing w:line="540" w:lineRule="exact"/>
        <w:ind w:firstLineChars="200" w:firstLine="643"/>
        <w:jc w:val="left"/>
        <w:rPr>
          <w:rFonts w:ascii="仿宋" w:eastAsia="仿宋" w:hAnsi="仿宋"/>
          <w:sz w:val="32"/>
          <w:szCs w:val="32"/>
        </w:rPr>
      </w:pPr>
      <w:r>
        <w:rPr>
          <w:rFonts w:ascii="仿宋" w:eastAsia="仿宋" w:hAnsi="仿宋" w:hint="eastAsia"/>
          <w:b/>
          <w:bCs/>
          <w:sz w:val="32"/>
          <w:szCs w:val="32"/>
        </w:rPr>
        <w:t>30</w:t>
      </w:r>
      <w:r>
        <w:rPr>
          <w:rFonts w:ascii="仿宋" w:eastAsia="仿宋" w:hAnsi="仿宋" w:hint="eastAsia"/>
          <w:b/>
          <w:bCs/>
          <w:sz w:val="32"/>
          <w:szCs w:val="32"/>
        </w:rPr>
        <w:t>、资本性支出：</w:t>
      </w:r>
      <w:r>
        <w:rPr>
          <w:rFonts w:ascii="仿宋" w:eastAsia="仿宋" w:hAnsi="仿宋" w:hint="eastAsia"/>
          <w:sz w:val="32"/>
          <w:szCs w:val="32"/>
        </w:rPr>
        <w:t>反映各单位安排的资本性支出。切块由发展</w:t>
      </w:r>
      <w:r>
        <w:rPr>
          <w:rFonts w:ascii="仿宋" w:eastAsia="仿宋" w:hAnsi="仿宋" w:hint="eastAsia"/>
          <w:sz w:val="32"/>
          <w:szCs w:val="32"/>
        </w:rPr>
        <w:t>改革部门安排的基本建设支出不在此科目反映。</w:t>
      </w:r>
    </w:p>
    <w:p w:rsidR="00B52FF9" w:rsidRDefault="00B34393">
      <w:pPr>
        <w:spacing w:line="540" w:lineRule="exact"/>
        <w:ind w:firstLineChars="200" w:firstLine="643"/>
        <w:jc w:val="left"/>
        <w:rPr>
          <w:rFonts w:ascii="仿宋" w:eastAsia="仿宋" w:hAnsi="仿宋"/>
          <w:sz w:val="32"/>
          <w:szCs w:val="32"/>
        </w:rPr>
      </w:pPr>
      <w:r>
        <w:rPr>
          <w:rFonts w:ascii="仿宋" w:eastAsia="仿宋" w:hAnsi="仿宋" w:hint="eastAsia"/>
          <w:b/>
          <w:bCs/>
          <w:sz w:val="32"/>
          <w:szCs w:val="32"/>
        </w:rPr>
        <w:t>31.</w:t>
      </w:r>
      <w:r>
        <w:rPr>
          <w:rFonts w:ascii="仿宋" w:eastAsia="仿宋" w:hAnsi="仿宋" w:hint="eastAsia"/>
          <w:b/>
          <w:bCs/>
          <w:sz w:val="32"/>
          <w:szCs w:val="32"/>
        </w:rPr>
        <w:t>社会保障和就业支出（类）行政事业单位养老支出（款）行政单位离退休（项）：</w:t>
      </w:r>
      <w:r>
        <w:rPr>
          <w:rFonts w:ascii="仿宋" w:eastAsia="仿宋" w:hAnsi="仿宋" w:hint="eastAsia"/>
          <w:sz w:val="32"/>
          <w:szCs w:val="32"/>
        </w:rPr>
        <w:t>反映行政单位（包括实行公务员管理的事业单位）开支的离退休经费。</w:t>
      </w:r>
    </w:p>
    <w:p w:rsidR="00B52FF9" w:rsidRDefault="00B34393">
      <w:pPr>
        <w:spacing w:line="540" w:lineRule="exact"/>
        <w:ind w:firstLineChars="200" w:firstLine="643"/>
        <w:jc w:val="left"/>
        <w:rPr>
          <w:rFonts w:ascii="宋体" w:hAnsi="宋体"/>
          <w:b/>
          <w:sz w:val="36"/>
          <w:szCs w:val="36"/>
        </w:rPr>
      </w:pPr>
      <w:r>
        <w:rPr>
          <w:rFonts w:ascii="仿宋" w:eastAsia="仿宋" w:hAnsi="仿宋" w:hint="eastAsia"/>
          <w:b/>
          <w:bCs/>
          <w:sz w:val="32"/>
          <w:szCs w:val="32"/>
        </w:rPr>
        <w:t>32.</w:t>
      </w:r>
      <w:r>
        <w:rPr>
          <w:rFonts w:ascii="仿宋" w:eastAsia="仿宋" w:hAnsi="仿宋" w:hint="eastAsia"/>
          <w:b/>
          <w:bCs/>
          <w:sz w:val="32"/>
          <w:szCs w:val="32"/>
        </w:rPr>
        <w:t>卫生健康支出（类）行政事业单位医疗（款）行政单位医疗（项）：</w:t>
      </w:r>
      <w:r>
        <w:rPr>
          <w:rFonts w:ascii="仿宋" w:eastAsia="仿宋" w:hAnsi="仿宋" w:hint="eastAsia"/>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rsidR="00B52FF9" w:rsidRDefault="00B34393">
      <w:pPr>
        <w:spacing w:line="540" w:lineRule="exact"/>
        <w:ind w:firstLineChars="200" w:firstLine="643"/>
        <w:jc w:val="left"/>
        <w:rPr>
          <w:rFonts w:ascii="仿宋" w:eastAsia="仿宋" w:hAnsi="仿宋"/>
          <w:sz w:val="32"/>
          <w:szCs w:val="32"/>
        </w:rPr>
      </w:pPr>
      <w:r>
        <w:rPr>
          <w:rFonts w:ascii="仿宋_GB2312" w:eastAsia="仿宋_GB2312" w:hint="eastAsia"/>
          <w:b/>
          <w:sz w:val="32"/>
          <w:szCs w:val="32"/>
        </w:rPr>
        <w:t>33.</w:t>
      </w:r>
      <w:r>
        <w:rPr>
          <w:rFonts w:ascii="仿宋_GB2312" w:eastAsia="仿宋_GB2312" w:hint="eastAsia"/>
          <w:b/>
          <w:sz w:val="32"/>
          <w:szCs w:val="32"/>
        </w:rPr>
        <w:t>其他支出（类）其他支出（款）其他支出（项）：</w:t>
      </w:r>
      <w:r>
        <w:rPr>
          <w:rFonts w:ascii="仿宋_GB2312" w:eastAsia="仿宋_GB2312" w:hint="eastAsia"/>
          <w:sz w:val="32"/>
          <w:szCs w:val="32"/>
        </w:rPr>
        <w:t>反映行政单位（包括实行公务员管理的事业单位）的其他支出。</w:t>
      </w:r>
    </w:p>
    <w:p w:rsidR="00B52FF9" w:rsidRDefault="00B34393">
      <w:pPr>
        <w:spacing w:line="540" w:lineRule="exact"/>
        <w:ind w:firstLineChars="200" w:firstLine="643"/>
        <w:rPr>
          <w:rFonts w:ascii="仿宋" w:eastAsia="仿宋" w:hAnsi="仿宋"/>
          <w:b/>
          <w:sz w:val="32"/>
          <w:szCs w:val="32"/>
        </w:rPr>
      </w:pPr>
      <w:r>
        <w:rPr>
          <w:rFonts w:ascii="仿宋" w:eastAsia="仿宋" w:hAnsi="仿宋" w:hint="eastAsia"/>
          <w:b/>
          <w:sz w:val="32"/>
          <w:szCs w:val="32"/>
        </w:rPr>
        <w:t>34.</w:t>
      </w:r>
      <w:r>
        <w:rPr>
          <w:rFonts w:ascii="仿宋" w:eastAsia="仿宋" w:hAnsi="仿宋" w:hint="eastAsia"/>
          <w:b/>
          <w:sz w:val="32"/>
          <w:szCs w:val="32"/>
        </w:rPr>
        <w:t>城乡社区支出（类）城乡社区管理事务（款）行政运行（项）：</w:t>
      </w:r>
      <w:r>
        <w:rPr>
          <w:rFonts w:ascii="仿宋" w:eastAsia="仿宋" w:hAnsi="仿宋" w:hint="eastAsia"/>
          <w:sz w:val="32"/>
          <w:szCs w:val="32"/>
        </w:rPr>
        <w:t>反映行政单位（包括实行公务员管理的事业单位）的基本支出。</w:t>
      </w:r>
    </w:p>
    <w:p w:rsidR="00B52FF9" w:rsidRDefault="00B52FF9">
      <w:pPr>
        <w:spacing w:line="540" w:lineRule="exact"/>
        <w:jc w:val="center"/>
        <w:rPr>
          <w:rFonts w:ascii="仿宋" w:eastAsia="仿宋" w:hAnsi="仿宋"/>
          <w:b/>
          <w:sz w:val="36"/>
          <w:szCs w:val="36"/>
        </w:rPr>
      </w:pPr>
    </w:p>
    <w:p w:rsidR="00B52FF9" w:rsidRDefault="00B52FF9">
      <w:pPr>
        <w:spacing w:line="540" w:lineRule="exact"/>
        <w:jc w:val="center"/>
        <w:rPr>
          <w:rFonts w:ascii="宋体" w:hAnsi="宋体"/>
          <w:b/>
          <w:sz w:val="36"/>
          <w:szCs w:val="36"/>
        </w:rPr>
      </w:pPr>
    </w:p>
    <w:p w:rsidR="00B52FF9" w:rsidRDefault="00B52FF9">
      <w:pPr>
        <w:spacing w:line="540" w:lineRule="exact"/>
        <w:jc w:val="center"/>
        <w:rPr>
          <w:rFonts w:ascii="宋体" w:hAnsi="宋体"/>
          <w:b/>
          <w:sz w:val="36"/>
          <w:szCs w:val="36"/>
        </w:rPr>
      </w:pPr>
    </w:p>
    <w:p w:rsidR="00B52FF9" w:rsidRDefault="00B52FF9">
      <w:pPr>
        <w:spacing w:line="540" w:lineRule="exact"/>
        <w:jc w:val="center"/>
        <w:rPr>
          <w:rFonts w:ascii="宋体" w:hAnsi="宋体"/>
          <w:b/>
          <w:sz w:val="36"/>
          <w:szCs w:val="36"/>
        </w:rPr>
      </w:pPr>
    </w:p>
    <w:p w:rsidR="00B52FF9" w:rsidRDefault="00B52FF9">
      <w:pPr>
        <w:spacing w:line="540" w:lineRule="exact"/>
        <w:jc w:val="center"/>
        <w:rPr>
          <w:rFonts w:ascii="宋体" w:hAnsi="宋体"/>
          <w:b/>
          <w:sz w:val="36"/>
          <w:szCs w:val="36"/>
        </w:rPr>
      </w:pPr>
    </w:p>
    <w:p w:rsidR="00B52FF9" w:rsidRDefault="00B52FF9">
      <w:pPr>
        <w:spacing w:line="540" w:lineRule="exact"/>
        <w:jc w:val="center"/>
        <w:rPr>
          <w:rFonts w:ascii="宋体" w:hAnsi="宋体"/>
          <w:b/>
          <w:sz w:val="36"/>
          <w:szCs w:val="36"/>
        </w:rPr>
      </w:pPr>
    </w:p>
    <w:p w:rsidR="00B52FF9" w:rsidRDefault="00B52FF9">
      <w:pPr>
        <w:spacing w:line="540" w:lineRule="exact"/>
        <w:jc w:val="center"/>
        <w:rPr>
          <w:rFonts w:ascii="宋体" w:hAnsi="宋体"/>
          <w:b/>
          <w:sz w:val="52"/>
          <w:szCs w:val="52"/>
        </w:rPr>
      </w:pPr>
    </w:p>
    <w:p w:rsidR="00B52FF9" w:rsidRDefault="00B52FF9">
      <w:pPr>
        <w:spacing w:line="540" w:lineRule="exact"/>
        <w:jc w:val="center"/>
        <w:rPr>
          <w:rFonts w:ascii="宋体" w:hAnsi="宋体"/>
          <w:b/>
          <w:sz w:val="52"/>
          <w:szCs w:val="52"/>
        </w:rPr>
      </w:pPr>
    </w:p>
    <w:p w:rsidR="00B52FF9" w:rsidRDefault="00B52FF9">
      <w:pPr>
        <w:spacing w:line="540" w:lineRule="exact"/>
        <w:rPr>
          <w:rFonts w:ascii="宋体" w:hAnsi="宋体"/>
          <w:b/>
          <w:sz w:val="52"/>
          <w:szCs w:val="52"/>
        </w:rPr>
      </w:pPr>
    </w:p>
    <w:p w:rsidR="00B52FF9" w:rsidRDefault="00B34393">
      <w:pPr>
        <w:spacing w:line="540" w:lineRule="exact"/>
        <w:jc w:val="center"/>
        <w:rPr>
          <w:rFonts w:ascii="仿宋_GB2312" w:eastAsia="仿宋_GB2312"/>
          <w:sz w:val="52"/>
          <w:szCs w:val="52"/>
        </w:rPr>
      </w:pPr>
      <w:r>
        <w:rPr>
          <w:rFonts w:ascii="宋体" w:hAnsi="宋体" w:hint="eastAsia"/>
          <w:b/>
          <w:sz w:val="52"/>
          <w:szCs w:val="52"/>
        </w:rPr>
        <w:t>第四部分</w:t>
      </w:r>
      <w:r>
        <w:rPr>
          <w:rFonts w:ascii="宋体" w:hAnsi="宋体" w:hint="eastAsia"/>
          <w:b/>
          <w:sz w:val="52"/>
          <w:szCs w:val="52"/>
        </w:rPr>
        <w:t xml:space="preserve"> 2022</w:t>
      </w:r>
      <w:r>
        <w:rPr>
          <w:rFonts w:ascii="宋体" w:hAnsi="宋体" w:hint="eastAsia"/>
          <w:b/>
          <w:sz w:val="52"/>
          <w:szCs w:val="52"/>
        </w:rPr>
        <w:t>年度部门决算表</w:t>
      </w:r>
    </w:p>
    <w:p w:rsidR="00B52FF9" w:rsidRDefault="00B34393">
      <w:pPr>
        <w:spacing w:line="540" w:lineRule="exact"/>
        <w:jc w:val="center"/>
        <w:rPr>
          <w:rFonts w:ascii="仿宋" w:eastAsia="仿宋" w:hAnsi="仿宋"/>
          <w:sz w:val="32"/>
          <w:szCs w:val="32"/>
        </w:rPr>
      </w:pPr>
      <w:r>
        <w:rPr>
          <w:rFonts w:ascii="仿宋" w:eastAsia="仿宋" w:hAnsi="仿宋" w:hint="eastAsia"/>
          <w:sz w:val="32"/>
          <w:szCs w:val="32"/>
        </w:rPr>
        <w:t>详见：</w:t>
      </w:r>
      <w:proofErr w:type="gramStart"/>
      <w:r>
        <w:rPr>
          <w:rFonts w:ascii="仿宋" w:eastAsia="仿宋" w:hAnsi="仿宋" w:hint="eastAsia"/>
          <w:sz w:val="32"/>
          <w:szCs w:val="32"/>
        </w:rPr>
        <w:t>《</w:t>
      </w:r>
      <w:proofErr w:type="gramEnd"/>
      <w:r>
        <w:rPr>
          <w:rFonts w:ascii="仿宋" w:eastAsia="仿宋" w:hAnsi="仿宋" w:hint="eastAsia"/>
          <w:sz w:val="32"/>
          <w:szCs w:val="32"/>
        </w:rPr>
        <w:t>盘锦市城市管理综合行政执法局</w:t>
      </w:r>
    </w:p>
    <w:p w:rsidR="00B52FF9" w:rsidRDefault="00B34393">
      <w:pPr>
        <w:spacing w:line="540" w:lineRule="exact"/>
        <w:jc w:val="center"/>
        <w:rPr>
          <w:rFonts w:ascii="仿宋" w:eastAsia="仿宋" w:hAnsi="仿宋"/>
          <w:sz w:val="32"/>
          <w:szCs w:val="32"/>
        </w:rPr>
      </w:pPr>
      <w:r>
        <w:rPr>
          <w:rFonts w:ascii="仿宋" w:eastAsia="仿宋" w:hAnsi="仿宋" w:hint="eastAsia"/>
          <w:sz w:val="32"/>
          <w:szCs w:val="32"/>
        </w:rPr>
        <w:t>2022</w:t>
      </w:r>
      <w:r>
        <w:rPr>
          <w:rFonts w:ascii="仿宋" w:eastAsia="仿宋" w:hAnsi="仿宋" w:hint="eastAsia"/>
          <w:sz w:val="32"/>
          <w:szCs w:val="32"/>
        </w:rPr>
        <w:t>年度部门决算公开表》</w:t>
      </w:r>
    </w:p>
    <w:p w:rsidR="00B52FF9" w:rsidRDefault="00B52FF9">
      <w:pPr>
        <w:rPr>
          <w:rFonts w:ascii="宋体" w:hAnsi="宋体"/>
          <w:b/>
          <w:sz w:val="52"/>
          <w:szCs w:val="52"/>
        </w:rPr>
      </w:pPr>
    </w:p>
    <w:p w:rsidR="00B52FF9" w:rsidRDefault="00B52FF9">
      <w:pPr>
        <w:rPr>
          <w:rFonts w:ascii="宋体" w:hAnsi="宋体"/>
          <w:b/>
          <w:sz w:val="52"/>
          <w:szCs w:val="52"/>
        </w:rPr>
      </w:pPr>
    </w:p>
    <w:p w:rsidR="00B52FF9" w:rsidRDefault="00B34393" w:rsidP="00652037">
      <w:pPr>
        <w:jc w:val="center"/>
        <w:rPr>
          <w:rFonts w:ascii="宋体" w:hAnsi="宋体"/>
          <w:b/>
          <w:sz w:val="52"/>
          <w:szCs w:val="52"/>
        </w:rPr>
      </w:pPr>
      <w:r>
        <w:rPr>
          <w:rFonts w:ascii="宋体" w:hAnsi="宋体" w:hint="eastAsia"/>
          <w:b/>
          <w:sz w:val="52"/>
          <w:szCs w:val="52"/>
        </w:rPr>
        <w:t>第五部分</w:t>
      </w:r>
      <w:r>
        <w:rPr>
          <w:rFonts w:ascii="宋体" w:hAnsi="宋体" w:hint="eastAsia"/>
          <w:b/>
          <w:sz w:val="52"/>
          <w:szCs w:val="52"/>
        </w:rPr>
        <w:t xml:space="preserve"> </w:t>
      </w:r>
      <w:r>
        <w:rPr>
          <w:rFonts w:ascii="宋体" w:hAnsi="宋体" w:hint="eastAsia"/>
          <w:b/>
          <w:sz w:val="52"/>
          <w:szCs w:val="52"/>
        </w:rPr>
        <w:t>附件</w:t>
      </w:r>
    </w:p>
    <w:p w:rsidR="00652037" w:rsidRDefault="00652037" w:rsidP="00652037">
      <w:pPr>
        <w:spacing w:line="540" w:lineRule="exact"/>
        <w:jc w:val="center"/>
        <w:rPr>
          <w:rFonts w:ascii="仿宋" w:eastAsia="仿宋" w:hAnsi="仿宋" w:hint="eastAsia"/>
          <w:sz w:val="32"/>
          <w:szCs w:val="32"/>
        </w:rPr>
      </w:pPr>
    </w:p>
    <w:p w:rsidR="00652037" w:rsidRDefault="00652037" w:rsidP="00652037">
      <w:pPr>
        <w:spacing w:line="540" w:lineRule="exact"/>
        <w:jc w:val="center"/>
        <w:rPr>
          <w:rFonts w:ascii="仿宋" w:eastAsia="仿宋" w:hAnsi="仿宋" w:hint="eastAsia"/>
          <w:sz w:val="32"/>
          <w:szCs w:val="32"/>
        </w:rPr>
      </w:pPr>
      <w:r w:rsidRPr="00652037">
        <w:rPr>
          <w:rFonts w:ascii="仿宋" w:eastAsia="仿宋" w:hAnsi="仿宋" w:hint="eastAsia"/>
          <w:sz w:val="32"/>
          <w:szCs w:val="32"/>
        </w:rPr>
        <w:t>详见《盘锦市城市管理综合行政执法局</w:t>
      </w:r>
    </w:p>
    <w:p w:rsidR="00B52FF9" w:rsidRPr="00652037" w:rsidRDefault="00652037" w:rsidP="00652037">
      <w:pPr>
        <w:spacing w:line="540" w:lineRule="exact"/>
        <w:jc w:val="center"/>
        <w:rPr>
          <w:rFonts w:ascii="仿宋" w:eastAsia="仿宋" w:hAnsi="仿宋" w:hint="eastAsia"/>
          <w:sz w:val="32"/>
          <w:szCs w:val="32"/>
        </w:rPr>
      </w:pPr>
      <w:r w:rsidRPr="00652037">
        <w:rPr>
          <w:rFonts w:ascii="仿宋" w:eastAsia="仿宋" w:hAnsi="仿宋" w:hint="eastAsia"/>
          <w:sz w:val="32"/>
          <w:szCs w:val="32"/>
        </w:rPr>
        <w:t>2022年度部门整体绩效自评表》</w:t>
      </w:r>
    </w:p>
    <w:sectPr w:rsidR="00B52FF9" w:rsidRPr="00652037" w:rsidSect="00B52FF9">
      <w:footerReference w:type="default" r:id="rId8"/>
      <w:pgSz w:w="11906" w:h="16838"/>
      <w:pgMar w:top="1701" w:right="1418" w:bottom="1701"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FF9" w:rsidRDefault="00B52FF9" w:rsidP="00B52FF9">
      <w:r>
        <w:separator/>
      </w:r>
    </w:p>
  </w:endnote>
  <w:endnote w:type="continuationSeparator" w:id="1">
    <w:p w:rsidR="00B52FF9" w:rsidRDefault="00B52FF9" w:rsidP="00B52F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FF9" w:rsidRDefault="00B52FF9">
    <w:pPr>
      <w:pStyle w:val="a3"/>
      <w:framePr w:wrap="around" w:vAnchor="text" w:hAnchor="margin" w:xAlign="center" w:y="1"/>
      <w:rPr>
        <w:rStyle w:val="a6"/>
      </w:rPr>
    </w:pPr>
    <w:r>
      <w:fldChar w:fldCharType="begin"/>
    </w:r>
    <w:r w:rsidR="00B34393">
      <w:rPr>
        <w:rStyle w:val="a6"/>
      </w:rPr>
      <w:instrText xml:space="preserve">PAGE  </w:instrText>
    </w:r>
    <w:r>
      <w:fldChar w:fldCharType="separate"/>
    </w:r>
    <w:r w:rsidR="00652037">
      <w:rPr>
        <w:rStyle w:val="a6"/>
        <w:noProof/>
      </w:rPr>
      <w:t>25</w:t>
    </w:r>
    <w:r>
      <w:fldChar w:fldCharType="end"/>
    </w:r>
  </w:p>
  <w:p w:rsidR="00B52FF9" w:rsidRDefault="00B52FF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FF9" w:rsidRDefault="00B52FF9" w:rsidP="00B52FF9">
      <w:r>
        <w:separator/>
      </w:r>
    </w:p>
  </w:footnote>
  <w:footnote w:type="continuationSeparator" w:id="1">
    <w:p w:rsidR="00B52FF9" w:rsidRDefault="00B52FF9" w:rsidP="00B52F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4D66FC"/>
    <w:multiLevelType w:val="singleLevel"/>
    <w:tmpl w:val="914D66FC"/>
    <w:lvl w:ilvl="0">
      <w:start w:val="9"/>
      <w:numFmt w:val="chineseCounting"/>
      <w:suff w:val="nothing"/>
      <w:lvlText w:val="(%1）"/>
      <w:lvlJc w:val="left"/>
      <w:rPr>
        <w:rFonts w:hint="eastAsia"/>
      </w:rPr>
    </w:lvl>
  </w:abstractNum>
  <w:abstractNum w:abstractNumId="1">
    <w:nsid w:val="C9E0DDD5"/>
    <w:multiLevelType w:val="singleLevel"/>
    <w:tmpl w:val="C9E0DDD5"/>
    <w:lvl w:ilvl="0">
      <w:start w:val="10"/>
      <w:numFmt w:val="chineseCounting"/>
      <w:suff w:val="nothing"/>
      <w:lvlText w:val="（%1）"/>
      <w:lvlJc w:val="left"/>
      <w:rPr>
        <w:rFonts w:hint="eastAsia"/>
      </w:rPr>
    </w:lvl>
  </w:abstractNum>
  <w:abstractNum w:abstractNumId="2">
    <w:nsid w:val="D0D0B0F3"/>
    <w:multiLevelType w:val="singleLevel"/>
    <w:tmpl w:val="D0D0B0F3"/>
    <w:lvl w:ilvl="0">
      <w:start w:val="1"/>
      <w:numFmt w:val="chineseCounting"/>
      <w:suff w:val="nothing"/>
      <w:lvlText w:val="（%1）"/>
      <w:lvlJc w:val="left"/>
      <w:rPr>
        <w:rFonts w:hint="eastAsia"/>
      </w:rPr>
    </w:lvl>
  </w:abstractNum>
  <w:abstractNum w:abstractNumId="3">
    <w:nsid w:val="DFAAC60E"/>
    <w:multiLevelType w:val="singleLevel"/>
    <w:tmpl w:val="DFAAC60E"/>
    <w:lvl w:ilvl="0">
      <w:start w:val="1"/>
      <w:numFmt w:val="chineseCounting"/>
      <w:suff w:val="nothing"/>
      <w:lvlText w:val="（%1）"/>
      <w:lvlJc w:val="left"/>
      <w:rPr>
        <w:rFonts w:hint="eastAsia"/>
      </w:rPr>
    </w:lvl>
  </w:abstractNum>
  <w:abstractNum w:abstractNumId="4">
    <w:nsid w:val="ED8687EE"/>
    <w:multiLevelType w:val="singleLevel"/>
    <w:tmpl w:val="ED8687EE"/>
    <w:lvl w:ilvl="0">
      <w:start w:val="1"/>
      <w:numFmt w:val="chineseCounting"/>
      <w:suff w:val="nothing"/>
      <w:lvlText w:val="%1、"/>
      <w:lvlJc w:val="left"/>
      <w:rPr>
        <w:rFonts w:hint="eastAsia"/>
      </w:rPr>
    </w:lvl>
  </w:abstractNum>
  <w:abstractNum w:abstractNumId="5">
    <w:nsid w:val="24C6CA46"/>
    <w:multiLevelType w:val="singleLevel"/>
    <w:tmpl w:val="24C6CA46"/>
    <w:lvl w:ilvl="0">
      <w:start w:val="4"/>
      <w:numFmt w:val="chineseCounting"/>
      <w:suff w:val="nothing"/>
      <w:lvlText w:val="(%1）"/>
      <w:lvlJc w:val="left"/>
      <w:rPr>
        <w:rFonts w:hint="eastAsia"/>
      </w:rPr>
    </w:lvl>
  </w:abstractNum>
  <w:abstractNum w:abstractNumId="6">
    <w:nsid w:val="406E7B1D"/>
    <w:multiLevelType w:val="multilevel"/>
    <w:tmpl w:val="406E7B1D"/>
    <w:lvl w:ilvl="0">
      <w:start w:val="1"/>
      <w:numFmt w:val="japaneseCounting"/>
      <w:lvlText w:val="%1、"/>
      <w:lvlJc w:val="left"/>
      <w:pPr>
        <w:ind w:left="1347" w:hanging="720"/>
      </w:pPr>
      <w:rPr>
        <w:rFonts w:hint="default"/>
      </w:rPr>
    </w:lvl>
    <w:lvl w:ilvl="1">
      <w:start w:val="1"/>
      <w:numFmt w:val="lowerLetter"/>
      <w:lvlText w:val="%2)"/>
      <w:lvlJc w:val="left"/>
      <w:pPr>
        <w:ind w:left="1467" w:hanging="420"/>
      </w:pPr>
    </w:lvl>
    <w:lvl w:ilvl="2">
      <w:start w:val="1"/>
      <w:numFmt w:val="lowerRoman"/>
      <w:lvlText w:val="%3."/>
      <w:lvlJc w:val="right"/>
      <w:pPr>
        <w:ind w:left="1887" w:hanging="420"/>
      </w:pPr>
    </w:lvl>
    <w:lvl w:ilvl="3">
      <w:start w:val="1"/>
      <w:numFmt w:val="decimal"/>
      <w:lvlText w:val="%4."/>
      <w:lvlJc w:val="left"/>
      <w:pPr>
        <w:ind w:left="2307" w:hanging="420"/>
      </w:pPr>
    </w:lvl>
    <w:lvl w:ilvl="4">
      <w:start w:val="1"/>
      <w:numFmt w:val="lowerLetter"/>
      <w:lvlText w:val="%5)"/>
      <w:lvlJc w:val="left"/>
      <w:pPr>
        <w:ind w:left="2727" w:hanging="420"/>
      </w:pPr>
    </w:lvl>
    <w:lvl w:ilvl="5">
      <w:start w:val="1"/>
      <w:numFmt w:val="lowerRoman"/>
      <w:lvlText w:val="%6."/>
      <w:lvlJc w:val="right"/>
      <w:pPr>
        <w:ind w:left="3147" w:hanging="420"/>
      </w:pPr>
    </w:lvl>
    <w:lvl w:ilvl="6">
      <w:start w:val="1"/>
      <w:numFmt w:val="decimal"/>
      <w:lvlText w:val="%7."/>
      <w:lvlJc w:val="left"/>
      <w:pPr>
        <w:ind w:left="3567" w:hanging="420"/>
      </w:pPr>
    </w:lvl>
    <w:lvl w:ilvl="7">
      <w:start w:val="1"/>
      <w:numFmt w:val="lowerLetter"/>
      <w:lvlText w:val="%8)"/>
      <w:lvlJc w:val="left"/>
      <w:pPr>
        <w:ind w:left="3987" w:hanging="420"/>
      </w:pPr>
    </w:lvl>
    <w:lvl w:ilvl="8">
      <w:start w:val="1"/>
      <w:numFmt w:val="lowerRoman"/>
      <w:lvlText w:val="%9."/>
      <w:lvlJc w:val="right"/>
      <w:pPr>
        <w:ind w:left="4407" w:hanging="420"/>
      </w:pPr>
    </w:lvl>
  </w:abstractNum>
  <w:abstractNum w:abstractNumId="7">
    <w:nsid w:val="730B37B3"/>
    <w:multiLevelType w:val="multilevel"/>
    <w:tmpl w:val="730B37B3"/>
    <w:lvl w:ilvl="0">
      <w:start w:val="1"/>
      <w:numFmt w:val="japaneseCounting"/>
      <w:lvlText w:val="%1、"/>
      <w:lvlJc w:val="left"/>
      <w:pPr>
        <w:tabs>
          <w:tab w:val="left" w:pos="720"/>
        </w:tabs>
        <w:ind w:left="720" w:hanging="720"/>
      </w:pPr>
      <w:rPr>
        <w:rFonts w:hint="default"/>
      </w:rPr>
    </w:lvl>
    <w:lvl w:ilvl="1">
      <w:start w:val="2"/>
      <w:numFmt w:val="japaneseCounting"/>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4"/>
  </w:num>
  <w:num w:numId="3">
    <w:abstractNumId w:val="3"/>
  </w:num>
  <w:num w:numId="4">
    <w:abstractNumId w:val="2"/>
  </w:num>
  <w:num w:numId="5">
    <w:abstractNumId w:val="5"/>
  </w:num>
  <w:num w:numId="6">
    <w:abstractNumId w:val="0"/>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Y5MTk2MzYzZTMxZDQwNzA4ZWZjOWY3YjZjZDg0MWUifQ=="/>
  </w:docVars>
  <w:rsids>
    <w:rsidRoot w:val="00FF5E76"/>
    <w:rsid w:val="00035D14"/>
    <w:rsid w:val="00181CF7"/>
    <w:rsid w:val="001C248B"/>
    <w:rsid w:val="00207852"/>
    <w:rsid w:val="004F3C27"/>
    <w:rsid w:val="00652037"/>
    <w:rsid w:val="006A49D0"/>
    <w:rsid w:val="007B57C4"/>
    <w:rsid w:val="00B52FF9"/>
    <w:rsid w:val="00B97572"/>
    <w:rsid w:val="00BA2308"/>
    <w:rsid w:val="00BB07AC"/>
    <w:rsid w:val="00BF7800"/>
    <w:rsid w:val="00D5688F"/>
    <w:rsid w:val="00E34606"/>
    <w:rsid w:val="00FD3F92"/>
    <w:rsid w:val="00FF5E76"/>
    <w:rsid w:val="01792276"/>
    <w:rsid w:val="01C80104"/>
    <w:rsid w:val="01D35D1B"/>
    <w:rsid w:val="01DF79C5"/>
    <w:rsid w:val="02251150"/>
    <w:rsid w:val="0293255D"/>
    <w:rsid w:val="02C44E0D"/>
    <w:rsid w:val="02DC2156"/>
    <w:rsid w:val="02EF1E8A"/>
    <w:rsid w:val="031713E0"/>
    <w:rsid w:val="031D0ACD"/>
    <w:rsid w:val="03546191"/>
    <w:rsid w:val="0357185F"/>
    <w:rsid w:val="037252B2"/>
    <w:rsid w:val="03A52548"/>
    <w:rsid w:val="03BC7892"/>
    <w:rsid w:val="03F51722"/>
    <w:rsid w:val="04581CB1"/>
    <w:rsid w:val="04AB3B8E"/>
    <w:rsid w:val="04AE367F"/>
    <w:rsid w:val="04D1736D"/>
    <w:rsid w:val="052851DF"/>
    <w:rsid w:val="05445D91"/>
    <w:rsid w:val="05B2719F"/>
    <w:rsid w:val="05CA098C"/>
    <w:rsid w:val="06233BF8"/>
    <w:rsid w:val="066A7A79"/>
    <w:rsid w:val="06B70F10"/>
    <w:rsid w:val="06C74ECC"/>
    <w:rsid w:val="06E65352"/>
    <w:rsid w:val="07224C55"/>
    <w:rsid w:val="074F1149"/>
    <w:rsid w:val="07683FB9"/>
    <w:rsid w:val="07864D6E"/>
    <w:rsid w:val="07CE3A09"/>
    <w:rsid w:val="07CF4038"/>
    <w:rsid w:val="07EC2E3C"/>
    <w:rsid w:val="08634780"/>
    <w:rsid w:val="087D3A94"/>
    <w:rsid w:val="08C47915"/>
    <w:rsid w:val="094445B2"/>
    <w:rsid w:val="09523172"/>
    <w:rsid w:val="09622C8A"/>
    <w:rsid w:val="097C21DE"/>
    <w:rsid w:val="09C921F2"/>
    <w:rsid w:val="0A0C5253"/>
    <w:rsid w:val="0A36214C"/>
    <w:rsid w:val="0A454A85"/>
    <w:rsid w:val="0A9A6B7F"/>
    <w:rsid w:val="0AAC240E"/>
    <w:rsid w:val="0ABD461B"/>
    <w:rsid w:val="0B6902FF"/>
    <w:rsid w:val="0B8415DD"/>
    <w:rsid w:val="0BB21CA6"/>
    <w:rsid w:val="0BB2614A"/>
    <w:rsid w:val="0BD72AD8"/>
    <w:rsid w:val="0BDA11FD"/>
    <w:rsid w:val="0C796C68"/>
    <w:rsid w:val="0CE00A95"/>
    <w:rsid w:val="0D3605E3"/>
    <w:rsid w:val="0D5D3E94"/>
    <w:rsid w:val="0D961154"/>
    <w:rsid w:val="0DB07E20"/>
    <w:rsid w:val="0E100F06"/>
    <w:rsid w:val="0E1E1875"/>
    <w:rsid w:val="0E4C0CBE"/>
    <w:rsid w:val="0E9D742B"/>
    <w:rsid w:val="0ECF0DC1"/>
    <w:rsid w:val="0EEC1973"/>
    <w:rsid w:val="0F0947E6"/>
    <w:rsid w:val="0F1862C4"/>
    <w:rsid w:val="0F44355D"/>
    <w:rsid w:val="0F8E2A2A"/>
    <w:rsid w:val="0F9F2542"/>
    <w:rsid w:val="0FC24482"/>
    <w:rsid w:val="101822F4"/>
    <w:rsid w:val="1034532E"/>
    <w:rsid w:val="10457EFD"/>
    <w:rsid w:val="10A5002C"/>
    <w:rsid w:val="10C85AC8"/>
    <w:rsid w:val="10D17073"/>
    <w:rsid w:val="10D80500"/>
    <w:rsid w:val="11056D1C"/>
    <w:rsid w:val="11622E75"/>
    <w:rsid w:val="12007093"/>
    <w:rsid w:val="124925E6"/>
    <w:rsid w:val="12971BF6"/>
    <w:rsid w:val="12C624DB"/>
    <w:rsid w:val="12C86D78"/>
    <w:rsid w:val="130D3C66"/>
    <w:rsid w:val="132A2A6A"/>
    <w:rsid w:val="136A2E67"/>
    <w:rsid w:val="138403CC"/>
    <w:rsid w:val="13B16CE7"/>
    <w:rsid w:val="13E946D3"/>
    <w:rsid w:val="13EE3A98"/>
    <w:rsid w:val="144C07BE"/>
    <w:rsid w:val="144E2788"/>
    <w:rsid w:val="14A625C4"/>
    <w:rsid w:val="14AF76CB"/>
    <w:rsid w:val="1525173B"/>
    <w:rsid w:val="1534197E"/>
    <w:rsid w:val="153951E6"/>
    <w:rsid w:val="153A7B88"/>
    <w:rsid w:val="1564417C"/>
    <w:rsid w:val="15973CAE"/>
    <w:rsid w:val="15A20FDE"/>
    <w:rsid w:val="15CA22E2"/>
    <w:rsid w:val="160C28FB"/>
    <w:rsid w:val="1618304E"/>
    <w:rsid w:val="16500A3A"/>
    <w:rsid w:val="16BE3BF5"/>
    <w:rsid w:val="16E96798"/>
    <w:rsid w:val="17400AAE"/>
    <w:rsid w:val="178A3AD7"/>
    <w:rsid w:val="17914E66"/>
    <w:rsid w:val="17F81389"/>
    <w:rsid w:val="1844012A"/>
    <w:rsid w:val="186D339B"/>
    <w:rsid w:val="18AB63FB"/>
    <w:rsid w:val="18C7346C"/>
    <w:rsid w:val="192250CD"/>
    <w:rsid w:val="194D74B2"/>
    <w:rsid w:val="199724DC"/>
    <w:rsid w:val="19B17A41"/>
    <w:rsid w:val="19B66E06"/>
    <w:rsid w:val="19FD24D0"/>
    <w:rsid w:val="1A89451A"/>
    <w:rsid w:val="1AB02B0A"/>
    <w:rsid w:val="1AB53561"/>
    <w:rsid w:val="1B293607"/>
    <w:rsid w:val="1B9E3FF5"/>
    <w:rsid w:val="1C744D56"/>
    <w:rsid w:val="1CAE0268"/>
    <w:rsid w:val="1CB03FE0"/>
    <w:rsid w:val="1CB11B06"/>
    <w:rsid w:val="1CB533A4"/>
    <w:rsid w:val="1CB86962"/>
    <w:rsid w:val="1CE27F12"/>
    <w:rsid w:val="1D0936F0"/>
    <w:rsid w:val="1D556936"/>
    <w:rsid w:val="1D7414B2"/>
    <w:rsid w:val="1D84721B"/>
    <w:rsid w:val="1D990F18"/>
    <w:rsid w:val="1DF90B98"/>
    <w:rsid w:val="1E0C41DB"/>
    <w:rsid w:val="1E114271"/>
    <w:rsid w:val="1E220B10"/>
    <w:rsid w:val="1E230F78"/>
    <w:rsid w:val="1E2527AC"/>
    <w:rsid w:val="1E25654C"/>
    <w:rsid w:val="1E4D682F"/>
    <w:rsid w:val="1E8219AC"/>
    <w:rsid w:val="1F0C74C8"/>
    <w:rsid w:val="1F446C62"/>
    <w:rsid w:val="1F9279CD"/>
    <w:rsid w:val="1FB46ED7"/>
    <w:rsid w:val="1FE521F3"/>
    <w:rsid w:val="1FF40688"/>
    <w:rsid w:val="20825C93"/>
    <w:rsid w:val="20A756FA"/>
    <w:rsid w:val="20F36B91"/>
    <w:rsid w:val="214967B1"/>
    <w:rsid w:val="215018EE"/>
    <w:rsid w:val="216655B5"/>
    <w:rsid w:val="216F14FB"/>
    <w:rsid w:val="2177331E"/>
    <w:rsid w:val="21A32A2A"/>
    <w:rsid w:val="21D40771"/>
    <w:rsid w:val="21E07116"/>
    <w:rsid w:val="221202E6"/>
    <w:rsid w:val="225F203D"/>
    <w:rsid w:val="226118D9"/>
    <w:rsid w:val="227855A0"/>
    <w:rsid w:val="22DD5403"/>
    <w:rsid w:val="22FE4B38"/>
    <w:rsid w:val="233C481F"/>
    <w:rsid w:val="23963804"/>
    <w:rsid w:val="23C16FF3"/>
    <w:rsid w:val="23C860B3"/>
    <w:rsid w:val="23CB16FF"/>
    <w:rsid w:val="23DF0FA6"/>
    <w:rsid w:val="23FF584D"/>
    <w:rsid w:val="242A0B1C"/>
    <w:rsid w:val="24702247"/>
    <w:rsid w:val="248D0790"/>
    <w:rsid w:val="248D10AB"/>
    <w:rsid w:val="24AC1531"/>
    <w:rsid w:val="25227A45"/>
    <w:rsid w:val="259B3353"/>
    <w:rsid w:val="25CB59E7"/>
    <w:rsid w:val="25D36F91"/>
    <w:rsid w:val="25E35426"/>
    <w:rsid w:val="26DD00C8"/>
    <w:rsid w:val="27256144"/>
    <w:rsid w:val="283006CB"/>
    <w:rsid w:val="28441A80"/>
    <w:rsid w:val="285E6FE6"/>
    <w:rsid w:val="287C746C"/>
    <w:rsid w:val="288051AE"/>
    <w:rsid w:val="28B430AA"/>
    <w:rsid w:val="28CF57EE"/>
    <w:rsid w:val="29037B8D"/>
    <w:rsid w:val="29064F88"/>
    <w:rsid w:val="29097454"/>
    <w:rsid w:val="291458F7"/>
    <w:rsid w:val="29257B04"/>
    <w:rsid w:val="295403E9"/>
    <w:rsid w:val="29635A76"/>
    <w:rsid w:val="29AF73CD"/>
    <w:rsid w:val="29C60D39"/>
    <w:rsid w:val="29D137E8"/>
    <w:rsid w:val="29DA269C"/>
    <w:rsid w:val="2A176C38"/>
    <w:rsid w:val="2A862824"/>
    <w:rsid w:val="2AAD7DB1"/>
    <w:rsid w:val="2ABC1DA2"/>
    <w:rsid w:val="2B3B716B"/>
    <w:rsid w:val="2B471FB3"/>
    <w:rsid w:val="2B9D1BD3"/>
    <w:rsid w:val="2BAF1907"/>
    <w:rsid w:val="2BC25ADE"/>
    <w:rsid w:val="2C365B84"/>
    <w:rsid w:val="2C602C01"/>
    <w:rsid w:val="2CD05315"/>
    <w:rsid w:val="2D5B3AF4"/>
    <w:rsid w:val="2D687FBF"/>
    <w:rsid w:val="2DC866C3"/>
    <w:rsid w:val="2DE25FC3"/>
    <w:rsid w:val="2DE27D71"/>
    <w:rsid w:val="2DFE26D1"/>
    <w:rsid w:val="2EFF2BA5"/>
    <w:rsid w:val="2F4C28B1"/>
    <w:rsid w:val="2F803CE6"/>
    <w:rsid w:val="2FC7178D"/>
    <w:rsid w:val="2FD23E16"/>
    <w:rsid w:val="2FDE6C5E"/>
    <w:rsid w:val="2FE53B49"/>
    <w:rsid w:val="302723B3"/>
    <w:rsid w:val="30914323"/>
    <w:rsid w:val="30923B73"/>
    <w:rsid w:val="30F71D86"/>
    <w:rsid w:val="31245E4D"/>
    <w:rsid w:val="31592A40"/>
    <w:rsid w:val="315947EF"/>
    <w:rsid w:val="318B24CE"/>
    <w:rsid w:val="31E9223C"/>
    <w:rsid w:val="324234D5"/>
    <w:rsid w:val="32472899"/>
    <w:rsid w:val="326A79DD"/>
    <w:rsid w:val="32AC094E"/>
    <w:rsid w:val="333A1493"/>
    <w:rsid w:val="33482D6D"/>
    <w:rsid w:val="33490893"/>
    <w:rsid w:val="334B2012"/>
    <w:rsid w:val="336B0809"/>
    <w:rsid w:val="33A361F5"/>
    <w:rsid w:val="33C341A1"/>
    <w:rsid w:val="33C838B4"/>
    <w:rsid w:val="33E0489A"/>
    <w:rsid w:val="340A6274"/>
    <w:rsid w:val="346C4839"/>
    <w:rsid w:val="34CA77B1"/>
    <w:rsid w:val="34F32864"/>
    <w:rsid w:val="350B22A4"/>
    <w:rsid w:val="351C000D"/>
    <w:rsid w:val="35213875"/>
    <w:rsid w:val="35431A3E"/>
    <w:rsid w:val="35470E02"/>
    <w:rsid w:val="358931C8"/>
    <w:rsid w:val="359E4EC6"/>
    <w:rsid w:val="35CE6E2D"/>
    <w:rsid w:val="35EF74CF"/>
    <w:rsid w:val="371B60A2"/>
    <w:rsid w:val="37377380"/>
    <w:rsid w:val="373A0C1E"/>
    <w:rsid w:val="37C8622A"/>
    <w:rsid w:val="37EB016A"/>
    <w:rsid w:val="37FE1C4C"/>
    <w:rsid w:val="37FE7E9E"/>
    <w:rsid w:val="380340C7"/>
    <w:rsid w:val="38050DFC"/>
    <w:rsid w:val="380D00E1"/>
    <w:rsid w:val="38312021"/>
    <w:rsid w:val="38327B47"/>
    <w:rsid w:val="38683569"/>
    <w:rsid w:val="38BB18EB"/>
    <w:rsid w:val="38C34C43"/>
    <w:rsid w:val="394E6C03"/>
    <w:rsid w:val="39616936"/>
    <w:rsid w:val="39875C71"/>
    <w:rsid w:val="39BC591B"/>
    <w:rsid w:val="39C26CA9"/>
    <w:rsid w:val="3A2B484E"/>
    <w:rsid w:val="3A3000B7"/>
    <w:rsid w:val="3A40479E"/>
    <w:rsid w:val="3A857B49"/>
    <w:rsid w:val="3AAB0048"/>
    <w:rsid w:val="3AF17846"/>
    <w:rsid w:val="3B837CA5"/>
    <w:rsid w:val="3B8E32E7"/>
    <w:rsid w:val="3B903BDF"/>
    <w:rsid w:val="3BA7084C"/>
    <w:rsid w:val="3BCE5DD9"/>
    <w:rsid w:val="3BF27D19"/>
    <w:rsid w:val="3C3245BA"/>
    <w:rsid w:val="3C9E39FD"/>
    <w:rsid w:val="3CE05DC4"/>
    <w:rsid w:val="3CEA279F"/>
    <w:rsid w:val="3D5B369C"/>
    <w:rsid w:val="3D5D7415"/>
    <w:rsid w:val="3D724E83"/>
    <w:rsid w:val="3D98669F"/>
    <w:rsid w:val="3E03620E"/>
    <w:rsid w:val="3E2500F3"/>
    <w:rsid w:val="3E3C527C"/>
    <w:rsid w:val="3E3D0FF4"/>
    <w:rsid w:val="3E595E2E"/>
    <w:rsid w:val="3E6D7B2B"/>
    <w:rsid w:val="3EAC0A3C"/>
    <w:rsid w:val="3EC86B10"/>
    <w:rsid w:val="3ED656D0"/>
    <w:rsid w:val="3F012022"/>
    <w:rsid w:val="3F0833B0"/>
    <w:rsid w:val="3F4C14EF"/>
    <w:rsid w:val="3F6C6BB2"/>
    <w:rsid w:val="3F84512C"/>
    <w:rsid w:val="3FA4757D"/>
    <w:rsid w:val="3FAE03FB"/>
    <w:rsid w:val="3FC96FE3"/>
    <w:rsid w:val="3FF878C8"/>
    <w:rsid w:val="404D19C2"/>
    <w:rsid w:val="406805AA"/>
    <w:rsid w:val="40A35A86"/>
    <w:rsid w:val="40A8410A"/>
    <w:rsid w:val="4101455B"/>
    <w:rsid w:val="411B561D"/>
    <w:rsid w:val="4152403A"/>
    <w:rsid w:val="41B82E6B"/>
    <w:rsid w:val="41C71300"/>
    <w:rsid w:val="41C87655"/>
    <w:rsid w:val="42507548"/>
    <w:rsid w:val="42B850ED"/>
    <w:rsid w:val="42D31F27"/>
    <w:rsid w:val="42E3660E"/>
    <w:rsid w:val="430345BA"/>
    <w:rsid w:val="43291B47"/>
    <w:rsid w:val="4335673E"/>
    <w:rsid w:val="435A2BC6"/>
    <w:rsid w:val="43875A58"/>
    <w:rsid w:val="43FA3C0F"/>
    <w:rsid w:val="44705C7F"/>
    <w:rsid w:val="44965B23"/>
    <w:rsid w:val="45F20916"/>
    <w:rsid w:val="45F25AB7"/>
    <w:rsid w:val="462F3918"/>
    <w:rsid w:val="46357180"/>
    <w:rsid w:val="465A6BE7"/>
    <w:rsid w:val="46EE5581"/>
    <w:rsid w:val="46FE3A16"/>
    <w:rsid w:val="4723764F"/>
    <w:rsid w:val="473E7C2A"/>
    <w:rsid w:val="474451A1"/>
    <w:rsid w:val="4766336A"/>
    <w:rsid w:val="480C2163"/>
    <w:rsid w:val="48180B08"/>
    <w:rsid w:val="4832149E"/>
    <w:rsid w:val="483D40CA"/>
    <w:rsid w:val="489838FD"/>
    <w:rsid w:val="49520049"/>
    <w:rsid w:val="4961203A"/>
    <w:rsid w:val="49A10689"/>
    <w:rsid w:val="49AA39E1"/>
    <w:rsid w:val="49FC7FB5"/>
    <w:rsid w:val="4A525E27"/>
    <w:rsid w:val="4A851D59"/>
    <w:rsid w:val="4AA85A47"/>
    <w:rsid w:val="4AC22FAD"/>
    <w:rsid w:val="4AEA64BF"/>
    <w:rsid w:val="4AEC1DD8"/>
    <w:rsid w:val="4B3D30E4"/>
    <w:rsid w:val="4B5C51AF"/>
    <w:rsid w:val="4BF278C2"/>
    <w:rsid w:val="4C2B2C80"/>
    <w:rsid w:val="4C547C35"/>
    <w:rsid w:val="4C5B5467"/>
    <w:rsid w:val="4CA50490"/>
    <w:rsid w:val="4CE94821"/>
    <w:rsid w:val="4CFE5DF2"/>
    <w:rsid w:val="4D111FCA"/>
    <w:rsid w:val="4D5C7DAE"/>
    <w:rsid w:val="4DC82688"/>
    <w:rsid w:val="4DF25957"/>
    <w:rsid w:val="4E0050A0"/>
    <w:rsid w:val="4E127DA7"/>
    <w:rsid w:val="4E710F72"/>
    <w:rsid w:val="4E7144DA"/>
    <w:rsid w:val="4E9B1B4B"/>
    <w:rsid w:val="4ECC7F56"/>
    <w:rsid w:val="4F2558B8"/>
    <w:rsid w:val="4F337FD5"/>
    <w:rsid w:val="4FDC066D"/>
    <w:rsid w:val="501A73E7"/>
    <w:rsid w:val="5020698A"/>
    <w:rsid w:val="502838B2"/>
    <w:rsid w:val="504032BD"/>
    <w:rsid w:val="5060304C"/>
    <w:rsid w:val="50707007"/>
    <w:rsid w:val="50947403"/>
    <w:rsid w:val="50E35A2B"/>
    <w:rsid w:val="5111244C"/>
    <w:rsid w:val="51165E00"/>
    <w:rsid w:val="51307C7F"/>
    <w:rsid w:val="51452242"/>
    <w:rsid w:val="519071EE"/>
    <w:rsid w:val="520E572A"/>
    <w:rsid w:val="5233653E"/>
    <w:rsid w:val="52B14F4E"/>
    <w:rsid w:val="52CF44B9"/>
    <w:rsid w:val="532F6D06"/>
    <w:rsid w:val="533B7DA0"/>
    <w:rsid w:val="534F1156"/>
    <w:rsid w:val="53560736"/>
    <w:rsid w:val="53764934"/>
    <w:rsid w:val="53AF7E46"/>
    <w:rsid w:val="54462559"/>
    <w:rsid w:val="545455BD"/>
    <w:rsid w:val="55523DB8"/>
    <w:rsid w:val="557109F4"/>
    <w:rsid w:val="55C23E61"/>
    <w:rsid w:val="56570A4D"/>
    <w:rsid w:val="56717635"/>
    <w:rsid w:val="56A417B8"/>
    <w:rsid w:val="56D4209E"/>
    <w:rsid w:val="56E36785"/>
    <w:rsid w:val="5721105B"/>
    <w:rsid w:val="57233025"/>
    <w:rsid w:val="57CC7219"/>
    <w:rsid w:val="57E52089"/>
    <w:rsid w:val="58550FBC"/>
    <w:rsid w:val="589D2963"/>
    <w:rsid w:val="58D36385"/>
    <w:rsid w:val="58EE436D"/>
    <w:rsid w:val="5908089E"/>
    <w:rsid w:val="594D25DB"/>
    <w:rsid w:val="59A3044D"/>
    <w:rsid w:val="59B94BEC"/>
    <w:rsid w:val="59E7033A"/>
    <w:rsid w:val="59FE5684"/>
    <w:rsid w:val="5A2055FA"/>
    <w:rsid w:val="5A647BDD"/>
    <w:rsid w:val="5AA601F5"/>
    <w:rsid w:val="5AC73CC7"/>
    <w:rsid w:val="5ACA1F10"/>
    <w:rsid w:val="5AE40D1D"/>
    <w:rsid w:val="5B0171D9"/>
    <w:rsid w:val="5B152C85"/>
    <w:rsid w:val="5BA87F9D"/>
    <w:rsid w:val="5BD4669C"/>
    <w:rsid w:val="5BE36A0D"/>
    <w:rsid w:val="5C050F4B"/>
    <w:rsid w:val="5C403D31"/>
    <w:rsid w:val="5C4A2E02"/>
    <w:rsid w:val="5C9F37A0"/>
    <w:rsid w:val="5CD6289E"/>
    <w:rsid w:val="5CE50638"/>
    <w:rsid w:val="5D574626"/>
    <w:rsid w:val="5D942587"/>
    <w:rsid w:val="5D9E6F62"/>
    <w:rsid w:val="5DB479E4"/>
    <w:rsid w:val="5DC7295C"/>
    <w:rsid w:val="5E3C584C"/>
    <w:rsid w:val="5E9B16F3"/>
    <w:rsid w:val="5EE72B8A"/>
    <w:rsid w:val="5EFB2E1A"/>
    <w:rsid w:val="5F0674B4"/>
    <w:rsid w:val="5F2416E8"/>
    <w:rsid w:val="5F357D99"/>
    <w:rsid w:val="5F381638"/>
    <w:rsid w:val="5F5D2E4C"/>
    <w:rsid w:val="5F803E50"/>
    <w:rsid w:val="5F922AF6"/>
    <w:rsid w:val="5FAF18FA"/>
    <w:rsid w:val="5FB414BD"/>
    <w:rsid w:val="6031230F"/>
    <w:rsid w:val="606F607E"/>
    <w:rsid w:val="60824919"/>
    <w:rsid w:val="60BA4E26"/>
    <w:rsid w:val="60D333C6"/>
    <w:rsid w:val="6162299C"/>
    <w:rsid w:val="619D39D4"/>
    <w:rsid w:val="619E09FC"/>
    <w:rsid w:val="61C176C2"/>
    <w:rsid w:val="622B4DE6"/>
    <w:rsid w:val="62351515"/>
    <w:rsid w:val="624B3430"/>
    <w:rsid w:val="62724E61"/>
    <w:rsid w:val="62782477"/>
    <w:rsid w:val="62AF1C11"/>
    <w:rsid w:val="62EA58DA"/>
    <w:rsid w:val="62F67840"/>
    <w:rsid w:val="631F6D97"/>
    <w:rsid w:val="63224191"/>
    <w:rsid w:val="633F6A16"/>
    <w:rsid w:val="63626C83"/>
    <w:rsid w:val="640D6BEF"/>
    <w:rsid w:val="643B2B0C"/>
    <w:rsid w:val="645962D8"/>
    <w:rsid w:val="648F3AA8"/>
    <w:rsid w:val="64E5191A"/>
    <w:rsid w:val="650A1380"/>
    <w:rsid w:val="6554084E"/>
    <w:rsid w:val="65562818"/>
    <w:rsid w:val="655F6130"/>
    <w:rsid w:val="658B0713"/>
    <w:rsid w:val="65BA4B55"/>
    <w:rsid w:val="65CB4FB4"/>
    <w:rsid w:val="66081D64"/>
    <w:rsid w:val="660D2ED6"/>
    <w:rsid w:val="6646288C"/>
    <w:rsid w:val="664A237C"/>
    <w:rsid w:val="66C33EDD"/>
    <w:rsid w:val="66D101C2"/>
    <w:rsid w:val="66EC51E2"/>
    <w:rsid w:val="66ED599D"/>
    <w:rsid w:val="67486190"/>
    <w:rsid w:val="676C6322"/>
    <w:rsid w:val="678A67A9"/>
    <w:rsid w:val="67915D89"/>
    <w:rsid w:val="67D16185"/>
    <w:rsid w:val="67F307F2"/>
    <w:rsid w:val="68A815DC"/>
    <w:rsid w:val="68B24B15"/>
    <w:rsid w:val="68EE1FCF"/>
    <w:rsid w:val="68F760C0"/>
    <w:rsid w:val="68FC2093"/>
    <w:rsid w:val="68FD36D6"/>
    <w:rsid w:val="69313380"/>
    <w:rsid w:val="694A2693"/>
    <w:rsid w:val="69763488"/>
    <w:rsid w:val="69B16CFF"/>
    <w:rsid w:val="6A244C92"/>
    <w:rsid w:val="6A276531"/>
    <w:rsid w:val="6A386990"/>
    <w:rsid w:val="6A8A62C4"/>
    <w:rsid w:val="6A9545DF"/>
    <w:rsid w:val="6ACB7804"/>
    <w:rsid w:val="6AD96430"/>
    <w:rsid w:val="6B1330CE"/>
    <w:rsid w:val="6B403D4E"/>
    <w:rsid w:val="6B4A0729"/>
    <w:rsid w:val="6B855C05"/>
    <w:rsid w:val="6B9052EC"/>
    <w:rsid w:val="6BC4672D"/>
    <w:rsid w:val="6BC908B9"/>
    <w:rsid w:val="6BE91CF0"/>
    <w:rsid w:val="6C1D408F"/>
    <w:rsid w:val="6C292A34"/>
    <w:rsid w:val="6C6475C8"/>
    <w:rsid w:val="6C861C34"/>
    <w:rsid w:val="6C93244F"/>
    <w:rsid w:val="6CB87914"/>
    <w:rsid w:val="6CD429A0"/>
    <w:rsid w:val="6D2011DA"/>
    <w:rsid w:val="6D6535F8"/>
    <w:rsid w:val="6DA93E2C"/>
    <w:rsid w:val="6DBA7273"/>
    <w:rsid w:val="6DE035C6"/>
    <w:rsid w:val="6E3F209B"/>
    <w:rsid w:val="6E4D7DDC"/>
    <w:rsid w:val="6E5F44EB"/>
    <w:rsid w:val="6E623FDB"/>
    <w:rsid w:val="6E93186F"/>
    <w:rsid w:val="6EA939B8"/>
    <w:rsid w:val="6EC95E08"/>
    <w:rsid w:val="6F084B83"/>
    <w:rsid w:val="6F0B6421"/>
    <w:rsid w:val="6F451933"/>
    <w:rsid w:val="6F4B4A6F"/>
    <w:rsid w:val="6F7768A6"/>
    <w:rsid w:val="6FB2689C"/>
    <w:rsid w:val="6FC84312"/>
    <w:rsid w:val="7030295B"/>
    <w:rsid w:val="704E2A69"/>
    <w:rsid w:val="70840239"/>
    <w:rsid w:val="70D0347E"/>
    <w:rsid w:val="71326222"/>
    <w:rsid w:val="713A4D9B"/>
    <w:rsid w:val="724834E8"/>
    <w:rsid w:val="727442DD"/>
    <w:rsid w:val="72936E59"/>
    <w:rsid w:val="72B03567"/>
    <w:rsid w:val="73104006"/>
    <w:rsid w:val="73160D9C"/>
    <w:rsid w:val="7316389A"/>
    <w:rsid w:val="73774085"/>
    <w:rsid w:val="7386076C"/>
    <w:rsid w:val="73E84F83"/>
    <w:rsid w:val="747131CA"/>
    <w:rsid w:val="747B5DF7"/>
    <w:rsid w:val="7480340D"/>
    <w:rsid w:val="74D3353D"/>
    <w:rsid w:val="74F10316"/>
    <w:rsid w:val="75363ACC"/>
    <w:rsid w:val="759E7FEF"/>
    <w:rsid w:val="75A60C51"/>
    <w:rsid w:val="75B25848"/>
    <w:rsid w:val="75B570E6"/>
    <w:rsid w:val="75D94B83"/>
    <w:rsid w:val="760302D0"/>
    <w:rsid w:val="76030B29"/>
    <w:rsid w:val="76257DC8"/>
    <w:rsid w:val="7643534A"/>
    <w:rsid w:val="76A809F9"/>
    <w:rsid w:val="76B05728"/>
    <w:rsid w:val="76B13D52"/>
    <w:rsid w:val="76BF174B"/>
    <w:rsid w:val="76C75323"/>
    <w:rsid w:val="771E4AE6"/>
    <w:rsid w:val="77436B71"/>
    <w:rsid w:val="77446974"/>
    <w:rsid w:val="777A05E8"/>
    <w:rsid w:val="77AA4A6D"/>
    <w:rsid w:val="77C90C27"/>
    <w:rsid w:val="785250C1"/>
    <w:rsid w:val="78645AA9"/>
    <w:rsid w:val="787D3AF1"/>
    <w:rsid w:val="78EF290F"/>
    <w:rsid w:val="78FA19E0"/>
    <w:rsid w:val="78FD327E"/>
    <w:rsid w:val="790C54F7"/>
    <w:rsid w:val="791642CF"/>
    <w:rsid w:val="79256331"/>
    <w:rsid w:val="79A436FA"/>
    <w:rsid w:val="79E85CDC"/>
    <w:rsid w:val="79F24465"/>
    <w:rsid w:val="7A9C2623"/>
    <w:rsid w:val="7AB94F83"/>
    <w:rsid w:val="7B113011"/>
    <w:rsid w:val="7BDC53CD"/>
    <w:rsid w:val="7C0829B8"/>
    <w:rsid w:val="7C2639C3"/>
    <w:rsid w:val="7C606690"/>
    <w:rsid w:val="7C9A7858"/>
    <w:rsid w:val="7CEA3B1A"/>
    <w:rsid w:val="7D16490F"/>
    <w:rsid w:val="7E2E7A36"/>
    <w:rsid w:val="7E865AC4"/>
    <w:rsid w:val="7EA23D68"/>
    <w:rsid w:val="7EC42148"/>
    <w:rsid w:val="7EC45BCC"/>
    <w:rsid w:val="7ED06D3F"/>
    <w:rsid w:val="7F65289F"/>
    <w:rsid w:val="7FB42836"/>
    <w:rsid w:val="7FC561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FF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B52FF9"/>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B52FF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B52FF9"/>
    <w:pPr>
      <w:jc w:val="left"/>
    </w:pPr>
    <w:rPr>
      <w:kern w:val="0"/>
      <w:sz w:val="24"/>
    </w:rPr>
  </w:style>
  <w:style w:type="character" w:styleId="a6">
    <w:name w:val="page number"/>
    <w:basedOn w:val="a0"/>
    <w:qFormat/>
    <w:rsid w:val="00B52FF9"/>
  </w:style>
  <w:style w:type="character" w:customStyle="1" w:styleId="Char0">
    <w:name w:val="页眉 Char"/>
    <w:basedOn w:val="a0"/>
    <w:link w:val="a4"/>
    <w:uiPriority w:val="99"/>
    <w:semiHidden/>
    <w:qFormat/>
    <w:rsid w:val="00B52FF9"/>
    <w:rPr>
      <w:sz w:val="18"/>
      <w:szCs w:val="18"/>
    </w:rPr>
  </w:style>
  <w:style w:type="character" w:customStyle="1" w:styleId="Char">
    <w:name w:val="页脚 Char"/>
    <w:basedOn w:val="a0"/>
    <w:link w:val="a3"/>
    <w:uiPriority w:val="99"/>
    <w:semiHidden/>
    <w:qFormat/>
    <w:rsid w:val="00B52FF9"/>
    <w:rPr>
      <w:sz w:val="18"/>
      <w:szCs w:val="18"/>
    </w:rPr>
  </w:style>
  <w:style w:type="paragraph" w:styleId="a7">
    <w:name w:val="List Paragraph"/>
    <w:basedOn w:val="a"/>
    <w:uiPriority w:val="34"/>
    <w:qFormat/>
    <w:rsid w:val="00B52FF9"/>
    <w:pPr>
      <w:ind w:firstLineChars="200" w:firstLine="420"/>
    </w:pPr>
  </w:style>
</w:styles>
</file>

<file path=word/webSettings.xml><?xml version="1.0" encoding="utf-8"?>
<w:webSettings xmlns:r="http://schemas.openxmlformats.org/officeDocument/2006/relationships" xmlns:w="http://schemas.openxmlformats.org/wordprocessingml/2006/main">
  <w:divs>
    <w:div w:id="1526289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1883</Words>
  <Characters>10738</Characters>
  <Application>Microsoft Office Word</Application>
  <DocSecurity>0</DocSecurity>
  <Lines>89</Lines>
  <Paragraphs>25</Paragraphs>
  <ScaleCrop>false</ScaleCrop>
  <Company>china</Company>
  <LinksUpToDate>false</LinksUpToDate>
  <CharactersWithSpaces>12596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cp:lastPrinted>2023-09-07T07:40:00Z</cp:lastPrinted>
  <dcterms:created xsi:type="dcterms:W3CDTF">2022-09-07T02:59:00Z</dcterms:created>
  <dcterms:modified xsi:type="dcterms:W3CDTF">2023-10-08T01:41:00Z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18CD7DB5C5344795A2FB5D704D68E032</vt:lpwstr>
  </property>
</Properties>
</file>