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2023年盘锦市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lang w:val="en-US" w:eastAsia="zh-CN"/>
        </w:rPr>
        <w:t>市本级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  <w:t>农产品质量安全监督抽查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lang w:val="en-US" w:eastAsia="zh-CN"/>
        </w:rPr>
        <w:t>检测服务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采购需求</w:t>
      </w:r>
    </w:p>
    <w:p>
      <w:pPr>
        <w:widowControl/>
        <w:spacing w:line="579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为强化农产品质量安全监管执法,继续推进“治违禁 控药残 促提升”三年行动,确保重点品种的风险隐患问题得到明显遏制，切实保障农产品质量安全，根据《中华人民共和国农产品质量安全法》、《辽宁省农产品质量安全条例》等有关法律和盘锦市农业农村局相关工作安排，</w:t>
      </w:r>
      <w:r>
        <w:rPr>
          <w:rFonts w:hint="eastAsia" w:ascii="仿宋" w:hAnsi="仿宋" w:eastAsia="仿宋" w:cs="仿宋"/>
          <w:snapToGrid w:val="0"/>
          <w:spacing w:val="-10"/>
          <w:kern w:val="0"/>
          <w:sz w:val="32"/>
          <w:szCs w:val="32"/>
        </w:rPr>
        <w:t>我市今年需要完成农产品</w:t>
      </w:r>
      <w:r>
        <w:rPr>
          <w:rFonts w:hint="eastAsia" w:ascii="仿宋" w:hAnsi="仿宋" w:eastAsia="仿宋" w:cs="仿宋"/>
          <w:snapToGrid w:val="0"/>
          <w:spacing w:val="-10"/>
          <w:kern w:val="0"/>
          <w:sz w:val="32"/>
          <w:szCs w:val="32"/>
          <w:lang w:val="en-US" w:eastAsia="zh-CN"/>
        </w:rPr>
        <w:t>质量安全监督抽查</w:t>
      </w:r>
      <w:r>
        <w:rPr>
          <w:rFonts w:hint="eastAsia" w:ascii="仿宋" w:hAnsi="仿宋" w:eastAsia="仿宋" w:cs="仿宋"/>
          <w:snapToGrid w:val="0"/>
          <w:spacing w:val="-10"/>
          <w:kern w:val="0"/>
          <w:sz w:val="32"/>
          <w:szCs w:val="32"/>
        </w:rPr>
        <w:t>检测任务共计</w:t>
      </w:r>
      <w:r>
        <w:rPr>
          <w:rFonts w:hint="eastAsia" w:ascii="仿宋" w:hAnsi="仿宋" w:eastAsia="仿宋" w:cs="仿宋"/>
          <w:snapToGrid w:val="0"/>
          <w:spacing w:val="-1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napToGrid w:val="0"/>
          <w:spacing w:val="-10"/>
          <w:kern w:val="0"/>
          <w:sz w:val="32"/>
          <w:szCs w:val="32"/>
        </w:rPr>
        <w:t>批次，其中，</w:t>
      </w:r>
      <w:r>
        <w:rPr>
          <w:rFonts w:hint="eastAsia" w:ascii="仿宋" w:hAnsi="仿宋" w:eastAsia="仿宋" w:cs="仿宋"/>
          <w:snapToGrid w:val="0"/>
          <w:spacing w:val="-10"/>
          <w:kern w:val="0"/>
          <w:sz w:val="32"/>
          <w:szCs w:val="32"/>
          <w:lang w:val="en-US" w:eastAsia="zh-CN"/>
        </w:rPr>
        <w:t>蔬菜26</w:t>
      </w:r>
      <w:r>
        <w:rPr>
          <w:rFonts w:hint="eastAsia" w:ascii="仿宋" w:hAnsi="仿宋" w:eastAsia="仿宋" w:cs="仿宋"/>
          <w:snapToGrid w:val="0"/>
          <w:spacing w:val="-10"/>
          <w:kern w:val="0"/>
          <w:sz w:val="32"/>
          <w:szCs w:val="32"/>
        </w:rPr>
        <w:t>批次、</w:t>
      </w:r>
      <w:r>
        <w:rPr>
          <w:rFonts w:hint="eastAsia" w:ascii="仿宋" w:hAnsi="仿宋" w:eastAsia="仿宋" w:cs="仿宋"/>
          <w:snapToGrid w:val="0"/>
          <w:spacing w:val="-10"/>
          <w:kern w:val="0"/>
          <w:sz w:val="32"/>
          <w:szCs w:val="32"/>
          <w:lang w:val="en-US" w:eastAsia="zh-CN"/>
        </w:rPr>
        <w:t>水果4</w:t>
      </w:r>
      <w:r>
        <w:rPr>
          <w:rFonts w:hint="eastAsia" w:ascii="仿宋" w:hAnsi="仿宋" w:eastAsia="仿宋" w:cs="仿宋"/>
          <w:snapToGrid w:val="0"/>
          <w:spacing w:val="-10"/>
          <w:kern w:val="0"/>
          <w:sz w:val="32"/>
          <w:szCs w:val="32"/>
        </w:rPr>
        <w:t>批次。具体采购需求如下：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（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黑体"/>
          <w:bCs/>
          <w:sz w:val="32"/>
          <w:szCs w:val="32"/>
        </w:rPr>
        <w:t>）种植产品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黑体"/>
          <w:bCs/>
          <w:sz w:val="32"/>
          <w:szCs w:val="32"/>
        </w:rPr>
        <w:t>批次，具体要求如下：</w:t>
      </w:r>
    </w:p>
    <w:p>
      <w:pPr>
        <w:spacing w:line="579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1、监测品种和数量</w:t>
      </w:r>
    </w:p>
    <w:p>
      <w:pPr>
        <w:spacing w:line="579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1.1监测品种</w:t>
      </w:r>
    </w:p>
    <w:p>
      <w:pPr>
        <w:spacing w:line="579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蔬莱：</w:t>
      </w:r>
      <w:r>
        <w:rPr>
          <w:rFonts w:hint="eastAsia" w:ascii="仿宋" w:hAnsi="仿宋" w:eastAsia="仿宋" w:cs="仿宋"/>
          <w:sz w:val="32"/>
          <w:szCs w:val="32"/>
        </w:rPr>
        <w:t>监测的蔬菜应是当地主要生产的种类，其中主要包括大白菜、普通白菜、结球甘蓝、叶用莴苣、芹菜、菠菜、茼蒿、油麦菜、豇豆、菜豆、番茄、茄子、辣椒、黄瓜、苦瓜、西葫芦、萝卜、胡萝卜、马铃薯、韭菜、葱等。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食用菌监测品种为香菇、平菇、金针菇、杏鲍菇、黑木耳(含毛木耳),均为鲜品。</w:t>
      </w:r>
    </w:p>
    <w:p>
      <w:pPr>
        <w:spacing w:line="579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水果：</w:t>
      </w:r>
      <w:r>
        <w:rPr>
          <w:rFonts w:hint="eastAsia" w:ascii="仿宋" w:hAnsi="仿宋" w:eastAsia="仿宋" w:cs="仿宋"/>
          <w:sz w:val="32"/>
          <w:szCs w:val="32"/>
        </w:rPr>
        <w:t>水果监测品种为草莓、香瓜、葡萄、西瓜、苹果、桃、梨、李子、枣等。</w:t>
      </w:r>
    </w:p>
    <w:p>
      <w:pPr>
        <w:spacing w:line="579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1.2监测数量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蔬菜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批次，水果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批次。</w:t>
      </w:r>
    </w:p>
    <w:p>
      <w:pPr>
        <w:spacing w:line="579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2.抽样方法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种植业抽样方法按《农药残留分析样本的采样方法》(NY/T 789 )规定执行。</w:t>
      </w:r>
    </w:p>
    <w:p>
      <w:pPr>
        <w:spacing w:line="579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3.监测项目和检验方法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详见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1。</w:t>
      </w:r>
    </w:p>
    <w:p>
      <w:pPr>
        <w:widowControl/>
        <w:shd w:val="clear" w:color="auto" w:fill="FFFFFF"/>
        <w:spacing w:after="85" w:line="579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）其他要求</w:t>
      </w:r>
    </w:p>
    <w:p>
      <w:pPr>
        <w:pStyle w:val="5"/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资质要求：具有食品检验化验相应资质，取得CMA证书，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出具带有CMA标识的正式报告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5"/>
        <w:spacing w:line="579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响应时间：抽样完毕到样品送达实验室并开展检验工作，在4小时内完成。</w:t>
      </w:r>
    </w:p>
    <w:p>
      <w:pPr>
        <w:widowControl/>
        <w:ind w:firstLine="640" w:firstLineChars="200"/>
        <w:jc w:val="left"/>
        <w:textAlignment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3.投标人提供针对本项目情况制定应急处理方案，内容包括但不限于应急方案制定、预防措施、突发事件应急策略、应急保障等。</w:t>
      </w:r>
    </w:p>
    <w:p>
      <w:pPr>
        <w:widowControl/>
        <w:ind w:firstLine="640" w:firstLineChars="200"/>
        <w:jc w:val="left"/>
        <w:textAlignment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4.投标人提供的服务方案应结合本项目，具体内容包括但不限于内部工作制度和程序的制定、工作推进计划、开展抽样、监督抽检、数据上报、公共宣传、风险交流以及相关合理化建议等工作的相关内容。</w:t>
      </w:r>
    </w:p>
    <w:p>
      <w:pPr>
        <w:widowControl/>
        <w:ind w:firstLine="640" w:firstLineChars="200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5.投标人提供针对本项目的服务承诺：内容包括但不限于诚信、检测质量、数据安全及抽检任务实施等方面。</w:t>
      </w:r>
    </w:p>
    <w:p>
      <w:pPr>
        <w:pStyle w:val="5"/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合同履行期限：自签订合同之日起至2023年1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月20日止。</w:t>
      </w:r>
    </w:p>
    <w:p>
      <w:pPr>
        <w:pStyle w:val="5"/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  <w:sectPr>
          <w:pgSz w:w="11906" w:h="16838"/>
          <w:pgMar w:top="646" w:right="782" w:bottom="760" w:left="726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付款方式：所有任务完成并出具所有检测报告后再拨付合同总金额的100%。</w:t>
      </w:r>
    </w:p>
    <w:p>
      <w:pPr>
        <w:spacing w:before="110" w:line="224" w:lineRule="auto"/>
        <w:ind w:left="11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lang w:val="en-US" w:eastAsia="zh-CN"/>
        </w:rPr>
        <w:t>1</w:t>
      </w:r>
    </w:p>
    <w:p>
      <w:pPr>
        <w:spacing w:before="71" w:line="219" w:lineRule="auto"/>
        <w:ind w:left="86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4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4"/>
          <w:sz w:val="36"/>
          <w:szCs w:val="36"/>
          <w:lang w:val="en-US" w:eastAsia="zh-CN"/>
        </w:rPr>
        <w:t>市本级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4"/>
          <w:sz w:val="36"/>
          <w:szCs w:val="36"/>
        </w:rPr>
        <w:t>农产品质量安全监督抽查检测项目检测方法和判定依据</w:t>
      </w:r>
    </w:p>
    <w:tbl>
      <w:tblPr>
        <w:tblStyle w:val="19"/>
        <w:tblW w:w="142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10"/>
        <w:gridCol w:w="980"/>
        <w:gridCol w:w="9"/>
        <w:gridCol w:w="1290"/>
        <w:gridCol w:w="609"/>
        <w:gridCol w:w="1"/>
        <w:gridCol w:w="6995"/>
        <w:gridCol w:w="9"/>
        <w:gridCol w:w="979"/>
        <w:gridCol w:w="11"/>
        <w:gridCol w:w="969"/>
        <w:gridCol w:w="19"/>
        <w:gridCol w:w="980"/>
        <w:gridCol w:w="9"/>
        <w:gridCol w:w="965"/>
        <w:gridCol w:w="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75" w:hRule="atLeast"/>
        </w:trPr>
        <w:tc>
          <w:tcPr>
            <w:tcW w:w="40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0" w:line="217" w:lineRule="auto"/>
              <w:ind w:left="14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33"/>
                <w:w w:val="130"/>
                <w:sz w:val="18"/>
                <w:szCs w:val="18"/>
              </w:rPr>
              <w:t>序号</w:t>
            </w:r>
          </w:p>
        </w:tc>
        <w:tc>
          <w:tcPr>
            <w:tcW w:w="99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8" w:line="219" w:lineRule="auto"/>
              <w:ind w:left="120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农药分类</w:t>
            </w:r>
          </w:p>
        </w:tc>
        <w:tc>
          <w:tcPr>
            <w:tcW w:w="129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8" w:line="219" w:lineRule="auto"/>
              <w:ind w:left="79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18"/>
                <w:szCs w:val="18"/>
              </w:rPr>
              <w:t>检测项目</w:t>
            </w:r>
          </w:p>
        </w:tc>
        <w:tc>
          <w:tcPr>
            <w:tcW w:w="61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8" w:line="219" w:lineRule="auto"/>
              <w:ind w:left="2961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16"/>
                <w:sz w:val="18"/>
                <w:szCs w:val="18"/>
              </w:rPr>
              <w:t>检测方法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52" w:line="219" w:lineRule="auto"/>
              <w:ind w:left="1606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8"/>
                <w:szCs w:val="18"/>
              </w:rPr>
              <w:t>样品类别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00" w:hRule="atLeast"/>
        </w:trPr>
        <w:tc>
          <w:tcPr>
            <w:tcW w:w="40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1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67" w:type="dxa"/>
            <w:gridSpan w:val="6"/>
            <w:vAlign w:val="top"/>
          </w:tcPr>
          <w:p>
            <w:pPr>
              <w:spacing w:before="57" w:line="219" w:lineRule="auto"/>
              <w:ind w:left="171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8"/>
                <w:szCs w:val="18"/>
              </w:rPr>
              <w:t>蔬菜</w:t>
            </w:r>
          </w:p>
        </w:tc>
        <w:tc>
          <w:tcPr>
            <w:tcW w:w="97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87" w:line="219" w:lineRule="auto"/>
              <w:ind w:left="379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8"/>
                <w:szCs w:val="18"/>
              </w:rPr>
              <w:t>水果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9" w:hRule="atLeast"/>
        </w:trPr>
        <w:tc>
          <w:tcPr>
            <w:tcW w:w="40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1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99" w:type="dxa"/>
            <w:gridSpan w:val="3"/>
            <w:vAlign w:val="top"/>
          </w:tcPr>
          <w:p>
            <w:pPr>
              <w:spacing w:before="46" w:line="208" w:lineRule="auto"/>
              <w:ind w:left="316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豇豆</w:t>
            </w:r>
          </w:p>
        </w:tc>
        <w:tc>
          <w:tcPr>
            <w:tcW w:w="969" w:type="dxa"/>
            <w:vAlign w:val="top"/>
          </w:tcPr>
          <w:p>
            <w:pPr>
              <w:spacing w:before="37" w:line="217" w:lineRule="auto"/>
              <w:ind w:left="357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8"/>
                <w:szCs w:val="18"/>
              </w:rPr>
              <w:t>韭菜</w:t>
            </w:r>
          </w:p>
        </w:tc>
        <w:tc>
          <w:tcPr>
            <w:tcW w:w="999" w:type="dxa"/>
            <w:gridSpan w:val="2"/>
            <w:vAlign w:val="top"/>
          </w:tcPr>
          <w:p>
            <w:pPr>
              <w:spacing w:before="47" w:line="207" w:lineRule="auto"/>
              <w:ind w:left="188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其他蔬菜</w:t>
            </w:r>
          </w:p>
        </w:tc>
        <w:tc>
          <w:tcPr>
            <w:tcW w:w="97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19" w:hRule="atLeast"/>
        </w:trPr>
        <w:tc>
          <w:tcPr>
            <w:tcW w:w="40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9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禁用农药</w:t>
            </w:r>
          </w:p>
        </w:tc>
        <w:tc>
          <w:tcPr>
            <w:tcW w:w="1299" w:type="dxa"/>
            <w:gridSpan w:val="2"/>
            <w:vAlign w:val="top"/>
          </w:tcPr>
          <w:p>
            <w:pPr>
              <w:spacing w:before="168" w:line="219" w:lineRule="auto"/>
              <w:ind w:left="79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8"/>
                <w:szCs w:val="18"/>
              </w:rPr>
              <w:t>甲胺磷</w:t>
            </w:r>
          </w:p>
        </w:tc>
        <w:tc>
          <w:tcPr>
            <w:tcW w:w="6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5" w:type="dxa"/>
            <w:vAlign w:val="top"/>
          </w:tcPr>
          <w:p>
            <w:pPr>
              <w:spacing w:before="52" w:line="239" w:lineRule="auto"/>
              <w:ind w:left="110" w:right="67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8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23200.8-2016、GB</w:t>
            </w:r>
            <w:r>
              <w:rPr>
                <w:rFonts w:ascii="宋体" w:hAnsi="宋体" w:eastAsia="宋体" w:cs="宋体"/>
                <w:color w:val="auto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23200.113-2018、NY/T</w:t>
            </w:r>
            <w:r>
              <w:rPr>
                <w:rFonts w:ascii="宋体" w:hAnsi="宋体" w:eastAsia="宋体" w:cs="宋体"/>
                <w:color w:val="auto"/>
                <w:spacing w:val="7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761-2008、GB/T</w:t>
            </w:r>
            <w:r>
              <w:rPr>
                <w:rFonts w:ascii="宋体" w:hAnsi="宋体" w:eastAsia="宋体" w:cs="宋体"/>
                <w:color w:val="auto"/>
                <w:spacing w:val="7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5009.103-2003、GB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23200.121-2021、GB</w:t>
            </w:r>
            <w:r>
              <w:rPr>
                <w:rFonts w:ascii="宋体" w:hAnsi="宋体" w:eastAsia="宋体" w:cs="宋体"/>
                <w:color w:val="auto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23200.116-2019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168" w:line="219" w:lineRule="auto"/>
              <w:ind w:left="178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09" w:hRule="atLeast"/>
        </w:trPr>
        <w:tc>
          <w:tcPr>
            <w:tcW w:w="405" w:type="dxa"/>
            <w:vAlign w:val="top"/>
          </w:tcPr>
          <w:p>
            <w:pPr>
              <w:spacing w:before="215" w:line="183" w:lineRule="auto"/>
              <w:ind w:left="5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9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spacing w:before="169" w:line="219" w:lineRule="auto"/>
              <w:ind w:left="79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对硫磷</w:t>
            </w:r>
          </w:p>
        </w:tc>
        <w:tc>
          <w:tcPr>
            <w:tcW w:w="6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5" w:type="dxa"/>
            <w:vAlign w:val="top"/>
          </w:tcPr>
          <w:p>
            <w:pPr>
              <w:spacing w:before="54" w:line="247" w:lineRule="auto"/>
              <w:ind w:left="110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5"/>
                <w:sz w:val="17"/>
                <w:szCs w:val="17"/>
              </w:rPr>
              <w:t>23200.8-2016、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5"/>
                <w:sz w:val="17"/>
                <w:szCs w:val="17"/>
              </w:rPr>
              <w:t>23200.113-2018、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5"/>
                <w:sz w:val="17"/>
                <w:szCs w:val="17"/>
              </w:rPr>
              <w:t>23200.121</w:t>
            </w:r>
            <w:r>
              <w:rPr>
                <w:rFonts w:ascii="宋体" w:hAnsi="宋体" w:eastAsia="宋体" w:cs="宋体"/>
                <w:color w:val="auto"/>
                <w:spacing w:val="4"/>
                <w:sz w:val="17"/>
                <w:szCs w:val="17"/>
              </w:rPr>
              <w:t>-2021、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4"/>
                <w:sz w:val="17"/>
                <w:szCs w:val="17"/>
              </w:rPr>
              <w:t>/T</w:t>
            </w:r>
            <w:r>
              <w:rPr>
                <w:rFonts w:ascii="宋体" w:hAnsi="宋体" w:eastAsia="宋体" w:cs="宋体"/>
                <w:color w:val="aut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4"/>
                <w:sz w:val="17"/>
                <w:szCs w:val="17"/>
              </w:rPr>
              <w:t>5009.145-2003、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 xml:space="preserve">GB </w:t>
            </w:r>
            <w:r>
              <w:rPr>
                <w:rFonts w:ascii="宋体" w:hAnsi="宋体" w:eastAsia="宋体" w:cs="宋体"/>
                <w:color w:val="auto"/>
                <w:spacing w:val="4"/>
                <w:sz w:val="17"/>
                <w:szCs w:val="17"/>
              </w:rPr>
              <w:t>23200.116-2019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169" w:line="219" w:lineRule="auto"/>
              <w:ind w:left="178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70" w:hRule="atLeast"/>
        </w:trPr>
        <w:tc>
          <w:tcPr>
            <w:tcW w:w="405" w:type="dxa"/>
            <w:vAlign w:val="top"/>
          </w:tcPr>
          <w:p>
            <w:pPr>
              <w:spacing w:before="96" w:line="178" w:lineRule="auto"/>
              <w:ind w:left="5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spacing w:before="50" w:line="219" w:lineRule="auto"/>
              <w:ind w:left="79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8"/>
                <w:szCs w:val="18"/>
              </w:rPr>
              <w:t>甲基对硫磷</w:t>
            </w:r>
          </w:p>
        </w:tc>
        <w:tc>
          <w:tcPr>
            <w:tcW w:w="6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5" w:type="dxa"/>
            <w:vAlign w:val="top"/>
          </w:tcPr>
          <w:p>
            <w:pPr>
              <w:spacing w:before="55" w:line="220" w:lineRule="auto"/>
              <w:ind w:left="110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23200.8-2016、GB</w:t>
            </w:r>
            <w:r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23200.113-2018、NY/T</w:t>
            </w:r>
            <w:r>
              <w:rPr>
                <w:rFonts w:ascii="宋体" w:hAnsi="宋体" w:eastAsia="宋体" w:cs="宋体"/>
                <w:color w:val="auto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761-2008、GB</w:t>
            </w:r>
            <w:r>
              <w:rPr>
                <w:rFonts w:ascii="宋体" w:hAnsi="宋体" w:eastAsia="宋体" w:cs="宋体"/>
                <w:color w:val="auto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23200.116-2019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30" w:line="219" w:lineRule="auto"/>
              <w:ind w:left="178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60" w:hRule="atLeast"/>
        </w:trPr>
        <w:tc>
          <w:tcPr>
            <w:tcW w:w="405" w:type="dxa"/>
            <w:vAlign w:val="top"/>
          </w:tcPr>
          <w:p>
            <w:pPr>
              <w:spacing w:before="106" w:line="157" w:lineRule="auto"/>
              <w:ind w:left="5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9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spacing w:before="64" w:line="200" w:lineRule="auto"/>
              <w:ind w:left="79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六六六</w:t>
            </w:r>
          </w:p>
        </w:tc>
        <w:tc>
          <w:tcPr>
            <w:tcW w:w="6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5" w:type="dxa"/>
            <w:vAlign w:val="top"/>
          </w:tcPr>
          <w:p>
            <w:pPr>
              <w:spacing w:before="45" w:line="220" w:lineRule="auto"/>
              <w:ind w:left="110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23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23200.8-2016、GB</w:t>
            </w:r>
            <w:r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23200.113-2018、NY/T</w:t>
            </w:r>
            <w:r>
              <w:rPr>
                <w:rFonts w:ascii="宋体" w:hAnsi="宋体" w:eastAsia="宋体" w:cs="宋体"/>
                <w:color w:val="auto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761-2008、GB/T</w:t>
            </w:r>
            <w:r>
              <w:rPr>
                <w:rFonts w:ascii="宋体" w:hAnsi="宋体" w:eastAsia="宋体" w:cs="宋体"/>
                <w:color w:val="auto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5009.19-2008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40" w:line="219" w:lineRule="auto"/>
              <w:ind w:left="178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70" w:hRule="atLeast"/>
        </w:trPr>
        <w:tc>
          <w:tcPr>
            <w:tcW w:w="405" w:type="dxa"/>
            <w:vAlign w:val="top"/>
          </w:tcPr>
          <w:p>
            <w:pPr>
              <w:spacing w:before="98" w:line="176" w:lineRule="auto"/>
              <w:ind w:left="5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9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spacing w:before="70" w:line="205" w:lineRule="auto"/>
              <w:ind w:left="79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三氯杀螨醇</w:t>
            </w:r>
          </w:p>
        </w:tc>
        <w:tc>
          <w:tcPr>
            <w:tcW w:w="6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5" w:type="dxa"/>
            <w:vAlign w:val="top"/>
          </w:tcPr>
          <w:p>
            <w:pPr>
              <w:spacing w:before="55" w:line="220" w:lineRule="auto"/>
              <w:ind w:left="110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NY/T</w:t>
            </w:r>
            <w:r>
              <w:rPr>
                <w:rFonts w:ascii="宋体" w:hAnsi="宋体" w:eastAsia="宋体" w:cs="宋体"/>
                <w:color w:val="auto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761-2008、GB</w:t>
            </w:r>
            <w:r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23200.113-2018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30" w:line="219" w:lineRule="auto"/>
              <w:ind w:left="178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9" w:hRule="atLeast"/>
        </w:trPr>
        <w:tc>
          <w:tcPr>
            <w:tcW w:w="405" w:type="dxa"/>
            <w:vAlign w:val="top"/>
          </w:tcPr>
          <w:p>
            <w:pPr>
              <w:spacing w:before="96" w:line="153" w:lineRule="exact"/>
              <w:ind w:left="5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position w:val="-2"/>
                <w:sz w:val="18"/>
                <w:szCs w:val="18"/>
              </w:rPr>
              <w:t>6</w:t>
            </w:r>
          </w:p>
        </w:tc>
        <w:tc>
          <w:tcPr>
            <w:tcW w:w="9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spacing w:before="40" w:line="214" w:lineRule="auto"/>
              <w:ind w:left="79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8"/>
                <w:szCs w:val="18"/>
              </w:rPr>
              <w:t>久效磷</w:t>
            </w:r>
          </w:p>
        </w:tc>
        <w:tc>
          <w:tcPr>
            <w:tcW w:w="6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5" w:type="dxa"/>
            <w:vAlign w:val="top"/>
          </w:tcPr>
          <w:p>
            <w:pPr>
              <w:spacing w:before="45" w:line="209" w:lineRule="auto"/>
              <w:ind w:left="110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23200.113-2018、GB</w:t>
            </w:r>
            <w:r>
              <w:rPr>
                <w:rFonts w:ascii="宋体" w:hAnsi="宋体" w:eastAsia="宋体" w:cs="宋体"/>
                <w:color w:val="auto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23200.116-2019、NY/T</w:t>
            </w:r>
            <w:r>
              <w:rPr>
                <w:rFonts w:ascii="宋体" w:hAnsi="宋体" w:eastAsia="宋体" w:cs="宋体"/>
                <w:color w:val="auto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761-2008、GB</w:t>
            </w:r>
            <w:r>
              <w:rPr>
                <w:rFonts w:ascii="宋体" w:hAnsi="宋体" w:eastAsia="宋体" w:cs="宋体"/>
                <w:color w:val="auto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23200.121-2021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40" w:line="214" w:lineRule="auto"/>
              <w:ind w:left="178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70" w:hRule="atLeast"/>
        </w:trPr>
        <w:tc>
          <w:tcPr>
            <w:tcW w:w="405" w:type="dxa"/>
            <w:vAlign w:val="top"/>
          </w:tcPr>
          <w:p>
            <w:pPr>
              <w:spacing w:before="99" w:line="175" w:lineRule="auto"/>
              <w:ind w:left="5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99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spacing w:before="52" w:line="221" w:lineRule="auto"/>
              <w:ind w:left="79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硫丹</w:t>
            </w:r>
          </w:p>
        </w:tc>
        <w:tc>
          <w:tcPr>
            <w:tcW w:w="6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5" w:type="dxa"/>
            <w:vAlign w:val="top"/>
          </w:tcPr>
          <w:p>
            <w:pPr>
              <w:spacing w:before="56" w:line="219" w:lineRule="auto"/>
              <w:ind w:left="110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GB5009.19-2008、NY/T</w:t>
            </w:r>
            <w:r>
              <w:rPr>
                <w:rFonts w:ascii="宋体" w:hAnsi="宋体" w:eastAsia="宋体" w:cs="宋体"/>
                <w:color w:val="auto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61-2008、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23200.8-2016、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23200.113-2018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51" w:line="219" w:lineRule="auto"/>
              <w:ind w:left="178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19" w:hRule="atLeast"/>
        </w:trPr>
        <w:tc>
          <w:tcPr>
            <w:tcW w:w="405" w:type="dxa"/>
            <w:vAlign w:val="top"/>
          </w:tcPr>
          <w:p>
            <w:pPr>
              <w:spacing w:before="217" w:line="183" w:lineRule="auto"/>
              <w:ind w:left="5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99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8" w:line="253" w:lineRule="auto"/>
              <w:ind w:left="100" w:right="118" w:firstLine="20"/>
              <w:jc w:val="both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8"/>
                <w:szCs w:val="18"/>
              </w:rPr>
              <w:t>蔬菜水果</w:t>
            </w:r>
            <w:r>
              <w:rPr>
                <w:rFonts w:ascii="宋体" w:hAnsi="宋体" w:eastAsia="宋体" w:cs="宋体"/>
                <w:color w:val="auto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2"/>
                <w:sz w:val="18"/>
                <w:szCs w:val="18"/>
              </w:rPr>
              <w:t xml:space="preserve">等特定农 </w:t>
            </w:r>
            <w:r>
              <w:rPr>
                <w:rFonts w:ascii="宋体" w:hAnsi="宋体" w:eastAsia="宋体" w:cs="宋体"/>
                <w:color w:val="auto"/>
                <w:spacing w:val="10"/>
                <w:sz w:val="18"/>
                <w:szCs w:val="18"/>
              </w:rPr>
              <w:t>产品禁用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农药</w:t>
            </w:r>
          </w:p>
        </w:tc>
        <w:tc>
          <w:tcPr>
            <w:tcW w:w="1299" w:type="dxa"/>
            <w:gridSpan w:val="2"/>
            <w:vAlign w:val="top"/>
          </w:tcPr>
          <w:p>
            <w:pPr>
              <w:spacing w:before="41" w:line="219" w:lineRule="auto"/>
              <w:ind w:left="79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8"/>
                <w:szCs w:val="18"/>
              </w:rPr>
              <w:t>甲拌磷(包括</w:t>
            </w:r>
          </w:p>
          <w:p>
            <w:pPr>
              <w:spacing w:before="66" w:line="203" w:lineRule="auto"/>
              <w:ind w:left="79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8"/>
                <w:sz w:val="18"/>
                <w:szCs w:val="18"/>
              </w:rPr>
              <w:t>砜、甲拌磷亚砜</w:t>
            </w:r>
          </w:p>
        </w:tc>
        <w:tc>
          <w:tcPr>
            <w:tcW w:w="610" w:type="dxa"/>
            <w:gridSpan w:val="2"/>
            <w:vAlign w:val="top"/>
          </w:tcPr>
          <w:p>
            <w:pPr>
              <w:spacing w:before="50"/>
              <w:ind w:left="31" w:right="20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8"/>
                <w:szCs w:val="18"/>
              </w:rPr>
              <w:t>甲拌磷</w:t>
            </w:r>
            <w:r>
              <w:rPr>
                <w:rFonts w:ascii="宋体" w:hAnsi="宋体" w:eastAsia="宋体" w:cs="宋体"/>
                <w:color w:val="auto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)#</w:t>
            </w:r>
          </w:p>
        </w:tc>
        <w:tc>
          <w:tcPr>
            <w:tcW w:w="6995" w:type="dxa"/>
            <w:vAlign w:val="top"/>
          </w:tcPr>
          <w:p>
            <w:pPr>
              <w:spacing w:before="214" w:line="184" w:lineRule="auto"/>
              <w:ind w:left="110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23200.8-2016、GB</w:t>
            </w:r>
            <w:r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23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200.113-2018、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23200.121-2021、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23200.116-2019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171" w:line="219" w:lineRule="auto"/>
              <w:ind w:left="178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60" w:hRule="atLeast"/>
        </w:trPr>
        <w:tc>
          <w:tcPr>
            <w:tcW w:w="405" w:type="dxa"/>
            <w:vAlign w:val="top"/>
          </w:tcPr>
          <w:p>
            <w:pPr>
              <w:spacing w:before="88" w:line="176" w:lineRule="auto"/>
              <w:ind w:left="5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9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09" w:type="dxa"/>
            <w:gridSpan w:val="4"/>
            <w:vAlign w:val="top"/>
          </w:tcPr>
          <w:p>
            <w:pPr>
              <w:spacing w:before="41" w:line="219" w:lineRule="auto"/>
              <w:ind w:left="99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氧乐果</w:t>
            </w:r>
          </w:p>
        </w:tc>
        <w:tc>
          <w:tcPr>
            <w:tcW w:w="6995" w:type="dxa"/>
            <w:vAlign w:val="top"/>
          </w:tcPr>
          <w:p>
            <w:pPr>
              <w:spacing w:before="47" w:line="231" w:lineRule="auto"/>
              <w:ind w:left="110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GB23200.113-2018、NY/T761-2008、GB23200.121-2021、NY/T1379-2007、GB232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00.116-2019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22" w:line="219" w:lineRule="auto"/>
              <w:ind w:left="178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29" w:hRule="atLeast"/>
        </w:trPr>
        <w:tc>
          <w:tcPr>
            <w:tcW w:w="405" w:type="dxa"/>
            <w:vAlign w:val="top"/>
          </w:tcPr>
          <w:p>
            <w:pPr>
              <w:spacing w:before="227" w:line="184" w:lineRule="auto"/>
              <w:ind w:left="5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09" w:type="dxa"/>
            <w:gridSpan w:val="4"/>
            <w:vAlign w:val="top"/>
          </w:tcPr>
          <w:p>
            <w:pPr>
              <w:spacing w:before="182" w:line="219" w:lineRule="auto"/>
              <w:ind w:left="99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水胺硫磷#</w:t>
            </w:r>
          </w:p>
        </w:tc>
        <w:tc>
          <w:tcPr>
            <w:tcW w:w="6995" w:type="dxa"/>
            <w:vAlign w:val="top"/>
          </w:tcPr>
          <w:p>
            <w:pPr>
              <w:spacing w:before="37" w:line="252" w:lineRule="auto"/>
              <w:ind w:left="110" w:right="53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23200.8-2016、GB</w:t>
            </w:r>
            <w:r>
              <w:rPr>
                <w:rFonts w:ascii="宋体" w:hAnsi="宋体" w:eastAsia="宋体" w:cs="宋体"/>
                <w:color w:val="auto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23200.113-2018、GB</w:t>
            </w:r>
            <w:r>
              <w:rPr>
                <w:rFonts w:ascii="宋体" w:hAnsi="宋体" w:eastAsia="宋体" w:cs="宋体"/>
                <w:color w:val="auto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23200.116-2019、NY/T</w:t>
            </w:r>
            <w:r>
              <w:rPr>
                <w:rFonts w:ascii="宋体" w:hAnsi="宋体" w:eastAsia="宋体" w:cs="宋体"/>
                <w:color w:val="auto"/>
                <w:spacing w:val="6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761</w:t>
            </w: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-2008</w:t>
            </w:r>
            <w:r>
              <w:rPr>
                <w:rFonts w:ascii="宋体" w:hAnsi="宋体" w:eastAsia="宋体" w:cs="宋体"/>
                <w:color w:val="auto"/>
                <w:spacing w:val="7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23200.121-2021、GB/T</w:t>
            </w:r>
            <w:r>
              <w:rPr>
                <w:rFonts w:ascii="宋体" w:hAnsi="宋体" w:eastAsia="宋体" w:cs="宋体"/>
                <w:color w:val="auto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5009.20-2003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182" w:line="219" w:lineRule="auto"/>
              <w:ind w:left="178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60" w:hRule="atLeast"/>
        </w:trPr>
        <w:tc>
          <w:tcPr>
            <w:tcW w:w="405" w:type="dxa"/>
            <w:vAlign w:val="top"/>
          </w:tcPr>
          <w:p>
            <w:pPr>
              <w:spacing w:before="89" w:line="175" w:lineRule="auto"/>
              <w:ind w:left="5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8"/>
                <w:szCs w:val="18"/>
              </w:rPr>
              <w:t>11</w:t>
            </w:r>
          </w:p>
        </w:tc>
        <w:tc>
          <w:tcPr>
            <w:tcW w:w="9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09" w:type="dxa"/>
            <w:gridSpan w:val="4"/>
            <w:vAlign w:val="top"/>
          </w:tcPr>
          <w:p>
            <w:pPr>
              <w:spacing w:before="42" w:line="219" w:lineRule="auto"/>
              <w:ind w:left="99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8"/>
                <w:szCs w:val="18"/>
              </w:rPr>
              <w:t>甲基异柳磷#</w:t>
            </w:r>
          </w:p>
        </w:tc>
        <w:tc>
          <w:tcPr>
            <w:tcW w:w="6995" w:type="dxa"/>
            <w:vAlign w:val="top"/>
          </w:tcPr>
          <w:p>
            <w:pPr>
              <w:spacing w:before="48" w:line="217" w:lineRule="auto"/>
              <w:ind w:left="110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23200.113-2018、GB</w:t>
            </w:r>
            <w:r>
              <w:rPr>
                <w:rFonts w:ascii="宋体" w:hAnsi="宋体" w:eastAsia="宋体" w:cs="宋体"/>
                <w:color w:val="auto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23200.116-20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19、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/T5009.144-2003、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23200.121-2021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23" w:line="219" w:lineRule="auto"/>
              <w:ind w:left="178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29" w:hRule="atLeast"/>
        </w:trPr>
        <w:tc>
          <w:tcPr>
            <w:tcW w:w="405" w:type="dxa"/>
            <w:vAlign w:val="top"/>
          </w:tcPr>
          <w:p>
            <w:pPr>
              <w:spacing w:before="228" w:line="184" w:lineRule="auto"/>
              <w:ind w:left="5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8"/>
                <w:szCs w:val="18"/>
              </w:rPr>
              <w:t>12</w:t>
            </w:r>
          </w:p>
        </w:tc>
        <w:tc>
          <w:tcPr>
            <w:tcW w:w="9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spacing w:before="12" w:line="265" w:lineRule="auto"/>
              <w:ind w:left="79" w:right="50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克百威(包括3-</w:t>
            </w:r>
            <w:r>
              <w:rPr>
                <w:rFonts w:ascii="宋体" w:hAnsi="宋体" w:eastAsia="宋体" w:cs="宋体"/>
                <w:color w:val="auto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4"/>
                <w:sz w:val="18"/>
                <w:szCs w:val="18"/>
              </w:rPr>
              <w:t>百威</w:t>
            </w:r>
          </w:p>
        </w:tc>
        <w:tc>
          <w:tcPr>
            <w:tcW w:w="610" w:type="dxa"/>
            <w:gridSpan w:val="2"/>
            <w:vAlign w:val="top"/>
          </w:tcPr>
          <w:p>
            <w:pPr>
              <w:spacing w:before="13" w:line="219" w:lineRule="auto"/>
              <w:ind w:left="31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羟基克</w:t>
            </w:r>
          </w:p>
        </w:tc>
        <w:tc>
          <w:tcPr>
            <w:tcW w:w="6995" w:type="dxa"/>
            <w:vAlign w:val="top"/>
          </w:tcPr>
          <w:p>
            <w:pPr>
              <w:spacing w:before="43" w:line="256" w:lineRule="auto"/>
              <w:ind w:left="110" w:firstLine="30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2"/>
                <w:sz w:val="17"/>
                <w:szCs w:val="17"/>
              </w:rPr>
              <w:t>23200.113-2018、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NY</w:t>
            </w:r>
            <w:r>
              <w:rPr>
                <w:rFonts w:ascii="宋体" w:hAnsi="宋体" w:eastAsia="宋体" w:cs="宋体"/>
                <w:color w:val="auto"/>
                <w:spacing w:val="2"/>
                <w:sz w:val="17"/>
                <w:szCs w:val="17"/>
              </w:rPr>
              <w:t>/T</w:t>
            </w:r>
            <w:r>
              <w:rPr>
                <w:rFonts w:ascii="宋体" w:hAnsi="宋体" w:eastAsia="宋体" w:cs="宋体"/>
                <w:color w:val="aut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2"/>
                <w:sz w:val="17"/>
                <w:szCs w:val="17"/>
              </w:rPr>
              <w:t>761-20</w:t>
            </w:r>
            <w:r>
              <w:rPr>
                <w:rFonts w:ascii="宋体" w:hAnsi="宋体" w:eastAsia="宋体" w:cs="宋体"/>
                <w:color w:val="auto"/>
                <w:spacing w:val="1"/>
                <w:sz w:val="17"/>
                <w:szCs w:val="17"/>
              </w:rPr>
              <w:t>08、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"/>
                <w:sz w:val="17"/>
                <w:szCs w:val="17"/>
              </w:rPr>
              <w:t>23200.121-2021、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"/>
                <w:sz w:val="17"/>
                <w:szCs w:val="17"/>
              </w:rPr>
              <w:t>23200.112-2018、(3-羟基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8"/>
                <w:sz w:val="17"/>
                <w:szCs w:val="17"/>
              </w:rPr>
              <w:t>克百威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NY</w:t>
            </w:r>
            <w:r>
              <w:rPr>
                <w:rFonts w:ascii="宋体" w:hAnsi="宋体" w:eastAsia="宋体" w:cs="宋体"/>
                <w:color w:val="auto"/>
                <w:spacing w:val="8"/>
                <w:sz w:val="17"/>
                <w:szCs w:val="17"/>
              </w:rPr>
              <w:t>/T</w:t>
            </w:r>
            <w:r>
              <w:rPr>
                <w:rFonts w:ascii="宋体" w:hAnsi="宋体" w:eastAsia="宋体" w:cs="宋体"/>
                <w:color w:val="aut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8"/>
                <w:sz w:val="17"/>
                <w:szCs w:val="17"/>
              </w:rPr>
              <w:t>761-2008)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183" w:line="219" w:lineRule="auto"/>
              <w:ind w:left="178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18"/>
                <w:szCs w:val="18"/>
              </w:rPr>
              <w:t>检则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19" w:hRule="atLeast"/>
        </w:trPr>
        <w:tc>
          <w:tcPr>
            <w:tcW w:w="405" w:type="dxa"/>
            <w:vAlign w:val="top"/>
          </w:tcPr>
          <w:p>
            <w:pPr>
              <w:spacing w:before="219" w:line="184" w:lineRule="auto"/>
              <w:ind w:left="5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8"/>
                <w:szCs w:val="18"/>
              </w:rPr>
              <w:t>13</w:t>
            </w:r>
          </w:p>
        </w:tc>
        <w:tc>
          <w:tcPr>
            <w:tcW w:w="9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09" w:type="dxa"/>
            <w:gridSpan w:val="4"/>
            <w:vAlign w:val="top"/>
          </w:tcPr>
          <w:p>
            <w:pPr>
              <w:spacing w:before="66" w:line="232" w:lineRule="auto"/>
              <w:ind w:left="99" w:right="277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涕灭威(包括涕灭威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4"/>
                <w:sz w:val="18"/>
                <w:szCs w:val="18"/>
              </w:rPr>
              <w:t>砜、涕灭威亚砜)</w:t>
            </w:r>
          </w:p>
        </w:tc>
        <w:tc>
          <w:tcPr>
            <w:tcW w:w="6995" w:type="dxa"/>
            <w:vAlign w:val="top"/>
          </w:tcPr>
          <w:p>
            <w:pPr>
              <w:spacing w:before="179" w:line="224" w:lineRule="auto"/>
              <w:ind w:left="110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N/T</w:t>
            </w:r>
            <w:r>
              <w:rPr>
                <w:rFonts w:ascii="宋体" w:hAnsi="宋体" w:eastAsia="宋体" w:cs="宋体"/>
                <w:color w:val="auto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761-2008、GB</w:t>
            </w:r>
            <w:r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23200.121-2021、GB</w:t>
            </w:r>
            <w:r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23200.112-2018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174" w:line="219" w:lineRule="auto"/>
              <w:ind w:left="178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18"/>
                <w:szCs w:val="18"/>
              </w:rPr>
              <w:t>检则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29" w:hRule="atLeast"/>
        </w:trPr>
        <w:tc>
          <w:tcPr>
            <w:tcW w:w="405" w:type="dxa"/>
            <w:vAlign w:val="top"/>
          </w:tcPr>
          <w:p>
            <w:pPr>
              <w:spacing w:before="230" w:line="184" w:lineRule="auto"/>
              <w:ind w:left="5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8"/>
                <w:szCs w:val="18"/>
              </w:rPr>
              <w:t>14</w:t>
            </w:r>
          </w:p>
        </w:tc>
        <w:tc>
          <w:tcPr>
            <w:tcW w:w="9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09" w:type="dxa"/>
            <w:gridSpan w:val="4"/>
            <w:vAlign w:val="top"/>
          </w:tcPr>
          <w:p>
            <w:pPr>
              <w:spacing w:before="24" w:line="258" w:lineRule="auto"/>
              <w:ind w:left="99" w:right="1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9"/>
                <w:sz w:val="18"/>
                <w:szCs w:val="18"/>
              </w:rPr>
              <w:t>氟虫睛(包括氟中腈、氟</w:t>
            </w:r>
            <w:r>
              <w:rPr>
                <w:rFonts w:ascii="宋体" w:hAnsi="宋体" w:eastAsia="宋体" w:cs="宋体"/>
                <w:color w:val="auto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3"/>
                <w:sz w:val="18"/>
                <w:szCs w:val="18"/>
              </w:rPr>
              <w:t>虫睛硫醚、氟虫睛砜)</w:t>
            </w:r>
          </w:p>
        </w:tc>
        <w:tc>
          <w:tcPr>
            <w:tcW w:w="6995" w:type="dxa"/>
            <w:vAlign w:val="top"/>
          </w:tcPr>
          <w:p>
            <w:pPr>
              <w:spacing w:before="228" w:line="184" w:lineRule="auto"/>
              <w:ind w:left="110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23200.8-2016、GB</w:t>
            </w:r>
            <w:r>
              <w:rPr>
                <w:rFonts w:ascii="宋体" w:hAnsi="宋体" w:eastAsia="宋体" w:cs="宋体"/>
                <w:color w:val="auto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23200.113-2018、GB</w:t>
            </w:r>
            <w:r>
              <w:rPr>
                <w:rFonts w:ascii="宋体" w:hAnsi="宋体" w:eastAsia="宋体" w:cs="宋体"/>
                <w:color w:val="auto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23200.121-2021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185" w:line="219" w:lineRule="auto"/>
              <w:ind w:left="178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14" w:hRule="atLeast"/>
        </w:trPr>
        <w:tc>
          <w:tcPr>
            <w:tcW w:w="405" w:type="dxa"/>
            <w:vAlign w:val="top"/>
          </w:tcPr>
          <w:p>
            <w:pPr>
              <w:spacing w:before="221" w:line="184" w:lineRule="auto"/>
              <w:ind w:left="5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8"/>
                <w:szCs w:val="18"/>
              </w:rPr>
              <w:t>15</w:t>
            </w:r>
          </w:p>
        </w:tc>
        <w:tc>
          <w:tcPr>
            <w:tcW w:w="99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09" w:type="dxa"/>
            <w:gridSpan w:val="4"/>
            <w:vAlign w:val="top"/>
          </w:tcPr>
          <w:p>
            <w:pPr>
              <w:spacing w:before="176" w:line="219" w:lineRule="auto"/>
              <w:ind w:left="99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8"/>
                <w:szCs w:val="18"/>
              </w:rPr>
              <w:t>乙酰甲胺磷</w:t>
            </w:r>
          </w:p>
        </w:tc>
        <w:tc>
          <w:tcPr>
            <w:tcW w:w="6995" w:type="dxa"/>
            <w:vAlign w:val="top"/>
          </w:tcPr>
          <w:p>
            <w:pPr>
              <w:spacing w:before="61" w:line="232" w:lineRule="auto"/>
              <w:ind w:left="110" w:right="3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NY/T</w:t>
            </w:r>
            <w:r>
              <w:rPr>
                <w:rFonts w:ascii="宋体" w:hAnsi="宋体" w:eastAsia="宋体" w:cs="宋体"/>
                <w:color w:val="auto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761-2008、GB</w:t>
            </w:r>
            <w:r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23200.113-2018、GB</w:t>
            </w:r>
            <w:r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3200.116-2019、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/T5009.145-2003、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/T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5009.103-2003、GB</w:t>
            </w:r>
            <w:r>
              <w:rPr>
                <w:rFonts w:ascii="宋体" w:hAnsi="宋体" w:eastAsia="宋体" w:cs="宋体"/>
                <w:color w:val="auto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23200.121-2021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176" w:line="219" w:lineRule="auto"/>
              <w:ind w:left="178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18"/>
                <w:szCs w:val="18"/>
              </w:rPr>
              <w:t>检则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220" w:line="184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7"/>
                <w:szCs w:val="17"/>
              </w:rPr>
              <w:t>16</w:t>
            </w:r>
          </w:p>
        </w:tc>
        <w:tc>
          <w:tcPr>
            <w:tcW w:w="98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spacing w:before="178" w:line="220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7"/>
                <w:szCs w:val="17"/>
              </w:rPr>
              <w:t>乐果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32" w:line="224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26"/>
                <w:w w:val="101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23200.113-2018、GB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/T</w:t>
            </w:r>
            <w:r>
              <w:rPr>
                <w:rFonts w:ascii="宋体" w:hAnsi="宋体" w:eastAsia="宋体" w:cs="宋体"/>
                <w:color w:val="auto"/>
                <w:spacing w:val="26"/>
                <w:w w:val="101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20769-2008、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NY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/T</w:t>
            </w:r>
            <w:r>
              <w:rPr>
                <w:rFonts w:ascii="宋体" w:hAnsi="宋体" w:eastAsia="宋体" w:cs="宋体"/>
                <w:color w:val="auto"/>
                <w:spacing w:val="27"/>
                <w:w w:val="101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761-2008、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26"/>
                <w:w w:val="101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23200.121-2021、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/T</w:t>
            </w:r>
          </w:p>
          <w:p>
            <w:pPr>
              <w:spacing w:before="119" w:line="184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5009.145-2003、GB</w:t>
            </w: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23200.116-2019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178" w:line="219" w:lineRule="auto"/>
              <w:ind w:left="179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7"/>
                <w:szCs w:val="17"/>
              </w:rPr>
              <w:t>检则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51" w:line="184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7"/>
                <w:szCs w:val="17"/>
              </w:rPr>
              <w:t>17</w:t>
            </w:r>
          </w:p>
        </w:tc>
        <w:tc>
          <w:tcPr>
            <w:tcW w:w="98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spacing w:before="39" w:line="219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7"/>
                <w:szCs w:val="17"/>
              </w:rPr>
              <w:t>内吸磷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41" w:line="222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GB/T</w:t>
            </w:r>
            <w:r>
              <w:rPr>
                <w:rFonts w:ascii="宋体" w:hAnsi="宋体" w:eastAsia="宋体" w:cs="宋体"/>
                <w:color w:val="auto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20769-2008、GB</w:t>
            </w:r>
            <w:r>
              <w:rPr>
                <w:rFonts w:ascii="宋体" w:hAnsi="宋体" w:eastAsia="宋体" w:cs="宋体"/>
                <w:color w:val="aut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23200.116-2019、(B</w:t>
            </w:r>
            <w:r>
              <w:rPr>
                <w:rFonts w:ascii="宋体" w:hAnsi="宋体" w:eastAsia="宋体" w:cs="宋体"/>
                <w:color w:val="aut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23200.121-2021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29" w:line="219" w:lineRule="auto"/>
              <w:ind w:left="179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81" w:line="184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7"/>
                <w:szCs w:val="17"/>
              </w:rPr>
              <w:t>18</w:t>
            </w:r>
          </w:p>
        </w:tc>
        <w:tc>
          <w:tcPr>
            <w:tcW w:w="98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spacing w:before="59" w:line="219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氯唑磷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63" w:line="224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23200.113-2018、GB/T</w:t>
            </w:r>
            <w:r>
              <w:rPr>
                <w:rFonts w:ascii="宋体" w:hAnsi="宋体" w:eastAsia="宋体" w:cs="宋体"/>
                <w:color w:val="aut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20769-2008、GB</w:t>
            </w:r>
            <w:r>
              <w:rPr>
                <w:rFonts w:ascii="宋体" w:hAnsi="宋体" w:eastAsia="宋体" w:cs="宋体"/>
                <w:color w:val="aut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23200.121-2021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39" w:line="219" w:lineRule="auto"/>
              <w:ind w:left="179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62" w:line="184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7"/>
                <w:szCs w:val="17"/>
              </w:rPr>
              <w:t>19</w:t>
            </w:r>
          </w:p>
        </w:tc>
        <w:tc>
          <w:tcPr>
            <w:tcW w:w="98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spacing w:before="61" w:line="216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灭多威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54" w:line="223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NY/T</w:t>
            </w:r>
            <w:r>
              <w:rPr>
                <w:rFonts w:ascii="宋体" w:hAnsi="宋体" w:eastAsia="宋体" w:cs="宋体"/>
                <w:color w:val="auto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761-2008、GB</w:t>
            </w:r>
            <w:r>
              <w:rPr>
                <w:rFonts w:ascii="宋体" w:hAnsi="宋体" w:eastAsia="宋体" w:cs="宋体"/>
                <w:color w:val="aut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23200.121-2021、GB</w:t>
            </w:r>
            <w:r>
              <w:rPr>
                <w:rFonts w:ascii="宋体" w:hAnsi="宋体" w:eastAsia="宋体" w:cs="宋体"/>
                <w:color w:val="aut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23200.112-2018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50" w:line="219" w:lineRule="auto"/>
              <w:ind w:left="179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223" w:line="183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20</w:t>
            </w:r>
          </w:p>
        </w:tc>
        <w:tc>
          <w:tcPr>
            <w:tcW w:w="98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5" w:line="241" w:lineRule="auto"/>
              <w:ind w:left="100" w:right="178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17"/>
                <w:szCs w:val="17"/>
              </w:rPr>
              <w:t>蔬菜禁用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农药</w:t>
            </w:r>
          </w:p>
        </w:tc>
        <w:tc>
          <w:tcPr>
            <w:tcW w:w="1899" w:type="dxa"/>
            <w:gridSpan w:val="2"/>
            <w:vAlign w:val="top"/>
          </w:tcPr>
          <w:p>
            <w:pPr>
              <w:spacing w:before="180" w:line="219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毒死啤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35" w:line="264" w:lineRule="auto"/>
              <w:ind w:left="102" w:right="46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7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23200.8-2016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7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23200.113-2018、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NY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/T</w:t>
            </w:r>
            <w:r>
              <w:rPr>
                <w:rFonts w:ascii="宋体" w:hAnsi="宋体" w:eastAsia="宋体" w:cs="宋体"/>
                <w:color w:val="auto"/>
                <w:spacing w:val="7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761-2008、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7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23200.121-2021、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23200.116-2019、SN/T</w:t>
            </w:r>
            <w:r>
              <w:rPr>
                <w:rFonts w:ascii="宋体" w:hAnsi="宋体" w:eastAsia="宋体" w:cs="宋体"/>
                <w:color w:val="auto"/>
                <w:spacing w:val="8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2158-2008</w:t>
            </w:r>
          </w:p>
        </w:tc>
        <w:tc>
          <w:tcPr>
            <w:tcW w:w="2967" w:type="dxa"/>
            <w:gridSpan w:val="6"/>
            <w:vAlign w:val="top"/>
          </w:tcPr>
          <w:p>
            <w:pPr>
              <w:spacing w:before="180" w:line="219" w:lineRule="auto"/>
              <w:ind w:left="130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检测</w:t>
            </w:r>
          </w:p>
        </w:tc>
        <w:tc>
          <w:tcPr>
            <w:tcW w:w="97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223" w:line="184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21</w:t>
            </w:r>
          </w:p>
        </w:tc>
        <w:tc>
          <w:tcPr>
            <w:tcW w:w="98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spacing w:before="181" w:line="219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三唑磷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35" w:line="224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4"/>
                <w:sz w:val="17"/>
                <w:szCs w:val="17"/>
              </w:rPr>
              <w:t xml:space="preserve">        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2208206GB</w:t>
            </w:r>
            <w:r>
              <w:rPr>
                <w:rFonts w:ascii="宋体" w:hAnsi="宋体" w:eastAsia="宋体" w:cs="宋体"/>
                <w:color w:val="auto"/>
                <w:spacing w:val="4"/>
                <w:sz w:val="17"/>
                <w:szCs w:val="17"/>
              </w:rPr>
              <w:t xml:space="preserve">        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22013208、N/</w:t>
            </w:r>
            <w:r>
              <w:rPr>
                <w:rFonts w:ascii="宋体" w:hAnsi="宋体" w:eastAsia="宋体" w:cs="宋体"/>
                <w:color w:val="auto"/>
                <w:spacing w:val="4"/>
                <w:sz w:val="17"/>
                <w:szCs w:val="17"/>
              </w:rPr>
              <w:t xml:space="preserve">        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7608、GB</w:t>
            </w:r>
            <w:r>
              <w:rPr>
                <w:rFonts w:ascii="宋体" w:hAnsi="宋体" w:eastAsia="宋体" w:cs="宋体"/>
                <w:color w:val="auto"/>
                <w:spacing w:val="3"/>
                <w:sz w:val="17"/>
                <w:szCs w:val="17"/>
              </w:rPr>
              <w:t xml:space="preserve">        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201202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、</w:t>
            </w:r>
            <w:r>
              <w:rPr>
                <w:rFonts w:ascii="宋体" w:hAnsi="宋体" w:eastAsia="宋体" w:cs="宋体"/>
                <w:color w:val="auto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GB</w:t>
            </w:r>
          </w:p>
          <w:p>
            <w:pPr>
              <w:spacing w:before="101" w:line="184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23200.116-2019</w:t>
            </w:r>
          </w:p>
        </w:tc>
        <w:tc>
          <w:tcPr>
            <w:tcW w:w="2967" w:type="dxa"/>
            <w:gridSpan w:val="6"/>
            <w:vAlign w:val="top"/>
          </w:tcPr>
          <w:p>
            <w:pPr>
              <w:spacing w:before="181" w:line="219" w:lineRule="auto"/>
              <w:ind w:left="130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检测</w:t>
            </w:r>
          </w:p>
        </w:tc>
        <w:tc>
          <w:tcPr>
            <w:tcW w:w="97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75" w:line="183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22</w:t>
            </w:r>
          </w:p>
        </w:tc>
        <w:tc>
          <w:tcPr>
            <w:tcW w:w="98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5" w:line="220" w:lineRule="auto"/>
              <w:ind w:left="100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常规农药</w:t>
            </w:r>
          </w:p>
        </w:tc>
        <w:tc>
          <w:tcPr>
            <w:tcW w:w="1899" w:type="dxa"/>
            <w:gridSpan w:val="2"/>
            <w:vAlign w:val="top"/>
          </w:tcPr>
          <w:p>
            <w:pPr>
              <w:spacing w:before="52" w:line="219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辛硫磷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56" w:line="224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GB/T</w:t>
            </w:r>
            <w:r>
              <w:rPr>
                <w:rFonts w:ascii="宋体" w:hAnsi="宋体" w:eastAsia="宋体" w:cs="宋体"/>
                <w:color w:val="auto"/>
                <w:spacing w:val="6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20769-2008、GB/T</w:t>
            </w:r>
            <w:r>
              <w:rPr>
                <w:rFonts w:ascii="宋体" w:hAnsi="宋体" w:eastAsia="宋体" w:cs="宋体"/>
                <w:color w:val="auto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5009.102-2003、GB</w:t>
            </w:r>
            <w:r>
              <w:rPr>
                <w:rFonts w:ascii="宋体" w:hAnsi="宋体" w:eastAsia="宋体" w:cs="宋体"/>
                <w:color w:val="auto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23200.121-2021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32" w:line="219" w:lineRule="auto"/>
              <w:ind w:left="179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96" w:line="167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23</w:t>
            </w:r>
          </w:p>
        </w:tc>
        <w:tc>
          <w:tcPr>
            <w:tcW w:w="98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spacing w:before="42" w:line="219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倍硫磷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46" w:line="221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42"/>
                <w:w w:val="10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23200.8-2016、GB</w:t>
            </w:r>
            <w:r>
              <w:rPr>
                <w:rFonts w:ascii="宋体" w:hAnsi="宋体" w:eastAsia="宋体" w:cs="宋体"/>
                <w:color w:val="aut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23200.113-2018、CB/T</w:t>
            </w:r>
            <w:r>
              <w:rPr>
                <w:rFonts w:ascii="宋体" w:hAnsi="宋体" w:eastAsia="宋体" w:cs="宋体"/>
                <w:color w:val="aut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20769-2008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42" w:line="219" w:lineRule="auto"/>
              <w:ind w:left="179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85" w:line="183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24</w:t>
            </w:r>
          </w:p>
        </w:tc>
        <w:tc>
          <w:tcPr>
            <w:tcW w:w="98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spacing w:before="62" w:line="219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氯氰菊酯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66" w:line="224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8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23200.8-2016、NY/T</w:t>
            </w:r>
            <w:r>
              <w:rPr>
                <w:rFonts w:ascii="宋体" w:hAnsi="宋体" w:eastAsia="宋体" w:cs="宋体"/>
                <w:color w:val="auto"/>
                <w:spacing w:val="6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761-2008、GB</w:t>
            </w:r>
            <w:r>
              <w:rPr>
                <w:rFonts w:ascii="宋体" w:hAnsi="宋体" w:eastAsia="宋体" w:cs="宋体"/>
                <w:color w:val="auto"/>
                <w:spacing w:val="6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23200.113-2018、GB/T</w:t>
            </w:r>
            <w:r>
              <w:rPr>
                <w:rFonts w:ascii="宋体" w:hAnsi="宋体" w:eastAsia="宋体" w:cs="宋体"/>
                <w:color w:val="auto"/>
                <w:spacing w:val="6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5009.146-2008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42" w:line="219" w:lineRule="auto"/>
              <w:ind w:left="179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55" w:line="183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25</w:t>
            </w:r>
          </w:p>
        </w:tc>
        <w:tc>
          <w:tcPr>
            <w:tcW w:w="98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spacing w:before="42" w:line="219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氯氟氰菊酯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46" w:line="221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6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23200.8-2016、NY/T</w:t>
            </w:r>
            <w:r>
              <w:rPr>
                <w:rFonts w:ascii="宋体" w:hAnsi="宋体" w:eastAsia="宋体" w:cs="宋体"/>
                <w:color w:val="auto"/>
                <w:spacing w:val="4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761-2008、GB</w:t>
            </w:r>
            <w:r>
              <w:rPr>
                <w:rFonts w:ascii="宋体" w:hAnsi="宋体" w:eastAsia="宋体" w:cs="宋体"/>
                <w:color w:val="auto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23200.113-2018、GB/T</w:t>
            </w:r>
            <w:r>
              <w:rPr>
                <w:rFonts w:ascii="宋体" w:hAnsi="宋体" w:eastAsia="宋体" w:cs="宋体"/>
                <w:color w:val="auto"/>
                <w:spacing w:val="4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5009.146-2008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12" w:line="219" w:lineRule="auto"/>
              <w:ind w:left="179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235" w:line="183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26</w:t>
            </w:r>
          </w:p>
        </w:tc>
        <w:tc>
          <w:tcPr>
            <w:tcW w:w="98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spacing w:before="192" w:line="220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7"/>
                <w:szCs w:val="17"/>
              </w:rPr>
              <w:t>啶虫脒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36" w:line="224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13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23200.8-2016</w:t>
            </w:r>
            <w:r>
              <w:rPr>
                <w:rFonts w:ascii="宋体" w:hAnsi="宋体" w:eastAsia="宋体" w:cs="宋体"/>
                <w:color w:val="auto"/>
                <w:spacing w:val="19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、GB/T</w:t>
            </w:r>
            <w:r>
              <w:rPr>
                <w:rFonts w:ascii="宋体" w:hAnsi="宋体" w:eastAsia="宋体" w:cs="宋体"/>
                <w:color w:val="auto"/>
                <w:spacing w:val="17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20769-2008</w:t>
            </w:r>
            <w:r>
              <w:rPr>
                <w:rFonts w:ascii="宋体" w:hAnsi="宋体" w:eastAsia="宋体" w:cs="宋体"/>
                <w:color w:val="auto"/>
                <w:spacing w:val="19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、GB</w:t>
            </w:r>
            <w:r>
              <w:rPr>
                <w:rFonts w:ascii="宋体" w:hAnsi="宋体" w:eastAsia="宋体" w:cs="宋体"/>
                <w:color w:val="auto"/>
                <w:spacing w:val="17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200.50-2016、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/T</w:t>
            </w:r>
            <w:r>
              <w:rPr>
                <w:rFonts w:ascii="宋体" w:hAnsi="宋体" w:eastAsia="宋体" w:cs="宋体"/>
                <w:color w:val="auto"/>
                <w:spacing w:val="14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23584-2009、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GB</w:t>
            </w:r>
          </w:p>
          <w:p>
            <w:pPr>
              <w:spacing w:before="111" w:line="184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23200.121-2021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192" w:line="219" w:lineRule="auto"/>
              <w:ind w:left="179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87" w:line="177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27</w:t>
            </w:r>
          </w:p>
        </w:tc>
        <w:tc>
          <w:tcPr>
            <w:tcW w:w="98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spacing w:before="33" w:line="219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7"/>
                <w:szCs w:val="17"/>
              </w:rPr>
              <w:t>阿维菌素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45" w:line="222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9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23200.19-2016、(B</w:t>
            </w:r>
            <w:r>
              <w:rPr>
                <w:rFonts w:ascii="宋体" w:hAnsi="宋体" w:eastAsia="宋体" w:cs="宋体"/>
                <w:color w:val="auto"/>
                <w:spacing w:val="8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23200.20-2016、N/T</w:t>
            </w:r>
            <w:r>
              <w:rPr>
                <w:rFonts w:ascii="宋体" w:hAnsi="宋体" w:eastAsia="宋体" w:cs="宋体"/>
                <w:color w:val="auto"/>
                <w:spacing w:val="5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1379-2007、GB</w:t>
            </w:r>
            <w:r>
              <w:rPr>
                <w:rFonts w:ascii="宋体" w:hAnsi="宋体" w:eastAsia="宋体" w:cs="宋体"/>
                <w:color w:val="auto"/>
                <w:spacing w:val="8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23200.121-2021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99" w:type="dxa"/>
            <w:gridSpan w:val="3"/>
            <w:vAlign w:val="top"/>
          </w:tcPr>
          <w:p>
            <w:pPr>
              <w:spacing w:before="13" w:line="219" w:lineRule="auto"/>
              <w:ind w:left="408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检测</w:t>
            </w:r>
          </w:p>
        </w:tc>
        <w:tc>
          <w:tcPr>
            <w:tcW w:w="989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7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226" w:line="183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28</w:t>
            </w:r>
          </w:p>
        </w:tc>
        <w:tc>
          <w:tcPr>
            <w:tcW w:w="98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spacing w:before="183" w:line="219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腐霉利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37" w:line="224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6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23200.8-2016</w:t>
            </w:r>
            <w:r>
              <w:rPr>
                <w:rFonts w:ascii="宋体" w:hAnsi="宋体" w:eastAsia="宋体" w:cs="宋体"/>
                <w:color w:val="auto"/>
                <w:spacing w:val="77"/>
                <w:w w:val="10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、NY/T</w:t>
            </w:r>
            <w:r>
              <w:rPr>
                <w:rFonts w:ascii="宋体" w:hAnsi="宋体" w:eastAsia="宋体" w:cs="宋体"/>
                <w:color w:val="auto"/>
                <w:spacing w:val="7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761-2008</w:t>
            </w:r>
            <w:r>
              <w:rPr>
                <w:rFonts w:ascii="宋体" w:hAnsi="宋体" w:eastAsia="宋体" w:cs="宋体"/>
                <w:color w:val="auto"/>
                <w:spacing w:val="7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、GB</w:t>
            </w:r>
            <w:r>
              <w:rPr>
                <w:rFonts w:ascii="宋体" w:hAnsi="宋体" w:eastAsia="宋体" w:cs="宋体"/>
                <w:color w:val="auto"/>
                <w:spacing w:val="7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23200.113-2018</w:t>
            </w:r>
            <w:r>
              <w:rPr>
                <w:rFonts w:ascii="宋体" w:hAnsi="宋体" w:eastAsia="宋体" w:cs="宋体"/>
                <w:color w:val="auto"/>
                <w:spacing w:val="7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、GB</w:t>
            </w:r>
            <w:r>
              <w:rPr>
                <w:rFonts w:ascii="宋体" w:hAnsi="宋体" w:eastAsia="宋体" w:cs="宋体"/>
                <w:color w:val="auto"/>
                <w:spacing w:val="7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23200.</w:t>
            </w: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71-2016</w:t>
            </w:r>
            <w:r>
              <w:rPr>
                <w:rFonts w:ascii="宋体" w:hAnsi="宋体" w:eastAsia="宋体" w:cs="宋体"/>
                <w:color w:val="auto"/>
                <w:spacing w:val="7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、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GB</w:t>
            </w:r>
          </w:p>
          <w:p>
            <w:pPr>
              <w:spacing w:before="111" w:line="184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23200.121-2021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99" w:type="dxa"/>
            <w:gridSpan w:val="3"/>
            <w:vAlign w:val="top"/>
          </w:tcPr>
          <w:p>
            <w:pPr>
              <w:spacing w:before="183" w:line="219" w:lineRule="auto"/>
              <w:ind w:left="408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检测</w:t>
            </w:r>
          </w:p>
        </w:tc>
        <w:tc>
          <w:tcPr>
            <w:tcW w:w="989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7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108" w:line="165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29</w:t>
            </w:r>
          </w:p>
        </w:tc>
        <w:tc>
          <w:tcPr>
            <w:tcW w:w="98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spacing w:before="52" w:line="219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7"/>
                <w:szCs w:val="17"/>
              </w:rPr>
              <w:t>甲氨基阿维菊素苯甲酸盐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58" w:line="219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GB/T</w:t>
            </w:r>
            <w:r>
              <w:rPr>
                <w:rFonts w:ascii="宋体" w:hAnsi="宋体" w:eastAsia="宋体" w:cs="宋体"/>
                <w:color w:val="auto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20769-2008、GB</w:t>
            </w:r>
            <w:r>
              <w:rPr>
                <w:rFonts w:ascii="宋体" w:hAnsi="宋体" w:eastAsia="宋体" w:cs="宋体"/>
                <w:color w:val="auto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23200.121-2021</w:t>
            </w:r>
          </w:p>
        </w:tc>
        <w:tc>
          <w:tcPr>
            <w:tcW w:w="979" w:type="dxa"/>
            <w:vAlign w:val="top"/>
          </w:tcPr>
          <w:p>
            <w:pPr>
              <w:spacing w:before="14" w:line="219" w:lineRule="auto"/>
              <w:ind w:left="31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检测</w:t>
            </w:r>
          </w:p>
        </w:tc>
        <w:tc>
          <w:tcPr>
            <w:tcW w:w="999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89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7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97" w:line="183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30</w:t>
            </w:r>
          </w:p>
        </w:tc>
        <w:tc>
          <w:tcPr>
            <w:tcW w:w="98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spacing w:before="54" w:line="221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二甲戊灵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58" w:line="224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5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23200.8-2016、NY/T</w:t>
            </w:r>
            <w:r>
              <w:rPr>
                <w:rFonts w:ascii="宋体" w:hAnsi="宋体" w:eastAsia="宋体" w:cs="宋体"/>
                <w:color w:val="auto"/>
                <w:spacing w:val="5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1379-2007、GB</w:t>
            </w:r>
            <w:r>
              <w:rPr>
                <w:rFonts w:ascii="宋体" w:hAnsi="宋体" w:eastAsia="宋体" w:cs="宋体"/>
                <w:color w:val="auto"/>
                <w:spacing w:val="4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23200.113-2018、GB</w:t>
            </w:r>
            <w:r>
              <w:rPr>
                <w:rFonts w:ascii="宋体" w:hAnsi="宋体" w:eastAsia="宋体" w:cs="宋体"/>
                <w:color w:val="auto"/>
                <w:spacing w:val="4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23200.121-2021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99" w:type="dxa"/>
            <w:gridSpan w:val="3"/>
            <w:vAlign w:val="top"/>
          </w:tcPr>
          <w:p>
            <w:pPr>
              <w:spacing w:before="54" w:line="219" w:lineRule="auto"/>
              <w:ind w:left="408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检测</w:t>
            </w:r>
          </w:p>
        </w:tc>
        <w:tc>
          <w:tcPr>
            <w:tcW w:w="989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7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97" w:line="166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31</w:t>
            </w:r>
          </w:p>
        </w:tc>
        <w:tc>
          <w:tcPr>
            <w:tcW w:w="98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spacing w:before="44" w:line="221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7"/>
                <w:szCs w:val="17"/>
              </w:rPr>
              <w:t>噻虫嗪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48" w:line="219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23200.8-2016、GB/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T</w:t>
            </w:r>
            <w:r>
              <w:rPr>
                <w:rFonts w:ascii="宋体" w:hAnsi="宋体" w:eastAsia="宋体" w:cs="宋体"/>
                <w:color w:val="aut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20769-2008、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23200.121-2021、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23200.39-2016</w:t>
            </w:r>
          </w:p>
        </w:tc>
        <w:tc>
          <w:tcPr>
            <w:tcW w:w="3941" w:type="dxa"/>
            <w:gridSpan w:val="8"/>
            <w:vAlign w:val="top"/>
          </w:tcPr>
          <w:p>
            <w:pPr>
              <w:spacing w:before="44" w:line="219" w:lineRule="auto"/>
              <w:ind w:left="179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97" w:line="176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32</w:t>
            </w:r>
          </w:p>
        </w:tc>
        <w:tc>
          <w:tcPr>
            <w:tcW w:w="98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spacing w:before="54" w:line="219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灭蝴胺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58" w:line="219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GB/T</w:t>
            </w:r>
            <w:r>
              <w:rPr>
                <w:rFonts w:ascii="宋体" w:hAnsi="宋体" w:eastAsia="宋体" w:cs="宋体"/>
                <w:color w:val="auto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20769-2008、NY/T</w:t>
            </w:r>
            <w:r>
              <w:rPr>
                <w:rFonts w:ascii="宋体" w:hAnsi="宋体" w:eastAsia="宋体" w:cs="宋体"/>
                <w:color w:val="auto"/>
                <w:spacing w:val="4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1725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-2009</w:t>
            </w:r>
          </w:p>
        </w:tc>
        <w:tc>
          <w:tcPr>
            <w:tcW w:w="979" w:type="dxa"/>
            <w:vAlign w:val="top"/>
          </w:tcPr>
          <w:p>
            <w:pPr>
              <w:spacing w:before="54" w:line="219" w:lineRule="auto"/>
              <w:ind w:left="31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检测</w:t>
            </w:r>
          </w:p>
        </w:tc>
        <w:tc>
          <w:tcPr>
            <w:tcW w:w="999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89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7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15" w:type="dxa"/>
            <w:gridSpan w:val="2"/>
            <w:vAlign w:val="top"/>
          </w:tcPr>
          <w:p>
            <w:pPr>
              <w:spacing w:before="107" w:line="164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33</w:t>
            </w:r>
          </w:p>
        </w:tc>
        <w:tc>
          <w:tcPr>
            <w:tcW w:w="98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spacing w:before="54" w:line="220" w:lineRule="auto"/>
              <w:ind w:left="9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7"/>
                <w:szCs w:val="17"/>
              </w:rPr>
              <w:t>噻中胺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before="58" w:line="218" w:lineRule="auto"/>
              <w:ind w:left="10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23200.39-2016、GB/T</w:t>
            </w:r>
            <w:r>
              <w:rPr>
                <w:rFonts w:ascii="宋体" w:hAnsi="宋体" w:eastAsia="宋体" w:cs="宋体"/>
                <w:color w:val="aut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20769-2008、GB</w:t>
            </w:r>
            <w:r>
              <w:rPr>
                <w:rFonts w:ascii="宋体" w:hAnsi="宋体" w:eastAsia="宋体" w:cs="宋体"/>
                <w:color w:val="aut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23200.121-2021</w:t>
            </w:r>
          </w:p>
        </w:tc>
        <w:tc>
          <w:tcPr>
            <w:tcW w:w="979" w:type="dxa"/>
            <w:vAlign w:val="top"/>
          </w:tcPr>
          <w:p>
            <w:pPr>
              <w:spacing w:before="44" w:line="219" w:lineRule="auto"/>
              <w:ind w:left="31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检测</w:t>
            </w:r>
          </w:p>
        </w:tc>
        <w:tc>
          <w:tcPr>
            <w:tcW w:w="999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89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7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</w:trPr>
        <w:tc>
          <w:tcPr>
            <w:tcW w:w="14249" w:type="dxa"/>
            <w:gridSpan w:val="17"/>
            <w:vAlign w:val="top"/>
          </w:tcPr>
          <w:p>
            <w:pPr>
              <w:spacing w:before="53" w:line="259" w:lineRule="auto"/>
              <w:ind w:left="12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>备注1.甲麟：时撷及其氧类以物(亚飘、砜之和以用糊表示六六六a-六六六、B-六六六、Y-六六六和6-六六六之和：涕灭减：涕灭威及其氧类以物(网、硒之和以游入成表示克百威：克百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>或及3基克百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0"/>
                <w:sz w:val="16"/>
                <w:szCs w:val="16"/>
              </w:rPr>
              <w:t>威之和以克百成表示，氟虫明膝氟虫睛、氟甲腈、氟由睛飒、氟虫睛跳之</w:t>
            </w:r>
            <w:r>
              <w:rPr>
                <w:rFonts w:ascii="宋体" w:hAnsi="宋体" w:eastAsia="宋体" w:cs="宋体"/>
                <w:color w:val="auto"/>
                <w:spacing w:val="9"/>
                <w:sz w:val="16"/>
                <w:szCs w:val="16"/>
              </w:rPr>
              <w:t>和以氟由睛表示硫丹：a-硫丹和β-硫丹及碲丹硫酸酯之和</w:t>
            </w:r>
          </w:p>
          <w:p>
            <w:pPr>
              <w:spacing w:before="81" w:line="219" w:lineRule="auto"/>
              <w:ind w:left="51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7"/>
                <w:szCs w:val="17"/>
              </w:rPr>
              <w:t>2.本表参照《国家农产品质量安全监督抽查实施细则》制定。</w:t>
            </w:r>
          </w:p>
          <w:p>
            <w:pPr>
              <w:spacing w:before="19" w:line="250" w:lineRule="auto"/>
              <w:ind w:left="125" w:right="23" w:firstLine="419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7"/>
                <w:szCs w:val="17"/>
              </w:rPr>
              <w:t>3.原则上按照检验项目依据的法律法规或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GB</w:t>
            </w:r>
            <w:r>
              <w:rPr>
                <w:rFonts w:ascii="宋体" w:hAnsi="宋体" w:eastAsia="宋体" w:cs="宋体"/>
                <w:color w:val="aut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"/>
                <w:sz w:val="17"/>
                <w:szCs w:val="17"/>
              </w:rPr>
              <w:t>2763-2021标准要求的最大残留限量判定，未制定最大残留限量的药物或添加物按照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 xml:space="preserve">实施细则中以标准方法检测限作为主要依据指定的判定 </w:t>
            </w:r>
            <w:r>
              <w:rPr>
                <w:rFonts w:ascii="宋体" w:hAnsi="宋体" w:eastAsia="宋体" w:cs="宋体"/>
                <w:color w:val="auto"/>
                <w:spacing w:val="2"/>
                <w:sz w:val="17"/>
                <w:szCs w:val="17"/>
              </w:rPr>
              <w:t>值判定(优先以定量限作为判定值，如无定量限则以检出限作为判定值，如果检验项目涉及多个方法，而检出限和定量限又不一致的，以最高检出限或</w:t>
            </w:r>
            <w:r>
              <w:rPr>
                <w:rFonts w:ascii="宋体" w:hAnsi="宋体" w:eastAsia="宋体" w:cs="宋体"/>
                <w:color w:val="auto"/>
                <w:spacing w:val="1"/>
                <w:sz w:val="17"/>
                <w:szCs w:val="17"/>
              </w:rPr>
              <w:t>定量限作为判定依据)。检测机构应自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3"/>
                <w:sz w:val="17"/>
                <w:szCs w:val="17"/>
              </w:rPr>
              <w:t>收到样品之日起7个工作日内出具监督抽查检验报告。出具检验报告时，检验结论按如下方式做出判定：检验项目全部符合判定的法律法规或标准要</w:t>
            </w:r>
            <w:r>
              <w:rPr>
                <w:rFonts w:ascii="宋体" w:hAnsi="宋体" w:eastAsia="宋体" w:cs="宋体"/>
                <w:color w:val="auto"/>
                <w:spacing w:val="2"/>
                <w:sz w:val="17"/>
                <w:szCs w:val="17"/>
              </w:rPr>
              <w:t>求的，检验结论为：该批(次)产品经检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验，依据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XXX</w:t>
            </w: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规定，判为合格品。检验的项目中，只要有不符合判定的法律法规或标准要求的，检验结论为：该批(次</w:t>
            </w:r>
            <w:r>
              <w:rPr>
                <w:rFonts w:ascii="宋体" w:hAnsi="宋体" w:eastAsia="宋体" w:cs="宋体"/>
                <w:color w:val="auto"/>
                <w:spacing w:val="5"/>
                <w:sz w:val="17"/>
                <w:szCs w:val="17"/>
              </w:rPr>
              <w:t>)产品经检验，依据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XXX</w:t>
            </w:r>
            <w:r>
              <w:rPr>
                <w:rFonts w:ascii="宋体" w:hAnsi="宋体" w:eastAsia="宋体" w:cs="宋体"/>
                <w:color w:val="auto"/>
                <w:spacing w:val="5"/>
                <w:sz w:val="17"/>
                <w:szCs w:val="17"/>
              </w:rPr>
              <w:t>规定，判为不合格品。</w:t>
            </w:r>
          </w:p>
        </w:tc>
      </w:tr>
    </w:tbl>
    <w:p>
      <w:pPr>
        <w:adjustRightInd w:val="0"/>
        <w:snapToGrid w:val="0"/>
        <w:rPr>
          <w:rFonts w:ascii="宋体" w:hAnsi="宋体" w:cs="宋体"/>
          <w:szCs w:val="21"/>
        </w:rPr>
      </w:pPr>
    </w:p>
    <w:sectPr>
      <w:pgSz w:w="16838" w:h="11906" w:orient="landscape"/>
      <w:pgMar w:top="726" w:right="646" w:bottom="782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Zjg0N2NlMjlhNWE0OWFlZGNmNDBmMjQ5MjE1ZjMifQ=="/>
  </w:docVars>
  <w:rsids>
    <w:rsidRoot w:val="13820FBB"/>
    <w:rsid w:val="0007245A"/>
    <w:rsid w:val="000B5CD1"/>
    <w:rsid w:val="00105C50"/>
    <w:rsid w:val="001808CF"/>
    <w:rsid w:val="001D0CC0"/>
    <w:rsid w:val="00220C0D"/>
    <w:rsid w:val="0028697E"/>
    <w:rsid w:val="00387A35"/>
    <w:rsid w:val="003D2151"/>
    <w:rsid w:val="00512283"/>
    <w:rsid w:val="00587154"/>
    <w:rsid w:val="005F667D"/>
    <w:rsid w:val="006F07CB"/>
    <w:rsid w:val="00727EA8"/>
    <w:rsid w:val="0079112B"/>
    <w:rsid w:val="0081784D"/>
    <w:rsid w:val="00823B63"/>
    <w:rsid w:val="00852AB7"/>
    <w:rsid w:val="00881427"/>
    <w:rsid w:val="008A7DAF"/>
    <w:rsid w:val="009C3AA9"/>
    <w:rsid w:val="00AD3158"/>
    <w:rsid w:val="00B73D7E"/>
    <w:rsid w:val="00CD5601"/>
    <w:rsid w:val="00E20EE0"/>
    <w:rsid w:val="00E747F5"/>
    <w:rsid w:val="01C71AE3"/>
    <w:rsid w:val="12B10513"/>
    <w:rsid w:val="13207301"/>
    <w:rsid w:val="13820FBB"/>
    <w:rsid w:val="173575B4"/>
    <w:rsid w:val="17B62BD8"/>
    <w:rsid w:val="17F743C8"/>
    <w:rsid w:val="232B4ABF"/>
    <w:rsid w:val="233D4CF0"/>
    <w:rsid w:val="28CC6495"/>
    <w:rsid w:val="293E3EF1"/>
    <w:rsid w:val="2E366BDB"/>
    <w:rsid w:val="306D3F6F"/>
    <w:rsid w:val="35DC0FE9"/>
    <w:rsid w:val="37703BD3"/>
    <w:rsid w:val="3ADE6A21"/>
    <w:rsid w:val="3D953CE3"/>
    <w:rsid w:val="487F4091"/>
    <w:rsid w:val="4A7313CD"/>
    <w:rsid w:val="4E496D7A"/>
    <w:rsid w:val="4E4E7F7A"/>
    <w:rsid w:val="55586E77"/>
    <w:rsid w:val="5746441E"/>
    <w:rsid w:val="5BEC60DC"/>
    <w:rsid w:val="6EF6326E"/>
    <w:rsid w:val="6F1F177B"/>
    <w:rsid w:val="6F5C3FA0"/>
    <w:rsid w:val="73612A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0"/>
    <w:pPr>
      <w:keepNext/>
      <w:jc w:val="right"/>
      <w:outlineLvl w:val="0"/>
    </w:pPr>
    <w:rPr>
      <w:rFonts w:ascii="Times New Roman" w:hAnsi="Times New Roman"/>
      <w:sz w:val="44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kern w:val="0"/>
      <w:sz w:val="24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9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12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批注框文本 Char"/>
    <w:basedOn w:val="12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标题 1 Char"/>
    <w:basedOn w:val="12"/>
    <w:link w:val="4"/>
    <w:qFormat/>
    <w:uiPriority w:val="0"/>
    <w:rPr>
      <w:kern w:val="2"/>
      <w:sz w:val="44"/>
      <w:szCs w:val="24"/>
    </w:rPr>
  </w:style>
  <w:style w:type="character" w:customStyle="1" w:styleId="17">
    <w:name w:val="fontstyle01"/>
    <w:basedOn w:val="12"/>
    <w:qFormat/>
    <w:uiPriority w:val="0"/>
    <w:rPr>
      <w:rFonts w:hint="default" w:ascii="TimesNewRomanPSMT" w:hAnsi="TimesNewRomanPSMT"/>
      <w:color w:val="000000"/>
      <w:sz w:val="22"/>
      <w:szCs w:val="22"/>
    </w:rPr>
  </w:style>
  <w:style w:type="character" w:customStyle="1" w:styleId="18">
    <w:name w:val="fontstyle21"/>
    <w:basedOn w:val="12"/>
    <w:qFormat/>
    <w:uiPriority w:val="0"/>
    <w:rPr>
      <w:rFonts w:hint="default" w:ascii="仿宋" w:hAnsi="仿宋"/>
      <w:color w:val="000000"/>
      <w:sz w:val="22"/>
      <w:szCs w:val="22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AC8A-86C5-4972-9F6A-6F7A3206F1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645</Words>
  <Characters>3680</Characters>
  <Lines>30</Lines>
  <Paragraphs>8</Paragraphs>
  <TotalTime>8</TotalTime>
  <ScaleCrop>false</ScaleCrop>
  <LinksUpToDate>false</LinksUpToDate>
  <CharactersWithSpaces>4317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2022-04-01T09:11:00Z</dcterms:created>
  <dc:creator>佟碧华</dc:creator>
  <cp:lastModifiedBy>佟碧华</cp:lastModifiedBy>
  <cp:lastPrinted>2022-05-30T01:42:00Z</cp:lastPrinted>
  <dcterms:modified xsi:type="dcterms:W3CDTF">2023-08-29T12:53:02Z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675B45723DDF425FAAAC7E6085400DCB_13</vt:lpwstr>
  </property>
  <property fmtid="{D5CDD505-2E9C-101B-9397-08002B2CF9AE}" pid="4" name="commondata">
    <vt:lpwstr>eyJoZGlkIjoiNjU3ZDIwZThmZWJiMDE0MGJhYjBhZDhjMDFhN2JhMTcifQ==</vt:lpwstr>
  </property>
</Properties>
</file>