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jc w:val="left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西安镇人民政府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填报时间：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16"/>
        <w:gridCol w:w="888"/>
        <w:gridCol w:w="9150"/>
        <w:gridCol w:w="843"/>
        <w:gridCol w:w="617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915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617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盘锦市自然资源局大洼分局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土地所有权和使用权争议的行政裁决</w:t>
            </w:r>
          </w:p>
        </w:tc>
        <w:tc>
          <w:tcPr>
            <w:tcW w:w="9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西安镇人民政府</w:t>
            </w:r>
          </w:p>
        </w:tc>
        <w:tc>
          <w:tcPr>
            <w:tcW w:w="6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大洼区农业农村局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林地所有权或者使用权争议的行政裁决</w:t>
            </w:r>
          </w:p>
        </w:tc>
        <w:tc>
          <w:tcPr>
            <w:tcW w:w="9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西安镇人民政府</w:t>
            </w:r>
          </w:p>
        </w:tc>
        <w:tc>
          <w:tcPr>
            <w:tcW w:w="6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草原所有权和使用权争议的行政裁决</w:t>
            </w:r>
          </w:p>
        </w:tc>
        <w:tc>
          <w:tcPr>
            <w:tcW w:w="9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西安镇人民政府</w:t>
            </w:r>
          </w:p>
        </w:tc>
        <w:tc>
          <w:tcPr>
            <w:tcW w:w="6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0C75277A"/>
    <w:rsid w:val="143F15A1"/>
    <w:rsid w:val="41330995"/>
    <w:rsid w:val="443A7BB6"/>
    <w:rsid w:val="7B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2023-08-28T01:13:01Z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EA90CEBD88A3403D89EDDCBE4185F0E6_13</vt:lpwstr>
  </property>
</Properties>
</file>