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40" w:lineRule="exact"/>
        <w:ind w:firstLine="1566" w:firstLineChars="300"/>
        <w:jc w:val="both"/>
        <w:rPr>
          <w:rFonts w:hint="eastAsia" w:ascii="仿宋" w:hAnsi="仿宋" w:eastAsia="仿宋" w:cs="仿宋"/>
          <w:b/>
          <w:bCs/>
          <w:color w:val="000000" w:themeColor="text1"/>
          <w:sz w:val="52"/>
          <w:szCs w:val="52"/>
          <w:lang w:val="en-US" w:eastAsia="zh-CN"/>
          <w14:textFill>
            <w14:solidFill>
              <w14:schemeClr w14:val="tx1"/>
            </w14:solidFill>
          </w14:textFill>
        </w:rPr>
      </w:pPr>
    </w:p>
    <w:p>
      <w:pPr>
        <w:numPr>
          <w:ilvl w:val="0"/>
          <w:numId w:val="0"/>
        </w:numPr>
        <w:spacing w:line="540" w:lineRule="exact"/>
        <w:ind w:firstLine="1566" w:firstLineChars="300"/>
        <w:jc w:val="both"/>
        <w:rPr>
          <w:rFonts w:hint="eastAsia" w:ascii="仿宋" w:hAnsi="仿宋" w:eastAsia="仿宋" w:cs="仿宋"/>
          <w:b/>
          <w:bCs/>
          <w:color w:val="000000" w:themeColor="text1"/>
          <w:sz w:val="52"/>
          <w:szCs w:val="52"/>
          <w:lang w:val="en-US" w:eastAsia="zh-CN"/>
          <w14:textFill>
            <w14:solidFill>
              <w14:schemeClr w14:val="tx1"/>
            </w14:solidFill>
          </w14:textFill>
        </w:rPr>
      </w:pPr>
    </w:p>
    <w:p>
      <w:pPr>
        <w:numPr>
          <w:ilvl w:val="0"/>
          <w:numId w:val="0"/>
        </w:numPr>
        <w:spacing w:line="540" w:lineRule="exact"/>
        <w:ind w:firstLine="1566" w:firstLineChars="300"/>
        <w:jc w:val="both"/>
        <w:rPr>
          <w:rFonts w:hint="eastAsia" w:ascii="仿宋" w:hAnsi="仿宋" w:eastAsia="仿宋" w:cs="仿宋"/>
          <w:b/>
          <w:bCs/>
          <w:color w:val="000000" w:themeColor="text1"/>
          <w:sz w:val="52"/>
          <w:szCs w:val="52"/>
          <w:lang w:val="en-US" w:eastAsia="zh-CN"/>
          <w14:textFill>
            <w14:solidFill>
              <w14:schemeClr w14:val="tx1"/>
            </w14:solidFill>
          </w14:textFill>
        </w:rPr>
      </w:pPr>
    </w:p>
    <w:p>
      <w:pPr>
        <w:numPr>
          <w:ilvl w:val="0"/>
          <w:numId w:val="0"/>
        </w:numPr>
        <w:spacing w:line="540" w:lineRule="exact"/>
        <w:ind w:firstLine="1566" w:firstLineChars="300"/>
        <w:jc w:val="left"/>
        <w:rPr>
          <w:rFonts w:hint="eastAsia" w:ascii="仿宋" w:hAnsi="仿宋" w:eastAsia="仿宋" w:cs="仿宋"/>
          <w:b/>
          <w:bCs/>
          <w:color w:val="000000" w:themeColor="text1"/>
          <w:sz w:val="52"/>
          <w:szCs w:val="52"/>
          <w:lang w:val="en-US" w:eastAsia="zh-CN"/>
          <w14:textFill>
            <w14:solidFill>
              <w14:schemeClr w14:val="tx1"/>
            </w14:solidFill>
          </w14:textFill>
        </w:rPr>
      </w:pPr>
    </w:p>
    <w:p>
      <w:pPr>
        <w:numPr>
          <w:ilvl w:val="0"/>
          <w:numId w:val="0"/>
        </w:numPr>
        <w:spacing w:line="540" w:lineRule="exact"/>
        <w:ind w:firstLine="1566" w:firstLineChars="300"/>
        <w:jc w:val="both"/>
        <w:rPr>
          <w:rFonts w:hint="eastAsia" w:ascii="仿宋" w:hAnsi="仿宋" w:eastAsia="仿宋" w:cs="仿宋"/>
          <w:b/>
          <w:bCs/>
          <w:color w:val="000000" w:themeColor="text1"/>
          <w:sz w:val="52"/>
          <w:szCs w:val="52"/>
          <w:lang w:val="en-US" w:eastAsia="zh-CN"/>
          <w14:textFill>
            <w14:solidFill>
              <w14:schemeClr w14:val="tx1"/>
            </w14:solidFill>
          </w14:textFill>
        </w:rPr>
      </w:pPr>
    </w:p>
    <w:p>
      <w:pPr>
        <w:numPr>
          <w:ilvl w:val="0"/>
          <w:numId w:val="0"/>
        </w:numPr>
        <w:spacing w:line="540" w:lineRule="exact"/>
        <w:ind w:firstLine="1566" w:firstLineChars="300"/>
        <w:jc w:val="both"/>
        <w:rPr>
          <w:rFonts w:hint="eastAsia" w:ascii="仿宋" w:hAnsi="仿宋" w:eastAsia="仿宋" w:cs="仿宋"/>
          <w:b/>
          <w:bCs/>
          <w:color w:val="000000" w:themeColor="text1"/>
          <w:sz w:val="52"/>
          <w:szCs w:val="52"/>
          <w:lang w:val="en-US" w:eastAsia="zh-CN"/>
          <w14:textFill>
            <w14:solidFill>
              <w14:schemeClr w14:val="tx1"/>
            </w14:solidFill>
          </w14:textFill>
        </w:rPr>
      </w:pPr>
    </w:p>
    <w:p>
      <w:pPr>
        <w:numPr>
          <w:ilvl w:val="0"/>
          <w:numId w:val="0"/>
        </w:numPr>
        <w:spacing w:line="540" w:lineRule="exact"/>
        <w:ind w:firstLine="1566" w:firstLineChars="300"/>
        <w:jc w:val="both"/>
        <w:rPr>
          <w:rFonts w:hint="eastAsia" w:ascii="宋体" w:hAnsi="宋体" w:eastAsia="宋体" w:cs="宋体"/>
          <w:b/>
          <w:bCs/>
          <w:color w:val="000000" w:themeColor="text1"/>
          <w:sz w:val="52"/>
          <w:szCs w:val="52"/>
          <w:lang w:val="en-US" w:eastAsia="zh-CN"/>
          <w14:textFill>
            <w14:solidFill>
              <w14:schemeClr w14:val="tx1"/>
            </w14:solidFill>
          </w14:textFill>
        </w:rPr>
      </w:pPr>
      <w:r>
        <w:rPr>
          <w:rFonts w:hint="eastAsia" w:ascii="宋体" w:hAnsi="宋体" w:eastAsia="宋体" w:cs="宋体"/>
          <w:b/>
          <w:bCs/>
          <w:color w:val="000000" w:themeColor="text1"/>
          <w:sz w:val="52"/>
          <w:szCs w:val="52"/>
          <w:lang w:val="en-US" w:eastAsia="zh-CN"/>
          <w14:textFill>
            <w14:solidFill>
              <w14:schemeClr w14:val="tx1"/>
            </w14:solidFill>
          </w14:textFill>
        </w:rPr>
        <w:t>双台子区政务服务中心</w:t>
      </w:r>
    </w:p>
    <w:p>
      <w:pPr>
        <w:numPr>
          <w:ilvl w:val="0"/>
          <w:numId w:val="0"/>
        </w:numPr>
        <w:spacing w:line="540" w:lineRule="exact"/>
        <w:ind w:firstLine="1566" w:firstLineChars="300"/>
        <w:jc w:val="both"/>
        <w:rPr>
          <w:rFonts w:hint="eastAsia" w:ascii="宋体" w:hAnsi="宋体" w:eastAsia="宋体" w:cs="宋体"/>
          <w:b/>
          <w:bCs/>
          <w:color w:val="000000" w:themeColor="text1"/>
          <w:sz w:val="52"/>
          <w:szCs w:val="52"/>
          <w:lang w:val="en-US" w:eastAsia="zh-CN"/>
          <w14:textFill>
            <w14:solidFill>
              <w14:schemeClr w14:val="tx1"/>
            </w14:solidFill>
          </w14:textFill>
        </w:rPr>
      </w:pPr>
    </w:p>
    <w:p>
      <w:pPr>
        <w:spacing w:line="540" w:lineRule="exact"/>
        <w:ind w:firstLine="2610" w:firstLineChars="500"/>
        <w:jc w:val="both"/>
        <w:rPr>
          <w:rFonts w:hint="eastAsia" w:ascii="仿宋" w:hAnsi="仿宋" w:eastAsia="仿宋" w:cs="仿宋"/>
          <w:b/>
          <w:bCs/>
          <w:color w:val="000000" w:themeColor="text1"/>
          <w:sz w:val="52"/>
          <w:szCs w:val="52"/>
          <w:lang w:val="en-US" w:eastAsia="zh-CN"/>
          <w14:textFill>
            <w14:solidFill>
              <w14:schemeClr w14:val="tx1"/>
            </w14:solidFill>
          </w14:textFill>
        </w:rPr>
      </w:pPr>
      <w:r>
        <w:rPr>
          <w:rFonts w:hint="eastAsia" w:ascii="宋体" w:hAnsi="宋体" w:eastAsia="宋体" w:cs="宋体"/>
          <w:b/>
          <w:bCs/>
          <w:color w:val="000000" w:themeColor="text1"/>
          <w:sz w:val="52"/>
          <w:szCs w:val="52"/>
          <w:lang w:val="en-US" w:eastAsia="zh-CN"/>
          <w14:textFill>
            <w14:solidFill>
              <w14:schemeClr w14:val="tx1"/>
            </w14:solidFill>
          </w14:textFill>
        </w:rPr>
        <w:t>2022年度部门决算</w:t>
      </w:r>
    </w:p>
    <w:p>
      <w:pPr>
        <w:spacing w:line="540" w:lineRule="exact"/>
        <w:ind w:firstLine="2610" w:firstLineChars="500"/>
        <w:jc w:val="both"/>
        <w:rPr>
          <w:rFonts w:hint="eastAsia" w:ascii="仿宋" w:hAnsi="仿宋" w:eastAsia="仿宋" w:cs="仿宋"/>
          <w:b/>
          <w:bCs/>
          <w:color w:val="000000" w:themeColor="text1"/>
          <w:sz w:val="52"/>
          <w:szCs w:val="52"/>
          <w:lang w:val="en-US" w:eastAsia="zh-CN"/>
          <w14:textFill>
            <w14:solidFill>
              <w14:schemeClr w14:val="tx1"/>
            </w14:solidFill>
          </w14:textFill>
        </w:rPr>
      </w:pPr>
    </w:p>
    <w:p>
      <w:pPr>
        <w:spacing w:line="540" w:lineRule="exact"/>
        <w:ind w:firstLine="2610" w:firstLineChars="500"/>
        <w:jc w:val="both"/>
        <w:rPr>
          <w:rFonts w:hint="eastAsia" w:ascii="仿宋" w:hAnsi="仿宋" w:eastAsia="仿宋" w:cs="仿宋"/>
          <w:b/>
          <w:bCs/>
          <w:color w:val="000000" w:themeColor="text1"/>
          <w:sz w:val="52"/>
          <w:szCs w:val="52"/>
          <w:lang w:val="en-US" w:eastAsia="zh-CN"/>
          <w14:textFill>
            <w14:solidFill>
              <w14:schemeClr w14:val="tx1"/>
            </w14:solidFill>
          </w14:textFill>
        </w:rPr>
      </w:pPr>
    </w:p>
    <w:p>
      <w:pPr>
        <w:spacing w:line="540" w:lineRule="exact"/>
        <w:ind w:firstLine="2610" w:firstLineChars="500"/>
        <w:rPr>
          <w:rFonts w:hint="eastAsia" w:ascii="仿宋" w:hAnsi="仿宋" w:eastAsia="仿宋" w:cs="仿宋"/>
          <w:b/>
          <w:bCs/>
          <w:color w:val="000000" w:themeColor="text1"/>
          <w:sz w:val="52"/>
          <w:szCs w:val="52"/>
          <w:lang w:val="en-US" w:eastAsia="zh-CN"/>
          <w14:textFill>
            <w14:solidFill>
              <w14:schemeClr w14:val="tx1"/>
            </w14:solidFill>
          </w14:textFill>
        </w:rPr>
      </w:pPr>
    </w:p>
    <w:p>
      <w:pPr>
        <w:spacing w:line="540" w:lineRule="exact"/>
        <w:ind w:firstLine="2610" w:firstLineChars="500"/>
        <w:rPr>
          <w:rFonts w:hint="eastAsia" w:ascii="仿宋" w:hAnsi="仿宋" w:eastAsia="仿宋" w:cs="仿宋"/>
          <w:b/>
          <w:bCs/>
          <w:color w:val="000000" w:themeColor="text1"/>
          <w:sz w:val="52"/>
          <w:szCs w:val="52"/>
          <w:lang w:val="en-US" w:eastAsia="zh-CN"/>
          <w14:textFill>
            <w14:solidFill>
              <w14:schemeClr w14:val="tx1"/>
            </w14:solidFill>
          </w14:textFill>
        </w:rPr>
      </w:pPr>
    </w:p>
    <w:p>
      <w:pPr>
        <w:spacing w:line="540" w:lineRule="exact"/>
        <w:ind w:firstLine="2610" w:firstLineChars="500"/>
        <w:rPr>
          <w:rFonts w:hint="eastAsia" w:ascii="仿宋" w:hAnsi="仿宋" w:eastAsia="仿宋" w:cs="仿宋"/>
          <w:b/>
          <w:bCs/>
          <w:color w:val="000000" w:themeColor="text1"/>
          <w:sz w:val="52"/>
          <w:szCs w:val="52"/>
          <w:lang w:val="en-US" w:eastAsia="zh-CN"/>
          <w14:textFill>
            <w14:solidFill>
              <w14:schemeClr w14:val="tx1"/>
            </w14:solidFill>
          </w14:textFill>
        </w:rPr>
      </w:pPr>
    </w:p>
    <w:p>
      <w:pPr>
        <w:spacing w:line="540" w:lineRule="exact"/>
        <w:ind w:firstLine="2610" w:firstLineChars="500"/>
        <w:rPr>
          <w:rFonts w:hint="eastAsia" w:ascii="仿宋" w:hAnsi="仿宋" w:eastAsia="仿宋" w:cs="仿宋"/>
          <w:b/>
          <w:bCs/>
          <w:color w:val="000000" w:themeColor="text1"/>
          <w:sz w:val="52"/>
          <w:szCs w:val="52"/>
          <w:lang w:val="en-US" w:eastAsia="zh-CN"/>
          <w14:textFill>
            <w14:solidFill>
              <w14:schemeClr w14:val="tx1"/>
            </w14:solidFill>
          </w14:textFill>
        </w:rPr>
      </w:pPr>
    </w:p>
    <w:p>
      <w:pPr>
        <w:spacing w:line="540" w:lineRule="exact"/>
        <w:ind w:firstLine="2610" w:firstLineChars="500"/>
        <w:rPr>
          <w:rFonts w:hint="eastAsia" w:ascii="仿宋" w:hAnsi="仿宋" w:eastAsia="仿宋" w:cs="仿宋"/>
          <w:b/>
          <w:bCs/>
          <w:color w:val="000000" w:themeColor="text1"/>
          <w:sz w:val="52"/>
          <w:szCs w:val="52"/>
          <w:lang w:val="en-US" w:eastAsia="zh-CN"/>
          <w14:textFill>
            <w14:solidFill>
              <w14:schemeClr w14:val="tx1"/>
            </w14:solidFill>
          </w14:textFill>
        </w:rPr>
      </w:pPr>
    </w:p>
    <w:p>
      <w:pPr>
        <w:spacing w:line="540" w:lineRule="exact"/>
        <w:ind w:firstLine="2610" w:firstLineChars="500"/>
        <w:rPr>
          <w:rFonts w:hint="eastAsia" w:ascii="仿宋" w:hAnsi="仿宋" w:eastAsia="仿宋" w:cs="仿宋"/>
          <w:b/>
          <w:bCs/>
          <w:color w:val="000000" w:themeColor="text1"/>
          <w:sz w:val="52"/>
          <w:szCs w:val="52"/>
          <w:lang w:val="en-US" w:eastAsia="zh-CN"/>
          <w14:textFill>
            <w14:solidFill>
              <w14:schemeClr w14:val="tx1"/>
            </w14:solidFill>
          </w14:textFill>
        </w:rPr>
      </w:pPr>
    </w:p>
    <w:p>
      <w:pPr>
        <w:spacing w:line="540" w:lineRule="exact"/>
        <w:ind w:firstLine="2610" w:firstLineChars="500"/>
        <w:rPr>
          <w:rFonts w:hint="eastAsia" w:ascii="仿宋" w:hAnsi="仿宋" w:eastAsia="仿宋" w:cs="仿宋"/>
          <w:b/>
          <w:bCs/>
          <w:color w:val="000000" w:themeColor="text1"/>
          <w:sz w:val="52"/>
          <w:szCs w:val="52"/>
          <w:lang w:val="en-US" w:eastAsia="zh-CN"/>
          <w14:textFill>
            <w14:solidFill>
              <w14:schemeClr w14:val="tx1"/>
            </w14:solidFill>
          </w14:textFill>
        </w:rPr>
      </w:pPr>
    </w:p>
    <w:p>
      <w:pPr>
        <w:spacing w:line="540" w:lineRule="exact"/>
        <w:ind w:firstLine="2610" w:firstLineChars="500"/>
        <w:rPr>
          <w:rFonts w:hint="eastAsia" w:ascii="仿宋" w:hAnsi="仿宋" w:eastAsia="仿宋" w:cs="仿宋"/>
          <w:b/>
          <w:bCs/>
          <w:color w:val="000000" w:themeColor="text1"/>
          <w:sz w:val="52"/>
          <w:szCs w:val="52"/>
          <w:lang w:val="en-US" w:eastAsia="zh-CN"/>
          <w14:textFill>
            <w14:solidFill>
              <w14:schemeClr w14:val="tx1"/>
            </w14:solidFill>
          </w14:textFill>
        </w:rPr>
      </w:pPr>
    </w:p>
    <w:p>
      <w:pPr>
        <w:spacing w:line="540" w:lineRule="exact"/>
        <w:ind w:firstLine="2610" w:firstLineChars="500"/>
        <w:rPr>
          <w:rFonts w:hint="eastAsia" w:ascii="仿宋" w:hAnsi="仿宋" w:eastAsia="仿宋" w:cs="仿宋"/>
          <w:b/>
          <w:bCs/>
          <w:color w:val="000000" w:themeColor="text1"/>
          <w:sz w:val="52"/>
          <w:szCs w:val="52"/>
          <w:lang w:val="en-US" w:eastAsia="zh-CN"/>
          <w14:textFill>
            <w14:solidFill>
              <w14:schemeClr w14:val="tx1"/>
            </w14:solidFill>
          </w14:textFill>
        </w:rPr>
      </w:pPr>
    </w:p>
    <w:p>
      <w:pPr>
        <w:spacing w:line="540" w:lineRule="exact"/>
        <w:ind w:firstLine="2610" w:firstLineChars="500"/>
        <w:rPr>
          <w:rFonts w:hint="eastAsia" w:ascii="仿宋" w:hAnsi="仿宋" w:eastAsia="仿宋" w:cs="仿宋"/>
          <w:b/>
          <w:bCs/>
          <w:color w:val="000000" w:themeColor="text1"/>
          <w:sz w:val="52"/>
          <w:szCs w:val="52"/>
          <w:lang w:val="en-US" w:eastAsia="zh-CN"/>
          <w14:textFill>
            <w14:solidFill>
              <w14:schemeClr w14:val="tx1"/>
            </w14:solidFill>
          </w14:textFill>
        </w:rPr>
      </w:pPr>
    </w:p>
    <w:p>
      <w:pPr>
        <w:spacing w:line="540" w:lineRule="exact"/>
        <w:ind w:firstLine="2610" w:firstLineChars="500"/>
        <w:rPr>
          <w:rFonts w:hint="eastAsia" w:ascii="仿宋" w:hAnsi="仿宋" w:eastAsia="仿宋" w:cs="仿宋"/>
          <w:b/>
          <w:bCs/>
          <w:color w:val="000000" w:themeColor="text1"/>
          <w:sz w:val="52"/>
          <w:szCs w:val="52"/>
          <w:lang w:val="en-US" w:eastAsia="zh-CN"/>
          <w14:textFill>
            <w14:solidFill>
              <w14:schemeClr w14:val="tx1"/>
            </w14:solidFill>
          </w14:textFill>
        </w:rPr>
      </w:pPr>
    </w:p>
    <w:p>
      <w:pPr>
        <w:spacing w:line="540" w:lineRule="exact"/>
        <w:ind w:firstLine="2610" w:firstLineChars="500"/>
        <w:rPr>
          <w:rFonts w:hint="eastAsia" w:ascii="仿宋" w:hAnsi="仿宋" w:eastAsia="仿宋" w:cs="仿宋"/>
          <w:b/>
          <w:bCs/>
          <w:color w:val="000000" w:themeColor="text1"/>
          <w:sz w:val="52"/>
          <w:szCs w:val="52"/>
          <w:lang w:val="en-US" w:eastAsia="zh-CN"/>
          <w14:textFill>
            <w14:solidFill>
              <w14:schemeClr w14:val="tx1"/>
            </w14:solidFill>
          </w14:textFill>
        </w:rPr>
      </w:pPr>
    </w:p>
    <w:p>
      <w:pPr>
        <w:spacing w:line="540" w:lineRule="exact"/>
        <w:ind w:firstLine="2610" w:firstLineChars="500"/>
        <w:rPr>
          <w:rFonts w:hint="eastAsia" w:ascii="仿宋" w:hAnsi="仿宋" w:eastAsia="仿宋" w:cs="仿宋"/>
          <w:b/>
          <w:bCs/>
          <w:color w:val="000000" w:themeColor="text1"/>
          <w:sz w:val="52"/>
          <w:szCs w:val="52"/>
          <w:lang w:val="en-US" w:eastAsia="zh-CN"/>
          <w14:textFill>
            <w14:solidFill>
              <w14:schemeClr w14:val="tx1"/>
            </w14:solidFill>
          </w14:textFill>
        </w:rPr>
      </w:pPr>
    </w:p>
    <w:p>
      <w:pPr>
        <w:spacing w:line="540" w:lineRule="exact"/>
        <w:ind w:firstLine="2610" w:firstLineChars="500"/>
        <w:rPr>
          <w:rFonts w:hint="eastAsia" w:ascii="仿宋" w:hAnsi="仿宋" w:eastAsia="仿宋" w:cs="仿宋"/>
          <w:b/>
          <w:bCs/>
          <w:color w:val="000000" w:themeColor="text1"/>
          <w:sz w:val="52"/>
          <w:szCs w:val="52"/>
          <w:lang w:val="en-US" w:eastAsia="zh-CN"/>
          <w14:textFill>
            <w14:solidFill>
              <w14:schemeClr w14:val="tx1"/>
            </w14:solidFill>
          </w14:textFill>
        </w:rPr>
      </w:pPr>
    </w:p>
    <w:p>
      <w:pPr>
        <w:spacing w:line="540" w:lineRule="exact"/>
        <w:rPr>
          <w:rFonts w:hint="default" w:ascii="仿宋" w:hAnsi="仿宋" w:eastAsia="仿宋" w:cs="仿宋"/>
          <w:b/>
          <w:bCs/>
          <w:color w:val="000000" w:themeColor="text1"/>
          <w:sz w:val="52"/>
          <w:szCs w:val="52"/>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spacing w:line="540" w:lineRule="exact"/>
        <w:ind w:firstLine="3132" w:firstLineChars="600"/>
        <w:rPr>
          <w:rFonts w:hint="default" w:ascii="仿宋" w:hAnsi="仿宋" w:eastAsia="仿宋" w:cs="仿宋"/>
          <w:b/>
          <w:bCs/>
          <w:color w:val="000000" w:themeColor="text1"/>
          <w:sz w:val="52"/>
          <w:szCs w:val="52"/>
          <w:lang w:val="en-US" w:eastAsia="zh-CN"/>
          <w14:textFill>
            <w14:solidFill>
              <w14:schemeClr w14:val="tx1"/>
            </w14:solidFill>
          </w14:textFill>
        </w:rPr>
      </w:pPr>
      <w:r>
        <w:rPr>
          <w:rFonts w:hint="eastAsia" w:ascii="仿宋" w:hAnsi="仿宋" w:eastAsia="仿宋" w:cs="仿宋"/>
          <w:b/>
          <w:bCs/>
          <w:color w:val="000000" w:themeColor="text1"/>
          <w:sz w:val="52"/>
          <w:szCs w:val="52"/>
          <w:lang w:val="en-US" w:eastAsia="zh-CN"/>
          <w14:textFill>
            <w14:solidFill>
              <w14:schemeClr w14:val="tx1"/>
            </w14:solidFill>
          </w14:textFill>
        </w:rPr>
        <w:t>目   录</w:t>
      </w:r>
    </w:p>
    <w:p>
      <w:pPr>
        <w:spacing w:line="540" w:lineRule="exact"/>
        <w:ind w:firstLine="2610" w:firstLineChars="500"/>
        <w:rPr>
          <w:rFonts w:hint="default" w:ascii="仿宋" w:hAnsi="仿宋" w:eastAsia="仿宋" w:cs="仿宋"/>
          <w:b/>
          <w:bCs/>
          <w:color w:val="000000" w:themeColor="text1"/>
          <w:sz w:val="52"/>
          <w:szCs w:val="52"/>
          <w:lang w:val="en-US" w:eastAsia="zh-CN"/>
          <w14:textFill>
            <w14:solidFill>
              <w14:schemeClr w14:val="tx1"/>
            </w14:solidFill>
          </w14:textFill>
        </w:rPr>
      </w:pPr>
    </w:p>
    <w:p>
      <w:pPr>
        <w:spacing w:line="540" w:lineRule="exact"/>
        <w:ind w:firstLine="1600" w:firstLineChars="500"/>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部门</w:t>
      </w:r>
      <w:r>
        <w:rPr>
          <w:rFonts w:hint="eastAsia" w:ascii="黑体" w:hAnsi="黑体" w:eastAsia="黑体"/>
          <w:sz w:val="32"/>
          <w:szCs w:val="32"/>
        </w:rPr>
        <w:t>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 xml:space="preserve">部分    </w:t>
      </w:r>
      <w:r>
        <w:rPr>
          <w:rFonts w:hint="eastAsia" w:ascii="黑体" w:hAnsi="黑体" w:eastAsia="黑体"/>
          <w:sz w:val="32"/>
          <w:szCs w:val="32"/>
          <w:lang w:eastAsia="zh-CN"/>
        </w:rPr>
        <w:t>2022</w:t>
      </w:r>
      <w:r>
        <w:rPr>
          <w:rFonts w:hint="eastAsia" w:ascii="黑体" w:hAnsi="黑体" w:eastAsia="黑体"/>
          <w:sz w:val="32"/>
          <w:szCs w:val="32"/>
        </w:rPr>
        <w:t>年度部门决算情况说明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一、收入支出决算总体情况说明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二、财政拨款收入支出决算情况说明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三、一般公共预算财政拨款“三公”经费支出决算情况说明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四、一般公共预算财政拨款基本支出决算情况说明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五、其他重要事项的情况说明</w:t>
      </w:r>
    </w:p>
    <w:p>
      <w:pPr>
        <w:spacing w:line="540" w:lineRule="exact"/>
        <w:ind w:firstLine="1600" w:firstLineChars="500"/>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    名词解释</w:t>
      </w:r>
    </w:p>
    <w:p>
      <w:pPr>
        <w:spacing w:line="540" w:lineRule="exact"/>
        <w:ind w:firstLine="1600" w:firstLineChars="500"/>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 xml:space="preserve">部分    </w:t>
      </w:r>
      <w:r>
        <w:rPr>
          <w:rFonts w:hint="eastAsia" w:ascii="黑体" w:hAnsi="黑体" w:eastAsia="黑体"/>
          <w:sz w:val="32"/>
          <w:szCs w:val="32"/>
          <w:lang w:eastAsia="zh-CN"/>
        </w:rPr>
        <w:t>2022</w:t>
      </w:r>
      <w:r>
        <w:rPr>
          <w:rFonts w:hint="eastAsia" w:ascii="黑体" w:hAnsi="黑体" w:eastAsia="黑体"/>
          <w:sz w:val="32"/>
          <w:szCs w:val="32"/>
        </w:rPr>
        <w:t>年度部门决算报表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二、收入决算表</w:t>
      </w:r>
    </w:p>
    <w:p>
      <w:pPr>
        <w:spacing w:line="540" w:lineRule="exact"/>
        <w:rPr>
          <w:rFonts w:hint="eastAsia" w:ascii="仿宋_GB2312" w:eastAsia="仿宋_GB2312"/>
          <w:sz w:val="32"/>
          <w:szCs w:val="32"/>
        </w:rPr>
      </w:pPr>
      <w:r>
        <w:rPr>
          <w:rFonts w:hint="eastAsia" w:ascii="仿宋_GB2312" w:eastAsia="仿宋_GB2312"/>
          <w:sz w:val="32"/>
          <w:szCs w:val="32"/>
        </w:rPr>
        <w:t>三、支出决算表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lang w:eastAsia="zh-CN"/>
        </w:rPr>
        <w:t>收入</w:t>
      </w:r>
      <w:r>
        <w:rPr>
          <w:rFonts w:ascii="仿宋_GB2312" w:eastAsia="仿宋_GB2312"/>
          <w:sz w:val="32"/>
          <w:szCs w:val="32"/>
        </w:rPr>
        <w:t>支出决算表</w:t>
      </w:r>
    </w:p>
    <w:p>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pPr>
        <w:spacing w:line="540" w:lineRule="exact"/>
        <w:ind w:firstLine="1600" w:firstLineChars="500"/>
        <w:rPr>
          <w:rFonts w:hint="eastAsia"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 xml:space="preserve">部分    </w:t>
      </w:r>
      <w:r>
        <w:rPr>
          <w:rFonts w:hint="eastAsia" w:ascii="黑体" w:hAnsi="黑体" w:eastAsia="黑体"/>
          <w:sz w:val="32"/>
          <w:szCs w:val="32"/>
          <w:lang w:val="en-US" w:eastAsia="zh-CN"/>
        </w:rPr>
        <w:t>附件</w:t>
      </w:r>
    </w:p>
    <w:p>
      <w:pPr>
        <w:spacing w:line="540" w:lineRule="exact"/>
        <w:ind w:firstLine="1606" w:firstLineChars="500"/>
        <w:rPr>
          <w:rFonts w:hint="eastAsia" w:ascii="宋体" w:hAnsi="宋体"/>
          <w:b/>
          <w:sz w:val="32"/>
          <w:szCs w:val="36"/>
        </w:rPr>
      </w:pPr>
    </w:p>
    <w:p>
      <w:pPr>
        <w:spacing w:line="540" w:lineRule="exact"/>
        <w:ind w:firstLine="1606" w:firstLineChars="500"/>
        <w:rPr>
          <w:rFonts w:hint="eastAsia" w:ascii="宋体" w:hAnsi="宋体"/>
          <w:b/>
          <w:sz w:val="32"/>
          <w:szCs w:val="36"/>
        </w:rPr>
      </w:pPr>
      <w:bookmarkStart w:id="0" w:name="_GoBack"/>
      <w:bookmarkEnd w:id="0"/>
      <w:r>
        <w:rPr>
          <w:rFonts w:hint="eastAsia" w:ascii="宋体" w:hAnsi="宋体"/>
          <w:b/>
          <w:sz w:val="32"/>
          <w:szCs w:val="36"/>
        </w:rPr>
        <w:t xml:space="preserve">第一部分 </w:t>
      </w:r>
      <w:r>
        <w:rPr>
          <w:rFonts w:hint="eastAsia" w:ascii="宋体" w:hAnsi="宋体"/>
          <w:b/>
          <w:sz w:val="32"/>
          <w:szCs w:val="36"/>
          <w:lang w:eastAsia="zh-CN"/>
        </w:rPr>
        <w:t>部门</w:t>
      </w:r>
      <w:r>
        <w:rPr>
          <w:rFonts w:hint="eastAsia" w:ascii="宋体" w:hAnsi="宋体"/>
          <w:b/>
          <w:sz w:val="32"/>
          <w:szCs w:val="36"/>
        </w:rPr>
        <w:t>概况</w:t>
      </w:r>
    </w:p>
    <w:p>
      <w:pPr>
        <w:spacing w:line="540" w:lineRule="exact"/>
        <w:ind w:firstLine="640" w:firstLineChars="200"/>
        <w:jc w:val="left"/>
        <w:rPr>
          <w:rFonts w:hint="eastAsia" w:ascii="黑体" w:eastAsia="黑体"/>
          <w:sz w:val="32"/>
          <w:szCs w:val="32"/>
        </w:rPr>
      </w:pPr>
    </w:p>
    <w:p>
      <w:pPr>
        <w:numPr>
          <w:ilvl w:val="0"/>
          <w:numId w:val="2"/>
        </w:numPr>
        <w:spacing w:line="540" w:lineRule="exact"/>
        <w:ind w:firstLine="640" w:firstLineChars="200"/>
        <w:jc w:val="left"/>
        <w:rPr>
          <w:rFonts w:hint="eastAsia" w:ascii="黑体" w:eastAsia="黑体"/>
          <w:sz w:val="32"/>
          <w:szCs w:val="32"/>
        </w:rPr>
      </w:pPr>
      <w:r>
        <w:rPr>
          <w:rFonts w:hint="eastAsia" w:ascii="黑体" w:eastAsia="黑体"/>
          <w:sz w:val="32"/>
          <w:szCs w:val="32"/>
        </w:rPr>
        <w:t>主要职责</w:t>
      </w:r>
    </w:p>
    <w:p>
      <w:pPr>
        <w:numPr>
          <w:ilvl w:val="0"/>
          <w:numId w:val="0"/>
        </w:numPr>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负责区</w:t>
      </w:r>
      <w:r>
        <w:rPr>
          <w:rFonts w:hint="eastAsia" w:ascii="仿宋_GB2312" w:hAnsi="仿宋" w:eastAsia="仿宋_GB2312"/>
          <w:sz w:val="32"/>
          <w:szCs w:val="32"/>
          <w:lang w:eastAsia="zh-CN"/>
        </w:rPr>
        <w:t>行政中心</w:t>
      </w:r>
      <w:r>
        <w:rPr>
          <w:rFonts w:hint="eastAsia" w:ascii="仿宋_GB2312" w:hAnsi="仿宋" w:eastAsia="仿宋_GB2312"/>
          <w:sz w:val="32"/>
          <w:szCs w:val="32"/>
        </w:rPr>
        <w:t>综合楼治安、防火工作；负责水、电、气设备维修工作；负责通讯</w:t>
      </w:r>
      <w:r>
        <w:rPr>
          <w:rFonts w:hint="eastAsia" w:ascii="仿宋_GB2312" w:hAnsi="仿宋" w:eastAsia="仿宋_GB2312"/>
          <w:sz w:val="32"/>
          <w:szCs w:val="32"/>
          <w:lang w:eastAsia="zh-CN"/>
        </w:rPr>
        <w:t>、网络</w:t>
      </w:r>
      <w:r>
        <w:rPr>
          <w:rFonts w:hint="eastAsia" w:ascii="仿宋_GB2312" w:hAnsi="仿宋" w:eastAsia="仿宋_GB2312"/>
          <w:sz w:val="32"/>
          <w:szCs w:val="32"/>
        </w:rPr>
        <w:t>等后勤服务管理工作；</w:t>
      </w:r>
    </w:p>
    <w:p>
      <w:pPr>
        <w:numPr>
          <w:ilvl w:val="0"/>
          <w:numId w:val="0"/>
        </w:num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w:t>
      </w:r>
      <w:r>
        <w:rPr>
          <w:rFonts w:hint="eastAsia" w:ascii="仿宋_GB2312" w:hAnsi="华文中宋" w:eastAsia="仿宋_GB2312"/>
          <w:sz w:val="32"/>
          <w:szCs w:val="32"/>
        </w:rPr>
        <w:t>负责机关公共节能减排和先进节能技术推广、信息报送、节能宣传改造和能耗数据统计等工作</w:t>
      </w:r>
      <w:r>
        <w:rPr>
          <w:rFonts w:hint="eastAsia" w:ascii="仿宋_GB2312" w:hAnsi="仿宋" w:eastAsia="仿宋_GB2312"/>
          <w:sz w:val="32"/>
          <w:szCs w:val="32"/>
          <w:lang w:eastAsia="zh-CN"/>
        </w:rPr>
        <w:t>；</w:t>
      </w:r>
    </w:p>
    <w:p>
      <w:pPr>
        <w:numPr>
          <w:ilvl w:val="0"/>
          <w:numId w:val="0"/>
        </w:numPr>
        <w:ind w:firstLine="640" w:firstLineChars="200"/>
        <w:rPr>
          <w:rFonts w:hint="eastAsia" w:ascii="仿宋_GB2312" w:hAnsi="华文中宋" w:eastAsia="仿宋_GB2312"/>
          <w:sz w:val="32"/>
          <w:szCs w:val="32"/>
          <w:lang w:eastAsia="zh-CN"/>
        </w:rPr>
      </w:pPr>
      <w:r>
        <w:rPr>
          <w:rFonts w:hint="eastAsia" w:ascii="仿宋_GB2312" w:hAnsi="仿宋" w:eastAsia="仿宋_GB2312"/>
          <w:sz w:val="32"/>
          <w:szCs w:val="32"/>
          <w:lang w:val="en-US" w:eastAsia="zh-CN"/>
        </w:rPr>
        <w:t>3.</w:t>
      </w:r>
      <w:r>
        <w:rPr>
          <w:rFonts w:hint="eastAsia" w:ascii="仿宋_GB2312" w:hAnsi="华文中宋" w:eastAsia="仿宋_GB2312"/>
          <w:sz w:val="32"/>
          <w:szCs w:val="32"/>
        </w:rPr>
        <w:t>统筹协调公务用车平台车辆管理及使用等工作</w:t>
      </w:r>
      <w:r>
        <w:rPr>
          <w:rFonts w:hint="eastAsia" w:ascii="仿宋_GB2312" w:hAnsi="华文中宋" w:eastAsia="仿宋_GB2312"/>
          <w:sz w:val="32"/>
          <w:szCs w:val="32"/>
          <w:lang w:eastAsia="zh-CN"/>
        </w:rPr>
        <w:t>；</w:t>
      </w:r>
    </w:p>
    <w:p>
      <w:pPr>
        <w:numPr>
          <w:ilvl w:val="0"/>
          <w:numId w:val="0"/>
        </w:numPr>
        <w:ind w:firstLine="640" w:firstLineChars="200"/>
        <w:rPr>
          <w:rFonts w:hint="eastAsia" w:ascii="仿宋_GB2312" w:hAnsi="华文中宋" w:eastAsia="仿宋_GB2312"/>
          <w:sz w:val="32"/>
          <w:szCs w:val="32"/>
          <w:lang w:val="en-US" w:eastAsia="zh-CN"/>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负责会议服务</w:t>
      </w:r>
      <w:r>
        <w:rPr>
          <w:rFonts w:hint="eastAsia" w:ascii="仿宋_GB2312" w:hAnsi="仿宋" w:eastAsia="仿宋_GB2312"/>
          <w:sz w:val="32"/>
          <w:szCs w:val="32"/>
          <w:lang w:eastAsia="zh-CN"/>
        </w:rPr>
        <w:t>、</w:t>
      </w:r>
      <w:r>
        <w:rPr>
          <w:rFonts w:hint="eastAsia" w:ascii="仿宋_GB2312" w:hAnsi="华文中宋" w:eastAsia="仿宋_GB2312"/>
          <w:sz w:val="32"/>
          <w:szCs w:val="32"/>
        </w:rPr>
        <w:t>卫生保洁</w:t>
      </w:r>
      <w:r>
        <w:rPr>
          <w:rFonts w:hint="eastAsia" w:ascii="仿宋_GB2312" w:hAnsi="仿宋" w:eastAsia="仿宋_GB2312"/>
          <w:sz w:val="32"/>
          <w:szCs w:val="32"/>
        </w:rPr>
        <w:t>及接待工作；</w:t>
      </w:r>
    </w:p>
    <w:p>
      <w:pPr>
        <w:numPr>
          <w:ilvl w:val="0"/>
          <w:numId w:val="0"/>
        </w:numPr>
        <w:ind w:firstLine="640" w:firstLineChars="200"/>
        <w:rPr>
          <w:rFonts w:hint="eastAsia" w:ascii="仿宋_GB2312" w:hAnsi="仿宋" w:eastAsia="仿宋_GB2312"/>
          <w:sz w:val="32"/>
          <w:szCs w:val="32"/>
        </w:rPr>
      </w:pPr>
      <w:r>
        <w:rPr>
          <w:rFonts w:hint="eastAsia" w:ascii="仿宋_GB2312" w:hAnsi="华文中宋" w:eastAsia="仿宋_GB2312"/>
          <w:sz w:val="32"/>
          <w:szCs w:val="32"/>
          <w:lang w:val="en-US" w:eastAsia="zh-CN"/>
        </w:rPr>
        <w:t>5.</w:t>
      </w:r>
      <w:r>
        <w:rPr>
          <w:rFonts w:hint="eastAsia" w:ascii="仿宋_GB2312" w:hAnsi="仿宋" w:eastAsia="仿宋_GB2312"/>
          <w:sz w:val="32"/>
          <w:szCs w:val="32"/>
        </w:rPr>
        <w:t>承办区政府办交办的其他事项。</w:t>
      </w:r>
    </w:p>
    <w:p>
      <w:pPr>
        <w:numPr>
          <w:ilvl w:val="0"/>
          <w:numId w:val="0"/>
        </w:numPr>
        <w:ind w:firstLine="640" w:firstLineChars="200"/>
        <w:rPr>
          <w:rFonts w:ascii="黑体" w:eastAsia="黑体"/>
          <w:sz w:val="32"/>
          <w:szCs w:val="32"/>
        </w:rPr>
      </w:pPr>
      <w:r>
        <w:rPr>
          <w:rFonts w:hint="eastAsia" w:ascii="仿宋_GB2312" w:hAnsi="仿宋" w:eastAsia="仿宋_GB2312"/>
          <w:sz w:val="32"/>
          <w:szCs w:val="32"/>
          <w:lang w:val="en-US" w:eastAsia="zh-CN"/>
        </w:rPr>
        <w:t>二、</w:t>
      </w:r>
      <w:r>
        <w:rPr>
          <w:rFonts w:ascii="黑体" w:eastAsia="黑体"/>
          <w:sz w:val="32"/>
          <w:szCs w:val="32"/>
        </w:rPr>
        <w:t>机构设置</w:t>
      </w:r>
    </w:p>
    <w:p>
      <w:pPr>
        <w:spacing w:line="540" w:lineRule="exact"/>
        <w:jc w:val="left"/>
        <w:rPr>
          <w:rFonts w:hint="eastAsia" w:ascii="黑体" w:eastAsia="黑体"/>
          <w:sz w:val="32"/>
          <w:szCs w:val="32"/>
        </w:rPr>
      </w:pPr>
      <w:r>
        <w:rPr>
          <w:rFonts w:hint="eastAsia" w:ascii="黑体" w:eastAsia="黑体"/>
          <w:sz w:val="32"/>
          <w:szCs w:val="32"/>
        </w:rPr>
        <w:t xml:space="preserve">    </w:t>
      </w:r>
      <w:r>
        <w:rPr>
          <w:rFonts w:hint="eastAsia" w:ascii="仿宋" w:hAnsi="仿宋" w:eastAsia="仿宋"/>
          <w:sz w:val="32"/>
          <w:szCs w:val="32"/>
        </w:rPr>
        <w:t>根据本部门主要职责，内设机构如下：</w:t>
      </w:r>
    </w:p>
    <w:p>
      <w:pPr>
        <w:numPr>
          <w:ilvl w:val="0"/>
          <w:numId w:val="0"/>
        </w:numPr>
        <w:spacing w:line="540" w:lineRule="exact"/>
        <w:ind w:left="420" w:leftChars="0" w:firstLine="320" w:firstLineChars="100"/>
        <w:jc w:val="left"/>
        <w:rPr>
          <w:rFonts w:hint="eastAsia" w:ascii="FZFSK--GBK1-0" w:eastAsia="仿宋" w:cs="FZFSK--GBK1-0"/>
          <w:kern w:val="0"/>
          <w:sz w:val="32"/>
          <w:szCs w:val="32"/>
          <w:lang w:val="en-US" w:eastAsia="zh-CN"/>
        </w:rPr>
      </w:pPr>
      <w:r>
        <w:rPr>
          <w:rFonts w:hint="eastAsia" w:ascii="FZFSK--GBK1-0" w:eastAsia="仿宋" w:cs="FZFSK--GBK1-0"/>
          <w:kern w:val="0"/>
          <w:sz w:val="32"/>
          <w:szCs w:val="32"/>
          <w:lang w:val="en-US" w:eastAsia="zh-CN"/>
        </w:rPr>
        <w:t>1、综合办公室</w:t>
      </w:r>
    </w:p>
    <w:p>
      <w:pPr>
        <w:numPr>
          <w:ilvl w:val="0"/>
          <w:numId w:val="0"/>
        </w:numPr>
        <w:spacing w:line="540" w:lineRule="exact"/>
        <w:ind w:left="420" w:leftChars="0" w:firstLine="320" w:firstLineChars="100"/>
        <w:jc w:val="left"/>
        <w:rPr>
          <w:rFonts w:hint="eastAsia" w:ascii="FZFSK--GBK1-0" w:eastAsia="仿宋" w:cs="FZFSK--GBK1-0"/>
          <w:kern w:val="0"/>
          <w:sz w:val="32"/>
          <w:szCs w:val="32"/>
          <w:lang w:val="en-US" w:eastAsia="zh-CN"/>
        </w:rPr>
      </w:pPr>
      <w:r>
        <w:rPr>
          <w:rFonts w:hint="eastAsia" w:ascii="FZFSK--GBK1-0" w:eastAsia="仿宋" w:cs="FZFSK--GBK1-0"/>
          <w:kern w:val="0"/>
          <w:sz w:val="32"/>
          <w:szCs w:val="32"/>
          <w:lang w:val="en-US" w:eastAsia="zh-CN"/>
        </w:rPr>
        <w:t>2、后勤保障服务办公室</w:t>
      </w:r>
    </w:p>
    <w:p>
      <w:pPr>
        <w:numPr>
          <w:ilvl w:val="0"/>
          <w:numId w:val="0"/>
        </w:numPr>
        <w:spacing w:line="540" w:lineRule="exact"/>
        <w:ind w:left="420" w:leftChars="0" w:firstLine="320" w:firstLineChars="100"/>
        <w:jc w:val="left"/>
        <w:rPr>
          <w:rFonts w:hint="default" w:ascii="FZFSK--GBK1-0" w:eastAsia="仿宋" w:cs="FZFSK--GBK1-0"/>
          <w:kern w:val="0"/>
          <w:sz w:val="32"/>
          <w:szCs w:val="32"/>
          <w:lang w:val="en-US" w:eastAsia="zh-CN"/>
        </w:rPr>
      </w:pPr>
      <w:r>
        <w:rPr>
          <w:rFonts w:hint="eastAsia" w:ascii="FZFSK--GBK1-0" w:eastAsia="仿宋" w:cs="FZFSK--GBK1-0"/>
          <w:kern w:val="0"/>
          <w:sz w:val="32"/>
          <w:szCs w:val="32"/>
          <w:lang w:val="en-US" w:eastAsia="zh-CN"/>
        </w:rPr>
        <w:t>3、车辆管理服务办公室</w:t>
      </w:r>
    </w:p>
    <w:p>
      <w:pPr>
        <w:numPr>
          <w:ilvl w:val="0"/>
          <w:numId w:val="0"/>
        </w:numPr>
        <w:spacing w:line="540" w:lineRule="exact"/>
        <w:ind w:left="420" w:leftChars="0" w:firstLine="320" w:firstLineChars="100"/>
        <w:jc w:val="left"/>
        <w:rPr>
          <w:rFonts w:hint="default" w:ascii="FZFSK--GBK1-0" w:eastAsia="仿宋" w:cs="FZFSK--GBK1-0"/>
          <w:kern w:val="0"/>
          <w:sz w:val="32"/>
          <w:szCs w:val="32"/>
          <w:lang w:val="en-US" w:eastAsia="zh-CN"/>
        </w:rPr>
      </w:pPr>
      <w:r>
        <w:rPr>
          <w:rFonts w:hint="eastAsia" w:ascii="FZFSK--GBK1-0" w:eastAsia="仿宋" w:cs="FZFSK--GBK1-0"/>
          <w:kern w:val="0"/>
          <w:sz w:val="32"/>
          <w:szCs w:val="32"/>
          <w:lang w:val="en-US" w:eastAsia="zh-CN"/>
        </w:rPr>
        <w:t>4、机关会务服务办公室</w:t>
      </w:r>
    </w:p>
    <w:p>
      <w:pPr>
        <w:numPr>
          <w:ilvl w:val="0"/>
          <w:numId w:val="0"/>
        </w:numPr>
        <w:spacing w:line="540" w:lineRule="exact"/>
        <w:ind w:left="420" w:leftChars="0" w:firstLine="320" w:firstLineChars="100"/>
        <w:jc w:val="left"/>
        <w:rPr>
          <w:rFonts w:hint="eastAsia" w:ascii="FZFSK--GBK1-0" w:eastAsia="仿宋" w:cs="FZFSK--GBK1-0"/>
          <w:kern w:val="0"/>
          <w:sz w:val="32"/>
          <w:szCs w:val="32"/>
          <w:lang w:val="en-US" w:eastAsia="zh-CN"/>
        </w:rPr>
      </w:pPr>
      <w:r>
        <w:rPr>
          <w:rFonts w:hint="eastAsia" w:ascii="FZFSK--GBK1-0" w:eastAsia="仿宋" w:cs="FZFSK--GBK1-0"/>
          <w:kern w:val="0"/>
          <w:sz w:val="32"/>
          <w:szCs w:val="32"/>
          <w:lang w:val="en-US" w:eastAsia="zh-CN"/>
        </w:rPr>
        <w:t>5、公共机构节能办公室</w:t>
      </w:r>
    </w:p>
    <w:p>
      <w:pPr>
        <w:spacing w:line="540" w:lineRule="exact"/>
        <w:ind w:firstLine="640" w:firstLineChars="200"/>
        <w:jc w:val="left"/>
        <w:rPr>
          <w:rFonts w:hint="eastAsia" w:ascii="黑体" w:eastAsia="黑体"/>
          <w:sz w:val="32"/>
          <w:szCs w:val="32"/>
        </w:rPr>
      </w:pPr>
      <w:r>
        <w:rPr>
          <w:rFonts w:hint="eastAsia" w:ascii="黑体" w:eastAsia="黑体"/>
          <w:sz w:val="32"/>
          <w:szCs w:val="32"/>
          <w:lang w:val="en-US" w:eastAsia="zh-CN"/>
        </w:rPr>
        <w:t>三</w:t>
      </w:r>
      <w:r>
        <w:rPr>
          <w:rFonts w:hint="eastAsia" w:ascii="黑体" w:eastAsia="黑体"/>
          <w:sz w:val="32"/>
          <w:szCs w:val="32"/>
        </w:rPr>
        <w:t>、部门决算单位构成</w:t>
      </w:r>
    </w:p>
    <w:p>
      <w:pPr>
        <w:spacing w:line="360" w:lineRule="auto"/>
        <w:ind w:firstLine="624" w:firstLineChars="195"/>
        <w:rPr>
          <w:rFonts w:hint="eastAsia" w:ascii="仿宋" w:hAnsi="仿宋" w:eastAsia="仿宋" w:cs="仿宋"/>
          <w:sz w:val="32"/>
          <w:lang w:val="en-US" w:eastAsia="zh-CN"/>
        </w:rPr>
      </w:pPr>
      <w:r>
        <w:rPr>
          <w:rFonts w:hint="eastAsia" w:ascii="仿宋" w:hAnsi="仿宋" w:eastAsia="仿宋" w:cs="仿宋"/>
          <w:sz w:val="32"/>
        </w:rPr>
        <w:t>纳入</w:t>
      </w:r>
      <w:r>
        <w:rPr>
          <w:rFonts w:hint="eastAsia" w:ascii="仿宋" w:hAnsi="仿宋" w:eastAsia="仿宋" w:cs="仿宋"/>
          <w:sz w:val="32"/>
          <w:lang w:eastAsia="zh-CN"/>
        </w:rPr>
        <w:t>双台子区</w:t>
      </w:r>
      <w:r>
        <w:rPr>
          <w:rFonts w:hint="eastAsia" w:ascii="仿宋" w:hAnsi="仿宋" w:eastAsia="仿宋" w:cs="仿宋"/>
          <w:sz w:val="32"/>
          <w:lang w:val="en-US" w:eastAsia="zh-CN"/>
        </w:rPr>
        <w:t>政务服务中心</w:t>
      </w:r>
      <w:r>
        <w:rPr>
          <w:rFonts w:hint="eastAsia" w:ascii="仿宋" w:hAnsi="仿宋" w:eastAsia="仿宋" w:cs="仿宋"/>
          <w:sz w:val="32"/>
          <w:lang w:eastAsia="zh-CN"/>
        </w:rPr>
        <w:t>2022</w:t>
      </w:r>
      <w:r>
        <w:rPr>
          <w:rFonts w:hint="eastAsia" w:ascii="仿宋" w:hAnsi="仿宋" w:eastAsia="仿宋" w:cs="仿宋"/>
          <w:sz w:val="32"/>
        </w:rPr>
        <w:t>年度部门预算编制范围的二级</w:t>
      </w:r>
      <w:r>
        <w:rPr>
          <w:rFonts w:hint="eastAsia" w:ascii="仿宋" w:hAnsi="仿宋" w:eastAsia="仿宋" w:cs="仿宋"/>
          <w:sz w:val="32"/>
          <w:lang w:eastAsia="zh-CN"/>
        </w:rPr>
        <w:t>预算</w:t>
      </w:r>
      <w:r>
        <w:rPr>
          <w:rFonts w:hint="eastAsia" w:ascii="仿宋" w:hAnsi="仿宋" w:eastAsia="仿宋" w:cs="仿宋"/>
          <w:sz w:val="32"/>
        </w:rPr>
        <w:t>单位包括：</w:t>
      </w:r>
      <w:r>
        <w:rPr>
          <w:rFonts w:hint="eastAsia" w:ascii="仿宋" w:hAnsi="仿宋" w:eastAsia="仿宋" w:cs="仿宋"/>
          <w:sz w:val="32"/>
          <w:lang w:val="en-US" w:eastAsia="zh-CN"/>
        </w:rPr>
        <w:t>无</w:t>
      </w:r>
    </w:p>
    <w:p>
      <w:pPr>
        <w:spacing w:line="360" w:lineRule="auto"/>
        <w:ind w:firstLine="624" w:firstLineChars="195"/>
        <w:rPr>
          <w:rFonts w:hint="eastAsia" w:ascii="仿宋" w:hAnsi="仿宋" w:eastAsia="仿宋" w:cs="仿宋"/>
          <w:sz w:val="32"/>
          <w:lang w:val="en-US" w:eastAsia="zh-CN"/>
        </w:rPr>
      </w:pPr>
    </w:p>
    <w:p>
      <w:pPr>
        <w:numPr>
          <w:ilvl w:val="0"/>
          <w:numId w:val="3"/>
        </w:numPr>
        <w:spacing w:line="540" w:lineRule="exact"/>
        <w:ind w:firstLine="1606" w:firstLineChars="500"/>
        <w:jc w:val="both"/>
        <w:rPr>
          <w:rFonts w:hint="eastAsia" w:ascii="宋体" w:hAnsi="宋体"/>
          <w:b/>
          <w:sz w:val="32"/>
          <w:szCs w:val="36"/>
        </w:rPr>
      </w:pPr>
      <w:r>
        <w:rPr>
          <w:rFonts w:hint="eastAsia" w:ascii="宋体" w:hAnsi="宋体"/>
          <w:b/>
          <w:sz w:val="32"/>
          <w:szCs w:val="36"/>
          <w:lang w:eastAsia="zh-CN"/>
        </w:rPr>
        <w:t>2022</w:t>
      </w:r>
      <w:r>
        <w:rPr>
          <w:rFonts w:hint="eastAsia" w:ascii="宋体" w:hAnsi="宋体"/>
          <w:b/>
          <w:sz w:val="32"/>
          <w:szCs w:val="36"/>
        </w:rPr>
        <w:t>年度部门决算情况说明</w:t>
      </w:r>
    </w:p>
    <w:p>
      <w:pPr>
        <w:numPr>
          <w:ilvl w:val="0"/>
          <w:numId w:val="0"/>
        </w:numPr>
        <w:spacing w:line="540" w:lineRule="exact"/>
        <w:jc w:val="both"/>
        <w:rPr>
          <w:rFonts w:hint="eastAsia" w:ascii="宋体" w:hAnsi="宋体"/>
          <w:b/>
          <w:sz w:val="32"/>
          <w:szCs w:val="36"/>
        </w:rPr>
      </w:pPr>
    </w:p>
    <w:p>
      <w:pPr>
        <w:spacing w:line="540" w:lineRule="exact"/>
        <w:ind w:firstLine="640" w:firstLineChars="200"/>
        <w:rPr>
          <w:rFonts w:hint="eastAsia" w:ascii="黑体" w:hAnsi="黑体" w:eastAsia="黑体"/>
          <w:sz w:val="32"/>
          <w:szCs w:val="32"/>
          <w:lang w:eastAsia="zh-CN"/>
        </w:rPr>
      </w:pPr>
      <w:r>
        <w:rPr>
          <w:rFonts w:hint="eastAsia" w:ascii="黑体" w:hAnsi="黑体" w:eastAsia="黑体"/>
          <w:sz w:val="32"/>
          <w:szCs w:val="32"/>
        </w:rPr>
        <w:t>一、收入支出决算总体情况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4155.89</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4155.89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100</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4155.89</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国有资本经营预算财政拨款收入0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使用非财政拨款结余0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%。主要是等。</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与上年相比，今年收入增加</w:t>
      </w:r>
      <w:r>
        <w:rPr>
          <w:rFonts w:hint="eastAsia" w:ascii="仿宋_GB2312" w:hAnsi="宋体" w:eastAsia="仿宋_GB2312"/>
          <w:sz w:val="32"/>
          <w:szCs w:val="32"/>
          <w:lang w:val="en-US" w:eastAsia="zh-CN"/>
        </w:rPr>
        <w:t>710</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21</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是购买车辆及日常经费增加</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4155.89</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1425.92</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34.3</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834.95</w:t>
      </w:r>
      <w:r>
        <w:rPr>
          <w:rFonts w:hint="eastAsia" w:ascii="仿宋_GB2312" w:hAnsi="宋体" w:eastAsia="仿宋_GB2312"/>
          <w:sz w:val="32"/>
          <w:szCs w:val="32"/>
        </w:rPr>
        <w:t>元，对个人和家庭的补助支出</w:t>
      </w:r>
      <w:r>
        <w:rPr>
          <w:rFonts w:hint="eastAsia" w:ascii="仿宋_GB2312" w:hAnsi="宋体" w:eastAsia="仿宋_GB2312"/>
          <w:sz w:val="32"/>
          <w:szCs w:val="32"/>
          <w:lang w:val="en-US" w:eastAsia="zh-CN"/>
        </w:rPr>
        <w:t>6.96</w:t>
      </w:r>
      <w:r>
        <w:rPr>
          <w:rFonts w:hint="eastAsia" w:ascii="仿宋_GB2312" w:hAnsi="宋体" w:eastAsia="仿宋_GB2312"/>
          <w:sz w:val="32"/>
          <w:szCs w:val="32"/>
        </w:rPr>
        <w:t>万元，商品和服务支</w:t>
      </w:r>
      <w:r>
        <w:rPr>
          <w:rFonts w:hint="eastAsia" w:ascii="仿宋_GB2312" w:hAnsi="宋体" w:eastAsia="仿宋_GB2312"/>
          <w:sz w:val="32"/>
          <w:szCs w:val="32"/>
          <w:lang w:val="en-US" w:eastAsia="zh-CN"/>
        </w:rPr>
        <w:t>出584.01</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2730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66</w:t>
      </w:r>
      <w:r>
        <w:rPr>
          <w:rFonts w:hint="eastAsia" w:ascii="仿宋_GB2312" w:hAnsi="宋体" w:eastAsia="仿宋_GB2312"/>
          <w:sz w:val="32"/>
          <w:szCs w:val="32"/>
        </w:rPr>
        <w:t>%。主要包括等</w:t>
      </w:r>
      <w:r>
        <w:rPr>
          <w:rFonts w:hint="eastAsia" w:ascii="仿宋_GB2312" w:hAnsi="宋体" w:eastAsia="仿宋_GB2312"/>
          <w:sz w:val="32"/>
          <w:szCs w:val="32"/>
          <w:lang w:val="en-US" w:eastAsia="zh-CN"/>
        </w:rPr>
        <w:t>食堂补助、安保费、后勤保障费、劳务派遣费、租水机费、房租费等</w:t>
      </w:r>
      <w:r>
        <w:rPr>
          <w:rFonts w:hint="eastAsia" w:ascii="仿宋_GB2312" w:hAnsi="宋体" w:eastAsia="仿宋_GB2312"/>
          <w:sz w:val="32"/>
          <w:szCs w:val="32"/>
        </w:rPr>
        <w:t>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%。主要包括</w:t>
      </w:r>
      <w:r>
        <w:rPr>
          <w:rFonts w:hint="eastAsia" w:ascii="仿宋_GB2312" w:hAnsi="宋体" w:eastAsia="仿宋_GB2312"/>
          <w:sz w:val="32"/>
          <w:szCs w:val="32"/>
          <w:lang w:val="en-US" w:eastAsia="zh-CN"/>
        </w:rPr>
        <w:t>0</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%。主要包括</w:t>
      </w:r>
      <w:r>
        <w:rPr>
          <w:rFonts w:hint="eastAsia" w:ascii="仿宋_GB2312" w:hAnsi="宋体" w:eastAsia="仿宋_GB2312"/>
          <w:sz w:val="32"/>
          <w:szCs w:val="32"/>
          <w:lang w:val="en-US" w:eastAsia="zh-CN"/>
        </w:rPr>
        <w:t>0</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%。主要包括</w:t>
      </w:r>
      <w:r>
        <w:rPr>
          <w:rFonts w:hint="eastAsia" w:ascii="仿宋_GB2312" w:hAnsi="宋体" w:eastAsia="仿宋_GB2312"/>
          <w:sz w:val="32"/>
          <w:szCs w:val="32"/>
          <w:lang w:val="en-US" w:eastAsia="zh-CN"/>
        </w:rPr>
        <w:t>0</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710</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21</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hAnsi="宋体" w:eastAsia="仿宋_GB2312"/>
          <w:sz w:val="32"/>
          <w:szCs w:val="32"/>
          <w:lang w:val="en-US" w:eastAsia="zh-CN"/>
        </w:rPr>
        <w:t>是购买车辆；二</w:t>
      </w:r>
      <w:r>
        <w:rPr>
          <w:rFonts w:hint="eastAsia" w:ascii="黑体" w:hAnsi="黑体" w:eastAsia="黑体"/>
          <w:sz w:val="32"/>
          <w:szCs w:val="32"/>
        </w:rPr>
        <w:t>是</w:t>
      </w:r>
      <w:r>
        <w:rPr>
          <w:rFonts w:hint="eastAsia" w:ascii="仿宋_GB2312" w:hAnsi="宋体" w:eastAsia="仿宋_GB2312"/>
          <w:sz w:val="32"/>
          <w:szCs w:val="32"/>
          <w:lang w:val="en-US" w:eastAsia="zh-CN"/>
        </w:rPr>
        <w:t>日常经费增加。</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0</w:t>
      </w:r>
      <w:r>
        <w:rPr>
          <w:rFonts w:hint="eastAsia" w:ascii="楷体_GB2312" w:hAnsi="宋体" w:eastAsia="楷体_GB2312"/>
          <w:b/>
          <w:sz w:val="32"/>
          <w:szCs w:val="32"/>
        </w:rPr>
        <w:t>万元。</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等原因形成的结余。与上年相比，今年结转结余增加（减少）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万元，增长（降低）</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hAnsi="宋体" w:eastAsia="仿宋_GB2312"/>
          <w:sz w:val="32"/>
          <w:szCs w:val="32"/>
        </w:rPr>
        <w:t>；</w:t>
      </w:r>
      <w:r>
        <w:rPr>
          <w:rFonts w:hint="eastAsia" w:ascii="黑体" w:hAnsi="黑体" w:eastAsia="黑体"/>
          <w:sz w:val="32"/>
          <w:szCs w:val="32"/>
        </w:rPr>
        <w:t>二是</w:t>
      </w:r>
      <w:r>
        <w:rPr>
          <w:rFonts w:hint="eastAsia" w:ascii="仿宋_GB2312" w:hAnsi="宋体" w:eastAsia="仿宋_GB2312"/>
          <w:sz w:val="32"/>
          <w:szCs w:val="32"/>
        </w:rPr>
        <w:t>。</w:t>
      </w: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二、财政拨款支出决算情况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4155.89</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1425.92</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2730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w:t>
      </w:r>
      <w:r>
        <w:rPr>
          <w:rFonts w:hint="eastAsia" w:ascii="仿宋_GB2312" w:hAnsi="宋体" w:eastAsia="仿宋_GB2312"/>
          <w:sz w:val="32"/>
          <w:szCs w:val="32"/>
          <w:lang w:val="en-US" w:eastAsia="zh-CN"/>
        </w:rPr>
        <w:t>710</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21</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hAnsi="宋体" w:eastAsia="仿宋_GB2312"/>
          <w:sz w:val="32"/>
          <w:szCs w:val="32"/>
          <w:lang w:val="en-US" w:eastAsia="zh-CN"/>
        </w:rPr>
        <w:t>是购买车辆</w:t>
      </w:r>
      <w:r>
        <w:rPr>
          <w:rFonts w:hint="eastAsia" w:ascii="仿宋_GB2312" w:hAnsi="宋体" w:eastAsia="仿宋_GB2312"/>
          <w:sz w:val="32"/>
          <w:szCs w:val="32"/>
        </w:rPr>
        <w:t>；</w:t>
      </w:r>
      <w:r>
        <w:rPr>
          <w:rFonts w:hint="eastAsia" w:ascii="黑体" w:hAnsi="黑体" w:eastAsia="黑体"/>
          <w:sz w:val="32"/>
          <w:szCs w:val="32"/>
        </w:rPr>
        <w:t>二是</w:t>
      </w:r>
      <w:r>
        <w:rPr>
          <w:rFonts w:hint="eastAsia" w:ascii="仿宋_GB2312" w:hAnsi="宋体" w:eastAsia="仿宋_GB2312"/>
          <w:sz w:val="32"/>
          <w:szCs w:val="32"/>
          <w:lang w:val="en-US" w:eastAsia="zh-CN"/>
        </w:rPr>
        <w:t>日常经费增加</w:t>
      </w:r>
      <w:r>
        <w:rPr>
          <w:rFonts w:hint="eastAsia" w:ascii="仿宋_GB2312" w:hAnsi="宋体" w:eastAsia="仿宋_GB2312"/>
          <w:sz w:val="32"/>
          <w:szCs w:val="32"/>
        </w:rPr>
        <w:t>。与年初预算相比，</w:t>
      </w:r>
      <w:r>
        <w:rPr>
          <w:rFonts w:hint="eastAsia" w:ascii="仿宋_GB2312" w:hAnsi="宋体" w:eastAsia="仿宋_GB2312"/>
          <w:sz w:val="32"/>
          <w:szCs w:val="32"/>
          <w:lang w:eastAsia="zh-CN"/>
        </w:rPr>
        <w:t>2022</w:t>
      </w:r>
      <w:r>
        <w:rPr>
          <w:rFonts w:hint="eastAsia" w:ascii="仿宋_GB2312" w:hAnsi="宋体" w:eastAsia="仿宋_GB2312"/>
          <w:sz w:val="32"/>
          <w:szCs w:val="32"/>
          <w:lang w:val="en-US" w:eastAsia="zh-CN"/>
        </w:rPr>
        <w:t>年度</w:t>
      </w:r>
      <w:r>
        <w:rPr>
          <w:rFonts w:hint="eastAsia" w:ascii="仿宋_GB2312" w:hAnsi="宋体" w:eastAsia="仿宋_GB2312"/>
          <w:sz w:val="32"/>
          <w:szCs w:val="32"/>
        </w:rPr>
        <w:t>财政拨款支出完成年初预算的</w:t>
      </w:r>
      <w:r>
        <w:rPr>
          <w:rFonts w:hint="eastAsia" w:ascii="仿宋_GB2312" w:hAnsi="宋体" w:eastAsia="仿宋_GB2312"/>
          <w:sz w:val="32"/>
          <w:szCs w:val="32"/>
          <w:lang w:val="en-US" w:eastAsia="zh-CN"/>
        </w:rPr>
        <w:t>124</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 xml:space="preserve">96 </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146</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w:t>
      </w:r>
      <w:r>
        <w:rPr>
          <w:rFonts w:hint="eastAsia" w:ascii="楷体_GB2312" w:hAnsi="宋体" w:eastAsia="楷体_GB2312"/>
          <w:b/>
          <w:sz w:val="32"/>
          <w:szCs w:val="32"/>
          <w:lang w:val="en-US" w:eastAsia="zh-CN"/>
        </w:rPr>
        <w:t>一般公共预算财政拨款支出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年度一般公共预算财政拨款支出</w:t>
      </w:r>
      <w:r>
        <w:rPr>
          <w:rFonts w:hint="eastAsia" w:ascii="仿宋_GB2312" w:hAnsi="宋体" w:eastAsia="仿宋_GB2312"/>
          <w:sz w:val="32"/>
          <w:szCs w:val="32"/>
          <w:lang w:val="en-US" w:eastAsia="zh-CN"/>
        </w:rPr>
        <w:t>4155.89</w:t>
      </w:r>
      <w:r>
        <w:rPr>
          <w:rFonts w:hint="eastAsia" w:ascii="仿宋_GB2312" w:hAnsi="宋体" w:eastAsia="仿宋_GB2312"/>
          <w:sz w:val="32"/>
          <w:szCs w:val="32"/>
        </w:rPr>
        <w:t>万元，按支出功能分类科目分，包括：一般公共服务支出</w:t>
      </w:r>
      <w:r>
        <w:rPr>
          <w:rFonts w:hint="eastAsia" w:ascii="仿宋_GB2312" w:hAnsi="宋体" w:eastAsia="仿宋_GB2312"/>
          <w:sz w:val="32"/>
          <w:szCs w:val="32"/>
          <w:lang w:val="en-US" w:eastAsia="zh-CN"/>
        </w:rPr>
        <w:t>4006.24</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96</w:t>
      </w:r>
      <w:r>
        <w:rPr>
          <w:rFonts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1.一般公共服务支出</w:t>
      </w:r>
      <w:r>
        <w:rPr>
          <w:rFonts w:hint="eastAsia" w:ascii="仿宋_GB2312" w:hAnsi="宋体" w:eastAsia="仿宋_GB2312"/>
          <w:sz w:val="32"/>
          <w:szCs w:val="32"/>
          <w:lang w:val="en-US" w:eastAsia="zh-CN"/>
        </w:rPr>
        <w:t>4006.23</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（1）一般公共服务支出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类）财政事务（款）</w:t>
      </w:r>
      <w:r>
        <w:rPr>
          <w:rFonts w:hint="eastAsia" w:ascii="仿宋_GB2312" w:hAnsi="宋体" w:eastAsia="仿宋_GB2312"/>
          <w:sz w:val="32"/>
          <w:szCs w:val="32"/>
        </w:rPr>
        <w:t>行政运行</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项）4006.24</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社会保障和就业支出卫生健康支出、住房保障</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%，决算数大于年初预算数的原因</w:t>
      </w:r>
      <w:r>
        <w:rPr>
          <w:rFonts w:hint="eastAsia" w:ascii="黑体" w:hAnsi="黑体" w:eastAsia="黑体"/>
          <w:sz w:val="32"/>
          <w:szCs w:val="32"/>
        </w:rPr>
        <w:t>一是</w:t>
      </w:r>
      <w:r>
        <w:rPr>
          <w:rFonts w:hint="eastAsia" w:ascii="仿宋_GB2312" w:hAnsi="宋体" w:eastAsia="仿宋_GB2312"/>
          <w:sz w:val="32"/>
          <w:szCs w:val="32"/>
          <w:lang w:val="en-US" w:eastAsia="zh-CN"/>
        </w:rPr>
        <w:t>购买车辆；二</w:t>
      </w:r>
      <w:r>
        <w:rPr>
          <w:rFonts w:hint="eastAsia" w:ascii="黑体" w:hAnsi="黑体" w:eastAsia="黑体"/>
          <w:sz w:val="32"/>
          <w:szCs w:val="32"/>
        </w:rPr>
        <w:t>是</w:t>
      </w:r>
      <w:r>
        <w:rPr>
          <w:rFonts w:hint="eastAsia" w:ascii="仿宋_GB2312" w:hAnsi="宋体" w:eastAsia="仿宋_GB2312"/>
          <w:sz w:val="32"/>
          <w:szCs w:val="32"/>
          <w:lang w:val="en-US" w:eastAsia="zh-CN"/>
        </w:rPr>
        <w:t>日常经费增加</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三</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政府性基金预算财政拨款支出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万元，按支出功能分类科目分，包括：</w:t>
      </w:r>
      <w:r>
        <w:rPr>
          <w:rFonts w:hint="eastAsia" w:ascii="仿宋_GB2312" w:hAnsi="宋体" w:eastAsia="仿宋_GB2312"/>
          <w:sz w:val="32"/>
          <w:szCs w:val="32"/>
          <w:lang w:eastAsia="zh-CN"/>
        </w:rPr>
        <w:t>……</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四</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国有资本经营预算财政拨款支出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万元，按支出功能分类科目分，包括：</w:t>
      </w:r>
      <w:r>
        <w:rPr>
          <w:rFonts w:hint="eastAsia" w:ascii="仿宋_GB2312" w:hAnsi="宋体" w:eastAsia="仿宋_GB2312"/>
          <w:sz w:val="32"/>
          <w:szCs w:val="32"/>
          <w:lang w:eastAsia="zh-CN"/>
        </w:rPr>
        <w:t>……</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1.……</w:t>
      </w: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三、一般公共预算财政拨款“三公”经费支出决算情况</w:t>
      </w:r>
      <w:r>
        <w:rPr>
          <w:rFonts w:hint="eastAsia" w:ascii="黑体" w:hAnsi="黑体" w:eastAsia="黑体"/>
          <w:sz w:val="32"/>
          <w:szCs w:val="32"/>
          <w:lang w:eastAsia="zh-CN"/>
        </w:rPr>
        <w:t>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年度一般公共预算财政拨款安排的“三公”经费支出</w:t>
      </w:r>
      <w:r>
        <w:rPr>
          <w:rFonts w:hint="eastAsia" w:ascii="仿宋_GB2312" w:hAnsi="宋体" w:eastAsia="仿宋_GB2312"/>
          <w:sz w:val="32"/>
          <w:szCs w:val="32"/>
          <w:lang w:val="en-US" w:eastAsia="zh-CN"/>
        </w:rPr>
        <w:t>155.06</w:t>
      </w:r>
      <w:r>
        <w:rPr>
          <w:rFonts w:hint="eastAsia" w:ascii="仿宋_GB2312" w:hAnsi="宋体" w:eastAsia="仿宋_GB2312"/>
          <w:sz w:val="32"/>
          <w:szCs w:val="32"/>
        </w:rPr>
        <w:t>万元，完成</w:t>
      </w:r>
      <w:r>
        <w:rPr>
          <w:rFonts w:hint="eastAsia" w:ascii="仿宋_GB2312" w:hAnsi="宋体" w:eastAsia="仿宋_GB2312"/>
          <w:sz w:val="32"/>
          <w:szCs w:val="32"/>
          <w:lang w:eastAsia="zh-CN"/>
        </w:rPr>
        <w:t>全年</w:t>
      </w:r>
      <w:r>
        <w:rPr>
          <w:rFonts w:hint="eastAsia" w:ascii="仿宋_GB2312" w:hAnsi="宋体" w:eastAsia="仿宋_GB2312"/>
          <w:sz w:val="32"/>
          <w:szCs w:val="32"/>
        </w:rPr>
        <w:t>预算的</w:t>
      </w:r>
      <w:r>
        <w:rPr>
          <w:rFonts w:hint="eastAsia" w:ascii="仿宋_GB2312" w:hAnsi="宋体" w:eastAsia="仿宋_GB2312"/>
          <w:sz w:val="32"/>
          <w:szCs w:val="32"/>
          <w:lang w:val="en-US" w:eastAsia="zh-CN"/>
        </w:rPr>
        <w:t>258</w:t>
      </w:r>
      <w:r>
        <w:rPr>
          <w:rFonts w:hint="eastAsia" w:ascii="仿宋_GB2312" w:hAnsi="宋体" w:eastAsia="仿宋_GB2312"/>
          <w:sz w:val="32"/>
          <w:szCs w:val="32"/>
        </w:rPr>
        <w:t>%，决算数（大于</w:t>
      </w:r>
      <w:r>
        <w:rPr>
          <w:rFonts w:hint="eastAsia" w:ascii="仿宋_GB2312" w:hAnsi="宋体" w:eastAsia="仿宋_GB2312"/>
          <w:sz w:val="32"/>
          <w:szCs w:val="32"/>
          <w:lang w:eastAsia="zh-CN"/>
        </w:rPr>
        <w:t>）全年</w:t>
      </w:r>
      <w:r>
        <w:rPr>
          <w:rFonts w:hint="eastAsia" w:ascii="仿宋_GB2312" w:hAnsi="宋体" w:eastAsia="仿宋_GB2312"/>
          <w:sz w:val="32"/>
          <w:szCs w:val="32"/>
        </w:rPr>
        <w:t>预算数的主要原因是</w:t>
      </w:r>
      <w:r>
        <w:rPr>
          <w:rFonts w:hint="eastAsia" w:ascii="仿宋_GB2312" w:hAnsi="宋体" w:eastAsia="仿宋_GB2312"/>
          <w:sz w:val="32"/>
          <w:szCs w:val="32"/>
          <w:lang w:val="en-US" w:eastAsia="zh-CN"/>
        </w:rPr>
        <w:t>购买车辆、付租车费等</w:t>
      </w:r>
      <w:r>
        <w:rPr>
          <w:rFonts w:hint="eastAsia" w:ascii="仿宋_GB2312" w:hAnsi="宋体" w:eastAsia="仿宋_GB2312"/>
          <w:sz w:val="32"/>
          <w:szCs w:val="32"/>
        </w:rPr>
        <w:t>。其中：因公出国（境）费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155.06</w:t>
      </w:r>
      <w:r>
        <w:rPr>
          <w:rFonts w:hint="eastAsia" w:ascii="仿宋_GB2312" w:hAnsi="宋体" w:eastAsia="仿宋_GB2312"/>
          <w:sz w:val="32"/>
          <w:szCs w:val="32"/>
        </w:rPr>
        <w:t>万元。</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完成</w:t>
      </w:r>
      <w:r>
        <w:rPr>
          <w:rFonts w:hint="eastAsia" w:ascii="仿宋_GB2312" w:hAnsi="宋体" w:eastAsia="仿宋_GB2312"/>
          <w:sz w:val="32"/>
          <w:szCs w:val="32"/>
          <w:lang w:eastAsia="zh-CN"/>
        </w:rPr>
        <w:t>全年</w:t>
      </w:r>
      <w:r>
        <w:rPr>
          <w:rFonts w:hint="eastAsia" w:ascii="仿宋_GB2312" w:hAnsi="宋体" w:eastAsia="仿宋_GB2312"/>
          <w:sz w:val="32"/>
          <w:szCs w:val="32"/>
        </w:rPr>
        <w:t>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w:t>
      </w:r>
      <w:r>
        <w:rPr>
          <w:rFonts w:hint="eastAsia" w:ascii="仿宋_GB2312" w:hAnsi="宋体" w:eastAsia="仿宋_GB2312"/>
          <w:sz w:val="32"/>
          <w:szCs w:val="32"/>
          <w:lang w:eastAsia="zh-CN"/>
        </w:rPr>
        <w:t>全年</w:t>
      </w:r>
      <w:r>
        <w:rPr>
          <w:rFonts w:hint="eastAsia" w:ascii="仿宋_GB2312" w:hAnsi="宋体" w:eastAsia="仿宋_GB2312"/>
          <w:sz w:val="32"/>
          <w:szCs w:val="32"/>
        </w:rPr>
        <w:t>预算数的主要原因是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eastAsia="zh-CN"/>
        </w:rPr>
        <w:t>2022</w:t>
      </w:r>
      <w:r>
        <w:rPr>
          <w:rFonts w:hint="eastAsia" w:ascii="仿宋_GB2312" w:hAnsi="宋体" w:eastAsia="仿宋_GB2312"/>
          <w:sz w:val="32"/>
          <w:szCs w:val="32"/>
        </w:rPr>
        <w:t>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r>
        <w:rPr>
          <w:rFonts w:hint="eastAsia" w:ascii="仿宋_GB2312" w:hAnsi="宋体" w:eastAsia="仿宋_GB2312"/>
          <w:sz w:val="32"/>
          <w:szCs w:val="32"/>
          <w:lang w:val="en-US" w:eastAsia="zh-CN"/>
        </w:rPr>
        <w:t>,</w:t>
      </w:r>
      <w:r>
        <w:rPr>
          <w:rFonts w:hint="eastAsia" w:ascii="仿宋_GB2312" w:hAnsi="宋体" w:eastAsia="仿宋_GB2312"/>
          <w:sz w:val="32"/>
          <w:szCs w:val="32"/>
        </w:rPr>
        <w:t>主要</w:t>
      </w:r>
      <w:r>
        <w:rPr>
          <w:rFonts w:hint="eastAsia" w:ascii="仿宋_GB2312" w:hAnsi="宋体" w:eastAsia="仿宋_GB2312"/>
          <w:sz w:val="32"/>
          <w:szCs w:val="32"/>
          <w:lang w:val="en-US" w:eastAsia="zh-CN"/>
        </w:rPr>
        <w:t>为参加团</w:t>
      </w:r>
      <w:r>
        <w:rPr>
          <w:rFonts w:hint="eastAsia" w:ascii="仿宋_GB2312" w:hAnsi="宋体" w:eastAsia="仿宋_GB2312"/>
          <w:sz w:val="32"/>
          <w:szCs w:val="32"/>
        </w:rPr>
        <w:t>等。</w:t>
      </w:r>
      <w:r>
        <w:rPr>
          <w:rFonts w:hint="eastAsia" w:ascii="仿宋_GB2312" w:hAnsi="宋体" w:eastAsia="仿宋_GB2312"/>
          <w:sz w:val="32"/>
          <w:szCs w:val="32"/>
          <w:lang w:eastAsia="zh-CN"/>
        </w:rPr>
        <w:t>2022</w:t>
      </w:r>
      <w:r>
        <w:rPr>
          <w:rFonts w:hint="eastAsia" w:ascii="仿宋_GB2312" w:hAnsi="宋体" w:eastAsia="仿宋_GB2312"/>
          <w:sz w:val="32"/>
          <w:szCs w:val="32"/>
        </w:rPr>
        <w:t>年因公出国（境）费比上年减少（增加）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完成</w:t>
      </w:r>
      <w:r>
        <w:rPr>
          <w:rFonts w:hint="eastAsia" w:ascii="仿宋_GB2312" w:hAnsi="宋体" w:eastAsia="仿宋_GB2312"/>
          <w:sz w:val="32"/>
          <w:szCs w:val="32"/>
          <w:lang w:eastAsia="zh-CN"/>
        </w:rPr>
        <w:t>全年</w:t>
      </w:r>
      <w:r>
        <w:rPr>
          <w:rFonts w:hint="eastAsia" w:ascii="仿宋_GB2312" w:hAnsi="宋体" w:eastAsia="仿宋_GB2312"/>
          <w:sz w:val="32"/>
          <w:szCs w:val="32"/>
        </w:rPr>
        <w:t>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w:t>
      </w:r>
      <w:r>
        <w:rPr>
          <w:rFonts w:hint="eastAsia" w:ascii="仿宋_GB2312" w:hAnsi="宋体" w:eastAsia="仿宋_GB2312"/>
          <w:sz w:val="32"/>
          <w:szCs w:val="32"/>
          <w:lang w:eastAsia="zh-CN"/>
        </w:rPr>
        <w:t>全年</w:t>
      </w:r>
      <w:r>
        <w:rPr>
          <w:rFonts w:hint="eastAsia" w:ascii="仿宋_GB2312" w:hAnsi="宋体" w:eastAsia="仿宋_GB2312"/>
          <w:sz w:val="32"/>
          <w:szCs w:val="32"/>
        </w:rPr>
        <w:t>预算数的主要原因是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eastAsia="zh-CN"/>
        </w:rPr>
        <w:t>2022</w:t>
      </w:r>
      <w:r>
        <w:rPr>
          <w:rFonts w:hint="eastAsia" w:ascii="仿宋_GB2312" w:hAnsi="宋体" w:eastAsia="仿宋_GB2312"/>
          <w:sz w:val="32"/>
          <w:szCs w:val="32"/>
        </w:rPr>
        <w:t>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其中外事接待</w:t>
      </w:r>
      <w:r>
        <w:rPr>
          <w:rFonts w:hint="eastAsia" w:ascii="仿宋_GB2312" w:hAnsi="宋体" w:eastAsia="仿宋_GB2312"/>
          <w:sz w:val="32"/>
          <w:szCs w:val="32"/>
        </w:rPr>
        <w:t>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r>
        <w:rPr>
          <w:rFonts w:hint="eastAsia" w:ascii="仿宋_GB2312" w:hAnsi="宋体" w:eastAsia="仿宋_GB2312"/>
          <w:sz w:val="32"/>
          <w:szCs w:val="32"/>
          <w:lang w:eastAsia="zh-CN"/>
        </w:rPr>
        <w:t>2022</w:t>
      </w:r>
      <w:r>
        <w:rPr>
          <w:rFonts w:hint="eastAsia" w:ascii="仿宋_GB2312" w:hAnsi="宋体" w:eastAsia="仿宋_GB2312"/>
          <w:sz w:val="32"/>
          <w:szCs w:val="32"/>
        </w:rPr>
        <w:t>年公务接待费比上年减少（增加）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155.06</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的100%。</w:t>
      </w:r>
      <w:r>
        <w:rPr>
          <w:rFonts w:hint="eastAsia" w:ascii="仿宋_GB2312" w:hAnsi="宋体" w:eastAsia="仿宋_GB2312"/>
          <w:sz w:val="32"/>
          <w:szCs w:val="32"/>
        </w:rPr>
        <w:t>完成</w:t>
      </w:r>
      <w:r>
        <w:rPr>
          <w:rFonts w:hint="eastAsia" w:ascii="仿宋_GB2312" w:hAnsi="宋体" w:eastAsia="仿宋_GB2312"/>
          <w:sz w:val="32"/>
          <w:szCs w:val="32"/>
          <w:lang w:eastAsia="zh-CN"/>
        </w:rPr>
        <w:t>全年预算</w:t>
      </w:r>
      <w:r>
        <w:rPr>
          <w:rFonts w:hint="eastAsia" w:ascii="仿宋_GB2312" w:hAnsi="宋体" w:eastAsia="仿宋_GB2312"/>
          <w:sz w:val="32"/>
          <w:szCs w:val="32"/>
        </w:rPr>
        <w:t>的</w:t>
      </w:r>
      <w:r>
        <w:rPr>
          <w:rFonts w:hint="eastAsia" w:ascii="仿宋_GB2312" w:hAnsi="宋体" w:eastAsia="仿宋_GB2312"/>
          <w:sz w:val="32"/>
          <w:szCs w:val="32"/>
          <w:lang w:val="en-US" w:eastAsia="zh-CN"/>
        </w:rPr>
        <w:t>258</w:t>
      </w:r>
      <w:r>
        <w:rPr>
          <w:rFonts w:hint="eastAsia" w:ascii="仿宋_GB2312" w:hAnsi="宋体" w:eastAsia="仿宋_GB2312"/>
          <w:sz w:val="32"/>
          <w:szCs w:val="32"/>
        </w:rPr>
        <w:t>%，决算数大于</w:t>
      </w:r>
      <w:r>
        <w:rPr>
          <w:rFonts w:hint="eastAsia" w:ascii="仿宋_GB2312" w:hAnsi="宋体" w:eastAsia="仿宋_GB2312"/>
          <w:sz w:val="32"/>
          <w:szCs w:val="32"/>
          <w:lang w:eastAsia="zh-CN"/>
        </w:rPr>
        <w:t>全年预算数</w:t>
      </w:r>
      <w:r>
        <w:rPr>
          <w:rFonts w:hint="eastAsia" w:ascii="仿宋_GB2312" w:hAnsi="宋体" w:eastAsia="仿宋_GB2312"/>
          <w:sz w:val="32"/>
          <w:szCs w:val="32"/>
        </w:rPr>
        <w:t>的主要原因是</w:t>
      </w:r>
      <w:r>
        <w:rPr>
          <w:rFonts w:hint="eastAsia" w:ascii="仿宋_GB2312" w:hAnsi="宋体" w:eastAsia="仿宋_GB2312"/>
          <w:sz w:val="32"/>
          <w:szCs w:val="32"/>
          <w:lang w:val="en-US" w:eastAsia="zh-CN"/>
        </w:rPr>
        <w:t>购置车辆、付租车费及疫情期间加油费等</w:t>
      </w:r>
      <w:r>
        <w:rPr>
          <w:rFonts w:hint="eastAsia" w:ascii="仿宋_GB2312" w:hAnsi="宋体" w:eastAsia="仿宋_GB2312"/>
          <w:sz w:val="32"/>
          <w:szCs w:val="32"/>
        </w:rPr>
        <w:t>。比上年增加</w:t>
      </w:r>
      <w:r>
        <w:rPr>
          <w:rFonts w:hint="eastAsia" w:ascii="仿宋_GB2312" w:hAnsi="宋体" w:eastAsia="仿宋_GB2312"/>
          <w:sz w:val="32"/>
          <w:szCs w:val="32"/>
          <w:lang w:val="en-US" w:eastAsia="zh-CN"/>
        </w:rPr>
        <w:t>90.51</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140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购置车辆、付租车费、疫情期间加油费等</w:t>
      </w:r>
      <w:r>
        <w:rPr>
          <w:rFonts w:hint="eastAsia" w:ascii="仿宋_GB2312" w:hAnsi="宋体" w:eastAsia="仿宋_GB2312"/>
          <w:sz w:val="32"/>
          <w:szCs w:val="32"/>
        </w:rPr>
        <w:t>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val="en-US" w:eastAsia="zh-CN"/>
        </w:rPr>
        <w:t>其中：</w:t>
      </w:r>
      <w:r>
        <w:rPr>
          <w:rFonts w:hint="eastAsia" w:ascii="仿宋_GB2312" w:hAnsi="宋体" w:eastAsia="仿宋_GB2312"/>
          <w:sz w:val="32"/>
          <w:szCs w:val="32"/>
        </w:rPr>
        <w:t>公务用车购置费</w:t>
      </w:r>
      <w:r>
        <w:rPr>
          <w:rFonts w:hint="eastAsia" w:ascii="仿宋_GB2312" w:hAnsi="宋体" w:eastAsia="仿宋_GB2312"/>
          <w:sz w:val="32"/>
          <w:szCs w:val="32"/>
          <w:lang w:val="en-US" w:eastAsia="zh-CN"/>
        </w:rPr>
        <w:t>21.6</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购买车辆</w:t>
      </w:r>
      <w:r>
        <w:rPr>
          <w:rFonts w:hint="eastAsia" w:ascii="仿宋_GB2312" w:hAnsi="宋体" w:eastAsia="仿宋_GB2312"/>
          <w:sz w:val="32"/>
          <w:szCs w:val="32"/>
        </w:rPr>
        <w:t>,当年购置公务用车</w:t>
      </w:r>
      <w:r>
        <w:rPr>
          <w:rFonts w:hint="eastAsia" w:ascii="仿宋_GB2312" w:hAnsi="宋体" w:eastAsia="仿宋_GB2312"/>
          <w:sz w:val="32"/>
          <w:szCs w:val="32"/>
          <w:lang w:val="en-US" w:eastAsia="zh-CN"/>
        </w:rPr>
        <w:t>1</w:t>
      </w:r>
      <w:r>
        <w:rPr>
          <w:rFonts w:hint="eastAsia" w:ascii="仿宋_GB2312" w:hAnsi="宋体" w:eastAsia="仿宋_GB2312"/>
          <w:sz w:val="32"/>
          <w:szCs w:val="32"/>
        </w:rPr>
        <w:t>辆。公务用车运行维护费</w:t>
      </w:r>
      <w:r>
        <w:rPr>
          <w:rFonts w:hint="eastAsia" w:ascii="仿宋_GB2312" w:hAnsi="宋体" w:eastAsia="仿宋_GB2312"/>
          <w:sz w:val="32"/>
          <w:szCs w:val="32"/>
          <w:lang w:val="en-US" w:eastAsia="zh-CN"/>
        </w:rPr>
        <w:t>155.06</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各部门公务用车及疫情期间加油费</w:t>
      </w:r>
      <w:r>
        <w:rPr>
          <w:rFonts w:hint="eastAsia" w:ascii="仿宋_GB2312" w:hAnsi="宋体" w:eastAsia="仿宋_GB2312"/>
          <w:sz w:val="32"/>
          <w:szCs w:val="32"/>
        </w:rPr>
        <w:t>等</w:t>
      </w:r>
      <w:r>
        <w:rPr>
          <w:rFonts w:hint="eastAsia" w:ascii="仿宋_GB2312" w:hAnsi="宋体" w:eastAsia="仿宋_GB2312"/>
          <w:sz w:val="32"/>
          <w:szCs w:val="32"/>
          <w:lang w:eastAsia="zh-CN"/>
        </w:rPr>
        <w:t>，</w:t>
      </w:r>
      <w:r>
        <w:rPr>
          <w:rFonts w:hint="eastAsia" w:ascii="仿宋_GB2312" w:hAnsi="宋体" w:eastAsia="仿宋_GB2312"/>
          <w:sz w:val="32"/>
          <w:szCs w:val="32"/>
        </w:rPr>
        <w:t>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lang w:val="en-US" w:eastAsia="zh-CN"/>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12</w:t>
      </w:r>
      <w:r>
        <w:rPr>
          <w:rFonts w:hint="eastAsia" w:ascii="仿宋_GB2312" w:hAnsi="宋体" w:eastAsia="仿宋_GB2312"/>
          <w:sz w:val="32"/>
          <w:szCs w:val="32"/>
        </w:rPr>
        <w:t>辆。</w:t>
      </w:r>
    </w:p>
    <w:p>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4155.89</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8371.26</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3290.20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2022年机关运行经费支出</w:t>
      </w:r>
      <w:r>
        <w:rPr>
          <w:rFonts w:hint="eastAsia" w:ascii="仿宋_GB2312" w:hAnsi="黑体" w:eastAsia="仿宋_GB2312"/>
          <w:sz w:val="32"/>
          <w:szCs w:val="32"/>
          <w:lang w:val="en-US" w:eastAsia="zh-CN"/>
        </w:rPr>
        <w:t>4155.89</w:t>
      </w:r>
      <w:r>
        <w:rPr>
          <w:rFonts w:hint="eastAsia" w:ascii="仿宋_GB2312" w:hAnsi="黑体" w:eastAsia="仿宋_GB2312"/>
          <w:sz w:val="32"/>
          <w:szCs w:val="32"/>
          <w:lang w:eastAsia="zh-CN"/>
        </w:rPr>
        <w:t>万元（</w:t>
      </w:r>
      <w:r>
        <w:rPr>
          <w:rFonts w:hint="eastAsia" w:ascii="仿宋_GB2312" w:hAnsi="黑体" w:eastAsia="仿宋_GB2312"/>
          <w:color w:val="FF0000"/>
          <w:sz w:val="32"/>
          <w:szCs w:val="32"/>
          <w:lang w:eastAsia="zh-CN"/>
        </w:rPr>
        <w:t>与部门决算中行政单位和参照公务员法管理事业单位财政拨款基本支出中公用经费之和一致</w:t>
      </w:r>
      <w:r>
        <w:rPr>
          <w:rFonts w:hint="eastAsia" w:ascii="仿宋_GB2312" w:hAnsi="黑体" w:eastAsia="仿宋_GB2312"/>
          <w:sz w:val="32"/>
          <w:szCs w:val="32"/>
          <w:lang w:eastAsia="zh-CN"/>
        </w:rPr>
        <w:t>），</w:t>
      </w:r>
      <w:r>
        <w:rPr>
          <w:rFonts w:hint="eastAsia" w:ascii="仿宋_GB2312" w:hAnsi="黑体" w:eastAsia="仿宋_GB2312"/>
          <w:sz w:val="32"/>
          <w:szCs w:val="32"/>
        </w:rPr>
        <w:t>比上年增加</w:t>
      </w:r>
      <w:r>
        <w:rPr>
          <w:rFonts w:hint="eastAsia" w:ascii="仿宋_GB2312" w:hAnsi="黑体" w:eastAsia="仿宋_GB2312"/>
          <w:sz w:val="32"/>
          <w:szCs w:val="32"/>
          <w:lang w:val="en-US" w:eastAsia="zh-CN"/>
        </w:rPr>
        <w:t>710</w:t>
      </w:r>
      <w:r>
        <w:rPr>
          <w:rFonts w:hint="eastAsia" w:ascii="仿宋_GB2312" w:hAnsi="黑体" w:eastAsia="仿宋_GB2312"/>
          <w:sz w:val="32"/>
          <w:szCs w:val="32"/>
        </w:rPr>
        <w:t>万元，增长</w:t>
      </w:r>
      <w:r>
        <w:rPr>
          <w:rFonts w:hint="eastAsia" w:ascii="仿宋_GB2312" w:hAnsi="黑体" w:eastAsia="仿宋_GB2312"/>
          <w:sz w:val="32"/>
          <w:szCs w:val="32"/>
          <w:lang w:val="en-US" w:eastAsia="zh-CN"/>
        </w:rPr>
        <w:t>21</w:t>
      </w:r>
      <w:r>
        <w:rPr>
          <w:rFonts w:hint="eastAsia" w:ascii="仿宋_GB2312" w:hAnsi="黑体" w:eastAsia="仿宋_GB2312"/>
          <w:sz w:val="32"/>
          <w:szCs w:val="32"/>
        </w:rPr>
        <w:t>%，主要原因是</w:t>
      </w:r>
      <w:r>
        <w:rPr>
          <w:rFonts w:hint="eastAsia" w:ascii="仿宋_GB2312" w:hAnsi="黑体" w:eastAsia="仿宋_GB2312"/>
          <w:sz w:val="32"/>
          <w:szCs w:val="32"/>
          <w:lang w:val="en-US" w:eastAsia="zh-CN"/>
        </w:rPr>
        <w:t>日常公用经费增加</w:t>
      </w:r>
      <w:r>
        <w:rPr>
          <w:rFonts w:hint="eastAsia" w:ascii="仿宋_GB2312" w:hAnsi="黑体" w:eastAsia="仿宋_GB2312"/>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2022</w:t>
      </w:r>
      <w:r>
        <w:rPr>
          <w:rFonts w:hint="eastAsia" w:ascii="仿宋_GB2312" w:hAnsi="黑体" w:eastAsia="仿宋_GB2312"/>
          <w:sz w:val="32"/>
          <w:szCs w:val="32"/>
        </w:rPr>
        <w:t>年政府采购支出总额</w:t>
      </w:r>
      <w:r>
        <w:rPr>
          <w:rFonts w:hint="eastAsia" w:ascii="仿宋_GB2312" w:hAnsi="黑体" w:eastAsia="仿宋_GB2312"/>
          <w:sz w:val="32"/>
          <w:szCs w:val="32"/>
          <w:lang w:val="en-US" w:eastAsia="zh-CN"/>
        </w:rPr>
        <w:t>188.95</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188.95</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万元，占中小企业采购支出总额的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；货物采购授予中小企业合同金额占货物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；工程采购授予中小企业合同金额占货物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；服务采购授予中小企业合同金额占货物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eastAsia="zh-CN"/>
        </w:rPr>
        <w:t>2022</w:t>
      </w:r>
      <w:r>
        <w:rPr>
          <w:rFonts w:hint="eastAsia" w:ascii="仿宋_GB2312" w:hAnsi="黑体" w:eastAsia="仿宋_GB2312"/>
          <w:sz w:val="32"/>
          <w:szCs w:val="32"/>
        </w:rPr>
        <w:t>年12月31日，共有车辆</w:t>
      </w:r>
      <w:r>
        <w:rPr>
          <w:rFonts w:hint="eastAsia" w:ascii="仿宋_GB2312" w:hAnsi="黑体" w:eastAsia="仿宋_GB2312"/>
          <w:sz w:val="32"/>
          <w:szCs w:val="32"/>
          <w:lang w:val="en-US" w:eastAsia="zh-CN"/>
        </w:rPr>
        <w:t>12</w:t>
      </w:r>
      <w:r>
        <w:rPr>
          <w:rFonts w:hint="eastAsia" w:ascii="仿宋_GB2312" w:hAnsi="黑体" w:eastAsia="仿宋_GB2312"/>
          <w:sz w:val="32"/>
          <w:szCs w:val="32"/>
        </w:rPr>
        <w:t>辆，其中：副省级以上领导干部用车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w:t>
      </w:r>
      <w:r>
        <w:rPr>
          <w:rFonts w:hint="eastAsia" w:ascii="仿宋_GB2312" w:hAnsi="黑体" w:eastAsia="仿宋_GB2312"/>
          <w:sz w:val="32"/>
          <w:szCs w:val="32"/>
          <w:lang w:eastAsia="zh-CN"/>
        </w:rPr>
        <w:t>通信</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12</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辆，单价100万元</w:t>
      </w:r>
      <w:r>
        <w:rPr>
          <w:rFonts w:hint="eastAsia" w:ascii="仿宋_GB2312" w:hAnsi="黑体" w:eastAsia="仿宋_GB2312"/>
          <w:sz w:val="32"/>
          <w:szCs w:val="32"/>
          <w:lang w:eastAsia="zh-CN"/>
        </w:rPr>
        <w:t>（含）</w:t>
      </w:r>
      <w:r>
        <w:rPr>
          <w:rFonts w:hint="eastAsia" w:ascii="仿宋_GB2312" w:hAnsi="黑体" w:eastAsia="仿宋_GB2312"/>
          <w:sz w:val="32"/>
          <w:szCs w:val="32"/>
        </w:rPr>
        <w:t>以上设备</w:t>
      </w:r>
      <w:r>
        <w:rPr>
          <w:rFonts w:hint="eastAsia" w:ascii="仿宋_GB2312" w:hAnsi="黑体" w:eastAsia="仿宋_GB2312"/>
          <w:sz w:val="32"/>
          <w:szCs w:val="32"/>
          <w:lang w:eastAsia="zh-CN"/>
        </w:rPr>
        <w:t>（不含车辆）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pPr>
        <w:keepNext w:val="0"/>
        <w:keepLines w:val="0"/>
        <w:widowControl/>
        <w:suppressLineNumbers w:val="0"/>
        <w:spacing w:before="0" w:beforeAutospacing="0" w:after="0" w:afterAutospacing="0" w:line="540" w:lineRule="exact"/>
        <w:ind w:left="0" w:right="0" w:firstLine="643" w:firstLineChars="200"/>
        <w:jc w:val="left"/>
        <w:rPr>
          <w:color w:val="auto"/>
          <w:sz w:val="32"/>
          <w:highlight w:val="none"/>
          <w:shd w:val="clear" w:color="auto" w:fill="auto"/>
        </w:rPr>
      </w:pPr>
      <w:r>
        <w:rPr>
          <w:rFonts w:ascii="楷体_GB2312" w:hAnsi="宋体" w:eastAsia="楷体_GB2312" w:cs="楷体_GB2312"/>
          <w:b/>
          <w:color w:val="auto"/>
          <w:kern w:val="2"/>
          <w:sz w:val="32"/>
          <w:szCs w:val="32"/>
          <w:highlight w:val="none"/>
          <w:shd w:val="clear" w:color="auto" w:fill="auto"/>
          <w:lang w:val="en-US" w:eastAsia="zh-CN" w:bidi="ar"/>
        </w:rPr>
        <w:t>（四）预算绩效情况。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color w:val="auto"/>
          <w:sz w:val="32"/>
          <w:highlight w:val="none"/>
          <w:shd w:val="clear" w:color="auto" w:fill="auto"/>
        </w:rPr>
      </w:pPr>
      <w:r>
        <w:rPr>
          <w:rFonts w:hint="eastAsia" w:ascii="仿宋_GB2312" w:hAnsi="仿宋_GB2312" w:eastAsia="仿宋_GB2312" w:cs="仿宋_GB2312"/>
          <w:b/>
          <w:color w:val="auto"/>
          <w:kern w:val="2"/>
          <w:sz w:val="32"/>
          <w:szCs w:val="32"/>
          <w:highlight w:val="none"/>
          <w:shd w:val="clear" w:color="auto" w:fill="auto"/>
          <w:lang w:val="en-US" w:eastAsia="zh-CN" w:bidi="ar"/>
        </w:rPr>
        <w:t>1.绩效评价工作开展情况。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w:t>
      </w:r>
      <w:r>
        <w:rPr>
          <w:rFonts w:hint="eastAsia" w:ascii="仿宋_GB2312" w:hAnsi="宋体" w:eastAsia="仿宋_GB2312" w:cs="仿宋_GB2312"/>
          <w:color w:val="auto"/>
          <w:kern w:val="2"/>
          <w:sz w:val="32"/>
          <w:szCs w:val="32"/>
          <w:highlight w:val="none"/>
          <w:shd w:val="clear" w:color="auto" w:fill="auto"/>
          <w:lang w:val="en-US" w:eastAsia="zh-CN" w:bidi="ar"/>
        </w:rPr>
        <w:t>本部门</w:t>
      </w:r>
      <w:r>
        <w:rPr>
          <w:rFonts w:ascii="仿宋_GB2312"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宋体"/>
          <w:color w:val="auto"/>
          <w:kern w:val="2"/>
          <w:sz w:val="32"/>
          <w:szCs w:val="32"/>
          <w:highlight w:val="none"/>
          <w:shd w:val="clear" w:color="auto" w:fill="auto"/>
          <w:lang w:val="en-US" w:eastAsia="zh-CN" w:bidi="ar"/>
        </w:rPr>
        <w:t>2022</w:t>
      </w:r>
      <w:r>
        <w:rPr>
          <w:rFonts w:hint="eastAsia" w:ascii="仿宋_GB2312" w:hAnsi="宋体" w:eastAsia="仿宋_GB2312" w:cs="仿宋_GB2312"/>
          <w:color w:val="auto"/>
          <w:kern w:val="2"/>
          <w:sz w:val="32"/>
          <w:szCs w:val="32"/>
          <w:highlight w:val="none"/>
          <w:shd w:val="clear" w:color="auto" w:fill="auto"/>
          <w:lang w:val="en-US" w:eastAsia="zh-CN" w:bidi="ar"/>
        </w:rPr>
        <w:t>年度预算项目支出全面开展绩效自评，共涉及预算支出项目18个（其中：一般公共预算项目18个，政府性基金预算项目0个，国有资本经营预算项目0个），涉及资金0万元（其中：一般公共预算资金2730万元，政府性基金预算资金0万元，国有资本经营预算资金0万元），自评覆盖率（开展绩效自评的项目数</w:t>
      </w:r>
      <w:r>
        <w:rPr>
          <w:rFonts w:hint="eastAsia" w:ascii="仿宋_GB2312" w:hAnsi="宋体" w:eastAsia="仿宋_GB2312" w:cs="宋体"/>
          <w:color w:val="auto"/>
          <w:kern w:val="2"/>
          <w:sz w:val="32"/>
          <w:szCs w:val="32"/>
          <w:highlight w:val="none"/>
          <w:shd w:val="clear" w:color="auto" w:fill="auto"/>
          <w:lang w:val="en-US" w:eastAsia="zh-CN" w:bidi="ar"/>
        </w:rPr>
        <w:t>/年初批复绩效目标的项目数*100%）达到94.46%，自评平均分（开展绩效自评的项目分数总和/开展绩效自评的项目数）94.46</w:t>
      </w:r>
      <w:r>
        <w:rPr>
          <w:rFonts w:hint="eastAsia" w:ascii="仿宋_GB2312" w:hAnsi="宋体" w:eastAsia="仿宋_GB2312" w:cs="仿宋_GB2312"/>
          <w:color w:val="auto"/>
          <w:kern w:val="2"/>
          <w:sz w:val="32"/>
          <w:szCs w:val="32"/>
          <w:highlight w:val="none"/>
          <w:shd w:val="clear" w:color="auto" w:fill="auto"/>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color w:val="auto"/>
          <w:sz w:val="32"/>
          <w:highlight w:val="none"/>
          <w:shd w:val="clear" w:color="auto" w:fill="auto"/>
        </w:rPr>
      </w:pPr>
      <w:r>
        <w:rPr>
          <w:rFonts w:hint="eastAsia" w:hAnsi="宋体" w:eastAsia="仿宋_GB2312" w:cs="仿宋_GB2312"/>
          <w:color w:val="auto"/>
          <w:kern w:val="2"/>
          <w:sz w:val="32"/>
          <w:szCs w:val="32"/>
          <w:highlight w:val="none"/>
          <w:shd w:val="clear" w:color="auto" w:fill="auto"/>
          <w:lang w:val="en-US" w:eastAsia="zh-CN" w:bidi="ar"/>
        </w:rPr>
        <w:t>组织对18个单位开展整体绩效自评，涉及资金2730万元，自评平均分94.46分。《部门（单位）整体绩效自评表》见附件。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hAnsi="宋体" w:eastAsia="仿宋_GB2312" w:cs="仿宋_GB2312"/>
          <w:color w:val="auto"/>
          <w:kern w:val="2"/>
          <w:sz w:val="32"/>
          <w:szCs w:val="32"/>
          <w:highlight w:val="none"/>
          <w:shd w:val="clear" w:color="auto" w:fill="auto"/>
          <w:lang w:val="en" w:eastAsia="zh-CN" w:bidi="ar"/>
        </w:rPr>
      </w:pPr>
      <w:r>
        <w:rPr>
          <w:rFonts w:hint="eastAsia" w:hAnsi="宋体" w:eastAsia="仿宋_GB2312" w:cs="仿宋_GB2312"/>
          <w:color w:val="auto"/>
          <w:kern w:val="2"/>
          <w:sz w:val="32"/>
          <w:szCs w:val="32"/>
          <w:highlight w:val="none"/>
          <w:shd w:val="clear" w:color="auto" w:fill="auto"/>
          <w:lang w:val="en-US" w:eastAsia="zh-CN" w:bidi="ar"/>
        </w:rPr>
        <w:t>本部门</w:t>
      </w:r>
      <w:r>
        <w:rPr>
          <w:rFonts w:hint="eastAsia" w:ascii="仿宋" w:hAnsi="仿宋" w:eastAsia="仿宋"/>
          <w:sz w:val="32"/>
          <w:highlight w:val="none"/>
          <w:shd w:val="clear" w:color="auto" w:fill="auto"/>
        </w:rPr>
        <w:t>组织对</w:t>
      </w:r>
      <w:r>
        <w:rPr>
          <w:rFonts w:hint="eastAsia" w:ascii="仿宋" w:hAnsi="仿宋" w:eastAsia="仿宋"/>
          <w:sz w:val="32"/>
          <w:highlight w:val="none"/>
          <w:shd w:val="clear" w:color="auto" w:fill="auto"/>
          <w:lang w:val="en-US" w:eastAsia="zh-CN"/>
        </w:rPr>
        <w:t>安保费、劳务派遣费、租水机等18</w:t>
      </w:r>
      <w:r>
        <w:rPr>
          <w:rFonts w:hint="eastAsia" w:ascii="仿宋" w:hAnsi="仿宋" w:eastAsia="仿宋"/>
          <w:sz w:val="32"/>
          <w:highlight w:val="none"/>
          <w:shd w:val="clear" w:color="auto" w:fill="auto"/>
        </w:rPr>
        <w:t>个项目开展了部门评价</w:t>
      </w:r>
      <w:r>
        <w:rPr>
          <w:rFonts w:hint="eastAsia" w:ascii="仿宋" w:hAnsi="仿宋" w:eastAsia="仿宋"/>
          <w:sz w:val="32"/>
          <w:highlight w:val="none"/>
          <w:shd w:val="clear" w:color="auto" w:fill="auto"/>
          <w:lang w:eastAsia="zh-CN"/>
        </w:rPr>
        <w:t>，</w:t>
      </w:r>
      <w:r>
        <w:rPr>
          <w:rFonts w:hint="eastAsia" w:hAnsi="宋体" w:eastAsia="仿宋_GB2312" w:cs="仿宋_GB2312"/>
          <w:color w:val="auto"/>
          <w:kern w:val="2"/>
          <w:sz w:val="32"/>
          <w:szCs w:val="32"/>
          <w:highlight w:val="none"/>
          <w:shd w:val="clear" w:color="auto" w:fill="auto"/>
          <w:lang w:val="en-US" w:eastAsia="zh-CN" w:bidi="ar"/>
        </w:rPr>
        <w:t>涉及资金2730万元</w:t>
      </w:r>
      <w:r>
        <w:rPr>
          <w:rFonts w:hint="eastAsia" w:ascii="仿宋_GB2312" w:hAnsi="宋体" w:eastAsia="仿宋_GB2312" w:cs="仿宋_GB2312"/>
          <w:color w:val="auto"/>
          <w:kern w:val="2"/>
          <w:sz w:val="32"/>
          <w:szCs w:val="32"/>
          <w:highlight w:val="none"/>
          <w:shd w:val="clear" w:color="auto" w:fill="auto"/>
          <w:lang w:val="en-US" w:eastAsia="zh-CN" w:bidi="ar"/>
        </w:rPr>
        <w:t>（其中：一般公共预算资金2730万元，政府性基金预算资金0万元，国有资本经营预算资金0万元）</w:t>
      </w:r>
      <w:r>
        <w:rPr>
          <w:rFonts w:hint="eastAsia" w:hAnsi="宋体" w:eastAsia="仿宋_GB2312" w:cs="仿宋_GB2312"/>
          <w:color w:val="auto"/>
          <w:kern w:val="2"/>
          <w:sz w:val="32"/>
          <w:szCs w:val="32"/>
          <w:highlight w:val="none"/>
          <w:shd w:val="clear" w:color="auto" w:fill="auto"/>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本部门在2022年度省直部门决算中反映</w:t>
      </w:r>
      <w:r>
        <w:rPr>
          <w:rFonts w:hint="eastAsia" w:ascii="仿宋" w:hAnsi="仿宋" w:eastAsia="仿宋"/>
          <w:sz w:val="32"/>
          <w:highlight w:val="none"/>
          <w:shd w:val="clear" w:color="auto" w:fill="auto"/>
          <w:lang w:val="en-US" w:eastAsia="zh-CN"/>
        </w:rPr>
        <w:t>安保费、劳务派遣费、租水机</w:t>
      </w:r>
      <w:r>
        <w:rPr>
          <w:rFonts w:hint="eastAsia" w:ascii="仿宋_GB2312" w:hAnsi="宋体" w:eastAsia="仿宋_GB2312" w:cs="仿宋_GB2312"/>
          <w:color w:val="auto"/>
          <w:kern w:val="2"/>
          <w:sz w:val="32"/>
          <w:szCs w:val="32"/>
          <w:highlight w:val="none"/>
          <w:shd w:val="clear" w:color="auto" w:fill="auto"/>
          <w:lang w:val="en-US" w:eastAsia="zh-CN" w:bidi="ar"/>
        </w:rPr>
        <w:t>等18个项目绩效自评结果。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（1）</w:t>
      </w:r>
      <w:r>
        <w:rPr>
          <w:rFonts w:hint="eastAsia" w:ascii="仿宋" w:hAnsi="仿宋" w:eastAsia="仿宋"/>
          <w:sz w:val="32"/>
          <w:highlight w:val="none"/>
          <w:shd w:val="clear" w:color="auto" w:fill="auto"/>
          <w:lang w:val="en-US" w:eastAsia="zh-CN"/>
        </w:rPr>
        <w:t>安保费</w:t>
      </w:r>
      <w:r>
        <w:rPr>
          <w:rFonts w:hint="eastAsia" w:ascii="仿宋_GB2312" w:hAnsi="宋体" w:eastAsia="仿宋_GB2312" w:cs="仿宋_GB2312"/>
          <w:color w:val="auto"/>
          <w:kern w:val="2"/>
          <w:sz w:val="32"/>
          <w:szCs w:val="32"/>
          <w:highlight w:val="none"/>
          <w:shd w:val="clear" w:color="auto" w:fill="auto"/>
          <w:lang w:val="en-US" w:eastAsia="zh-CN" w:bidi="ar"/>
        </w:rPr>
        <w:t>项目自评综述：根据年初设定的绩效目标，项目自评得分94.46分。项目全年预算数为189万元，执行数为189万元，完成预算的100%</w:t>
      </w:r>
      <w:r>
        <w:rPr>
          <w:rFonts w:hint="eastAsia" w:ascii="仿宋" w:hAnsi="仿宋" w:eastAsia="仿宋" w:cs="仿宋"/>
          <w:b w:val="0"/>
          <w:bCs w:val="0"/>
          <w:color w:val="auto"/>
          <w:kern w:val="2"/>
          <w:sz w:val="32"/>
          <w:szCs w:val="32"/>
          <w:highlight w:val="none"/>
          <w:shd w:val="clear" w:color="auto" w:fill="auto"/>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（2）电梯维修维护费项目自评综述：根据年初设定的绩效目标，项目自评得分94.46分。项目全年预算数为17万元，执行数为17万元，完成预算的100%</w:t>
      </w:r>
      <w:r>
        <w:rPr>
          <w:rFonts w:hint="eastAsia" w:ascii="仿宋" w:hAnsi="仿宋" w:eastAsia="仿宋" w:cs="仿宋"/>
          <w:b w:val="0"/>
          <w:bCs w:val="0"/>
          <w:color w:val="auto"/>
          <w:kern w:val="2"/>
          <w:sz w:val="32"/>
          <w:szCs w:val="32"/>
          <w:highlight w:val="none"/>
          <w:shd w:val="clear" w:color="auto" w:fill="auto"/>
          <w:lang w:val="en-US" w:eastAsia="zh-CN" w:bidi="ar"/>
        </w:rPr>
        <w:t>。</w:t>
      </w:r>
    </w:p>
    <w:p>
      <w:pPr>
        <w:spacing w:line="540" w:lineRule="exact"/>
        <w:ind w:firstLine="640" w:firstLineChars="200"/>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420" w:leftChars="0" w:right="0" w:rightChars="0"/>
        <w:jc w:val="left"/>
        <w:textAlignment w:val="auto"/>
        <w:rPr>
          <w:rFonts w:hint="eastAsia" w:ascii="仿宋" w:hAnsi="仿宋" w:eastAsia="仿宋" w:cs="仿宋"/>
          <w:b w:val="0"/>
          <w:bCs w:val="0"/>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 xml:space="preserve"> （3）公务用车租赁费项目自评综述：根据年初设定的绩效目标，项目自评得分94.46分。项目全年预算数为42.9万元，执行数为42.9万元，完成预算的100%</w:t>
      </w:r>
      <w:r>
        <w:rPr>
          <w:rFonts w:hint="eastAsia" w:ascii="仿宋" w:hAnsi="仿宋" w:eastAsia="仿宋" w:cs="仿宋"/>
          <w:b w:val="0"/>
          <w:bCs w:val="0"/>
          <w:color w:val="auto"/>
          <w:kern w:val="2"/>
          <w:sz w:val="32"/>
          <w:szCs w:val="32"/>
          <w:highlight w:val="none"/>
          <w:shd w:val="clear" w:color="auto" w:fill="auto"/>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（4）租水机设备费项目自评综述：根据年初设定的绩效目标，项目自评得分94.46分。项目全年预算数为10.4万元，执行数为10.4万元，完成预算的100%</w:t>
      </w:r>
      <w:r>
        <w:rPr>
          <w:rFonts w:hint="eastAsia" w:ascii="仿宋" w:hAnsi="仿宋" w:eastAsia="仿宋" w:cs="仿宋"/>
          <w:b w:val="0"/>
          <w:bCs w:val="0"/>
          <w:color w:val="auto"/>
          <w:kern w:val="2"/>
          <w:sz w:val="32"/>
          <w:szCs w:val="32"/>
          <w:highlight w:val="none"/>
          <w:shd w:val="clear" w:color="auto" w:fill="auto"/>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jc w:val="left"/>
        <w:textAlignment w:val="auto"/>
        <w:rPr>
          <w:rFonts w:hint="default" w:ascii="仿宋_GB2312" w:hAnsi="宋体" w:eastAsia="仿宋_GB2312" w:cs="仿宋_GB2312"/>
          <w:color w:val="auto"/>
          <w:kern w:val="2"/>
          <w:sz w:val="32"/>
          <w:szCs w:val="32"/>
          <w:highlight w:val="none"/>
          <w:shd w:val="clear" w:color="auto" w:fill="auto"/>
          <w:lang w:val="en-US" w:eastAsia="zh-CN" w:bidi="ar"/>
        </w:rPr>
      </w:pPr>
      <w:r>
        <w:rPr>
          <w:rFonts w:hint="eastAsia" w:ascii="仿宋" w:hAnsi="仿宋" w:eastAsia="仿宋" w:cs="仿宋"/>
          <w:b w:val="0"/>
          <w:bCs w:val="0"/>
          <w:color w:val="auto"/>
          <w:kern w:val="2"/>
          <w:sz w:val="32"/>
          <w:szCs w:val="32"/>
          <w:highlight w:val="none"/>
          <w:shd w:val="clear" w:color="auto" w:fill="auto"/>
          <w:lang w:val="en-US" w:eastAsia="zh-CN" w:bidi="ar"/>
        </w:rPr>
        <w:t xml:space="preserve">    </w:t>
      </w:r>
      <w:r>
        <w:rPr>
          <w:rFonts w:hint="eastAsia" w:ascii="仿宋_GB2312" w:hAnsi="宋体" w:eastAsia="仿宋_GB2312" w:cs="仿宋_GB2312"/>
          <w:color w:val="auto"/>
          <w:kern w:val="2"/>
          <w:sz w:val="32"/>
          <w:szCs w:val="32"/>
          <w:highlight w:val="none"/>
          <w:shd w:val="clear" w:color="auto" w:fill="auto"/>
          <w:lang w:val="en-US" w:eastAsia="zh-CN" w:bidi="ar"/>
        </w:rPr>
        <w:t>（5）食堂、保洁人员意外伤害险项目自评综述：根据年初设定的绩效目标，项目自评得分94.46分。项目全年预算数为2.2万元，执行数为2.2万元，完成预算的100%</w:t>
      </w:r>
      <w:r>
        <w:rPr>
          <w:rFonts w:hint="eastAsia" w:ascii="仿宋" w:hAnsi="仿宋" w:eastAsia="仿宋" w:cs="仿宋"/>
          <w:b w:val="0"/>
          <w:bCs w:val="0"/>
          <w:color w:val="auto"/>
          <w:kern w:val="2"/>
          <w:sz w:val="32"/>
          <w:szCs w:val="32"/>
          <w:highlight w:val="none"/>
          <w:shd w:val="clear" w:color="auto" w:fill="auto"/>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jc w:val="left"/>
        <w:textAlignment w:val="auto"/>
        <w:rPr>
          <w:rFonts w:hint="default"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 xml:space="preserve">    （6）三个食堂补助费项目自评综述：根据年初设定的绩效目标，项目自评得分94.46分。项目全年预算数为640万元，执行数为640万元，完成预算的100%</w:t>
      </w:r>
      <w:r>
        <w:rPr>
          <w:rFonts w:hint="eastAsia" w:ascii="仿宋" w:hAnsi="仿宋" w:eastAsia="仿宋" w:cs="仿宋"/>
          <w:b w:val="0"/>
          <w:bCs w:val="0"/>
          <w:color w:val="auto"/>
          <w:kern w:val="2"/>
          <w:sz w:val="32"/>
          <w:szCs w:val="32"/>
          <w:highlight w:val="none"/>
          <w:shd w:val="clear" w:color="auto" w:fill="auto"/>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default"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（7）消防系统改造项目自评综述：根据年初设定的绩效目标，项目自评得分无。项目全年预算数为8万元，执行数为0万元，完成预算的0%</w:t>
      </w:r>
      <w:r>
        <w:rPr>
          <w:rFonts w:hint="eastAsia" w:ascii="仿宋" w:hAnsi="仿宋" w:eastAsia="仿宋" w:cs="仿宋"/>
          <w:b w:val="0"/>
          <w:bCs w:val="0"/>
          <w:color w:val="auto"/>
          <w:kern w:val="2"/>
          <w:sz w:val="32"/>
          <w:szCs w:val="32"/>
          <w:highlight w:val="none"/>
          <w:shd w:val="clear" w:color="auto" w:fill="auto"/>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default"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（8）装修质保金项目自评综述：根据年初设定的绩效目标，项目自评得分94.46分。项目全年预算数为16.6万元，执行数为16.6万元，完成预算的100%</w:t>
      </w:r>
      <w:r>
        <w:rPr>
          <w:rFonts w:hint="eastAsia" w:ascii="仿宋" w:hAnsi="仿宋" w:eastAsia="仿宋" w:cs="仿宋"/>
          <w:b w:val="0"/>
          <w:bCs w:val="0"/>
          <w:color w:val="auto"/>
          <w:kern w:val="2"/>
          <w:sz w:val="32"/>
          <w:szCs w:val="32"/>
          <w:highlight w:val="none"/>
          <w:shd w:val="clear" w:color="auto" w:fill="auto"/>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 w:hAnsi="仿宋" w:eastAsia="仿宋" w:cs="仿宋"/>
          <w:b w:val="0"/>
          <w:bCs w:val="0"/>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（9）后勤服务保障费项目自评综述：根据年初设定的绩效目标，项目自评得分94.46分。项目全年预算数为116万元，执行数为116万元，完成预算的100%</w:t>
      </w:r>
      <w:r>
        <w:rPr>
          <w:rFonts w:hint="eastAsia" w:ascii="仿宋" w:hAnsi="仿宋" w:eastAsia="仿宋" w:cs="仿宋"/>
          <w:b w:val="0"/>
          <w:bCs w:val="0"/>
          <w:color w:val="auto"/>
          <w:kern w:val="2"/>
          <w:sz w:val="32"/>
          <w:szCs w:val="32"/>
          <w:highlight w:val="none"/>
          <w:shd w:val="clear" w:color="auto" w:fill="auto"/>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 w:hAnsi="仿宋" w:eastAsia="仿宋" w:cs="仿宋"/>
          <w:b w:val="0"/>
          <w:bCs w:val="0"/>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（10）其他9项目自评综述：年初无预算设定的绩效目标，项目自评得分 无。执行数为1042.1万元，完成目标的100%</w:t>
      </w:r>
      <w:r>
        <w:rPr>
          <w:rFonts w:hint="eastAsia" w:ascii="仿宋" w:hAnsi="仿宋" w:eastAsia="仿宋" w:cs="仿宋"/>
          <w:b w:val="0"/>
          <w:bCs w:val="0"/>
          <w:color w:val="auto"/>
          <w:kern w:val="2"/>
          <w:sz w:val="32"/>
          <w:szCs w:val="32"/>
          <w:highlight w:val="none"/>
          <w:shd w:val="clear" w:color="auto" w:fill="auto"/>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default" w:ascii="仿宋" w:hAnsi="仿宋" w:eastAsia="仿宋" w:cs="仿宋"/>
          <w:b w:val="0"/>
          <w:bCs w:val="0"/>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default" w:ascii="仿宋" w:hAnsi="仿宋" w:eastAsia="仿宋" w:cs="仿宋"/>
          <w:b w:val="0"/>
          <w:bCs w:val="0"/>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rPr>
          <w:rFonts w:hint="eastAsia" w:ascii="仿宋" w:hAnsi="仿宋" w:eastAsia="仿宋" w:cs="仿宋"/>
          <w:b w:val="0"/>
          <w:bCs w:val="0"/>
          <w:color w:val="auto"/>
          <w:kern w:val="2"/>
          <w:sz w:val="32"/>
          <w:szCs w:val="32"/>
          <w:highlight w:val="none"/>
          <w:shd w:val="clear" w:color="auto" w:fill="auto"/>
          <w:lang w:val="en-US" w:eastAsia="zh-CN" w:bidi="ar"/>
        </w:rPr>
      </w:pPr>
      <w:r>
        <w:rPr>
          <w:rFonts w:hint="eastAsia" w:ascii="仿宋" w:hAnsi="仿宋" w:eastAsia="仿宋" w:cs="仿宋"/>
          <w:b/>
          <w:bCs/>
          <w:color w:val="auto"/>
          <w:kern w:val="2"/>
          <w:sz w:val="32"/>
          <w:szCs w:val="32"/>
          <w:highlight w:val="none"/>
          <w:shd w:val="clear" w:color="auto" w:fill="auto"/>
          <w:lang w:val="en-US" w:eastAsia="zh-CN" w:bidi="ar"/>
        </w:rPr>
        <w:t>3.部门评价结果</w:t>
      </w:r>
      <w:r>
        <w:rPr>
          <w:rFonts w:hint="eastAsia" w:ascii="仿宋" w:hAnsi="仿宋" w:eastAsia="仿宋" w:cs="仿宋"/>
          <w:b w:val="0"/>
          <w:bCs w:val="0"/>
          <w:color w:val="auto"/>
          <w:kern w:val="2"/>
          <w:sz w:val="32"/>
          <w:szCs w:val="32"/>
          <w:highlight w:val="none"/>
          <w:shd w:val="clear" w:color="auto" w:fill="auto"/>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color w:val="auto"/>
          <w:kern w:val="2"/>
          <w:sz w:val="32"/>
          <w:szCs w:val="32"/>
          <w:highlight w:val="none"/>
          <w:shd w:val="clear" w:color="auto" w:fill="auto"/>
          <w:lang w:val="en-US" w:eastAsia="zh-CN" w:bidi="ar"/>
        </w:rPr>
      </w:pPr>
      <w:r>
        <w:rPr>
          <w:rFonts w:hint="eastAsia" w:ascii="仿宋" w:hAnsi="仿宋" w:eastAsia="仿宋" w:cs="仿宋"/>
          <w:b w:val="0"/>
          <w:bCs w:val="0"/>
          <w:color w:val="auto"/>
          <w:kern w:val="2"/>
          <w:sz w:val="32"/>
          <w:szCs w:val="32"/>
          <w:highlight w:val="none"/>
          <w:shd w:val="clear" w:color="auto" w:fill="auto"/>
          <w:lang w:val="en-US" w:eastAsia="zh-CN" w:bidi="ar"/>
        </w:rPr>
        <w:t>安保服务费、后勤保障费、电梯空调维修维护费、食堂补助费用、办公楼装修尾款费用、食堂和物业人员意外险、租用水机设备费用项目自评综述：根据年初设定的绩效目标，项目自评得分94.46分。项目全年预算数为1750.80万元，执行数为2730万元，完成预算的155%。项目绩效目标完成情况：项目立项到资金落实、业务管理到财务管理、项目产出、质量达标率、成本节约率、完成及时率100%。发现的主要问题及原因：项目财务管理制度不健全。下一步改进措施：完善健全项目财务管理制度，保证资金合理使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default" w:ascii="仿宋" w:hAnsi="仿宋" w:eastAsia="仿宋_GB2312" w:cs="仿宋"/>
          <w:b w:val="0"/>
          <w:bCs w:val="0"/>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4.财政评价结果。</w:t>
      </w:r>
      <w:r>
        <w:rPr>
          <w:rFonts w:hint="eastAsia" w:ascii="仿宋_GB2312" w:hAnsi="宋体" w:eastAsia="仿宋_GB2312" w:cs="仿宋_GB2312"/>
          <w:b w:val="0"/>
          <w:bCs w:val="0"/>
          <w:color w:val="auto"/>
          <w:kern w:val="2"/>
          <w:sz w:val="32"/>
          <w:szCs w:val="32"/>
          <w:highlight w:val="none"/>
          <w:shd w:val="clear" w:color="auto" w:fill="auto"/>
          <w:lang w:val="en-US" w:eastAsia="zh-CN" w:bidi="ar"/>
        </w:rPr>
        <w:t>资金使用绩效良好，按规定完成项目支出，取得预期成效。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ascii="宋体" w:hAnsi="宋体"/>
          <w:b/>
          <w:sz w:val="36"/>
          <w:szCs w:val="36"/>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w:t>
      </w:r>
      <w:r>
        <w:rPr>
          <w:rFonts w:hint="eastAsia" w:ascii="仿宋_GB2312" w:eastAsia="仿宋_GB2312"/>
          <w:b/>
          <w:sz w:val="32"/>
          <w:szCs w:val="32"/>
          <w:lang w:val="en-US" w:eastAsia="zh-CN"/>
        </w:rPr>
        <w:t>使用非财政拨款结余</w:t>
      </w:r>
      <w:r>
        <w:rPr>
          <w:rFonts w:hint="eastAsia" w:ascii="仿宋_GB2312" w:eastAsia="仿宋_GB2312"/>
          <w:b/>
          <w:sz w:val="32"/>
          <w:szCs w:val="32"/>
        </w:rPr>
        <w:t>：</w:t>
      </w:r>
      <w:r>
        <w:rPr>
          <w:rFonts w:hint="eastAsia" w:ascii="仿宋_GB2312" w:eastAsia="仿宋_GB2312"/>
          <w:sz w:val="32"/>
          <w:szCs w:val="32"/>
        </w:rPr>
        <w:t>指事业单位</w:t>
      </w:r>
      <w:r>
        <w:rPr>
          <w:rFonts w:hint="eastAsia" w:ascii="仿宋_GB2312" w:eastAsia="仿宋_GB2312"/>
          <w:sz w:val="32"/>
          <w:szCs w:val="32"/>
          <w:lang w:val="en-US" w:eastAsia="zh-CN"/>
        </w:rPr>
        <w:t>按照预算管理要求使用非财政拨款结余弥补收支差额的金额</w:t>
      </w:r>
      <w:r>
        <w:rPr>
          <w:rFonts w:hint="eastAsia" w:ascii="仿宋_GB2312" w:eastAsia="仿宋_GB2312"/>
          <w:sz w:val="32"/>
          <w:szCs w:val="32"/>
        </w:rPr>
        <w:t>。</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w:t>
      </w:r>
      <w:r>
        <w:rPr>
          <w:rFonts w:hint="eastAsia" w:ascii="仿宋_GB2312" w:eastAsia="仿宋_GB2312"/>
          <w:sz w:val="32"/>
          <w:szCs w:val="32"/>
          <w:lang w:val="en-US" w:eastAsia="zh-CN"/>
        </w:rPr>
        <w:t>一般公共预算</w:t>
      </w:r>
      <w:r>
        <w:rPr>
          <w:rFonts w:hint="eastAsia" w:ascii="仿宋_GB2312" w:eastAsia="仿宋_GB2312"/>
          <w:sz w:val="32"/>
          <w:szCs w:val="32"/>
        </w:rPr>
        <w:t>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15.机关运行经费：</w:t>
      </w:r>
      <w:r>
        <w:rPr>
          <w:rFonts w:hint="eastAsia" w:ascii="仿宋_GB2312" w:eastAsia="仿宋_GB2312"/>
          <w:sz w:val="32"/>
          <w:szCs w:val="32"/>
          <w:lang w:val="en-US" w:eastAsia="zh-CN"/>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0" w:firstLineChars="200"/>
        <w:rPr>
          <w:rFonts w:hint="eastAsia" w:ascii="仿宋_GB2312" w:eastAsia="仿宋_GB2312"/>
          <w:b/>
          <w:sz w:val="32"/>
          <w:szCs w:val="32"/>
        </w:rPr>
      </w:pPr>
      <w:r>
        <w:rPr>
          <w:rFonts w:hint="eastAsia" w:ascii="仿宋_GB2312" w:eastAsia="仿宋_GB2312"/>
          <w:i/>
          <w:sz w:val="32"/>
          <w:szCs w:val="32"/>
          <w:u w:val="single"/>
        </w:rPr>
        <w:t>（部门决算涉及的支出功能分类全部项级科目，逐一解释）……</w:t>
      </w: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p>
    <w:p>
      <w:pPr>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双台子区机关事务服务中心</w:t>
      </w:r>
    </w:p>
    <w:p>
      <w:pPr>
        <w:rPr>
          <w:rFonts w:hint="default" w:eastAsiaTheme="minorEastAsia"/>
          <w:sz w:val="32"/>
          <w:szCs w:val="32"/>
          <w:lang w:val="en-US" w:eastAsia="zh-CN"/>
        </w:rPr>
      </w:pPr>
      <w:r>
        <w:rPr>
          <w:rFonts w:hint="eastAsia"/>
          <w:sz w:val="32"/>
          <w:szCs w:val="32"/>
          <w:lang w:val="en-US" w:eastAsia="zh-CN"/>
        </w:rPr>
        <w:t xml:space="preserve">                                     2023年8月8日</w:t>
      </w:r>
    </w:p>
    <w:p>
      <w:pPr>
        <w:spacing w:line="540" w:lineRule="exact"/>
        <w:rPr>
          <w:sz w:val="32"/>
          <w:szCs w:val="32"/>
        </w:rPr>
        <w:sectPr>
          <w:footerReference r:id="rId3" w:type="default"/>
          <w:footerReference r:id="rId4" w:type="even"/>
          <w:pgSz w:w="11906" w:h="16838"/>
          <w:pgMar w:top="1701" w:right="1417" w:bottom="1701" w:left="1417" w:header="851" w:footer="992" w:gutter="0"/>
          <w:cols w:space="720" w:num="1"/>
          <w:docGrid w:type="lines" w:linePitch="312" w:charSpace="0"/>
        </w:sectPr>
      </w:pPr>
    </w:p>
    <w:p>
      <w:pPr>
        <w:spacing w:line="540" w:lineRule="exact"/>
        <w:ind w:firstLine="640" w:firstLineChars="200"/>
        <w:jc w:val="left"/>
        <w:rPr>
          <w:rFonts w:hint="eastAsia" w:ascii="仿宋_GB2312" w:eastAsia="仿宋_GB2312"/>
          <w:i/>
          <w:sz w:val="32"/>
          <w:szCs w:val="32"/>
          <w:u w:val="single"/>
        </w:rPr>
      </w:pPr>
    </w:p>
    <w:p>
      <w:pPr>
        <w:spacing w:line="540" w:lineRule="exact"/>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52"/>
          <w:szCs w:val="52"/>
        </w:rPr>
        <w:t xml:space="preserve">第四部分 </w:t>
      </w:r>
      <w:r>
        <w:rPr>
          <w:rFonts w:hint="eastAsia" w:ascii="宋体" w:hAnsi="宋体"/>
          <w:b/>
          <w:sz w:val="52"/>
          <w:szCs w:val="52"/>
          <w:lang w:eastAsia="zh-CN"/>
        </w:rPr>
        <w:t>2022</w:t>
      </w:r>
      <w:r>
        <w:rPr>
          <w:rFonts w:hint="eastAsia" w:ascii="宋体" w:hAnsi="宋体"/>
          <w:b/>
          <w:sz w:val="52"/>
          <w:szCs w:val="52"/>
        </w:rPr>
        <w:t>年度部门决算表</w:t>
      </w:r>
    </w:p>
    <w:p>
      <w:pPr>
        <w:spacing w:line="540" w:lineRule="exact"/>
        <w:jc w:val="center"/>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1044" w:firstLineChars="200"/>
        <w:jc w:val="both"/>
        <w:textAlignment w:val="auto"/>
        <w:rPr>
          <w:rFonts w:hint="eastAsia" w:ascii="宋体" w:hAnsi="宋体"/>
          <w:b/>
          <w:sz w:val="52"/>
          <w:szCs w:val="52"/>
          <w:lang w:eastAsia="zh-CN"/>
        </w:rPr>
      </w:pPr>
      <w:r>
        <w:rPr>
          <w:rFonts w:hint="eastAsia" w:ascii="宋体" w:hAnsi="宋体"/>
          <w:b/>
          <w:sz w:val="52"/>
          <w:szCs w:val="52"/>
          <w:lang w:val="en-US" w:eastAsia="zh-CN"/>
        </w:rPr>
        <w:t xml:space="preserve"> </w:t>
      </w:r>
      <w:r>
        <w:rPr>
          <w:rFonts w:hint="eastAsia" w:ascii="宋体" w:hAnsi="宋体"/>
          <w:b/>
          <w:sz w:val="52"/>
          <w:szCs w:val="52"/>
        </w:rPr>
        <w:t xml:space="preserve"> </w:t>
      </w:r>
      <w:r>
        <w:rPr>
          <w:rFonts w:hint="eastAsia" w:ascii="宋体" w:hAnsi="宋体"/>
          <w:b/>
          <w:sz w:val="52"/>
          <w:szCs w:val="52"/>
          <w:lang w:eastAsia="zh-CN"/>
        </w:rPr>
        <w:t>附件</w:t>
      </w:r>
    </w:p>
    <w:p>
      <w:pPr>
        <w:rPr>
          <w:rFonts w:hint="eastAsia" w:ascii="仿宋" w:hAnsi="仿宋" w:eastAsia="仿宋" w:cs="仿宋"/>
          <w:sz w:val="32"/>
          <w:szCs w:val="32"/>
          <w:lang w:val="en-US" w:eastAsia="zh-CN"/>
        </w:rPr>
      </w:pPr>
    </w:p>
    <w:p>
      <w:pPr>
        <w:rPr>
          <w:rFonts w:hint="default" w:eastAsiaTheme="minorEastAsia"/>
          <w:sz w:val="32"/>
          <w:szCs w:val="32"/>
          <w:lang w:val="en-US" w:eastAsia="zh-CN"/>
        </w:rPr>
      </w:pPr>
      <w:r>
        <w:rPr>
          <w:rFonts w:hint="eastAsia" w:ascii="仿宋" w:hAnsi="仿宋" w:eastAsia="仿宋" w:cs="仿宋"/>
          <w:sz w:val="32"/>
          <w:szCs w:val="32"/>
          <w:lang w:val="en-US" w:eastAsia="zh-CN"/>
        </w:rPr>
        <w:t xml:space="preserve">          </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FZFSK--GBK1-0">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9CF25"/>
    <w:multiLevelType w:val="singleLevel"/>
    <w:tmpl w:val="BA09CF25"/>
    <w:lvl w:ilvl="0" w:tentative="0">
      <w:start w:val="2"/>
      <w:numFmt w:val="chineseCounting"/>
      <w:suff w:val="space"/>
      <w:lvlText w:val="第%1部分"/>
      <w:lvlJc w:val="left"/>
      <w:rPr>
        <w:rFonts w:hint="eastAsia"/>
      </w:rPr>
    </w:lvl>
  </w:abstractNum>
  <w:abstractNum w:abstractNumId="1">
    <w:nsid w:val="E987647F"/>
    <w:multiLevelType w:val="singleLevel"/>
    <w:tmpl w:val="E987647F"/>
    <w:lvl w:ilvl="0" w:tentative="0">
      <w:start w:val="1"/>
      <w:numFmt w:val="chineseCounting"/>
      <w:suff w:val="nothing"/>
      <w:lvlText w:val="%1、"/>
      <w:lvlJc w:val="left"/>
      <w:rPr>
        <w:rFonts w:hint="eastAsia"/>
      </w:rPr>
    </w:lvl>
  </w:abstractNum>
  <w:abstractNum w:abstractNumId="2">
    <w:nsid w:val="FD69CD07"/>
    <w:multiLevelType w:val="singleLevel"/>
    <w:tmpl w:val="FD69CD07"/>
    <w:lvl w:ilvl="0" w:tentative="0">
      <w:start w:val="5"/>
      <w:numFmt w:val="chineseCounting"/>
      <w:suff w:val="space"/>
      <w:lvlText w:val="第%1部分"/>
      <w:lvlJc w:val="left"/>
      <w:rPr>
        <w:rFonts w:hint="eastAsia"/>
      </w:rPr>
    </w:lvl>
  </w:abstractNum>
  <w:abstractNum w:abstractNumId="3">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ZDlhYTUzMGI4NGQ2MzQyZjBmY2YxOWJlZTBlMTkifQ=="/>
  </w:docVars>
  <w:rsids>
    <w:rsidRoot w:val="00000000"/>
    <w:rsid w:val="004370B3"/>
    <w:rsid w:val="068943A3"/>
    <w:rsid w:val="09F96B97"/>
    <w:rsid w:val="0E9C279A"/>
    <w:rsid w:val="15AB29BA"/>
    <w:rsid w:val="1E212FBB"/>
    <w:rsid w:val="1F3709E9"/>
    <w:rsid w:val="21425423"/>
    <w:rsid w:val="2394492F"/>
    <w:rsid w:val="28553C8E"/>
    <w:rsid w:val="2BE11E94"/>
    <w:rsid w:val="30535966"/>
    <w:rsid w:val="33EF31E8"/>
    <w:rsid w:val="427E23AB"/>
    <w:rsid w:val="47121270"/>
    <w:rsid w:val="4DAD4939"/>
    <w:rsid w:val="4E1E7D57"/>
    <w:rsid w:val="50C80BF1"/>
    <w:rsid w:val="51CF4532"/>
    <w:rsid w:val="59EC3BA2"/>
    <w:rsid w:val="5B444E4E"/>
    <w:rsid w:val="5F330E1E"/>
    <w:rsid w:val="653B7474"/>
    <w:rsid w:val="690D76F1"/>
    <w:rsid w:val="6B272A49"/>
    <w:rsid w:val="6DFD1A82"/>
    <w:rsid w:val="706933FF"/>
    <w:rsid w:val="707C2514"/>
    <w:rsid w:val="7A08012D"/>
    <w:rsid w:val="7F74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5331</Words>
  <Characters>5830</Characters>
  <Lines>0</Lines>
  <Paragraphs>0</Paragraphs>
  <TotalTime>1</TotalTime>
  <ScaleCrop>false</ScaleCrop>
  <LinksUpToDate>false</LinksUpToDate>
  <CharactersWithSpaces>5921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2021-07-14T03:19:00Z</dcterms:created>
  <dc:creator>aaa</dc:creator>
  <cp:lastModifiedBy>既然不是仙难免有杂念</cp:lastModifiedBy>
  <cp:lastPrinted>2023-08-11T01:11:00Z</cp:lastPrinted>
  <dcterms:modified xsi:type="dcterms:W3CDTF">2023-08-15T08:40:27Z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1A4C738423DA449FA004C98C3F490F6D_13</vt:lpwstr>
  </property>
</Properties>
</file>