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盘山县应急管理局行政执法依据清单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4"/>
          <w:szCs w:val="3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行政许可</w:t>
      </w:r>
    </w:p>
    <w:p>
      <w:pPr>
        <w:numPr>
          <w:ilvl w:val="0"/>
          <w:numId w:val="2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《中华人民共和国消防法》</w:t>
      </w:r>
    </w:p>
    <w:p>
      <w:pPr>
        <w:numPr>
          <w:ilvl w:val="0"/>
          <w:numId w:val="2"/>
        </w:num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《中华人民共和国安全生产法》（2002年6月29日主席令第70号，2021年6月10日予以修改）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行政确认</w:t>
      </w:r>
    </w:p>
    <w:p>
      <w:pPr>
        <w:numPr>
          <w:ilvl w:val="0"/>
          <w:numId w:val="3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《森林防火条例》</w:t>
      </w:r>
    </w:p>
    <w:p>
      <w:pPr>
        <w:numPr>
          <w:ilvl w:val="0"/>
          <w:numId w:val="3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《中华人民共和国消防法》2021年4月29日修订</w:t>
      </w:r>
    </w:p>
    <w:p>
      <w:pPr>
        <w:numPr>
          <w:ilvl w:val="0"/>
          <w:numId w:val="3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《中华人民共和国防震减灾法》</w:t>
      </w:r>
    </w:p>
    <w:p>
      <w:pPr>
        <w:numPr>
          <w:ilvl w:val="0"/>
          <w:numId w:val="3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《中华人民共和国安全生产法》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行政奖励</w:t>
      </w:r>
    </w:p>
    <w:p>
      <w:pPr>
        <w:numPr>
          <w:ilvl w:val="0"/>
          <w:numId w:val="4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《中华人民共和国安全生产法》</w:t>
      </w:r>
    </w:p>
    <w:p>
      <w:pPr>
        <w:numPr>
          <w:ilvl w:val="0"/>
          <w:numId w:val="4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《生产安全事故应急预案管理办法》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《中华人民共和国安全生产法》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《森林防火条例》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《中华人民共和国防震减灾法》（中华人民共和国第7号主席令 2008年12月27日修订，2010年12月29日修订）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行政检查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1.《中华人民共和国安全生产法》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2.《易制毒化学品管理条例》（国务院令第445号，2005年8月17日颁布）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3.《非药品类易制毒化学品生产、经营许可办法》（国家安全监管总局令第5号，2006年4月5日颁布）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4.《安全评价机构管理规定》（国家安全生产监督管理总局令第22号，2009年10月1日公布）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5.《森林防火条例》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6.《中华人民共和国消防法》2021年4月29日修订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7.《社会消防技术服务管理规定》（公安部令第136号，2016年1月14日修订）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8.《注册消防工程师管理规定》（公安部令第143号，2017年10月1日起施行）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9.《消防产品监督管理规定》（公安部第122号令）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10.《中华人民共和国防震减灾法》（中华人民共和国第7号主席令 2008年12月27日修订）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五、行政处罚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1.《安全评价机构管理规定》（国家安全生产监督管理总局令第22号，2009年10月1日公布）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2.《中华人民共和国安全生产法》（2021年6月10日修正）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3.《安全生产检测检验机构管理规定》（国家安全生产监督管理总局令第12号，2007年4月1日起施行）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4.《安全生产许可证条例》（中华人民共和国国务院令第397号，2004年1月13日颁布）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5.《非煤矿矿山企业安全生产许可证实施办法》（国家安全生产监督管理总局令第20号，2009年6月8日颁布，2015年5月26日修正）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6.《危险化学品生产企业安全生产许可证实施办法》（国家安全监管总局令第41号，2011年8月5日颁布，2015年5月27日修正）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7.《建设项目安全设施“三同时”监督管理办法》（国家安全生产监督管理总局令第36号，2015年4月2日修正）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8.《危险化学品安全管理条例》（国务院令第591号，2011年2月16日颁布）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9.《危险化学品建设项目安全监督管理办法》（国家安全监管总局令第45号，2012年1月30日颁布，2015年5月27日修正）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10.《烟花爆竹安全管理条例》（国务院令第455号，2016年2月6日颁布）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11.《烟花爆竹经营许可实施办法》（国家安全监管总局令第65号，2013年10月16日颁布）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12.《非药品类易制毒化学品生产、经营许可办法》（国家安全监管总局令第5号，2006年4月5日颁布）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13.《冶金企业和有色金属企业安全生产规定》（国家安全监管总局令第91号，2018年1月4日公布，自2018年3月1日起施行）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14.《工贸企业有限空间作业安全管理与监督暂行规定》（国家安全监管总局令第59号，2013年5月20日公布，2015年5月29日修正）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15.《危险化学品重大危险源监督管理暂行规定》（国家安全生产监督管理总局令第40号，自2011年12月1日起施行，2015年5月27日修正）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16.《生产安全事故信息报告和处置办法》（国家安全生产监督管理总局令第21号，2009年7月1日起施行）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17.《安全生产违法行为行政处罚办法》（国家安全生产监督管理总局令第15号，2015年4月2日修正）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18.《生产安全事故报告和调查处理条例》(中华人民共和国国务院令第493号)，自2007年6月1日起施行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19.《辽宁省安全生产条例》（2020年3月20日公布）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20.《安全生产事故隐患排查治理暂行规定》（国家安全生产监督管理总局令第16号，自2008年2月1日起施行）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21.《生产经营单位安全培训规定》（国家安全生产监督管理总局令第3号  2015年5月29日修正）    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22.《特种作业人员安全技术培训考核管理规定》（国家安全生产监督官总局令第30号 ，2015年5月29日 修正）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23.《安全生产培训管理办法》（国家安全生产监督官总局令第44号 ，2015年5月29日 修正）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24.《注册安全工程师管理规定》（国家安全生产监督管理总局令第11号 ，2007年1月11日 颁布）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25.《危险化学品输送管道安全管理规定》（国家安全监管总局令第43号，2012年1月17日颁布）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26.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《危险化学品经营许可证管理办法》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27.《危险化学品安全使用许可证实施办法》（国家安全监管总局令第57号，2012年11月16日颁布）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28.《化学品物理危险性鉴定与分类管理办法》（国家安全监管总局令第60号，2013年9月1日颁布）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29.《中华人民共和国消防法》2021年4月29日修订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30.《辽宁省消防条例》（2020年3月30日修订）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31.《消防产品监督管理规定》（公安部第122号令）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32.《社会消防技术服务管理规定》（公安部令第136号，2016年1月14日修订）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33.《尾矿库安全监督管理规定》（国家安全生产监督管理总局令第38号，2011年5月4日颁布，2015年5月26日修正）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34.《建设工程抗震设防要求管理规定》（中国地震局第7号令）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35.《非煤矿山外包工程安全管理暂行办法》（国家安全生产监督管理总局令第62号，2013年8月23日颁布，2015年5月26日修正）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36.《中华人民共和国防震减灾法》（中华人民共和国第7号主席令 2008年12月27日修订）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37.《建设工程消防监督管理规定》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38.《金属非金属地下矿山企业领导带班下井及监督检查暂行规定》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39.《金属与非金属矿产资源地质勘探安全生产监督管理暂行规定》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40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.《地震安全性评价管理条例》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六、行政强制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1.《中华人民共和国安全生产法》（2021年6月10日修正）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2.《危险化学品安全管理条例》（国务院令第591号，2011年2月16日颁布）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3.《易制毒化学品管理条例》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4.《中华人民共和国消防法》（2009年5月1日施行）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七、其他行政权力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1.《生产安全事故报告和调查处理条例》（国务院第493号令）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2.《危险化学品安全管理条例》(国务院令第591号，2011年12月1日颁布)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3.《危险化学品重大危险源监督管理暂行规定》（国家安全监管总局令第40号，自2011年12月1日起施行。） 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4.《辽宁省防震减灾条例》</w:t>
      </w:r>
    </w:p>
    <w:p>
      <w:pPr>
        <w:numPr>
          <w:ilvl w:val="0"/>
          <w:numId w:val="0"/>
        </w:numPr>
        <w:ind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5.《中华人民共和国防震减灾法》</w:t>
      </w:r>
    </w:p>
    <w:p>
      <w:pPr>
        <w:numPr>
          <w:ilvl w:val="0"/>
          <w:numId w:val="0"/>
        </w:numPr>
        <w:ind w:left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 xml:space="preserve">6.《易制毒化学品管理条例》（国务院令第445号，2005年8月17日颁布，2014年7月修订）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4CB56"/>
    <w:multiLevelType w:val="singleLevel"/>
    <w:tmpl w:val="8B24CB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CE60064"/>
    <w:multiLevelType w:val="singleLevel"/>
    <w:tmpl w:val="9CE600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9AB6F9D"/>
    <w:multiLevelType w:val="singleLevel"/>
    <w:tmpl w:val="E9AB6F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F48480A"/>
    <w:multiLevelType w:val="singleLevel"/>
    <w:tmpl w:val="1F4848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ODhjOGY0OTAwYWYyNDU4NjhjNzgzZDhmODExOTMifQ=="/>
  </w:docVars>
  <w:rsids>
    <w:rsidRoot w:val="1288649C"/>
    <w:rsid w:val="1288649C"/>
    <w:rsid w:val="15681628"/>
    <w:rsid w:val="60B4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2393</Words>
  <Characters>2774</Characters>
  <Lines>0</Lines>
  <Paragraphs>0</Paragraphs>
  <TotalTime>79</TotalTime>
  <ScaleCrop>false</ScaleCrop>
  <LinksUpToDate>false</LinksUpToDate>
  <CharactersWithSpaces>2799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2023-04-12T06:15:00Z</dcterms:created>
  <dc:creator>Administrator</dc:creator>
  <cp:lastModifiedBy>  鱼儿 </cp:lastModifiedBy>
  <cp:lastPrinted>2023-04-13T02:22:53Z</cp:lastPrinted>
  <dcterms:modified xsi:type="dcterms:W3CDTF">2023-04-13T02:37:31Z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496FFE83239B462AA019642102E067C8_13</vt:lpwstr>
  </property>
</Properties>
</file>