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20"/>
        <w:rPr>
          <w:rFonts w:ascii="黑体" w:eastAsia="黑体"/>
        </w:rPr>
      </w:pPr>
      <w:r>
        <w:rPr>
          <w:rFonts w:ascii="黑体" w:eastAsia="黑体"/>
          <w:w w:val="95"/>
        </w:rPr>
        <w:t>附</w:t>
      </w:r>
      <w:r>
        <w:rPr>
          <w:rFonts w:ascii="黑体" w:eastAsia="黑体"/>
          <w:spacing w:val="-10"/>
          <w:w w:val="95"/>
        </w:rPr>
        <w:t>件</w:t>
      </w:r>
    </w:p>
    <w:p>
      <w:pPr>
        <w:pStyle w:val="2"/>
        <w:spacing w:before="264"/>
      </w:pPr>
      <w:bookmarkStart w:id="0" w:name="_GoBack"/>
      <w:r>
        <w:rPr>
          <w:w w:val="95"/>
        </w:rPr>
        <w:t>采购药品</w:t>
      </w:r>
      <w:r>
        <w:rPr>
          <w:spacing w:val="-5"/>
          <w:w w:val="95"/>
        </w:rPr>
        <w:t>建议</w:t>
      </w:r>
    </w:p>
    <w:bookmarkEnd w:id="0"/>
    <w:p>
      <w:pPr>
        <w:pStyle w:val="3"/>
        <w:spacing w:before="12"/>
        <w:rPr>
          <w:rFonts w:ascii="宋体"/>
          <w:sz w:val="20"/>
        </w:rPr>
      </w:pPr>
    </w:p>
    <w:p>
      <w:pPr>
        <w:pStyle w:val="3"/>
        <w:spacing w:before="54" w:line="364" w:lineRule="auto"/>
        <w:ind w:left="120" w:right="357" w:firstLine="640"/>
        <w:jc w:val="both"/>
      </w:pPr>
      <w:r>
        <w:rPr>
          <w:rFonts w:ascii="黑体" w:eastAsia="黑体"/>
          <w:spacing w:val="-3"/>
          <w:w w:val="99"/>
        </w:rPr>
        <w:t>一、可采用外环境滞留喷洒、空间喷雾用药</w:t>
      </w:r>
      <w:r>
        <w:rPr>
          <w:spacing w:val="2"/>
          <w:w w:val="99"/>
        </w:rPr>
        <w:t>（</w:t>
      </w:r>
      <w:r>
        <w:rPr>
          <w:spacing w:val="-1"/>
          <w:w w:val="99"/>
        </w:rPr>
        <w:t>公园、小</w:t>
      </w:r>
      <w:r>
        <w:rPr>
          <w:spacing w:val="-3"/>
          <w:w w:val="99"/>
        </w:rPr>
        <w:t>区、道路景观绿化带，各种人员密集场所周围，公厕，垃圾</w:t>
      </w:r>
      <w:r>
        <w:rPr>
          <w:spacing w:val="-1"/>
          <w:w w:val="99"/>
        </w:rPr>
        <w:t>场等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2" w:after="0" w:line="240" w:lineRule="auto"/>
        <w:ind w:left="1082" w:right="0" w:hanging="323"/>
        <w:jc w:val="left"/>
        <w:rPr>
          <w:sz w:val="32"/>
        </w:rPr>
      </w:pPr>
      <w:r>
        <w:rPr>
          <w:w w:val="95"/>
          <w:sz w:val="32"/>
        </w:rPr>
        <w:t>药品：5%高效氯氟氰菊酯水乳</w:t>
      </w:r>
      <w:r>
        <w:rPr>
          <w:spacing w:val="-10"/>
          <w:w w:val="95"/>
          <w:sz w:val="32"/>
        </w:rPr>
        <w:t>剂</w:t>
      </w:r>
    </w:p>
    <w:p>
      <w:pPr>
        <w:pStyle w:val="3"/>
        <w:spacing w:before="214" w:line="364" w:lineRule="auto"/>
        <w:ind w:left="120" w:right="357" w:firstLine="640"/>
        <w:jc w:val="both"/>
      </w:pPr>
      <w:r>
        <w:rPr>
          <w:spacing w:val="-2"/>
          <w:w w:val="99"/>
        </w:rPr>
        <w:t>功效：为中国有害生物防制协会病媒传染病防控推荐药</w:t>
      </w:r>
      <w:r>
        <w:rPr>
          <w:spacing w:val="-3"/>
          <w:w w:val="99"/>
        </w:rPr>
        <w:t>品，高效环保，具有胃毒和触杀双重作用，渗透性好、击倒快、杀死率高，且由于采用了先进的研磨工艺，使其既可以</w:t>
      </w:r>
      <w:r>
        <w:rPr>
          <w:spacing w:val="11"/>
          <w:w w:val="99"/>
        </w:rPr>
        <w:t>用于外环境的大面积空间喷雾，也可以让有效成分长效滞留。</w:t>
      </w:r>
    </w:p>
    <w:p>
      <w:pPr>
        <w:pStyle w:val="6"/>
        <w:numPr>
          <w:ilvl w:val="0"/>
          <w:numId w:val="1"/>
        </w:numPr>
        <w:tabs>
          <w:tab w:val="left" w:pos="1083"/>
        </w:tabs>
        <w:spacing w:before="4" w:after="0" w:line="240" w:lineRule="auto"/>
        <w:ind w:left="1082" w:right="0" w:hanging="323"/>
        <w:jc w:val="left"/>
        <w:rPr>
          <w:sz w:val="32"/>
        </w:rPr>
      </w:pPr>
      <w:r>
        <w:rPr>
          <w:w w:val="95"/>
          <w:sz w:val="32"/>
        </w:rPr>
        <w:t>药品：8%氯氰（空间喷雾、滞留兼用</w:t>
      </w:r>
      <w:r>
        <w:rPr>
          <w:spacing w:val="-10"/>
          <w:w w:val="95"/>
          <w:sz w:val="32"/>
        </w:rPr>
        <w:t>）</w:t>
      </w:r>
    </w:p>
    <w:p>
      <w:pPr>
        <w:pStyle w:val="3"/>
        <w:spacing w:before="214" w:line="364" w:lineRule="auto"/>
        <w:ind w:left="120" w:right="345" w:firstLine="640"/>
        <w:jc w:val="both"/>
      </w:pPr>
      <w:r>
        <w:rPr>
          <w:spacing w:val="-3"/>
          <w:w w:val="99"/>
        </w:rPr>
        <w:t>功效：为全国唯一登记为低毒的乳油类杀虫剂，新技术</w:t>
      </w:r>
      <w:r>
        <w:rPr>
          <w:spacing w:val="-1"/>
          <w:w w:val="99"/>
        </w:rPr>
        <w:t>绿色工艺，不含毒性化学溶剂和有机磷成分，无刺激气味，</w:t>
      </w:r>
      <w:r>
        <w:rPr>
          <w:spacing w:val="-3"/>
          <w:w w:val="99"/>
        </w:rPr>
        <w:t>对人和环境友好，具有高效环保广谱的特点，渗透性好、击</w:t>
      </w:r>
      <w:r>
        <w:rPr>
          <w:spacing w:val="-4"/>
          <w:w w:val="99"/>
        </w:rPr>
        <w:t>倒快、杀死率高，可用于空间大范围喷雾，迅速降低病媒密</w:t>
      </w:r>
      <w:r>
        <w:rPr>
          <w:spacing w:val="-1"/>
          <w:w w:val="99"/>
        </w:rPr>
        <w:t>度，并形成滞留药膜。</w:t>
      </w:r>
    </w:p>
    <w:p>
      <w:pPr>
        <w:pStyle w:val="3"/>
        <w:spacing w:before="4"/>
        <w:ind w:left="760"/>
        <w:rPr>
          <w:rFonts w:ascii="黑体" w:eastAsia="黑体"/>
        </w:rPr>
      </w:pPr>
      <w:r>
        <w:rPr>
          <w:rFonts w:ascii="黑体" w:eastAsia="黑体"/>
          <w:w w:val="95"/>
        </w:rPr>
        <w:t>二、水体幼虫杀灭类</w:t>
      </w:r>
      <w:r>
        <w:rPr>
          <w:rFonts w:ascii="黑体" w:eastAsia="黑体"/>
          <w:spacing w:val="-10"/>
          <w:w w:val="95"/>
        </w:rPr>
        <w:t>：</w:t>
      </w:r>
    </w:p>
    <w:p>
      <w:pPr>
        <w:pStyle w:val="3"/>
        <w:spacing w:before="214"/>
        <w:ind w:left="760"/>
      </w:pPr>
      <w:r>
        <w:rPr>
          <w:w w:val="95"/>
        </w:rPr>
        <w:t>药品：0.5%吡丙醚杀虫颗粒</w:t>
      </w:r>
      <w:r>
        <w:rPr>
          <w:spacing w:val="-10"/>
          <w:w w:val="95"/>
        </w:rPr>
        <w:t>剂</w:t>
      </w:r>
    </w:p>
    <w:p>
      <w:pPr>
        <w:pStyle w:val="3"/>
        <w:spacing w:before="214" w:line="364" w:lineRule="auto"/>
        <w:ind w:left="120" w:right="357" w:firstLine="640"/>
        <w:jc w:val="both"/>
      </w:pPr>
      <w:r>
        <w:rPr>
          <w:spacing w:val="-3"/>
          <w:w w:val="99"/>
        </w:rPr>
        <w:t>功效：具有明显的阻碍蚊蝇幼虫化蛹和羽化作用，可有效预防疟疾、登革热、黄热病、乙脑、伤寒、霍乱等疾病的发生和传播。适用于湿地、水田、消防水池、死水沟渠、沼</w:t>
      </w:r>
    </w:p>
    <w:p>
      <w:pPr>
        <w:spacing w:after="0" w:line="364" w:lineRule="auto"/>
        <w:jc w:val="both"/>
        <w:sectPr>
          <w:pgSz w:w="11910" w:h="16840"/>
          <w:pgMar w:top="1500" w:right="1440" w:bottom="1140" w:left="1680" w:header="0" w:footer="959" w:gutter="0"/>
          <w:cols w:space="720" w:num="1"/>
        </w:sectPr>
      </w:pPr>
    </w:p>
    <w:p>
      <w:pPr>
        <w:pStyle w:val="3"/>
        <w:spacing w:before="30" w:line="364" w:lineRule="auto"/>
        <w:ind w:left="120" w:right="357"/>
      </w:pPr>
      <w:r>
        <w:rPr>
          <w:spacing w:val="-3"/>
          <w:w w:val="99"/>
        </w:rPr>
        <w:t>泽、沼气池、粪坑、污水池、各种轮胎积水、景观盆等蚊虫</w:t>
      </w:r>
      <w:r>
        <w:rPr>
          <w:spacing w:val="-1"/>
          <w:w w:val="99"/>
        </w:rPr>
        <w:t>孳生地。</w:t>
      </w:r>
    </w:p>
    <w:p>
      <w:pPr>
        <w:pStyle w:val="3"/>
        <w:spacing w:before="1"/>
        <w:ind w:left="760"/>
        <w:rPr>
          <w:rFonts w:ascii="黑体" w:eastAsia="黑体"/>
        </w:rPr>
      </w:pPr>
      <w:r>
        <w:rPr>
          <w:rFonts w:ascii="黑体" w:eastAsia="黑体"/>
          <w:w w:val="95"/>
        </w:rPr>
        <w:t>三、室内场所防制喷洒</w:t>
      </w:r>
      <w:r>
        <w:rPr>
          <w:rFonts w:ascii="黑体" w:eastAsia="黑体"/>
          <w:spacing w:val="-3"/>
          <w:w w:val="95"/>
        </w:rPr>
        <w:t>/雾用药</w:t>
      </w:r>
    </w:p>
    <w:p>
      <w:pPr>
        <w:pStyle w:val="3"/>
        <w:spacing w:before="214"/>
        <w:ind w:left="760"/>
      </w:pPr>
      <w:r>
        <w:rPr>
          <w:w w:val="95"/>
        </w:rPr>
        <w:t>药品：3%高氯-胺菊微乳</w:t>
      </w:r>
      <w:r>
        <w:rPr>
          <w:spacing w:val="-10"/>
          <w:w w:val="95"/>
        </w:rPr>
        <w:t>剂</w:t>
      </w:r>
    </w:p>
    <w:p>
      <w:pPr>
        <w:pStyle w:val="3"/>
        <w:spacing w:before="214" w:line="364" w:lineRule="auto"/>
        <w:ind w:left="120" w:right="199" w:firstLine="640"/>
      </w:pPr>
      <w:r>
        <w:rPr>
          <w:spacing w:val="-13"/>
          <w:w w:val="99"/>
        </w:rPr>
        <w:t>功效：采用拟除虫菊酯类杀虫成分复配制成，安全环保、</w:t>
      </w:r>
      <w:r>
        <w:rPr>
          <w:spacing w:val="-3"/>
          <w:w w:val="99"/>
        </w:rPr>
        <w:t>广谱高效，药液透明无色无刺激气味，使用后不留痕迹，适</w:t>
      </w:r>
      <w:r>
        <w:rPr>
          <w:spacing w:val="-1"/>
          <w:w w:val="99"/>
        </w:rPr>
        <w:t>用于机关单位、宾馆、饭店、学校、家庭、工厂、写字楼、</w:t>
      </w:r>
      <w:r>
        <w:rPr>
          <w:w w:val="99"/>
        </w:rPr>
        <w:t>医院等人居场所进行滞留喷洒或超低容量喷雾。</w:t>
      </w:r>
    </w:p>
    <w:p/>
    <w:sectPr>
      <w:pgSz w:w="11910" w:h="16840"/>
      <w:pgMar w:top="1500" w:right="1440" w:bottom="1140" w:left="1680" w:header="0" w:footer="9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82" w:hanging="32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50" w:hanging="3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21" w:hanging="3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91" w:hanging="3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62" w:hanging="3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33" w:hanging="3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3" w:hanging="3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74" w:hanging="3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44" w:hanging="32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Tc2ZTYzOWU0NDdlNDJkYjVhZDU2NjY4NmVlYmMifQ=="/>
  </w:docVars>
  <w:rsids>
    <w:rsidRoot w:val="51AC514D"/>
    <w:rsid w:val="51A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22" w:right="662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spacing w:before="2"/>
      <w:ind w:left="1082" w:hanging="323"/>
    </w:pPr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2023-03-31T09:47:00Z</dcterms:created>
  <dc:creator>DELL</dc:creator>
  <cp:lastModifiedBy>DELL</cp:lastModifiedBy>
  <dcterms:modified xsi:type="dcterms:W3CDTF">2023-03-31T09:48:08Z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537B2F09519749419DD7AF1CF922A708</vt:lpwstr>
  </property>
</Properties>
</file>