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540" w:lineRule="exact"/>
        <w:jc w:val="center"/>
        <w:rPr>
          <w:rFonts w:hint="eastAsia" w:ascii="宋体" w:hAnsi="宋体"/>
          <w:b/>
          <w:sz w:val="44"/>
          <w:szCs w:val="44"/>
        </w:rPr>
      </w:pPr>
    </w:p>
    <w:p>
      <w:pPr>
        <w:spacing w:beforeAutospacing="0" w:afterAutospacing="0" w:line="480" w:lineRule="auto"/>
        <w:jc w:val="center"/>
        <w:rPr>
          <w:rFonts w:hint="eastAsia" w:ascii="黑体" w:hAnsi="黑体" w:eastAsia="黑体"/>
          <w:b/>
          <w:color w:val="000000"/>
          <w:sz w:val="52"/>
          <w:szCs w:val="52"/>
        </w:rPr>
      </w:pPr>
      <w:bookmarkStart w:id="0" w:name="_Hlk2514253"/>
    </w:p>
    <w:p>
      <w:pPr>
        <w:spacing w:beforeAutospacing="0" w:afterAutospacing="0" w:line="480" w:lineRule="auto"/>
        <w:jc w:val="center"/>
        <w:rPr>
          <w:rFonts w:hint="eastAsia" w:ascii="黑体" w:hAnsi="黑体" w:eastAsia="黑体"/>
          <w:b/>
          <w:color w:val="000000"/>
          <w:sz w:val="52"/>
          <w:szCs w:val="52"/>
        </w:rPr>
      </w:pPr>
    </w:p>
    <w:p>
      <w:pPr>
        <w:spacing w:beforeAutospacing="0" w:afterAutospacing="0" w:line="480" w:lineRule="auto"/>
        <w:jc w:val="center"/>
        <w:rPr>
          <w:rFonts w:hint="eastAsia" w:ascii="黑体" w:hAnsi="黑体" w:eastAsia="黑体"/>
          <w:b/>
          <w:color w:val="000000"/>
          <w:sz w:val="52"/>
          <w:szCs w:val="52"/>
        </w:rPr>
      </w:pPr>
    </w:p>
    <w:p>
      <w:pPr>
        <w:spacing w:beforeAutospacing="0" w:afterAutospacing="0" w:line="480" w:lineRule="auto"/>
        <w:jc w:val="center"/>
        <w:rPr>
          <w:rFonts w:hint="eastAsia" w:ascii="宋体" w:hAnsi="宋体" w:eastAsia="宋体"/>
          <w:b/>
          <w:bCs w:val="0"/>
          <w:color w:val="000000"/>
          <w:sz w:val="52"/>
          <w:szCs w:val="52"/>
          <w:lang w:eastAsia="zh-CN"/>
        </w:rPr>
      </w:pPr>
      <w:r>
        <w:rPr>
          <w:rFonts w:hint="eastAsia" w:ascii="宋体" w:hAnsi="宋体" w:eastAsia="宋体"/>
          <w:b/>
          <w:bCs w:val="0"/>
          <w:color w:val="000000"/>
          <w:sz w:val="52"/>
          <w:szCs w:val="52"/>
          <w:lang w:eastAsia="zh-CN"/>
        </w:rPr>
        <w:t>盘锦市</w:t>
      </w:r>
      <w:r>
        <w:rPr>
          <w:rFonts w:hint="eastAsia" w:ascii="宋体" w:hAnsi="宋体" w:eastAsia="宋体"/>
          <w:b/>
          <w:bCs w:val="0"/>
          <w:color w:val="000000"/>
          <w:sz w:val="52"/>
          <w:szCs w:val="52"/>
        </w:rPr>
        <w:t>大洼区</w:t>
      </w:r>
      <w:r>
        <w:rPr>
          <w:rFonts w:hint="eastAsia" w:ascii="宋体" w:hAnsi="宋体" w:eastAsia="宋体"/>
          <w:b/>
          <w:bCs w:val="0"/>
          <w:color w:val="000000"/>
          <w:sz w:val="52"/>
          <w:szCs w:val="52"/>
          <w:lang w:eastAsia="zh-CN"/>
        </w:rPr>
        <w:t>文化体育旅游发展促进中心</w:t>
      </w:r>
      <w:r>
        <w:rPr>
          <w:rFonts w:hint="eastAsia" w:ascii="宋体" w:hAnsi="宋体" w:eastAsia="宋体"/>
          <w:b/>
          <w:bCs w:val="0"/>
          <w:color w:val="000000"/>
          <w:sz w:val="52"/>
          <w:szCs w:val="52"/>
        </w:rPr>
        <w:t>20</w:t>
      </w:r>
      <w:r>
        <w:rPr>
          <w:rFonts w:hint="eastAsia" w:ascii="宋体" w:hAnsi="宋体" w:eastAsia="宋体"/>
          <w:b/>
          <w:bCs w:val="0"/>
          <w:color w:val="000000"/>
          <w:sz w:val="52"/>
          <w:szCs w:val="52"/>
          <w:lang w:val="en-US" w:eastAsia="zh-CN"/>
        </w:rPr>
        <w:t>23</w:t>
      </w:r>
      <w:r>
        <w:rPr>
          <w:rFonts w:hint="eastAsia" w:ascii="宋体" w:hAnsi="宋体" w:eastAsia="宋体"/>
          <w:b/>
          <w:bCs w:val="0"/>
          <w:color w:val="000000"/>
          <w:sz w:val="52"/>
          <w:szCs w:val="52"/>
        </w:rPr>
        <w:t>年度部门预算</w:t>
      </w:r>
    </w:p>
    <w:p>
      <w:pPr>
        <w:spacing w:beforeAutospacing="0" w:afterAutospacing="0" w:line="540" w:lineRule="exact"/>
        <w:jc w:val="center"/>
        <w:rPr>
          <w:rFonts w:hint="eastAsia" w:ascii="宋体" w:hAnsi="宋体" w:eastAsia="宋体"/>
          <w:b/>
          <w:bCs w:val="0"/>
          <w:color w:val="000000"/>
          <w:sz w:val="44"/>
          <w:szCs w:val="44"/>
        </w:rPr>
      </w:pPr>
    </w:p>
    <w:p>
      <w:pPr>
        <w:spacing w:beforeAutospacing="0" w:afterAutospacing="0" w:line="480" w:lineRule="auto"/>
        <w:jc w:val="center"/>
        <w:rPr>
          <w:rFonts w:hint="eastAsia" w:ascii="黑体" w:hAnsi="黑体" w:eastAsia="黑体"/>
          <w:b/>
          <w:color w:val="000000"/>
          <w:sz w:val="52"/>
          <w:szCs w:val="52"/>
        </w:rPr>
      </w:pPr>
    </w:p>
    <w:bookmarkEnd w:id="0"/>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pPr>
    </w:p>
    <w:p>
      <w:pPr>
        <w:spacing w:beforeAutospacing="0" w:afterAutospacing="0" w:line="540" w:lineRule="exact"/>
        <w:jc w:val="both"/>
        <w:rPr>
          <w:rFonts w:hint="eastAsia" w:ascii="宋体" w:hAnsi="宋体"/>
          <w:b/>
          <w:bCs/>
          <w:color w:val="000000"/>
          <w:sz w:val="44"/>
          <w:szCs w:val="44"/>
        </w:rPr>
      </w:pPr>
    </w:p>
    <w:p>
      <w:pPr>
        <w:spacing w:beforeAutospacing="0" w:afterAutospacing="0" w:line="540" w:lineRule="exact"/>
        <w:jc w:val="center"/>
        <w:rPr>
          <w:rFonts w:hint="eastAsia" w:ascii="宋体" w:hAnsi="宋体"/>
          <w:b/>
          <w:bCs/>
          <w:color w:val="000000"/>
          <w:sz w:val="44"/>
          <w:szCs w:val="44"/>
        </w:rPr>
        <w:sectPr>
          <w:headerReference r:id="rId3" w:type="default"/>
          <w:footerReference r:id="rId4" w:type="default"/>
          <w:pgSz w:w="11906" w:h="16838"/>
          <w:pgMar w:top="1440" w:right="1310" w:bottom="1440" w:left="1310" w:header="851" w:footer="992" w:gutter="567"/>
          <w:cols w:space="720" w:num="1"/>
          <w:docGrid w:type="lines" w:linePitch="286" w:charSpace="0"/>
        </w:sectPr>
      </w:pPr>
    </w:p>
    <w:p>
      <w:pPr>
        <w:spacing w:beforeAutospacing="0" w:afterAutospacing="0" w:line="540" w:lineRule="exact"/>
        <w:jc w:val="center"/>
        <w:rPr>
          <w:rFonts w:hint="eastAsia" w:ascii="宋体" w:hAnsi="宋体"/>
          <w:b/>
          <w:bCs/>
          <w:color w:val="000000"/>
          <w:sz w:val="44"/>
          <w:szCs w:val="44"/>
        </w:rPr>
      </w:pPr>
      <w:r>
        <w:rPr>
          <w:rFonts w:hint="eastAsia" w:ascii="宋体" w:hAnsi="宋体"/>
          <w:b/>
          <w:bCs/>
          <w:color w:val="000000"/>
          <w:sz w:val="44"/>
          <w:szCs w:val="44"/>
        </w:rPr>
        <w:t>目   录</w:t>
      </w:r>
    </w:p>
    <w:p>
      <w:pPr>
        <w:spacing w:beforeAutospacing="0" w:afterAutospacing="0" w:line="540" w:lineRule="exact"/>
        <w:ind w:firstLine="643" w:firstLineChars="200"/>
        <w:rPr>
          <w:rFonts w:hint="eastAsia" w:ascii="黑体" w:hAnsi="黑体" w:eastAsia="黑体"/>
          <w:b/>
          <w:bCs/>
          <w:color w:val="000000"/>
          <w:sz w:val="32"/>
          <w:szCs w:val="32"/>
        </w:rPr>
      </w:pPr>
      <w:r>
        <w:rPr>
          <w:rFonts w:hint="eastAsia" w:ascii="黑体" w:hAnsi="黑体" w:eastAsia="黑体"/>
          <w:b/>
          <w:bCs/>
          <w:color w:val="000000"/>
          <w:sz w:val="32"/>
          <w:szCs w:val="32"/>
        </w:rPr>
        <w:t>第一部分</w:t>
      </w:r>
      <w:r>
        <w:rPr>
          <w:rFonts w:hint="eastAsia" w:ascii="黑体" w:hAnsi="黑体" w:eastAsia="黑体"/>
          <w:b/>
          <w:bCs/>
          <w:color w:val="000000"/>
          <w:sz w:val="32"/>
          <w:szCs w:val="32"/>
          <w:lang w:val="en-US" w:eastAsia="zh-CN"/>
        </w:rPr>
        <w:t xml:space="preserve">  盘锦市</w:t>
      </w:r>
      <w:r>
        <w:rPr>
          <w:rFonts w:hint="eastAsia" w:ascii="黑体" w:hAnsi="黑体" w:eastAsia="黑体"/>
          <w:b/>
          <w:bCs/>
          <w:color w:val="000000"/>
          <w:sz w:val="32"/>
          <w:szCs w:val="32"/>
        </w:rPr>
        <w:t>大洼区</w:t>
      </w:r>
      <w:r>
        <w:rPr>
          <w:rFonts w:hint="eastAsia" w:ascii="黑体" w:hAnsi="黑体" w:eastAsia="黑体"/>
          <w:b/>
          <w:bCs/>
          <w:color w:val="000000"/>
          <w:sz w:val="32"/>
          <w:szCs w:val="32"/>
          <w:lang w:eastAsia="zh-CN"/>
        </w:rPr>
        <w:t>文化体育旅游发展促进中心</w:t>
      </w:r>
      <w:r>
        <w:rPr>
          <w:rFonts w:hint="eastAsia" w:ascii="黑体" w:hAnsi="黑体" w:eastAsia="黑体"/>
          <w:b/>
          <w:bCs/>
          <w:color w:val="000000"/>
          <w:sz w:val="32"/>
          <w:szCs w:val="32"/>
        </w:rPr>
        <w:t>部门概况</w:t>
      </w:r>
    </w:p>
    <w:p>
      <w:pPr>
        <w:spacing w:beforeAutospacing="0" w:afterAutospacing="0" w:line="54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一、主要职责</w:t>
      </w:r>
    </w:p>
    <w:p>
      <w:pPr>
        <w:spacing w:beforeAutospacing="0" w:afterAutospacing="0" w:line="54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二、机构设置</w:t>
      </w:r>
    </w:p>
    <w:p>
      <w:pPr>
        <w:spacing w:beforeAutospacing="0" w:afterAutospacing="0" w:line="54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三、部门预算单位构成</w:t>
      </w:r>
    </w:p>
    <w:p>
      <w:pPr>
        <w:spacing w:beforeAutospacing="0" w:afterAutospacing="0" w:line="540" w:lineRule="exact"/>
        <w:ind w:firstLine="643" w:firstLineChars="200"/>
        <w:jc w:val="left"/>
        <w:rPr>
          <w:rFonts w:hint="eastAsia" w:ascii="黑体" w:hAnsi="黑体" w:eastAsia="黑体"/>
          <w:b/>
          <w:bCs/>
          <w:color w:val="000000"/>
          <w:sz w:val="32"/>
          <w:szCs w:val="32"/>
        </w:rPr>
      </w:pPr>
      <w:r>
        <w:rPr>
          <w:rFonts w:hint="eastAsia" w:ascii="黑体" w:hAnsi="黑体" w:eastAsia="黑体"/>
          <w:b/>
          <w:bCs/>
          <w:color w:val="000000"/>
          <w:sz w:val="32"/>
          <w:szCs w:val="32"/>
        </w:rPr>
        <w:t>第二部分</w:t>
      </w:r>
      <w:r>
        <w:rPr>
          <w:rFonts w:hint="eastAsia" w:ascii="黑体" w:hAnsi="黑体" w:eastAsia="黑体"/>
          <w:b/>
          <w:bCs/>
          <w:color w:val="000000"/>
          <w:sz w:val="32"/>
          <w:szCs w:val="32"/>
          <w:lang w:val="en-US" w:eastAsia="zh-CN"/>
        </w:rPr>
        <w:t xml:space="preserve">   盘锦市</w:t>
      </w:r>
      <w:r>
        <w:rPr>
          <w:rFonts w:hint="eastAsia" w:ascii="黑体" w:hAnsi="黑体" w:eastAsia="黑体"/>
          <w:b/>
          <w:bCs/>
          <w:color w:val="000000"/>
          <w:sz w:val="32"/>
          <w:szCs w:val="32"/>
        </w:rPr>
        <w:t>大洼区</w:t>
      </w:r>
      <w:r>
        <w:rPr>
          <w:rFonts w:hint="eastAsia" w:ascii="黑体" w:hAnsi="黑体" w:eastAsia="黑体"/>
          <w:b/>
          <w:bCs/>
          <w:color w:val="000000"/>
          <w:sz w:val="32"/>
          <w:szCs w:val="32"/>
          <w:lang w:eastAsia="zh-CN"/>
        </w:rPr>
        <w:t>文化体育旅游发展促进中心</w:t>
      </w:r>
      <w:r>
        <w:rPr>
          <w:rFonts w:hint="eastAsia" w:ascii="黑体" w:hAnsi="黑体" w:eastAsia="黑体"/>
          <w:b/>
          <w:bCs/>
          <w:color w:val="000000"/>
          <w:sz w:val="32"/>
          <w:szCs w:val="32"/>
        </w:rPr>
        <w:t>20</w:t>
      </w:r>
      <w:r>
        <w:rPr>
          <w:rFonts w:hint="eastAsia" w:ascii="黑体" w:hAnsi="黑体" w:eastAsia="黑体"/>
          <w:b/>
          <w:bCs/>
          <w:color w:val="000000"/>
          <w:sz w:val="32"/>
          <w:szCs w:val="32"/>
          <w:lang w:val="en-US" w:eastAsia="zh-CN"/>
        </w:rPr>
        <w:t>23</w:t>
      </w:r>
      <w:r>
        <w:rPr>
          <w:rFonts w:hint="eastAsia" w:ascii="黑体" w:hAnsi="黑体" w:eastAsia="黑体"/>
          <w:b/>
          <w:bCs/>
          <w:color w:val="000000"/>
          <w:sz w:val="32"/>
          <w:szCs w:val="32"/>
        </w:rPr>
        <w:t xml:space="preserve">年度部门预算公开表 </w:t>
      </w:r>
    </w:p>
    <w:p>
      <w:pPr>
        <w:spacing w:beforeAutospacing="0" w:afterAutospacing="0"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一、 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年度部门收支</w:t>
      </w:r>
      <w:r>
        <w:rPr>
          <w:rFonts w:hint="eastAsia" w:ascii="仿宋" w:hAnsi="仿宋" w:eastAsia="仿宋"/>
          <w:color w:val="000000"/>
          <w:sz w:val="32"/>
          <w:szCs w:val="32"/>
          <w:lang w:val="en-US" w:eastAsia="zh-CN"/>
        </w:rPr>
        <w:t>总体情况</w:t>
      </w:r>
      <w:r>
        <w:rPr>
          <w:rFonts w:hint="eastAsia" w:ascii="仿宋" w:hAnsi="仿宋" w:eastAsia="仿宋"/>
          <w:color w:val="000000"/>
          <w:sz w:val="32"/>
          <w:szCs w:val="32"/>
        </w:rPr>
        <w:t>表</w:t>
      </w:r>
    </w:p>
    <w:p>
      <w:pPr>
        <w:spacing w:beforeAutospacing="0" w:afterAutospacing="0"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二、 20</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收入预算总</w:t>
      </w:r>
      <w:r>
        <w:rPr>
          <w:rFonts w:hint="eastAsia" w:ascii="仿宋" w:hAnsi="仿宋" w:eastAsia="仿宋"/>
          <w:color w:val="000000"/>
          <w:sz w:val="32"/>
          <w:szCs w:val="32"/>
        </w:rPr>
        <w:t>表</w:t>
      </w:r>
    </w:p>
    <w:p>
      <w:pPr>
        <w:spacing w:beforeAutospacing="0" w:afterAutospacing="0"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三、 20</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年度部门支出</w:t>
      </w:r>
      <w:r>
        <w:rPr>
          <w:rFonts w:hint="eastAsia" w:ascii="仿宋" w:hAnsi="仿宋" w:eastAsia="仿宋"/>
          <w:color w:val="000000"/>
          <w:sz w:val="32"/>
          <w:szCs w:val="32"/>
          <w:lang w:val="en-US" w:eastAsia="zh-CN"/>
        </w:rPr>
        <w:t>总体情况</w:t>
      </w:r>
      <w:r>
        <w:rPr>
          <w:rFonts w:hint="eastAsia" w:ascii="仿宋" w:hAnsi="仿宋" w:eastAsia="仿宋"/>
          <w:color w:val="000000"/>
          <w:sz w:val="32"/>
          <w:szCs w:val="32"/>
        </w:rPr>
        <w:t>表</w:t>
      </w:r>
    </w:p>
    <w:p>
      <w:pPr>
        <w:spacing w:beforeAutospacing="0" w:afterAutospacing="0"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四、 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年度财政拨款</w:t>
      </w:r>
      <w:r>
        <w:rPr>
          <w:rFonts w:hint="eastAsia" w:ascii="仿宋" w:hAnsi="仿宋" w:eastAsia="仿宋"/>
          <w:color w:val="000000"/>
          <w:sz w:val="32"/>
          <w:szCs w:val="32"/>
          <w:lang w:val="en-US" w:eastAsia="zh-CN"/>
        </w:rPr>
        <w:t>收支总体情况</w:t>
      </w:r>
      <w:r>
        <w:rPr>
          <w:rFonts w:hint="eastAsia" w:ascii="仿宋" w:hAnsi="仿宋" w:eastAsia="仿宋"/>
          <w:color w:val="000000"/>
          <w:sz w:val="32"/>
          <w:szCs w:val="32"/>
        </w:rPr>
        <w:t>表</w:t>
      </w:r>
    </w:p>
    <w:p>
      <w:pPr>
        <w:spacing w:beforeAutospacing="0" w:afterAutospacing="0"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五、 20</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年度一般公共预算</w:t>
      </w:r>
      <w:r>
        <w:rPr>
          <w:rFonts w:hint="eastAsia" w:ascii="仿宋" w:hAnsi="仿宋" w:eastAsia="仿宋"/>
          <w:color w:val="000000"/>
          <w:sz w:val="32"/>
          <w:szCs w:val="32"/>
          <w:lang w:val="en-US" w:eastAsia="zh-CN"/>
        </w:rPr>
        <w:t>支出情况表</w:t>
      </w:r>
    </w:p>
    <w:p>
      <w:pPr>
        <w:spacing w:beforeAutospacing="0" w:afterAutospacing="0"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六、 20</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年度一般公共预算基本支出</w:t>
      </w:r>
      <w:r>
        <w:rPr>
          <w:rFonts w:hint="eastAsia" w:ascii="仿宋" w:hAnsi="仿宋" w:eastAsia="仿宋"/>
          <w:color w:val="000000"/>
          <w:sz w:val="32"/>
          <w:szCs w:val="32"/>
          <w:lang w:val="en-US" w:eastAsia="zh-CN"/>
        </w:rPr>
        <w:t>情况表</w:t>
      </w:r>
    </w:p>
    <w:p>
      <w:pPr>
        <w:spacing w:beforeAutospacing="0" w:afterAutospacing="0"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七、 20</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年度一般公共预算“三公”经费支出表</w:t>
      </w:r>
    </w:p>
    <w:p>
      <w:pPr>
        <w:spacing w:beforeAutospacing="0" w:afterAutospacing="0"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八、 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年度政府性基金预算支出</w:t>
      </w:r>
      <w:r>
        <w:rPr>
          <w:rFonts w:hint="eastAsia" w:ascii="仿宋" w:hAnsi="仿宋" w:eastAsia="仿宋"/>
          <w:color w:val="000000"/>
          <w:sz w:val="32"/>
          <w:szCs w:val="32"/>
          <w:lang w:eastAsia="zh-CN"/>
        </w:rPr>
        <w:t>情况</w:t>
      </w:r>
      <w:r>
        <w:rPr>
          <w:rFonts w:hint="eastAsia" w:ascii="仿宋" w:hAnsi="仿宋" w:eastAsia="仿宋"/>
          <w:color w:val="000000"/>
          <w:sz w:val="32"/>
          <w:szCs w:val="32"/>
        </w:rPr>
        <w:t>表</w:t>
      </w:r>
    </w:p>
    <w:p>
      <w:pPr>
        <w:spacing w:beforeAutospacing="0" w:afterAutospacing="0"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九、 20</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部门</w:t>
      </w:r>
      <w:r>
        <w:rPr>
          <w:rFonts w:hint="eastAsia" w:ascii="仿宋" w:hAnsi="仿宋" w:eastAsia="仿宋"/>
          <w:color w:val="000000"/>
          <w:sz w:val="32"/>
          <w:szCs w:val="32"/>
          <w:lang w:val="en-US" w:eastAsia="zh-CN"/>
        </w:rPr>
        <w:t>综合预算</w:t>
      </w:r>
      <w:r>
        <w:rPr>
          <w:rFonts w:hint="eastAsia" w:ascii="仿宋" w:hAnsi="仿宋" w:eastAsia="仿宋"/>
          <w:color w:val="000000"/>
          <w:sz w:val="32"/>
          <w:szCs w:val="32"/>
        </w:rPr>
        <w:t>项目支出表</w:t>
      </w:r>
    </w:p>
    <w:p>
      <w:pPr>
        <w:spacing w:beforeAutospacing="0" w:afterAutospacing="0"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十、 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年度部门</w:t>
      </w:r>
      <w:r>
        <w:rPr>
          <w:rFonts w:hint="eastAsia" w:ascii="仿宋" w:hAnsi="仿宋" w:eastAsia="仿宋"/>
          <w:color w:val="000000"/>
          <w:sz w:val="32"/>
          <w:szCs w:val="32"/>
          <w:lang w:eastAsia="zh-CN"/>
        </w:rPr>
        <w:t>（单位）整体绩效目标表</w:t>
      </w:r>
    </w:p>
    <w:p>
      <w:pPr>
        <w:spacing w:beforeAutospacing="0" w:afterAutospacing="0" w:line="540" w:lineRule="exact"/>
        <w:ind w:firstLine="640" w:firstLineChars="200"/>
        <w:jc w:val="left"/>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十一、</w:t>
      </w:r>
      <w:r>
        <w:rPr>
          <w:rFonts w:hint="eastAsia" w:ascii="仿宋" w:hAnsi="仿宋" w:eastAsia="仿宋"/>
          <w:color w:val="000000"/>
          <w:sz w:val="32"/>
          <w:szCs w:val="32"/>
          <w:lang w:val="en-US" w:eastAsia="zh-CN"/>
        </w:rPr>
        <w:t>2023年度本级部门预算项目（政策）绩效目标表</w:t>
      </w:r>
    </w:p>
    <w:p>
      <w:pPr>
        <w:spacing w:beforeAutospacing="0" w:afterAutospacing="0" w:line="540" w:lineRule="exact"/>
        <w:ind w:firstLine="643" w:firstLineChars="200"/>
        <w:jc w:val="left"/>
        <w:rPr>
          <w:rFonts w:hint="eastAsia" w:ascii="黑体" w:hAnsi="黑体" w:eastAsia="黑体"/>
          <w:b/>
          <w:bCs/>
          <w:color w:val="000000"/>
          <w:sz w:val="32"/>
          <w:szCs w:val="32"/>
        </w:rPr>
      </w:pPr>
      <w:r>
        <w:rPr>
          <w:rFonts w:hint="eastAsia" w:ascii="黑体" w:hAnsi="黑体" w:eastAsia="黑体"/>
          <w:b/>
          <w:bCs/>
          <w:color w:val="000000"/>
          <w:sz w:val="32"/>
          <w:szCs w:val="32"/>
        </w:rPr>
        <w:t>第三部分</w:t>
      </w:r>
      <w:r>
        <w:rPr>
          <w:rFonts w:hint="eastAsia" w:ascii="黑体" w:hAnsi="黑体" w:eastAsia="黑体"/>
          <w:b/>
          <w:bCs/>
          <w:color w:val="000000"/>
          <w:sz w:val="32"/>
          <w:szCs w:val="32"/>
          <w:lang w:val="en-US" w:eastAsia="zh-CN"/>
        </w:rPr>
        <w:t xml:space="preserve">  盘锦市</w:t>
      </w:r>
      <w:r>
        <w:rPr>
          <w:rFonts w:hint="eastAsia" w:ascii="黑体" w:hAnsi="黑体" w:eastAsia="黑体"/>
          <w:b/>
          <w:bCs/>
          <w:color w:val="000000"/>
          <w:sz w:val="32"/>
          <w:szCs w:val="32"/>
        </w:rPr>
        <w:t>大洼区</w:t>
      </w:r>
      <w:r>
        <w:rPr>
          <w:rFonts w:hint="eastAsia" w:ascii="黑体" w:hAnsi="黑体" w:eastAsia="黑体"/>
          <w:b/>
          <w:bCs/>
          <w:color w:val="000000"/>
          <w:sz w:val="32"/>
          <w:szCs w:val="32"/>
          <w:lang w:eastAsia="zh-CN"/>
        </w:rPr>
        <w:t>文化体育旅游发展促进中心</w:t>
      </w:r>
      <w:r>
        <w:rPr>
          <w:rFonts w:hint="eastAsia" w:ascii="黑体" w:hAnsi="黑体" w:eastAsia="黑体"/>
          <w:b/>
          <w:bCs/>
          <w:color w:val="000000"/>
          <w:sz w:val="32"/>
          <w:szCs w:val="32"/>
        </w:rPr>
        <w:t>20</w:t>
      </w:r>
      <w:r>
        <w:rPr>
          <w:rFonts w:hint="eastAsia" w:ascii="黑体" w:hAnsi="黑体" w:eastAsia="黑体"/>
          <w:b/>
          <w:bCs/>
          <w:color w:val="000000"/>
          <w:sz w:val="32"/>
          <w:szCs w:val="32"/>
          <w:lang w:val="en-US" w:eastAsia="zh-CN"/>
        </w:rPr>
        <w:t>23</w:t>
      </w:r>
      <w:r>
        <w:rPr>
          <w:rFonts w:hint="eastAsia" w:ascii="黑体" w:hAnsi="黑体" w:eastAsia="黑体"/>
          <w:b/>
          <w:bCs/>
          <w:color w:val="000000"/>
          <w:sz w:val="32"/>
          <w:szCs w:val="32"/>
        </w:rPr>
        <w:t>年度部门预算情况说明</w:t>
      </w:r>
    </w:p>
    <w:p>
      <w:pPr>
        <w:spacing w:beforeAutospacing="0" w:afterAutospacing="0" w:line="54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一、收支预算总体</w:t>
      </w:r>
      <w:r>
        <w:rPr>
          <w:rFonts w:hint="eastAsia" w:ascii="仿宋" w:hAnsi="仿宋" w:eastAsia="仿宋"/>
          <w:bCs/>
          <w:color w:val="000000"/>
          <w:sz w:val="32"/>
          <w:szCs w:val="32"/>
          <w:lang w:val="en-US" w:eastAsia="zh-CN"/>
        </w:rPr>
        <w:t>情况</w:t>
      </w:r>
      <w:r>
        <w:rPr>
          <w:rFonts w:hint="eastAsia" w:ascii="仿宋" w:hAnsi="仿宋" w:eastAsia="仿宋"/>
          <w:bCs/>
          <w:color w:val="000000"/>
          <w:sz w:val="32"/>
          <w:szCs w:val="32"/>
        </w:rPr>
        <w:t>说明</w:t>
      </w:r>
    </w:p>
    <w:p>
      <w:pPr>
        <w:spacing w:beforeAutospacing="0" w:afterAutospacing="0" w:line="54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二、“三公”经费预算安排使用情况说明</w:t>
      </w:r>
    </w:p>
    <w:p>
      <w:pPr>
        <w:numPr>
          <w:ilvl w:val="0"/>
          <w:numId w:val="0"/>
        </w:numPr>
        <w:spacing w:beforeAutospacing="0" w:afterAutospacing="0" w:line="54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三、</w:t>
      </w:r>
      <w:r>
        <w:rPr>
          <w:rFonts w:hint="eastAsia" w:ascii="仿宋" w:hAnsi="仿宋" w:eastAsia="仿宋"/>
          <w:bCs/>
          <w:color w:val="000000"/>
          <w:sz w:val="32"/>
          <w:szCs w:val="32"/>
        </w:rPr>
        <w:t>机关运行经费预算安排使用情况说明</w:t>
      </w:r>
    </w:p>
    <w:p>
      <w:pPr>
        <w:numPr>
          <w:ilvl w:val="0"/>
          <w:numId w:val="0"/>
        </w:numPr>
        <w:spacing w:beforeAutospacing="0" w:afterAutospacing="0" w:line="54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四、</w:t>
      </w:r>
      <w:r>
        <w:rPr>
          <w:rFonts w:hint="eastAsia" w:ascii="仿宋" w:hAnsi="仿宋" w:eastAsia="仿宋"/>
          <w:bCs/>
          <w:color w:val="000000"/>
          <w:sz w:val="32"/>
          <w:szCs w:val="32"/>
        </w:rPr>
        <w:t>政府采购支出预算安排情况说明</w:t>
      </w:r>
    </w:p>
    <w:p>
      <w:pPr>
        <w:numPr>
          <w:ilvl w:val="0"/>
          <w:numId w:val="0"/>
        </w:numPr>
        <w:spacing w:beforeAutospacing="0" w:afterAutospacing="0" w:line="54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五、</w:t>
      </w:r>
      <w:r>
        <w:rPr>
          <w:rFonts w:hint="eastAsia" w:ascii="仿宋" w:hAnsi="仿宋" w:eastAsia="仿宋"/>
          <w:bCs/>
          <w:color w:val="000000"/>
          <w:sz w:val="32"/>
          <w:szCs w:val="32"/>
        </w:rPr>
        <w:t>国有资产占用情况说明</w:t>
      </w:r>
    </w:p>
    <w:p>
      <w:pPr>
        <w:numPr>
          <w:ilvl w:val="0"/>
          <w:numId w:val="0"/>
        </w:numPr>
        <w:spacing w:beforeAutospacing="0" w:afterAutospacing="0" w:line="54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六、部门</w:t>
      </w:r>
      <w:r>
        <w:rPr>
          <w:rFonts w:hint="eastAsia" w:ascii="仿宋" w:hAnsi="仿宋" w:eastAsia="仿宋"/>
          <w:bCs/>
          <w:color w:val="000000"/>
          <w:sz w:val="32"/>
          <w:szCs w:val="32"/>
        </w:rPr>
        <w:t>预算绩效目标情况说明</w:t>
      </w:r>
    </w:p>
    <w:p>
      <w:pPr>
        <w:spacing w:beforeAutospacing="0" w:afterAutospacing="0" w:line="540" w:lineRule="exact"/>
        <w:ind w:firstLine="643" w:firstLineChars="200"/>
        <w:rPr>
          <w:rFonts w:hint="eastAsia" w:ascii="黑体" w:hAnsi="黑体" w:eastAsia="黑体"/>
          <w:b/>
          <w:bCs/>
          <w:color w:val="000000"/>
          <w:sz w:val="32"/>
          <w:szCs w:val="32"/>
        </w:rPr>
      </w:pPr>
      <w:r>
        <w:rPr>
          <w:rFonts w:hint="eastAsia" w:ascii="黑体" w:hAnsi="黑体" w:eastAsia="黑体"/>
          <w:b/>
          <w:bCs/>
          <w:color w:val="000000"/>
          <w:sz w:val="32"/>
          <w:szCs w:val="32"/>
        </w:rPr>
        <w:t>第四部分</w:t>
      </w:r>
      <w:r>
        <w:rPr>
          <w:rFonts w:hint="eastAsia" w:ascii="黑体" w:hAnsi="黑体" w:eastAsia="黑体"/>
          <w:b/>
          <w:bCs/>
          <w:color w:val="000000"/>
          <w:sz w:val="32"/>
          <w:szCs w:val="32"/>
          <w:lang w:val="en-US" w:eastAsia="zh-CN"/>
        </w:rPr>
        <w:t xml:space="preserve">  </w:t>
      </w:r>
      <w:r>
        <w:rPr>
          <w:rFonts w:hint="eastAsia" w:ascii="黑体" w:hAnsi="黑体" w:eastAsia="黑体"/>
          <w:b/>
          <w:bCs/>
          <w:color w:val="000000"/>
          <w:sz w:val="32"/>
          <w:szCs w:val="32"/>
        </w:rPr>
        <w:t xml:space="preserve">名词解释 </w:t>
      </w:r>
    </w:p>
    <w:p>
      <w:pPr>
        <w:spacing w:beforeAutospacing="0" w:afterAutospacing="0" w:line="360" w:lineRule="auto"/>
        <w:rPr>
          <w:rFonts w:hint="eastAsia" w:ascii="仿宋" w:hAnsi="仿宋" w:eastAsia="仿宋"/>
          <w:b/>
          <w:color w:val="000000"/>
          <w:sz w:val="30"/>
          <w:szCs w:val="30"/>
        </w:rPr>
      </w:pPr>
    </w:p>
    <w:p>
      <w:pPr>
        <w:keepNext w:val="0"/>
        <w:keepLines w:val="0"/>
        <w:pageBreakBefore w:val="0"/>
        <w:widowControl w:val="0"/>
        <w:numPr>
          <w:ilvl w:val="0"/>
          <w:numId w:val="1"/>
        </w:numPr>
        <w:kinsoku/>
        <w:overflowPunct/>
        <w:topLinePunct w:val="0"/>
        <w:bidi w:val="0"/>
        <w:spacing w:beforeAutospacing="0" w:afterAutospacing="0" w:line="360" w:lineRule="auto"/>
        <w:jc w:val="center"/>
        <w:rPr>
          <w:rFonts w:hint="eastAsia" w:ascii="宋体" w:hAnsi="宋体"/>
          <w:b/>
          <w:color w:val="000000"/>
          <w:sz w:val="44"/>
          <w:szCs w:val="44"/>
        </w:rPr>
      </w:pPr>
      <w:r>
        <w:rPr>
          <w:rFonts w:hint="eastAsia" w:ascii="宋体" w:hAnsi="宋体"/>
          <w:b/>
          <w:color w:val="000000"/>
          <w:sz w:val="44"/>
          <w:szCs w:val="44"/>
        </w:rPr>
        <w:t xml:space="preserve">分  </w:t>
      </w:r>
    </w:p>
    <w:p>
      <w:pPr>
        <w:keepNext w:val="0"/>
        <w:keepLines w:val="0"/>
        <w:pageBreakBefore w:val="0"/>
        <w:widowControl w:val="0"/>
        <w:numPr>
          <w:ilvl w:val="0"/>
          <w:numId w:val="0"/>
        </w:numPr>
        <w:kinsoku/>
        <w:overflowPunct/>
        <w:topLinePunct w:val="0"/>
        <w:bidi w:val="0"/>
        <w:spacing w:beforeAutospacing="0" w:afterAutospacing="0" w:line="360" w:lineRule="auto"/>
        <w:jc w:val="center"/>
        <w:rPr>
          <w:rFonts w:hint="eastAsia" w:ascii="宋体" w:hAnsi="宋体"/>
          <w:b/>
          <w:color w:val="000000"/>
          <w:sz w:val="44"/>
          <w:szCs w:val="44"/>
          <w:lang w:val="en-US" w:eastAsia="zh-CN"/>
        </w:rPr>
      </w:pPr>
      <w:r>
        <w:rPr>
          <w:rFonts w:hint="eastAsia" w:ascii="宋体" w:hAnsi="宋体"/>
          <w:b/>
          <w:color w:val="000000"/>
          <w:sz w:val="44"/>
          <w:szCs w:val="44"/>
          <w:lang w:val="en-US" w:eastAsia="zh-CN"/>
        </w:rPr>
        <w:t>盘锦市</w:t>
      </w:r>
      <w:r>
        <w:rPr>
          <w:rFonts w:hint="eastAsia" w:ascii="宋体" w:hAnsi="宋体"/>
          <w:b/>
          <w:color w:val="000000"/>
          <w:sz w:val="44"/>
          <w:szCs w:val="44"/>
        </w:rPr>
        <w:t>大洼区</w:t>
      </w:r>
      <w:r>
        <w:rPr>
          <w:rFonts w:hint="eastAsia" w:ascii="宋体" w:hAnsi="宋体"/>
          <w:b/>
          <w:color w:val="000000"/>
          <w:sz w:val="44"/>
          <w:szCs w:val="44"/>
          <w:lang w:eastAsia="zh-CN"/>
        </w:rPr>
        <w:t>文化体育旅游发展促进中心</w:t>
      </w:r>
    </w:p>
    <w:p>
      <w:pPr>
        <w:keepNext w:val="0"/>
        <w:keepLines w:val="0"/>
        <w:pageBreakBefore w:val="0"/>
        <w:widowControl w:val="0"/>
        <w:numPr>
          <w:ilvl w:val="0"/>
          <w:numId w:val="0"/>
        </w:numPr>
        <w:kinsoku/>
        <w:overflowPunct/>
        <w:topLinePunct w:val="0"/>
        <w:bidi w:val="0"/>
        <w:spacing w:beforeAutospacing="0" w:afterAutospacing="0" w:line="360" w:lineRule="auto"/>
        <w:jc w:val="center"/>
        <w:rPr>
          <w:rFonts w:hint="eastAsia" w:ascii="宋体" w:hAnsi="宋体"/>
          <w:b/>
          <w:color w:val="000000"/>
          <w:sz w:val="44"/>
          <w:szCs w:val="44"/>
        </w:rPr>
      </w:pPr>
      <w:r>
        <w:rPr>
          <w:rFonts w:hint="eastAsia" w:ascii="宋体" w:hAnsi="宋体"/>
          <w:b/>
          <w:color w:val="000000"/>
          <w:sz w:val="44"/>
          <w:szCs w:val="44"/>
        </w:rPr>
        <w:t>部门概况</w:t>
      </w:r>
    </w:p>
    <w:p>
      <w:pPr>
        <w:spacing w:beforeAutospacing="0" w:afterAutospacing="0" w:line="360" w:lineRule="auto"/>
        <w:rPr>
          <w:rFonts w:hint="eastAsia" w:ascii="仿宋" w:hAnsi="仿宋" w:eastAsia="仿宋"/>
          <w:b/>
          <w:bCs/>
          <w:color w:val="000000"/>
          <w:sz w:val="30"/>
          <w:szCs w:val="30"/>
        </w:rPr>
      </w:pPr>
    </w:p>
    <w:p>
      <w:pPr>
        <w:spacing w:beforeAutospacing="0" w:afterAutospacing="0" w:line="360" w:lineRule="auto"/>
        <w:ind w:firstLine="643" w:firstLineChars="200"/>
        <w:rPr>
          <w:rFonts w:hint="eastAsia" w:ascii="黑体" w:hAnsi="黑体" w:eastAsia="黑体"/>
          <w:b/>
          <w:bCs/>
          <w:color w:val="000000"/>
          <w:sz w:val="32"/>
          <w:szCs w:val="32"/>
        </w:rPr>
      </w:pPr>
      <w:r>
        <w:rPr>
          <w:rFonts w:hint="eastAsia" w:ascii="黑体" w:hAnsi="黑体" w:eastAsia="黑体"/>
          <w:b/>
          <w:bCs/>
          <w:color w:val="000000"/>
          <w:sz w:val="32"/>
          <w:szCs w:val="32"/>
        </w:rPr>
        <w:t xml:space="preserve">一、主要职责     </w:t>
      </w:r>
      <w:r>
        <w:rPr>
          <w:rFonts w:hint="eastAsia" w:ascii="宋体" w:hAnsi="宋体" w:eastAsia="宋体"/>
          <w:b/>
          <w:bCs/>
          <w:color w:val="000000"/>
          <w:sz w:val="32"/>
          <w:szCs w:val="32"/>
        </w:rPr>
        <w:t xml:space="preserve">   </w:t>
      </w:r>
      <w:r>
        <w:rPr>
          <w:rFonts w:hint="eastAsia" w:ascii="仿宋" w:hAnsi="仿宋" w:eastAsia="仿宋"/>
          <w:color w:val="000000"/>
          <w:sz w:val="32"/>
          <w:szCs w:val="32"/>
        </w:rPr>
        <w:t xml:space="preserve">                                                                                                                                                                                                                                                                                                                                                                                           </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（一）开展文化、体育、旅游发展促进活动，为全区文化体育旅游公益性事业发展提供支持和服务保障。</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（二）组织开展群众文</w:t>
      </w:r>
      <w:r>
        <w:rPr>
          <w:rFonts w:hint="eastAsia" w:ascii="仿宋_GB2312" w:hAnsi="仿宋_GB2312" w:eastAsia="仿宋_GB2312"/>
          <w:sz w:val="32"/>
          <w:szCs w:val="32"/>
          <w:lang w:eastAsia="zh-CN"/>
        </w:rPr>
        <w:t>艺活动，做好</w:t>
      </w:r>
      <w:r>
        <w:rPr>
          <w:rFonts w:hint="eastAsia" w:ascii="仿宋_GB2312" w:hAnsi="仿宋_GB2312" w:eastAsia="仿宋_GB2312"/>
          <w:sz w:val="32"/>
          <w:szCs w:val="32"/>
        </w:rPr>
        <w:t>文艺作品的理论研究、整理、创作、普及、培训和交流活动。</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（三）</w:t>
      </w:r>
      <w:r>
        <w:rPr>
          <w:rFonts w:hint="eastAsia" w:ascii="仿宋_GB2312" w:hAnsi="仿宋_GB2312" w:eastAsia="仿宋_GB2312"/>
          <w:sz w:val="32"/>
          <w:szCs w:val="32"/>
          <w:lang w:eastAsia="zh-CN"/>
        </w:rPr>
        <w:t>组织开展群众体育活动，</w:t>
      </w:r>
      <w:r>
        <w:rPr>
          <w:rFonts w:hint="eastAsia" w:ascii="仿宋_GB2312" w:hAnsi="仿宋_GB2312" w:eastAsia="仿宋_GB2312"/>
          <w:sz w:val="32"/>
          <w:szCs w:val="32"/>
        </w:rPr>
        <w:t>科学化管理和使用场馆</w:t>
      </w:r>
      <w:r>
        <w:rPr>
          <w:rFonts w:hint="eastAsia" w:ascii="仿宋_GB2312" w:hAnsi="仿宋_GB2312" w:eastAsia="仿宋_GB2312"/>
          <w:sz w:val="32"/>
          <w:szCs w:val="32"/>
          <w:lang w:eastAsia="zh-CN"/>
        </w:rPr>
        <w:t>，打造区域群众体育活动品牌</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（四）</w:t>
      </w:r>
      <w:r>
        <w:rPr>
          <w:rFonts w:hint="eastAsia" w:ascii="仿宋_GB2312" w:hAnsi="仿宋_GB2312" w:eastAsia="仿宋_GB2312"/>
          <w:sz w:val="32"/>
          <w:szCs w:val="32"/>
          <w:lang w:eastAsia="zh-CN"/>
        </w:rPr>
        <w:t>参与区域旅游发展重大课题的调查研究；推进智慧旅游发展和提供旅游咨询服务。</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（五）</w:t>
      </w:r>
      <w:r>
        <w:rPr>
          <w:rFonts w:hint="eastAsia" w:ascii="仿宋_GB2312" w:hAnsi="仿宋_GB2312" w:eastAsia="仿宋_GB2312"/>
          <w:sz w:val="32"/>
          <w:szCs w:val="32"/>
          <w:lang w:eastAsia="zh-CN"/>
        </w:rPr>
        <w:t>负责开展非物质文化遗产挖掘抢救、保护传承、宣传推广和</w:t>
      </w:r>
      <w:r>
        <w:rPr>
          <w:rFonts w:hint="eastAsia" w:ascii="仿宋_GB2312" w:hAnsi="仿宋_GB2312" w:eastAsia="仿宋_GB2312"/>
          <w:sz w:val="32"/>
          <w:szCs w:val="32"/>
        </w:rPr>
        <w:t>代表性项目名录</w:t>
      </w:r>
      <w:r>
        <w:rPr>
          <w:rFonts w:hint="eastAsia" w:ascii="仿宋_GB2312" w:hAnsi="仿宋_GB2312" w:eastAsia="仿宋_GB2312"/>
          <w:sz w:val="32"/>
          <w:szCs w:val="32"/>
          <w:lang w:eastAsia="zh-CN"/>
        </w:rPr>
        <w:t>申报。</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仿宋_GB2312" w:eastAsia="仿宋_GB2312"/>
          <w:sz w:val="32"/>
          <w:szCs w:val="32"/>
          <w:lang w:eastAsia="zh-CN"/>
        </w:rPr>
        <w:t>六</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负责协同相关部门推进文化、旅游、体育创意和设计服务与相关产业的融合发展</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（七）</w:t>
      </w:r>
      <w:r>
        <w:rPr>
          <w:rFonts w:hint="eastAsia" w:ascii="仿宋_GB2312" w:hAnsi="仿宋_GB2312" w:eastAsia="仿宋_GB2312"/>
          <w:sz w:val="32"/>
          <w:szCs w:val="32"/>
          <w:lang w:eastAsia="zh-CN"/>
        </w:rPr>
        <w:t>负责对文艺界社会组织进行指导、协调、联络和服务工作</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促进文艺事业的发展。</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（八）</w:t>
      </w:r>
      <w:r>
        <w:rPr>
          <w:rFonts w:hint="eastAsia" w:ascii="仿宋_GB2312" w:hAnsi="仿宋_GB2312" w:eastAsia="仿宋_GB2312"/>
          <w:sz w:val="32"/>
          <w:szCs w:val="32"/>
          <w:lang w:eastAsia="zh-CN"/>
        </w:rPr>
        <w:t>负责促进妇女儿童和青少年的全面发展，加强思想道德建设和推进素质教育工作</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（九）</w:t>
      </w:r>
      <w:r>
        <w:rPr>
          <w:rFonts w:hint="eastAsia" w:ascii="仿宋_GB2312" w:hAnsi="仿宋_GB2312" w:eastAsia="仿宋_GB2312"/>
          <w:sz w:val="32"/>
          <w:szCs w:val="32"/>
          <w:lang w:eastAsia="zh-CN"/>
        </w:rPr>
        <w:t>负责指导、推动和服务全民阅读和电子图书发展工作；</w:t>
      </w:r>
      <w:r>
        <w:rPr>
          <w:rFonts w:hint="eastAsia" w:ascii="仿宋_GB2312" w:hAnsi="仿宋_GB2312" w:eastAsia="仿宋_GB2312"/>
          <w:sz w:val="32"/>
          <w:szCs w:val="32"/>
        </w:rPr>
        <w:t>收集、整理、保存</w:t>
      </w:r>
      <w:r>
        <w:rPr>
          <w:rFonts w:hint="eastAsia" w:ascii="仿宋_GB2312" w:hAnsi="仿宋_GB2312" w:eastAsia="仿宋_GB2312"/>
          <w:sz w:val="32"/>
          <w:szCs w:val="32"/>
          <w:lang w:eastAsia="zh-CN"/>
        </w:rPr>
        <w:t>图书</w:t>
      </w:r>
      <w:r>
        <w:rPr>
          <w:rFonts w:hint="eastAsia" w:ascii="仿宋_GB2312" w:hAnsi="仿宋_GB2312" w:eastAsia="仿宋_GB2312"/>
          <w:sz w:val="32"/>
          <w:szCs w:val="32"/>
        </w:rPr>
        <w:t>文献</w:t>
      </w:r>
      <w:r>
        <w:rPr>
          <w:rFonts w:hint="eastAsia" w:ascii="仿宋_GB2312" w:hAnsi="仿宋_GB2312" w:eastAsia="仿宋_GB2312"/>
          <w:sz w:val="32"/>
          <w:szCs w:val="32"/>
          <w:lang w:eastAsia="zh-CN"/>
        </w:rPr>
        <w:t>，提供图书</w:t>
      </w:r>
      <w:r>
        <w:rPr>
          <w:rFonts w:hint="eastAsia" w:ascii="仿宋_GB2312" w:hAnsi="仿宋_GB2312" w:eastAsia="仿宋_GB2312"/>
          <w:sz w:val="32"/>
          <w:szCs w:val="32"/>
        </w:rPr>
        <w:t>阅览</w:t>
      </w:r>
      <w:r>
        <w:rPr>
          <w:rFonts w:hint="eastAsia" w:ascii="仿宋_GB2312" w:hAnsi="仿宋_GB2312" w:eastAsia="仿宋_GB2312"/>
          <w:sz w:val="32"/>
          <w:szCs w:val="32"/>
          <w:lang w:eastAsia="zh-CN"/>
        </w:rPr>
        <w:t>、资料</w:t>
      </w:r>
      <w:r>
        <w:rPr>
          <w:rFonts w:hint="eastAsia" w:ascii="仿宋_GB2312" w:hAnsi="仿宋_GB2312" w:eastAsia="仿宋_GB2312"/>
          <w:sz w:val="32"/>
          <w:szCs w:val="32"/>
        </w:rPr>
        <w:t>查询等公益</w:t>
      </w:r>
      <w:r>
        <w:rPr>
          <w:rFonts w:hint="eastAsia" w:ascii="仿宋_GB2312" w:hAnsi="仿宋_GB2312" w:eastAsia="仿宋_GB2312"/>
          <w:sz w:val="32"/>
          <w:szCs w:val="32"/>
          <w:lang w:eastAsia="zh-CN"/>
        </w:rPr>
        <w:t>性</w:t>
      </w:r>
      <w:r>
        <w:rPr>
          <w:rFonts w:hint="eastAsia" w:ascii="仿宋_GB2312" w:hAnsi="仿宋_GB2312" w:eastAsia="仿宋_GB2312"/>
          <w:sz w:val="32"/>
          <w:szCs w:val="32"/>
        </w:rPr>
        <w:t>服务。</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（十）承担区委、区政府交办的其他工作。</w:t>
      </w:r>
    </w:p>
    <w:p>
      <w:pPr>
        <w:spacing w:beforeAutospacing="0" w:afterAutospacing="0" w:line="360" w:lineRule="auto"/>
        <w:ind w:firstLine="643" w:firstLineChars="200"/>
        <w:rPr>
          <w:rFonts w:hint="eastAsia" w:ascii="黑体" w:hAnsi="黑体" w:eastAsia="黑体"/>
          <w:b/>
          <w:bCs/>
          <w:color w:val="000000"/>
          <w:sz w:val="32"/>
          <w:szCs w:val="32"/>
        </w:rPr>
      </w:pPr>
      <w:r>
        <w:rPr>
          <w:rFonts w:hint="eastAsia" w:ascii="黑体" w:hAnsi="黑体" w:eastAsia="黑体"/>
          <w:b/>
          <w:bCs/>
          <w:color w:val="000000"/>
          <w:sz w:val="32"/>
          <w:szCs w:val="32"/>
        </w:rPr>
        <w:t>二、机构设置</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根据本部门主要职责，</w:t>
      </w:r>
      <w:r>
        <w:rPr>
          <w:rFonts w:hint="eastAsia" w:ascii="仿宋" w:hAnsi="仿宋" w:eastAsia="仿宋"/>
          <w:bCs/>
          <w:color w:val="000000"/>
          <w:sz w:val="32"/>
          <w:szCs w:val="32"/>
        </w:rPr>
        <w:t>内</w:t>
      </w:r>
      <w:r>
        <w:rPr>
          <w:rFonts w:hint="eastAsia" w:ascii="仿宋" w:hAnsi="仿宋" w:eastAsia="仿宋"/>
          <w:color w:val="000000"/>
          <w:sz w:val="32"/>
          <w:szCs w:val="32"/>
        </w:rPr>
        <w:t>设机构如下：</w:t>
      </w:r>
    </w:p>
    <w:p>
      <w:pPr>
        <w:pStyle w:val="8"/>
        <w:widowControl w:val="0"/>
        <w:spacing w:before="0" w:beforeAutospacing="0" w:after="0" w:afterAutospacing="0" w:line="600" w:lineRule="exact"/>
        <w:ind w:firstLine="680" w:firstLineChars="200"/>
        <w:rPr>
          <w:rFonts w:ascii="仿宋_GB2312" w:hAnsi="仿宋_GB2312" w:eastAsia="仿宋_GB2312"/>
          <w:sz w:val="34"/>
          <w:szCs w:val="34"/>
        </w:rPr>
      </w:pPr>
      <w:r>
        <w:rPr>
          <w:rFonts w:ascii="仿宋_GB2312" w:hAnsi="仿宋_GB2312" w:eastAsia="仿宋_GB2312"/>
          <w:sz w:val="34"/>
          <w:szCs w:val="34"/>
        </w:rPr>
        <w:t>1.</w:t>
      </w:r>
      <w:r>
        <w:rPr>
          <w:rFonts w:hint="eastAsia" w:ascii="仿宋_GB2312" w:hAnsi="仿宋_GB2312" w:eastAsia="仿宋_GB2312"/>
          <w:sz w:val="34"/>
          <w:szCs w:val="34"/>
        </w:rPr>
        <w:t>党政群工作办公室</w:t>
      </w:r>
    </w:p>
    <w:p>
      <w:pPr>
        <w:snapToGrid w:val="0"/>
        <w:spacing w:beforeAutospacing="0" w:afterAutospacing="0" w:line="600" w:lineRule="exact"/>
        <w:ind w:firstLine="680" w:firstLineChars="200"/>
        <w:rPr>
          <w:rFonts w:hint="eastAsia" w:ascii="仿宋_GB2312" w:hAnsi="仿宋_GB2312" w:eastAsia="仿宋_GB2312"/>
          <w:sz w:val="34"/>
          <w:szCs w:val="34"/>
        </w:rPr>
      </w:pPr>
      <w:r>
        <w:rPr>
          <w:rFonts w:hint="eastAsia" w:ascii="仿宋_GB2312" w:hAnsi="仿宋_GB2312" w:eastAsia="仿宋_GB2312"/>
          <w:sz w:val="34"/>
          <w:szCs w:val="34"/>
        </w:rPr>
        <w:t>负责党政群和纪检工作；负责文电、信息、档案、保密、信访、会务、文字综合等工作；负责财务管理、资产管理、政府采购、财务审计等工作；负责机构编制、人事管理、离退休干部管理等工作；负责保障服务工作；负责保卫、消防等安全工作。</w:t>
      </w:r>
    </w:p>
    <w:p>
      <w:pPr>
        <w:pStyle w:val="8"/>
        <w:widowControl w:val="0"/>
        <w:spacing w:before="0" w:beforeAutospacing="0" w:after="0" w:afterAutospacing="0" w:line="600" w:lineRule="exact"/>
        <w:ind w:firstLine="680" w:firstLineChars="200"/>
        <w:rPr>
          <w:rFonts w:ascii="仿宋_GB2312" w:hAnsi="仿宋_GB2312" w:eastAsia="仿宋_GB2312"/>
          <w:sz w:val="34"/>
          <w:szCs w:val="34"/>
        </w:rPr>
      </w:pPr>
      <w:r>
        <w:rPr>
          <w:rFonts w:ascii="仿宋_GB2312" w:hAnsi="仿宋_GB2312" w:eastAsia="仿宋_GB2312"/>
          <w:sz w:val="34"/>
          <w:szCs w:val="34"/>
        </w:rPr>
        <w:t>2.</w:t>
      </w:r>
      <w:r>
        <w:rPr>
          <w:rFonts w:hint="eastAsia" w:ascii="仿宋_GB2312" w:hAnsi="仿宋_GB2312" w:eastAsia="仿宋_GB2312"/>
          <w:sz w:val="34"/>
          <w:szCs w:val="34"/>
        </w:rPr>
        <w:t>宣传教育文联室</w:t>
      </w:r>
    </w:p>
    <w:p>
      <w:pPr>
        <w:pStyle w:val="8"/>
        <w:widowControl w:val="0"/>
        <w:spacing w:before="0" w:beforeAutospacing="0" w:after="0" w:afterAutospacing="0" w:line="600" w:lineRule="exact"/>
        <w:ind w:firstLine="680" w:firstLineChars="200"/>
        <w:rPr>
          <w:rFonts w:hint="eastAsia" w:ascii="仿宋_GB2312" w:hAnsi="仿宋_GB2312" w:eastAsia="仿宋_GB2312"/>
          <w:sz w:val="34"/>
          <w:szCs w:val="34"/>
        </w:rPr>
      </w:pPr>
      <w:bookmarkStart w:id="1" w:name="_Hlk530127232"/>
      <w:bookmarkEnd w:id="1"/>
      <w:bookmarkStart w:id="2" w:name="_Hlk530912053"/>
      <w:bookmarkEnd w:id="2"/>
      <w:r>
        <w:rPr>
          <w:rFonts w:hint="eastAsia" w:ascii="仿宋_GB2312" w:hAnsi="仿宋_GB2312" w:eastAsia="仿宋_GB2312"/>
          <w:sz w:val="34"/>
          <w:szCs w:val="34"/>
        </w:rPr>
        <w:t>负责发展和加强文艺界工作，开展文联工作，调动和发挥文化协会的作用；对全区文学艺术工作者进行指导、联络、协调、服务，发展文学艺术事业。负责宣传、教育、统战、综治和督查工作。</w:t>
      </w:r>
    </w:p>
    <w:p>
      <w:pPr>
        <w:pStyle w:val="8"/>
        <w:widowControl w:val="0"/>
        <w:spacing w:before="0" w:beforeAutospacing="0" w:after="0" w:afterAutospacing="0" w:line="600" w:lineRule="exact"/>
        <w:ind w:firstLine="680" w:firstLineChars="200"/>
        <w:rPr>
          <w:rFonts w:ascii="仿宋_GB2312" w:hAnsi="仿宋_GB2312" w:eastAsia="仿宋_GB2312"/>
          <w:sz w:val="34"/>
          <w:szCs w:val="34"/>
        </w:rPr>
      </w:pPr>
      <w:r>
        <w:rPr>
          <w:rFonts w:ascii="仿宋_GB2312" w:hAnsi="仿宋_GB2312" w:eastAsia="仿宋_GB2312"/>
          <w:sz w:val="34"/>
          <w:szCs w:val="34"/>
        </w:rPr>
        <w:t>3.</w:t>
      </w:r>
      <w:r>
        <w:rPr>
          <w:rFonts w:hint="eastAsia" w:ascii="仿宋_GB2312" w:hAnsi="仿宋_GB2312" w:eastAsia="仿宋_GB2312"/>
          <w:sz w:val="34"/>
          <w:szCs w:val="34"/>
        </w:rPr>
        <w:t>社会体育服务室（大洼区体育总会）</w:t>
      </w:r>
    </w:p>
    <w:p>
      <w:pPr>
        <w:snapToGrid w:val="0"/>
        <w:spacing w:beforeAutospacing="0" w:afterAutospacing="0" w:line="600" w:lineRule="exact"/>
        <w:ind w:firstLine="680" w:firstLineChars="200"/>
        <w:rPr>
          <w:rFonts w:hint="eastAsia" w:ascii="仿宋_GB2312" w:hAnsi="仿宋_GB2312" w:eastAsia="仿宋_GB2312"/>
          <w:kern w:val="0"/>
          <w:sz w:val="34"/>
          <w:szCs w:val="34"/>
        </w:rPr>
      </w:pPr>
      <w:r>
        <w:rPr>
          <w:rFonts w:hint="eastAsia" w:ascii="仿宋_GB2312" w:hAnsi="仿宋_GB2312" w:eastAsia="仿宋_GB2312"/>
          <w:kern w:val="0"/>
          <w:sz w:val="34"/>
          <w:szCs w:val="34"/>
        </w:rPr>
        <w:t>负责开展群众体育活动，指导全区体育社会组织、人民团体开展活动和健康发展；负责开展竞技体育工作，开展和承办全区文体赛事活动；指导和促进全区竞技文体工作，培养和输送文体后备人才，促进全区竞技文化体育发展</w:t>
      </w:r>
      <w:r>
        <w:rPr>
          <w:rFonts w:hint="eastAsia" w:ascii="仿宋_GB2312" w:hAnsi="仿宋_GB2312" w:eastAsia="仿宋_GB2312"/>
          <w:sz w:val="34"/>
          <w:szCs w:val="34"/>
        </w:rPr>
        <w:t>。</w:t>
      </w:r>
    </w:p>
    <w:p>
      <w:pPr>
        <w:pStyle w:val="8"/>
        <w:widowControl w:val="0"/>
        <w:spacing w:before="0" w:beforeAutospacing="0" w:after="0" w:afterAutospacing="0" w:line="600" w:lineRule="exact"/>
        <w:ind w:firstLine="680" w:firstLineChars="200"/>
        <w:rPr>
          <w:rFonts w:ascii="仿宋_GB2312" w:hAnsi="仿宋_GB2312" w:eastAsia="仿宋_GB2312"/>
          <w:sz w:val="34"/>
          <w:szCs w:val="34"/>
        </w:rPr>
      </w:pPr>
      <w:r>
        <w:rPr>
          <w:rFonts w:ascii="仿宋_GB2312" w:hAnsi="仿宋_GB2312" w:eastAsia="仿宋_GB2312"/>
          <w:sz w:val="34"/>
          <w:szCs w:val="34"/>
        </w:rPr>
        <w:t>4.</w:t>
      </w:r>
      <w:r>
        <w:rPr>
          <w:rFonts w:hint="eastAsia" w:ascii="仿宋_GB2312" w:hAnsi="仿宋_GB2312" w:eastAsia="仿宋_GB2312"/>
          <w:sz w:val="34"/>
          <w:szCs w:val="34"/>
        </w:rPr>
        <w:t>文化遗产服务室</w:t>
      </w:r>
    </w:p>
    <w:p>
      <w:pPr>
        <w:ind w:firstLine="680" w:firstLineChars="200"/>
        <w:rPr>
          <w:rFonts w:hint="eastAsia" w:ascii="仿宋_GB2312" w:hAnsi="仿宋_GB2312" w:eastAsia="仿宋_GB2312"/>
          <w:sz w:val="34"/>
          <w:szCs w:val="34"/>
        </w:rPr>
      </w:pPr>
      <w:r>
        <w:rPr>
          <w:rFonts w:hint="eastAsia" w:ascii="仿宋_GB2312" w:hAnsi="仿宋_GB2312" w:eastAsia="仿宋_GB2312"/>
          <w:sz w:val="34"/>
          <w:szCs w:val="34"/>
        </w:rPr>
        <w:t>负责开展非物质文化遗产挖掘、抢救、保护、传承、利用、宣传、推广及相关资料的采集、整瑆、存储相关工作；搜集整理民间文化遗产，开展非物质遗产保护工作。配合行政主管部门，开展文物及文物遗址保护工作，协助上级文物主管部门进行文物考古、发掘。</w:t>
      </w:r>
    </w:p>
    <w:p>
      <w:pPr>
        <w:pStyle w:val="8"/>
        <w:widowControl w:val="0"/>
        <w:spacing w:before="0" w:beforeAutospacing="0" w:after="0" w:afterAutospacing="0" w:line="600" w:lineRule="exact"/>
        <w:ind w:firstLine="680" w:firstLineChars="200"/>
        <w:rPr>
          <w:rFonts w:ascii="仿宋_GB2312" w:hAnsi="仿宋_GB2312" w:eastAsia="仿宋_GB2312"/>
          <w:sz w:val="34"/>
          <w:szCs w:val="34"/>
        </w:rPr>
      </w:pPr>
      <w:r>
        <w:rPr>
          <w:rFonts w:ascii="仿宋_GB2312" w:hAnsi="仿宋_GB2312" w:eastAsia="仿宋_GB2312"/>
          <w:sz w:val="34"/>
          <w:szCs w:val="34"/>
        </w:rPr>
        <w:t>5.</w:t>
      </w:r>
      <w:r>
        <w:rPr>
          <w:rFonts w:hint="eastAsia" w:ascii="仿宋_GB2312" w:hAnsi="仿宋_GB2312" w:eastAsia="仿宋_GB2312"/>
          <w:sz w:val="34"/>
          <w:szCs w:val="34"/>
        </w:rPr>
        <w:t>妇儿青少活动和旅游服务室</w:t>
      </w:r>
    </w:p>
    <w:p>
      <w:pPr>
        <w:snapToGrid w:val="0"/>
        <w:spacing w:beforeAutospacing="0" w:afterAutospacing="0" w:line="600" w:lineRule="exact"/>
        <w:ind w:firstLine="680" w:firstLineChars="200"/>
        <w:rPr>
          <w:rFonts w:hint="eastAsia" w:ascii="仿宋_GB2312" w:hAnsi="仿宋_GB2312" w:eastAsia="仿宋_GB2312"/>
          <w:sz w:val="34"/>
          <w:szCs w:val="34"/>
        </w:rPr>
      </w:pPr>
      <w:r>
        <w:rPr>
          <w:rFonts w:hint="eastAsia" w:ascii="仿宋_GB2312" w:hAnsi="仿宋_GB2312" w:eastAsia="仿宋_GB2312"/>
          <w:sz w:val="34"/>
          <w:szCs w:val="34"/>
        </w:rPr>
        <w:t>利用文体场馆、妇女儿童服务中心和青少年宫，配合相关部门做好妇女、儿童、青少年开展社会实践活动和健康向上的文体活动，促进全区妇女儿童和青少年事业发展。负责全区旅游发展促进工作，配合做好旅游节庆活动和咨询服务工作，承担全域旅游发展的分类指导和服务等事务性工作</w:t>
      </w:r>
      <w:r>
        <w:rPr>
          <w:rFonts w:ascii="仿宋_GB2312" w:hAnsi="仿宋_GB2312" w:eastAsia="仿宋_GB2312"/>
          <w:sz w:val="34"/>
          <w:szCs w:val="34"/>
        </w:rPr>
        <w:t>;</w:t>
      </w:r>
      <w:r>
        <w:rPr>
          <w:rFonts w:hint="eastAsia" w:ascii="仿宋_GB2312" w:hAnsi="仿宋_GB2312" w:eastAsia="仿宋_GB2312"/>
          <w:sz w:val="34"/>
          <w:szCs w:val="34"/>
        </w:rPr>
        <w:t>促进全区旅游景区规范发展。</w:t>
      </w:r>
    </w:p>
    <w:p>
      <w:pPr>
        <w:pStyle w:val="8"/>
        <w:widowControl w:val="0"/>
        <w:spacing w:before="0" w:beforeAutospacing="0" w:after="0" w:afterAutospacing="0" w:line="600" w:lineRule="exact"/>
        <w:ind w:firstLine="680" w:firstLineChars="200"/>
        <w:rPr>
          <w:rFonts w:ascii="仿宋_GB2312" w:hAnsi="仿宋_GB2312" w:eastAsia="仿宋_GB2312"/>
          <w:sz w:val="34"/>
          <w:szCs w:val="34"/>
        </w:rPr>
      </w:pPr>
      <w:r>
        <w:rPr>
          <w:rFonts w:ascii="仿宋_GB2312" w:hAnsi="仿宋_GB2312" w:eastAsia="仿宋_GB2312"/>
          <w:sz w:val="34"/>
          <w:szCs w:val="34"/>
        </w:rPr>
        <w:t>6.</w:t>
      </w:r>
      <w:r>
        <w:rPr>
          <w:rFonts w:hint="eastAsia" w:ascii="仿宋_GB2312" w:hAnsi="仿宋_GB2312" w:eastAsia="仿宋_GB2312"/>
          <w:sz w:val="34"/>
          <w:szCs w:val="34"/>
        </w:rPr>
        <w:t>文化体育旅游产业服务部</w:t>
      </w:r>
    </w:p>
    <w:p>
      <w:pPr>
        <w:snapToGrid w:val="0"/>
        <w:spacing w:beforeAutospacing="0" w:afterAutospacing="0" w:line="600" w:lineRule="exact"/>
        <w:ind w:firstLine="680" w:firstLineChars="200"/>
        <w:rPr>
          <w:rFonts w:hint="eastAsia" w:ascii="仿宋_GB2312" w:hAnsi="仿宋_GB2312" w:eastAsia="仿宋_GB2312"/>
          <w:kern w:val="0"/>
          <w:sz w:val="34"/>
          <w:szCs w:val="34"/>
        </w:rPr>
      </w:pPr>
      <w:r>
        <w:rPr>
          <w:rFonts w:hint="eastAsia" w:ascii="仿宋_GB2312" w:hAnsi="仿宋_GB2312" w:eastAsia="仿宋_GB2312"/>
          <w:kern w:val="0"/>
          <w:sz w:val="34"/>
          <w:szCs w:val="34"/>
        </w:rPr>
        <w:t>负责促进文化、体育、旅游产业发展，做好相关产业普查统计工作，促进文化、体育、旅游市场发展</w:t>
      </w:r>
      <w:r>
        <w:rPr>
          <w:rFonts w:hint="eastAsia" w:ascii="仿宋_GB2312" w:hAnsi="仿宋_GB2312" w:eastAsia="仿宋_GB2312"/>
          <w:sz w:val="34"/>
          <w:szCs w:val="34"/>
        </w:rPr>
        <w:t>。</w:t>
      </w:r>
    </w:p>
    <w:p>
      <w:pPr>
        <w:spacing w:beforeAutospacing="0" w:afterAutospacing="0" w:line="360" w:lineRule="auto"/>
        <w:ind w:firstLine="643" w:firstLineChars="200"/>
        <w:rPr>
          <w:rFonts w:hint="eastAsia" w:ascii="黑体" w:hAnsi="黑体" w:eastAsia="黑体"/>
          <w:b/>
          <w:bCs/>
          <w:color w:val="000000"/>
          <w:sz w:val="32"/>
          <w:szCs w:val="32"/>
          <w:lang w:eastAsia="zh-CN"/>
        </w:rPr>
      </w:pPr>
    </w:p>
    <w:p>
      <w:pPr>
        <w:ind w:firstLine="640" w:firstLineChars="200"/>
        <w:rPr>
          <w:rFonts w:hint="eastAsia" w:ascii="仿宋" w:hAnsi="仿宋" w:eastAsia="仿宋"/>
          <w:color w:val="000000"/>
          <w:sz w:val="32"/>
          <w:szCs w:val="32"/>
        </w:rPr>
      </w:pPr>
    </w:p>
    <w:p>
      <w:pPr>
        <w:spacing w:beforeAutospacing="0" w:afterAutospacing="0" w:line="360" w:lineRule="auto"/>
        <w:ind w:firstLine="643" w:firstLineChars="200"/>
        <w:rPr>
          <w:rFonts w:hint="eastAsia" w:ascii="黑体" w:hAnsi="黑体" w:eastAsia="黑体"/>
          <w:b/>
          <w:bCs/>
          <w:color w:val="000000"/>
          <w:sz w:val="32"/>
          <w:szCs w:val="32"/>
        </w:rPr>
      </w:pPr>
      <w:r>
        <w:rPr>
          <w:rFonts w:hint="eastAsia" w:ascii="黑体" w:hAnsi="黑体" w:eastAsia="黑体"/>
          <w:b/>
          <w:bCs/>
          <w:color w:val="000000"/>
          <w:sz w:val="32"/>
          <w:szCs w:val="32"/>
        </w:rPr>
        <w:t>三、部门预算单位构成</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盘锦市</w:t>
      </w:r>
      <w:r>
        <w:rPr>
          <w:rFonts w:hint="eastAsia" w:ascii="仿宋" w:hAnsi="仿宋" w:eastAsia="仿宋"/>
          <w:color w:val="000000"/>
          <w:sz w:val="32"/>
          <w:szCs w:val="32"/>
        </w:rPr>
        <w:t>大洼区</w:t>
      </w:r>
      <w:r>
        <w:rPr>
          <w:rFonts w:hint="eastAsia" w:ascii="仿宋" w:hAnsi="仿宋" w:eastAsia="仿宋"/>
          <w:color w:val="000000"/>
          <w:sz w:val="32"/>
          <w:szCs w:val="32"/>
          <w:lang w:eastAsia="zh-CN"/>
        </w:rPr>
        <w:t>文化体育旅游发展促进中心</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年度部门预算编制范围的</w:t>
      </w:r>
      <w:r>
        <w:rPr>
          <w:rFonts w:hint="eastAsia" w:ascii="仿宋" w:hAnsi="仿宋" w:eastAsia="仿宋"/>
          <w:color w:val="000000"/>
          <w:sz w:val="32"/>
        </w:rPr>
        <w:t>预算</w:t>
      </w:r>
      <w:r>
        <w:rPr>
          <w:rFonts w:hint="eastAsia" w:ascii="仿宋" w:hAnsi="仿宋" w:eastAsia="仿宋"/>
          <w:color w:val="000000"/>
          <w:sz w:val="32"/>
          <w:szCs w:val="32"/>
        </w:rPr>
        <w:t>单位</w:t>
      </w:r>
      <w:r>
        <w:rPr>
          <w:rFonts w:hint="eastAsia" w:ascii="仿宋" w:hAnsi="仿宋" w:eastAsia="仿宋"/>
          <w:color w:val="000000"/>
          <w:sz w:val="32"/>
          <w:szCs w:val="32"/>
          <w:lang w:eastAsia="zh-CN"/>
        </w:rPr>
        <w:t>包括：</w:t>
      </w:r>
    </w:p>
    <w:p>
      <w:pPr>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盘锦市</w:t>
      </w:r>
      <w:r>
        <w:rPr>
          <w:rFonts w:hint="eastAsia" w:ascii="仿宋" w:hAnsi="仿宋" w:eastAsia="仿宋"/>
          <w:color w:val="000000"/>
          <w:sz w:val="32"/>
          <w:szCs w:val="32"/>
        </w:rPr>
        <w:t>大洼区</w:t>
      </w:r>
      <w:r>
        <w:rPr>
          <w:rFonts w:hint="eastAsia" w:ascii="仿宋" w:hAnsi="仿宋" w:eastAsia="仿宋"/>
          <w:b w:val="0"/>
          <w:bCs w:val="0"/>
          <w:color w:val="000000"/>
          <w:sz w:val="32"/>
          <w:szCs w:val="32"/>
          <w:lang w:eastAsia="zh-CN"/>
        </w:rPr>
        <w:t>文化体育旅游发展促进中心</w:t>
      </w:r>
    </w:p>
    <w:p>
      <w:pPr>
        <w:ind w:firstLine="640" w:firstLineChars="200"/>
        <w:rPr>
          <w:rFonts w:hint="eastAsia" w:ascii="仿宋" w:hAnsi="仿宋" w:eastAsia="仿宋"/>
          <w:color w:val="000000"/>
          <w:sz w:val="32"/>
          <w:szCs w:val="32"/>
          <w:lang w:eastAsia="zh-CN"/>
        </w:rPr>
      </w:pPr>
    </w:p>
    <w:p>
      <w:pPr>
        <w:spacing w:beforeAutospacing="0" w:afterAutospacing="0" w:line="360" w:lineRule="auto"/>
        <w:ind w:firstLine="1767" w:firstLineChars="400"/>
        <w:rPr>
          <w:rFonts w:hint="eastAsia" w:ascii="宋体" w:hAnsi="宋体"/>
          <w:b/>
          <w:bCs/>
          <w:color w:val="000000"/>
          <w:sz w:val="44"/>
          <w:szCs w:val="44"/>
        </w:rPr>
      </w:pPr>
    </w:p>
    <w:p>
      <w:pPr>
        <w:numPr>
          <w:ilvl w:val="0"/>
          <w:numId w:val="0"/>
        </w:numPr>
        <w:spacing w:beforeAutospacing="0" w:afterAutospacing="0" w:line="360" w:lineRule="auto"/>
        <w:ind w:left="1680" w:leftChars="0"/>
        <w:rPr>
          <w:rFonts w:hint="eastAsia" w:ascii="宋体" w:hAnsi="宋体"/>
          <w:b/>
          <w:bCs/>
          <w:color w:val="000000"/>
          <w:sz w:val="44"/>
          <w:szCs w:val="44"/>
          <w:lang w:val="en-US" w:eastAsia="zh-CN"/>
        </w:rPr>
      </w:pPr>
      <w:r>
        <w:rPr>
          <w:rFonts w:hint="eastAsia" w:ascii="宋体" w:hAnsi="宋体"/>
          <w:b/>
          <w:bCs/>
          <w:color w:val="000000"/>
          <w:sz w:val="44"/>
          <w:szCs w:val="44"/>
          <w:lang w:val="en-US" w:eastAsia="zh-CN"/>
        </w:rPr>
        <w:t xml:space="preserve">    </w:t>
      </w:r>
      <w:r>
        <w:rPr>
          <w:rFonts w:hint="eastAsia" w:ascii="宋体" w:hAnsi="宋体"/>
          <w:b/>
          <w:bCs/>
          <w:color w:val="000000"/>
          <w:sz w:val="44"/>
          <w:szCs w:val="44"/>
        </w:rPr>
        <w:t xml:space="preserve"> </w:t>
      </w:r>
      <w:r>
        <w:rPr>
          <w:rFonts w:hint="eastAsia" w:ascii="宋体" w:hAnsi="宋体"/>
          <w:b/>
          <w:bCs/>
          <w:color w:val="000000"/>
          <w:sz w:val="44"/>
          <w:szCs w:val="44"/>
          <w:lang w:val="en-US" w:eastAsia="zh-CN"/>
        </w:rPr>
        <w:t xml:space="preserve">   第二部分</w:t>
      </w:r>
    </w:p>
    <w:p>
      <w:pPr>
        <w:numPr>
          <w:ilvl w:val="0"/>
          <w:numId w:val="0"/>
        </w:numPr>
        <w:spacing w:beforeAutospacing="0" w:afterAutospacing="0" w:line="360" w:lineRule="auto"/>
        <w:jc w:val="center"/>
        <w:rPr>
          <w:rFonts w:hint="eastAsia" w:ascii="宋体" w:hAnsi="宋体"/>
          <w:b/>
          <w:bCs/>
          <w:color w:val="000000"/>
          <w:sz w:val="44"/>
          <w:szCs w:val="44"/>
          <w:lang w:val="en-US" w:eastAsia="zh-CN"/>
        </w:rPr>
      </w:pPr>
      <w:r>
        <w:rPr>
          <w:rFonts w:hint="eastAsia" w:ascii="宋体" w:hAnsi="宋体"/>
          <w:b/>
          <w:bCs/>
          <w:color w:val="000000"/>
          <w:sz w:val="44"/>
          <w:szCs w:val="44"/>
          <w:lang w:val="en-US" w:eastAsia="zh-CN"/>
        </w:rPr>
        <w:t>盘锦市</w:t>
      </w:r>
      <w:r>
        <w:rPr>
          <w:rFonts w:hint="eastAsia" w:ascii="宋体" w:hAnsi="宋体"/>
          <w:b/>
          <w:bCs/>
          <w:color w:val="000000"/>
          <w:sz w:val="44"/>
          <w:szCs w:val="44"/>
        </w:rPr>
        <w:t>大洼区</w:t>
      </w:r>
      <w:r>
        <w:rPr>
          <w:rFonts w:hint="eastAsia" w:ascii="宋体" w:hAnsi="宋体"/>
          <w:b/>
          <w:bCs/>
          <w:color w:val="000000"/>
          <w:sz w:val="44"/>
          <w:szCs w:val="44"/>
          <w:lang w:eastAsia="zh-CN"/>
        </w:rPr>
        <w:t>文化体育旅游发展促进中心</w:t>
      </w:r>
      <w:r>
        <w:rPr>
          <w:rFonts w:hint="eastAsia" w:ascii="宋体" w:hAnsi="宋体"/>
          <w:b/>
          <w:bCs/>
          <w:color w:val="000000"/>
          <w:sz w:val="44"/>
          <w:szCs w:val="44"/>
        </w:rPr>
        <w:t>20</w:t>
      </w:r>
      <w:r>
        <w:rPr>
          <w:rFonts w:hint="eastAsia" w:ascii="宋体" w:hAnsi="宋体"/>
          <w:b/>
          <w:bCs/>
          <w:color w:val="000000"/>
          <w:sz w:val="44"/>
          <w:szCs w:val="44"/>
          <w:lang w:val="en-US" w:eastAsia="zh-CN"/>
        </w:rPr>
        <w:t>23</w:t>
      </w:r>
      <w:r>
        <w:rPr>
          <w:rFonts w:hint="eastAsia" w:ascii="宋体" w:hAnsi="宋体"/>
          <w:b/>
          <w:bCs/>
          <w:color w:val="000000"/>
          <w:sz w:val="44"/>
          <w:szCs w:val="44"/>
        </w:rPr>
        <w:t>年部门预算公开报表</w:t>
      </w:r>
    </w:p>
    <w:p>
      <w:pPr>
        <w:spacing w:beforeAutospacing="0" w:afterAutospacing="0" w:line="360" w:lineRule="auto"/>
        <w:ind w:firstLine="600" w:firstLineChars="200"/>
        <w:jc w:val="left"/>
        <w:rPr>
          <w:rFonts w:hint="eastAsia" w:ascii="仿宋" w:hAnsi="仿宋" w:eastAsia="仿宋"/>
          <w:color w:val="000000"/>
          <w:sz w:val="30"/>
          <w:szCs w:val="30"/>
          <w:lang w:val="en-US" w:eastAsia="zh-CN"/>
        </w:rPr>
      </w:pPr>
      <w:r>
        <w:rPr>
          <w:rFonts w:hint="eastAsia" w:ascii="仿宋" w:hAnsi="仿宋" w:eastAsia="仿宋"/>
          <w:color w:val="000000"/>
          <w:sz w:val="30"/>
          <w:szCs w:val="30"/>
          <w:lang w:val="en-US" w:eastAsia="zh-CN"/>
        </w:rPr>
        <w:t xml:space="preserve">          </w:t>
      </w:r>
      <w:r>
        <w:rPr>
          <w:rFonts w:hint="eastAsia" w:ascii="仿宋" w:hAnsi="仿宋" w:eastAsia="仿宋"/>
          <w:b/>
          <w:bCs/>
          <w:color w:val="000000"/>
          <w:sz w:val="30"/>
          <w:szCs w:val="30"/>
          <w:lang w:val="en-US" w:eastAsia="zh-CN"/>
        </w:rPr>
        <w:t xml:space="preserve"> （该部分内容详见附件）</w:t>
      </w:r>
    </w:p>
    <w:p>
      <w:pPr>
        <w:spacing w:beforeAutospacing="0" w:afterAutospacing="0" w:line="360" w:lineRule="auto"/>
        <w:ind w:firstLine="602" w:firstLineChars="200"/>
        <w:jc w:val="left"/>
        <w:rPr>
          <w:rFonts w:hint="eastAsia" w:ascii="仿宋" w:hAnsi="仿宋" w:eastAsia="仿宋"/>
          <w:b/>
          <w:bCs/>
          <w:color w:val="000000"/>
          <w:sz w:val="30"/>
          <w:szCs w:val="30"/>
          <w:lang w:val="en-US" w:eastAsia="zh-CN"/>
        </w:rPr>
      </w:pPr>
    </w:p>
    <w:p>
      <w:pPr>
        <w:spacing w:beforeAutospacing="0" w:afterAutospacing="0" w:line="360" w:lineRule="auto"/>
        <w:ind w:firstLine="602" w:firstLineChars="200"/>
        <w:jc w:val="left"/>
        <w:rPr>
          <w:rFonts w:hint="eastAsia" w:ascii="仿宋" w:hAnsi="仿宋" w:eastAsia="仿宋"/>
          <w:b/>
          <w:bCs/>
          <w:color w:val="000000"/>
          <w:sz w:val="30"/>
          <w:szCs w:val="30"/>
          <w:lang w:val="en-US" w:eastAsia="zh-CN"/>
        </w:rPr>
      </w:pPr>
    </w:p>
    <w:p>
      <w:pPr>
        <w:spacing w:beforeAutospacing="0" w:afterAutospacing="0" w:line="360" w:lineRule="auto"/>
        <w:ind w:firstLine="602" w:firstLineChars="200"/>
        <w:jc w:val="left"/>
        <w:rPr>
          <w:rFonts w:hint="eastAsia" w:ascii="仿宋" w:hAnsi="仿宋" w:eastAsia="仿宋"/>
          <w:b/>
          <w:bCs/>
          <w:color w:val="000000"/>
          <w:sz w:val="30"/>
          <w:szCs w:val="30"/>
          <w:lang w:val="en-US" w:eastAsia="zh-CN"/>
        </w:rPr>
      </w:pPr>
    </w:p>
    <w:p>
      <w:pPr>
        <w:numPr>
          <w:ilvl w:val="0"/>
          <w:numId w:val="2"/>
        </w:numPr>
        <w:spacing w:beforeAutospacing="0" w:afterAutospacing="0" w:line="360" w:lineRule="auto"/>
        <w:jc w:val="center"/>
        <w:rPr>
          <w:rFonts w:hint="eastAsia" w:ascii="宋体" w:hAnsi="宋体"/>
          <w:b/>
          <w:bCs/>
          <w:color w:val="000000"/>
          <w:sz w:val="44"/>
          <w:szCs w:val="44"/>
        </w:rPr>
      </w:pPr>
      <w:r>
        <w:rPr>
          <w:rFonts w:hint="eastAsia" w:ascii="宋体" w:hAnsi="宋体"/>
          <w:b/>
          <w:bCs/>
          <w:color w:val="000000"/>
          <w:sz w:val="44"/>
          <w:szCs w:val="44"/>
        </w:rPr>
        <w:t xml:space="preserve">分  </w:t>
      </w:r>
    </w:p>
    <w:p>
      <w:pPr>
        <w:numPr>
          <w:ilvl w:val="0"/>
          <w:numId w:val="0"/>
        </w:numPr>
        <w:spacing w:beforeAutospacing="0" w:afterAutospacing="0" w:line="360" w:lineRule="auto"/>
        <w:jc w:val="center"/>
        <w:rPr>
          <w:rFonts w:hint="eastAsia" w:ascii="宋体" w:hAnsi="宋体"/>
          <w:b/>
          <w:bCs/>
          <w:color w:val="000000"/>
          <w:sz w:val="44"/>
          <w:szCs w:val="44"/>
          <w:lang w:val="en-US" w:eastAsia="zh-CN"/>
        </w:rPr>
      </w:pPr>
      <w:r>
        <w:rPr>
          <w:rFonts w:hint="eastAsia" w:ascii="宋体" w:hAnsi="宋体"/>
          <w:b/>
          <w:bCs/>
          <w:color w:val="000000"/>
          <w:sz w:val="44"/>
          <w:szCs w:val="44"/>
          <w:lang w:val="en-US" w:eastAsia="zh-CN"/>
        </w:rPr>
        <w:t>盘锦市</w:t>
      </w:r>
      <w:r>
        <w:rPr>
          <w:rFonts w:hint="eastAsia" w:ascii="宋体" w:hAnsi="宋体"/>
          <w:b/>
          <w:bCs/>
          <w:color w:val="000000"/>
          <w:sz w:val="44"/>
          <w:szCs w:val="44"/>
        </w:rPr>
        <w:t>大洼区</w:t>
      </w:r>
      <w:r>
        <w:rPr>
          <w:rFonts w:hint="eastAsia" w:ascii="宋体" w:hAnsi="宋体"/>
          <w:b/>
          <w:bCs/>
          <w:color w:val="000000"/>
          <w:sz w:val="44"/>
          <w:szCs w:val="44"/>
          <w:lang w:eastAsia="zh-CN"/>
        </w:rPr>
        <w:t>文化体育旅游发展促进中心</w:t>
      </w:r>
      <w:r>
        <w:rPr>
          <w:rFonts w:hint="eastAsia" w:ascii="宋体" w:hAnsi="宋体"/>
          <w:b/>
          <w:bCs/>
          <w:color w:val="000000"/>
          <w:sz w:val="44"/>
          <w:szCs w:val="44"/>
        </w:rPr>
        <w:t>20</w:t>
      </w:r>
      <w:r>
        <w:rPr>
          <w:rFonts w:hint="eastAsia" w:ascii="宋体" w:hAnsi="宋体"/>
          <w:b/>
          <w:bCs/>
          <w:color w:val="000000"/>
          <w:sz w:val="44"/>
          <w:szCs w:val="44"/>
          <w:lang w:val="en-US" w:eastAsia="zh-CN"/>
        </w:rPr>
        <w:t>23</w:t>
      </w:r>
      <w:r>
        <w:rPr>
          <w:rFonts w:hint="eastAsia" w:ascii="宋体" w:hAnsi="宋体"/>
          <w:b/>
          <w:bCs/>
          <w:color w:val="000000"/>
          <w:sz w:val="44"/>
          <w:szCs w:val="44"/>
        </w:rPr>
        <w:t>年部门预算情况说明</w:t>
      </w:r>
    </w:p>
    <w:p>
      <w:pPr>
        <w:spacing w:beforeAutospacing="0" w:afterAutospacing="0" w:line="360" w:lineRule="auto"/>
        <w:ind w:firstLine="643" w:firstLineChars="200"/>
        <w:rPr>
          <w:rFonts w:hint="eastAsia" w:ascii="仿宋" w:hAnsi="仿宋" w:eastAsia="仿宋"/>
          <w:b/>
          <w:bCs/>
          <w:color w:val="000000"/>
          <w:sz w:val="32"/>
          <w:szCs w:val="32"/>
        </w:rPr>
      </w:pPr>
      <w:r>
        <w:rPr>
          <w:rFonts w:hint="eastAsia" w:ascii="仿宋" w:hAnsi="仿宋" w:eastAsia="仿宋"/>
          <w:b/>
          <w:bCs/>
          <w:color w:val="000000"/>
          <w:sz w:val="32"/>
          <w:szCs w:val="32"/>
        </w:rPr>
        <w:t xml:space="preserve"> </w:t>
      </w:r>
    </w:p>
    <w:p>
      <w:pPr>
        <w:spacing w:beforeAutospacing="0" w:afterAutospacing="0" w:line="360" w:lineRule="auto"/>
        <w:ind w:firstLine="602" w:firstLineChars="200"/>
        <w:rPr>
          <w:rFonts w:hint="eastAsia" w:ascii="宋体" w:hAnsi="宋体" w:eastAsia="宋体"/>
          <w:b/>
          <w:bCs/>
          <w:color w:val="000000"/>
          <w:sz w:val="30"/>
          <w:szCs w:val="30"/>
        </w:rPr>
      </w:pPr>
      <w:r>
        <w:rPr>
          <w:rFonts w:hint="eastAsia" w:ascii="宋体" w:hAnsi="宋体" w:eastAsia="宋体"/>
          <w:b/>
          <w:bCs/>
          <w:color w:val="000000"/>
          <w:sz w:val="30"/>
          <w:szCs w:val="30"/>
        </w:rPr>
        <w:t xml:space="preserve"> </w:t>
      </w:r>
      <w:r>
        <w:rPr>
          <w:rFonts w:hint="eastAsia" w:ascii="黑体" w:hAnsi="黑体" w:eastAsia="黑体"/>
          <w:b/>
          <w:bCs/>
          <w:color w:val="000000"/>
          <w:sz w:val="32"/>
          <w:szCs w:val="32"/>
        </w:rPr>
        <w:t>一、收支预算</w:t>
      </w:r>
      <w:r>
        <w:rPr>
          <w:rFonts w:hint="eastAsia" w:ascii="黑体" w:hAnsi="黑体" w:eastAsia="黑体"/>
          <w:b/>
          <w:bCs/>
          <w:color w:val="000000"/>
          <w:sz w:val="32"/>
          <w:szCs w:val="32"/>
          <w:lang w:eastAsia="zh-CN"/>
        </w:rPr>
        <w:t>的</w:t>
      </w:r>
      <w:r>
        <w:rPr>
          <w:rFonts w:hint="eastAsia" w:ascii="黑体" w:hAnsi="黑体" w:eastAsia="黑体"/>
          <w:b/>
          <w:bCs/>
          <w:color w:val="000000"/>
          <w:sz w:val="32"/>
          <w:szCs w:val="32"/>
        </w:rPr>
        <w:t>总体</w:t>
      </w:r>
      <w:r>
        <w:rPr>
          <w:rFonts w:hint="eastAsia" w:ascii="黑体" w:hAnsi="黑体" w:eastAsia="黑体"/>
          <w:b/>
          <w:bCs/>
          <w:color w:val="000000"/>
          <w:sz w:val="32"/>
          <w:szCs w:val="32"/>
          <w:lang w:eastAsia="zh-CN"/>
        </w:rPr>
        <w:t>情况</w:t>
      </w:r>
      <w:r>
        <w:rPr>
          <w:rFonts w:hint="eastAsia" w:ascii="黑体" w:hAnsi="黑体" w:eastAsia="黑体"/>
          <w:b/>
          <w:bCs/>
          <w:color w:val="000000"/>
          <w:sz w:val="32"/>
          <w:szCs w:val="32"/>
        </w:rPr>
        <w:t>说明</w:t>
      </w:r>
    </w:p>
    <w:p>
      <w:pPr>
        <w:spacing w:beforeAutospacing="0" w:afterAutospacing="0" w:line="360" w:lineRule="auto"/>
        <w:ind w:firstLine="624" w:firstLineChars="195"/>
        <w:rPr>
          <w:rFonts w:hint="eastAsia" w:ascii="仿宋" w:hAnsi="仿宋" w:eastAsia="仿宋"/>
          <w:color w:val="000000"/>
          <w:sz w:val="32"/>
        </w:rPr>
      </w:pPr>
      <w:r>
        <w:rPr>
          <w:rFonts w:hint="eastAsia" w:ascii="仿宋" w:hAnsi="仿宋" w:eastAsia="仿宋"/>
          <w:color w:val="000000"/>
          <w:sz w:val="32"/>
        </w:rPr>
        <w:t>按照综合预算的原则，202</w:t>
      </w:r>
      <w:r>
        <w:rPr>
          <w:rFonts w:hint="eastAsia" w:ascii="仿宋" w:hAnsi="仿宋" w:eastAsia="仿宋"/>
          <w:color w:val="000000"/>
          <w:sz w:val="32"/>
          <w:lang w:val="en-US" w:eastAsia="zh-CN"/>
        </w:rPr>
        <w:t>3</w:t>
      </w:r>
      <w:r>
        <w:rPr>
          <w:rFonts w:hint="eastAsia" w:ascii="仿宋" w:hAnsi="仿宋" w:eastAsia="仿宋"/>
          <w:color w:val="000000"/>
          <w:sz w:val="32"/>
        </w:rPr>
        <w:t>年</w:t>
      </w:r>
      <w:r>
        <w:rPr>
          <w:rFonts w:hint="eastAsia" w:ascii="仿宋" w:hAnsi="仿宋" w:eastAsia="仿宋"/>
          <w:color w:val="000000"/>
          <w:sz w:val="32"/>
          <w:lang w:val="en-US" w:eastAsia="zh-CN"/>
        </w:rPr>
        <w:t>盘锦市</w:t>
      </w:r>
      <w:r>
        <w:rPr>
          <w:rFonts w:hint="eastAsia" w:ascii="仿宋" w:hAnsi="仿宋" w:eastAsia="仿宋"/>
          <w:color w:val="000000"/>
          <w:sz w:val="32"/>
          <w:lang w:eastAsia="zh-CN"/>
        </w:rPr>
        <w:t>大洼区文化体育旅游发展促进中心</w:t>
      </w:r>
      <w:r>
        <w:rPr>
          <w:rFonts w:hint="eastAsia" w:ascii="仿宋" w:hAnsi="仿宋" w:eastAsia="仿宋"/>
          <w:color w:val="000000"/>
          <w:sz w:val="32"/>
        </w:rPr>
        <w:t>所有收入和支出均纳入部门预算管理。其中：</w:t>
      </w:r>
    </w:p>
    <w:p>
      <w:pPr>
        <w:numPr>
          <w:ilvl w:val="0"/>
          <w:numId w:val="3"/>
        </w:numPr>
        <w:spacing w:beforeAutospacing="0" w:afterAutospacing="0" w:line="360" w:lineRule="auto"/>
        <w:ind w:firstLine="624" w:firstLineChars="195"/>
        <w:rPr>
          <w:rFonts w:hint="eastAsia" w:ascii="楷体" w:hAnsi="楷体" w:eastAsia="楷体"/>
          <w:color w:val="000000"/>
          <w:sz w:val="32"/>
        </w:rPr>
      </w:pPr>
      <w:r>
        <w:rPr>
          <w:rFonts w:hint="eastAsia" w:ascii="楷体" w:hAnsi="楷体" w:eastAsia="楷体"/>
          <w:color w:val="000000"/>
          <w:sz w:val="32"/>
        </w:rPr>
        <w:t>收入预算</w:t>
      </w:r>
      <w:r>
        <w:rPr>
          <w:rFonts w:hint="eastAsia" w:ascii="楷体" w:hAnsi="楷体" w:eastAsia="楷体"/>
          <w:color w:val="000000"/>
          <w:sz w:val="32"/>
          <w:lang w:val="en-US" w:eastAsia="zh-CN"/>
        </w:rPr>
        <w:t>687.91</w:t>
      </w:r>
      <w:r>
        <w:rPr>
          <w:rFonts w:hint="eastAsia" w:ascii="楷体" w:hAnsi="楷体" w:eastAsia="楷体"/>
          <w:color w:val="000000"/>
          <w:sz w:val="32"/>
        </w:rPr>
        <w:t>万元，包括：</w:t>
      </w:r>
    </w:p>
    <w:p>
      <w:pPr>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i w:val="0"/>
          <w:iCs w:val="0"/>
          <w:color w:val="333333"/>
          <w:spacing w:val="0"/>
          <w:sz w:val="32"/>
          <w:szCs w:val="32"/>
          <w:shd w:val="clear" w:color="auto" w:fill="FFFFFF"/>
        </w:rPr>
        <w:t>一般公共预算收入</w:t>
      </w:r>
      <w:r>
        <w:rPr>
          <w:rFonts w:hint="eastAsia" w:ascii="仿宋" w:hAnsi="仿宋" w:eastAsia="仿宋"/>
          <w:i w:val="0"/>
          <w:iCs w:val="0"/>
          <w:color w:val="333333"/>
          <w:spacing w:val="0"/>
          <w:sz w:val="32"/>
          <w:szCs w:val="32"/>
          <w:shd w:val="clear" w:color="auto" w:fill="FFFFFF"/>
          <w:lang w:val="en-US" w:eastAsia="zh-CN"/>
        </w:rPr>
        <w:t>687.91</w:t>
      </w:r>
      <w:r>
        <w:rPr>
          <w:rFonts w:hint="eastAsia" w:ascii="仿宋" w:hAnsi="仿宋" w:eastAsia="仿宋"/>
          <w:color w:val="000000"/>
          <w:sz w:val="32"/>
          <w:szCs w:val="32"/>
        </w:rPr>
        <w:t>万元；</w:t>
      </w:r>
    </w:p>
    <w:p>
      <w:pPr>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i w:val="0"/>
          <w:iCs w:val="0"/>
          <w:color w:val="333333"/>
          <w:spacing w:val="0"/>
          <w:sz w:val="32"/>
          <w:szCs w:val="32"/>
          <w:shd w:val="clear" w:color="auto" w:fill="FFFFFF"/>
        </w:rPr>
        <w:t>政府性基金预算收入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szCs w:val="32"/>
        </w:rPr>
        <w:t>万元；</w:t>
      </w:r>
    </w:p>
    <w:p>
      <w:pPr>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i w:val="0"/>
          <w:iCs w:val="0"/>
          <w:color w:val="333333"/>
          <w:spacing w:val="0"/>
          <w:sz w:val="32"/>
          <w:szCs w:val="32"/>
          <w:shd w:val="clear" w:color="auto" w:fill="FFFFFF"/>
        </w:rPr>
        <w:t>国有资本经营预算收</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szCs w:val="32"/>
        </w:rPr>
        <w:t>万元；</w:t>
      </w:r>
    </w:p>
    <w:p>
      <w:pPr>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w:t>
      </w:r>
      <w:r>
        <w:rPr>
          <w:rFonts w:hint="eastAsia" w:ascii="仿宋" w:hAnsi="仿宋" w:eastAsia="仿宋"/>
          <w:i w:val="0"/>
          <w:iCs w:val="0"/>
          <w:color w:val="333333"/>
          <w:spacing w:val="0"/>
          <w:sz w:val="32"/>
          <w:szCs w:val="32"/>
          <w:shd w:val="clear" w:color="auto" w:fill="FFFFFF"/>
        </w:rPr>
        <w:t>财政专户管理资金收入</w:t>
      </w:r>
      <w:r>
        <w:rPr>
          <w:rFonts w:hint="eastAsia" w:ascii="仿宋" w:hAnsi="仿宋" w:eastAsia="仿宋"/>
          <w:i w:val="0"/>
          <w:iCs w:val="0"/>
          <w:color w:val="333333"/>
          <w:spacing w:val="0"/>
          <w:sz w:val="32"/>
          <w:szCs w:val="32"/>
          <w:shd w:val="clear" w:color="auto" w:fill="FFFFFF"/>
          <w:lang w:val="en-US" w:eastAsia="zh-CN"/>
        </w:rPr>
        <w:t>0万元</w:t>
      </w:r>
      <w:r>
        <w:rPr>
          <w:rFonts w:hint="eastAsia" w:ascii="仿宋" w:hAnsi="仿宋" w:eastAsia="仿宋"/>
          <w:color w:val="000000"/>
          <w:sz w:val="32"/>
          <w:szCs w:val="32"/>
        </w:rPr>
        <w:t>；</w:t>
      </w:r>
    </w:p>
    <w:p>
      <w:pPr>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w:t>
      </w:r>
      <w:r>
        <w:rPr>
          <w:rFonts w:hint="eastAsia" w:ascii="仿宋" w:hAnsi="仿宋" w:eastAsia="仿宋"/>
          <w:i w:val="0"/>
          <w:iCs w:val="0"/>
          <w:color w:val="333333"/>
          <w:spacing w:val="0"/>
          <w:sz w:val="32"/>
          <w:szCs w:val="32"/>
          <w:shd w:val="clear" w:color="auto" w:fill="FFFFFF"/>
        </w:rPr>
        <w:t>事业收入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szCs w:val="32"/>
        </w:rPr>
        <w:t>万元。</w:t>
      </w:r>
    </w:p>
    <w:p>
      <w:pPr>
        <w:pStyle w:val="8"/>
        <w:keepNext w:val="0"/>
        <w:keepLines w:val="0"/>
        <w:suppressLineNumbers w:val="0"/>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ind w:right="0" w:firstLine="640" w:firstLineChars="200"/>
        <w:jc w:val="both"/>
        <w:rPr>
          <w:rFonts w:hint="eastAsia" w:ascii="仿宋" w:hAnsi="仿宋" w:eastAsia="仿宋"/>
          <w:i w:val="0"/>
          <w:iCs w:val="0"/>
          <w:color w:val="333333"/>
          <w:spacing w:val="0"/>
          <w:sz w:val="32"/>
          <w:szCs w:val="32"/>
          <w:shd w:val="clear" w:color="auto" w:fill="FFFFFF"/>
        </w:rPr>
      </w:pPr>
      <w:r>
        <w:rPr>
          <w:rFonts w:hint="eastAsia" w:ascii="仿宋" w:hAnsi="仿宋" w:eastAsia="仿宋"/>
          <w:i w:val="0"/>
          <w:iCs w:val="0"/>
          <w:color w:val="333333"/>
          <w:spacing w:val="0"/>
          <w:sz w:val="32"/>
          <w:szCs w:val="32"/>
          <w:shd w:val="clear" w:color="auto" w:fill="FFFFFF"/>
        </w:rPr>
        <w:t>6.事业单位经营收入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i w:val="0"/>
          <w:iCs w:val="0"/>
          <w:color w:val="333333"/>
          <w:spacing w:val="0"/>
          <w:sz w:val="32"/>
          <w:szCs w:val="32"/>
          <w:shd w:val="clear" w:color="auto" w:fill="FFFFFF"/>
        </w:rPr>
        <w:t>万元；</w:t>
      </w:r>
    </w:p>
    <w:p>
      <w:pPr>
        <w:pStyle w:val="8"/>
        <w:keepNext w:val="0"/>
        <w:keepLines w:val="0"/>
        <w:suppressLineNumbers w:val="0"/>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ind w:right="0" w:firstLine="640" w:firstLineChars="200"/>
        <w:jc w:val="both"/>
        <w:rPr>
          <w:rFonts w:hint="eastAsia" w:ascii="仿宋" w:hAnsi="仿宋" w:eastAsia="仿宋"/>
          <w:i w:val="0"/>
          <w:iCs w:val="0"/>
          <w:color w:val="333333"/>
          <w:spacing w:val="0"/>
          <w:sz w:val="32"/>
          <w:szCs w:val="32"/>
          <w:shd w:val="clear" w:color="auto" w:fill="FFFFFF"/>
        </w:rPr>
      </w:pPr>
      <w:r>
        <w:rPr>
          <w:rFonts w:hint="eastAsia" w:ascii="仿宋" w:hAnsi="仿宋" w:eastAsia="仿宋"/>
          <w:i w:val="0"/>
          <w:iCs w:val="0"/>
          <w:color w:val="333333"/>
          <w:spacing w:val="0"/>
          <w:sz w:val="32"/>
          <w:szCs w:val="32"/>
          <w:shd w:val="clear" w:color="auto" w:fill="FFFFFF"/>
        </w:rPr>
        <w:t>7.上级补助收入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i w:val="0"/>
          <w:iCs w:val="0"/>
          <w:color w:val="333333"/>
          <w:spacing w:val="0"/>
          <w:sz w:val="32"/>
          <w:szCs w:val="32"/>
          <w:shd w:val="clear" w:color="auto" w:fill="FFFFFF"/>
        </w:rPr>
        <w:t>万元；</w:t>
      </w:r>
    </w:p>
    <w:p>
      <w:pPr>
        <w:pStyle w:val="8"/>
        <w:keepNext w:val="0"/>
        <w:keepLines w:val="0"/>
        <w:suppressLineNumbers w:val="0"/>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ind w:right="0" w:firstLine="640" w:firstLineChars="200"/>
        <w:jc w:val="both"/>
        <w:rPr>
          <w:rFonts w:hint="eastAsia" w:ascii="仿宋" w:hAnsi="仿宋" w:eastAsia="仿宋"/>
          <w:i w:val="0"/>
          <w:iCs w:val="0"/>
          <w:color w:val="333333"/>
          <w:spacing w:val="0"/>
          <w:sz w:val="32"/>
          <w:szCs w:val="32"/>
          <w:shd w:val="clear" w:color="auto" w:fill="FFFFFF"/>
        </w:rPr>
      </w:pPr>
      <w:r>
        <w:rPr>
          <w:rFonts w:hint="eastAsia" w:ascii="仿宋" w:hAnsi="仿宋" w:eastAsia="仿宋"/>
          <w:i w:val="0"/>
          <w:iCs w:val="0"/>
          <w:color w:val="333333"/>
          <w:spacing w:val="0"/>
          <w:sz w:val="32"/>
          <w:szCs w:val="32"/>
          <w:shd w:val="clear" w:color="auto" w:fill="FFFFFF"/>
        </w:rPr>
        <w:t>8.附属单位上缴收入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i w:val="0"/>
          <w:iCs w:val="0"/>
          <w:color w:val="333333"/>
          <w:spacing w:val="0"/>
          <w:sz w:val="32"/>
          <w:szCs w:val="32"/>
          <w:shd w:val="clear" w:color="auto" w:fill="FFFFFF"/>
        </w:rPr>
        <w:t>万元；</w:t>
      </w:r>
    </w:p>
    <w:p>
      <w:pPr>
        <w:pStyle w:val="8"/>
        <w:keepNext w:val="0"/>
        <w:keepLines w:val="0"/>
        <w:suppressLineNumbers w:val="0"/>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ind w:right="0" w:firstLine="640" w:firstLineChars="200"/>
        <w:jc w:val="both"/>
        <w:rPr>
          <w:rFonts w:hint="eastAsia" w:ascii="仿宋" w:hAnsi="仿宋" w:eastAsia="仿宋"/>
          <w:i w:val="0"/>
          <w:iCs w:val="0"/>
          <w:color w:val="333333"/>
          <w:spacing w:val="0"/>
          <w:sz w:val="32"/>
          <w:szCs w:val="32"/>
          <w:shd w:val="clear" w:color="auto" w:fill="FFFFFF"/>
        </w:rPr>
      </w:pPr>
      <w:r>
        <w:rPr>
          <w:rFonts w:hint="eastAsia" w:ascii="仿宋" w:hAnsi="仿宋" w:eastAsia="仿宋"/>
          <w:i w:val="0"/>
          <w:iCs w:val="0"/>
          <w:color w:val="333333"/>
          <w:spacing w:val="0"/>
          <w:sz w:val="32"/>
          <w:szCs w:val="32"/>
          <w:shd w:val="clear" w:color="auto" w:fill="FFFFFF"/>
        </w:rPr>
        <w:t>9.其他收入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i w:val="0"/>
          <w:iCs w:val="0"/>
          <w:color w:val="333333"/>
          <w:spacing w:val="0"/>
          <w:sz w:val="32"/>
          <w:szCs w:val="32"/>
          <w:shd w:val="clear" w:color="auto" w:fill="FFFFFF"/>
        </w:rPr>
        <w:t>万元；</w:t>
      </w:r>
    </w:p>
    <w:p>
      <w:pPr>
        <w:pStyle w:val="8"/>
        <w:keepNext w:val="0"/>
        <w:keepLines w:val="0"/>
        <w:suppressLineNumbers w:val="0"/>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ind w:right="0" w:firstLine="640" w:firstLineChars="200"/>
        <w:jc w:val="both"/>
        <w:rPr>
          <w:rFonts w:hint="eastAsia" w:ascii="仿宋" w:hAnsi="仿宋" w:eastAsia="仿宋"/>
          <w:i w:val="0"/>
          <w:iCs w:val="0"/>
          <w:color w:val="333333"/>
          <w:spacing w:val="0"/>
          <w:sz w:val="32"/>
          <w:szCs w:val="32"/>
          <w:shd w:val="clear" w:color="auto" w:fill="FFFFFF"/>
        </w:rPr>
      </w:pPr>
      <w:r>
        <w:rPr>
          <w:rFonts w:hint="eastAsia" w:ascii="仿宋" w:hAnsi="仿宋" w:eastAsia="仿宋"/>
          <w:i w:val="0"/>
          <w:iCs w:val="0"/>
          <w:color w:val="333333"/>
          <w:spacing w:val="0"/>
          <w:sz w:val="32"/>
          <w:szCs w:val="32"/>
          <w:shd w:val="clear" w:color="auto" w:fill="FFFFFF"/>
        </w:rPr>
        <w:t>10.上年结转</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i w:val="0"/>
          <w:iCs w:val="0"/>
          <w:color w:val="333333"/>
          <w:spacing w:val="0"/>
          <w:sz w:val="32"/>
          <w:szCs w:val="32"/>
          <w:shd w:val="clear" w:color="auto" w:fill="FFFFFF"/>
        </w:rPr>
        <w:t>万元。</w:t>
      </w:r>
    </w:p>
    <w:p>
      <w:pPr>
        <w:spacing w:beforeAutospacing="0" w:afterAutospacing="0" w:line="360" w:lineRule="auto"/>
        <w:ind w:firstLine="624" w:firstLineChars="195"/>
        <w:rPr>
          <w:rFonts w:hint="eastAsia" w:ascii="楷体" w:hAnsi="楷体" w:eastAsia="楷体"/>
          <w:color w:val="000000"/>
          <w:sz w:val="32"/>
        </w:rPr>
      </w:pPr>
      <w:r>
        <w:rPr>
          <w:rFonts w:hint="eastAsia" w:ascii="楷体" w:hAnsi="楷体" w:eastAsia="楷体"/>
          <w:color w:val="000000"/>
          <w:sz w:val="32"/>
        </w:rPr>
        <w:t>（二）支出预算</w:t>
      </w:r>
      <w:r>
        <w:rPr>
          <w:rFonts w:hint="eastAsia" w:ascii="楷体" w:hAnsi="楷体" w:eastAsia="楷体"/>
          <w:color w:val="000000"/>
          <w:sz w:val="32"/>
          <w:lang w:val="en-US" w:eastAsia="zh-CN"/>
        </w:rPr>
        <w:t>687.91</w:t>
      </w:r>
      <w:r>
        <w:rPr>
          <w:rFonts w:hint="eastAsia" w:ascii="楷体" w:hAnsi="楷体" w:eastAsia="楷体"/>
          <w:color w:val="000000"/>
          <w:sz w:val="32"/>
        </w:rPr>
        <w:t>万元，包括：</w:t>
      </w:r>
    </w:p>
    <w:p>
      <w:pPr>
        <w:spacing w:beforeAutospacing="0" w:afterAutospacing="0" w:line="360" w:lineRule="auto"/>
        <w:ind w:firstLine="624" w:firstLineChars="195"/>
        <w:rPr>
          <w:rFonts w:hint="eastAsia" w:ascii="仿宋" w:hAnsi="仿宋" w:eastAsia="仿宋"/>
          <w:color w:val="000000"/>
          <w:sz w:val="32"/>
        </w:rPr>
      </w:pPr>
      <w:r>
        <w:rPr>
          <w:rFonts w:hint="eastAsia" w:ascii="仿宋" w:hAnsi="仿宋" w:eastAsia="仿宋"/>
          <w:color w:val="000000"/>
          <w:sz w:val="32"/>
        </w:rPr>
        <w:t>1.基本支出</w:t>
      </w:r>
      <w:r>
        <w:rPr>
          <w:rFonts w:hint="eastAsia" w:ascii="楷体" w:hAnsi="楷体" w:eastAsia="楷体"/>
          <w:color w:val="000000"/>
          <w:sz w:val="32"/>
          <w:lang w:val="en-US" w:eastAsia="zh-CN"/>
        </w:rPr>
        <w:t>687.91</w:t>
      </w:r>
      <w:r>
        <w:rPr>
          <w:rFonts w:hint="eastAsia" w:ascii="仿宋" w:hAnsi="仿宋" w:eastAsia="仿宋"/>
          <w:color w:val="000000"/>
          <w:sz w:val="32"/>
        </w:rPr>
        <w:t>万元；</w:t>
      </w:r>
    </w:p>
    <w:p>
      <w:pPr>
        <w:spacing w:beforeAutospacing="0" w:afterAutospacing="0" w:line="360" w:lineRule="auto"/>
        <w:ind w:firstLine="624" w:firstLineChars="195"/>
        <w:rPr>
          <w:rFonts w:hint="eastAsia" w:ascii="仿宋" w:hAnsi="仿宋" w:eastAsia="仿宋"/>
          <w:color w:val="000000"/>
          <w:sz w:val="32"/>
        </w:rPr>
      </w:pPr>
      <w:r>
        <w:rPr>
          <w:rFonts w:hint="eastAsia" w:ascii="仿宋" w:hAnsi="仿宋" w:eastAsia="仿宋"/>
          <w:color w:val="000000"/>
          <w:sz w:val="32"/>
        </w:rPr>
        <w:t>2.项目支出</w:t>
      </w:r>
      <w:r>
        <w:rPr>
          <w:rFonts w:hint="eastAsia" w:ascii="仿宋" w:hAnsi="仿宋" w:eastAsia="仿宋"/>
          <w:color w:val="000000"/>
          <w:sz w:val="32"/>
          <w:lang w:val="en-US" w:eastAsia="zh-CN"/>
        </w:rPr>
        <w:t>0</w:t>
      </w:r>
      <w:r>
        <w:rPr>
          <w:rFonts w:hint="eastAsia" w:ascii="仿宋" w:hAnsi="仿宋" w:eastAsia="仿宋"/>
          <w:color w:val="000000"/>
          <w:sz w:val="32"/>
        </w:rPr>
        <w:t>万元。</w:t>
      </w:r>
    </w:p>
    <w:p>
      <w:pPr>
        <w:spacing w:beforeAutospacing="0" w:afterAutospacing="0" w:line="360" w:lineRule="auto"/>
        <w:ind w:firstLine="640" w:firstLineChars="200"/>
        <w:rPr>
          <w:rFonts w:hint="eastAsia" w:ascii="仿宋" w:hAnsi="仿宋" w:eastAsia="仿宋"/>
          <w:color w:val="000000"/>
          <w:sz w:val="32"/>
          <w:highlight w:val="none"/>
        </w:rPr>
      </w:pPr>
      <w:r>
        <w:rPr>
          <w:rFonts w:hint="eastAsia" w:ascii="仿宋" w:hAnsi="仿宋" w:eastAsia="仿宋"/>
          <w:color w:val="000000"/>
          <w:sz w:val="32"/>
          <w:highlight w:val="none"/>
        </w:rPr>
        <w:t>支出预算中，政府采购支出</w:t>
      </w:r>
      <w:r>
        <w:rPr>
          <w:rFonts w:hint="eastAsia" w:ascii="仿宋" w:hAnsi="仿宋" w:eastAsia="仿宋"/>
          <w:color w:val="000000"/>
          <w:sz w:val="32"/>
          <w:highlight w:val="none"/>
          <w:lang w:val="en-US" w:eastAsia="zh-CN"/>
        </w:rPr>
        <w:t>0</w:t>
      </w:r>
      <w:r>
        <w:rPr>
          <w:rFonts w:hint="eastAsia" w:ascii="仿宋" w:hAnsi="仿宋" w:eastAsia="仿宋"/>
          <w:color w:val="000000"/>
          <w:sz w:val="32"/>
          <w:highlight w:val="none"/>
        </w:rPr>
        <w:t>万元，政府购买服务支出</w:t>
      </w:r>
      <w:r>
        <w:rPr>
          <w:rFonts w:hint="eastAsia" w:ascii="仿宋" w:hAnsi="仿宋" w:eastAsia="仿宋"/>
          <w:color w:val="000000"/>
          <w:sz w:val="32"/>
          <w:highlight w:val="none"/>
          <w:lang w:val="en-US" w:eastAsia="zh-CN"/>
        </w:rPr>
        <w:t>0</w:t>
      </w:r>
      <w:r>
        <w:rPr>
          <w:rFonts w:hint="eastAsia" w:ascii="仿宋" w:hAnsi="仿宋" w:eastAsia="仿宋"/>
          <w:color w:val="000000"/>
          <w:sz w:val="32"/>
          <w:highlight w:val="none"/>
        </w:rPr>
        <w:t>万元</w:t>
      </w:r>
      <w:r>
        <w:rPr>
          <w:rFonts w:hint="eastAsia" w:ascii="仿宋" w:hAnsi="仿宋" w:eastAsia="仿宋"/>
          <w:color w:val="000000"/>
          <w:sz w:val="32"/>
          <w:highlight w:val="none"/>
          <w:lang w:eastAsia="zh-CN"/>
        </w:rPr>
        <w:t>，</w:t>
      </w:r>
      <w:r>
        <w:rPr>
          <w:rFonts w:hint="eastAsia" w:ascii="仿宋" w:hAnsi="仿宋" w:eastAsia="仿宋"/>
          <w:color w:val="000000"/>
          <w:sz w:val="32"/>
          <w:highlight w:val="none"/>
        </w:rPr>
        <w:t>债务支出</w:t>
      </w:r>
      <w:r>
        <w:rPr>
          <w:rFonts w:hint="eastAsia" w:ascii="仿宋" w:hAnsi="仿宋" w:eastAsia="仿宋"/>
          <w:color w:val="000000"/>
          <w:sz w:val="32"/>
          <w:highlight w:val="none"/>
          <w:lang w:val="en-US" w:eastAsia="zh-CN"/>
        </w:rPr>
        <w:t>0</w:t>
      </w:r>
      <w:r>
        <w:rPr>
          <w:rFonts w:hint="eastAsia" w:ascii="仿宋" w:hAnsi="仿宋" w:eastAsia="仿宋"/>
          <w:color w:val="000000"/>
          <w:sz w:val="32"/>
          <w:highlight w:val="none"/>
        </w:rPr>
        <w:t>万元。</w:t>
      </w:r>
    </w:p>
    <w:p>
      <w:pPr>
        <w:spacing w:beforeAutospacing="0" w:afterAutospacing="0" w:line="360" w:lineRule="auto"/>
        <w:ind w:firstLine="640" w:firstLineChars="200"/>
        <w:rPr>
          <w:rFonts w:hint="eastAsia" w:ascii="仿宋" w:hAnsi="仿宋" w:eastAsia="仿宋"/>
          <w:color w:val="000000"/>
          <w:sz w:val="32"/>
          <w:highlight w:val="none"/>
        </w:rPr>
      </w:pPr>
      <w:r>
        <w:rPr>
          <w:rFonts w:hint="eastAsia" w:ascii="仿宋" w:hAnsi="仿宋" w:eastAsia="仿宋"/>
          <w:color w:val="000000"/>
          <w:sz w:val="32"/>
          <w:highlight w:val="none"/>
        </w:rPr>
        <w:t>202</w:t>
      </w:r>
      <w:r>
        <w:rPr>
          <w:rFonts w:hint="eastAsia" w:ascii="仿宋" w:hAnsi="仿宋" w:eastAsia="仿宋"/>
          <w:color w:val="000000"/>
          <w:sz w:val="32"/>
          <w:highlight w:val="none"/>
          <w:lang w:val="en-US" w:eastAsia="zh-CN"/>
        </w:rPr>
        <w:t>3</w:t>
      </w:r>
      <w:r>
        <w:rPr>
          <w:rFonts w:hint="eastAsia" w:ascii="仿宋" w:hAnsi="仿宋" w:eastAsia="仿宋"/>
          <w:color w:val="000000"/>
          <w:sz w:val="32"/>
          <w:highlight w:val="none"/>
        </w:rPr>
        <w:t>年预算同20</w:t>
      </w:r>
      <w:r>
        <w:rPr>
          <w:rFonts w:hint="eastAsia" w:ascii="仿宋" w:hAnsi="仿宋" w:eastAsia="仿宋"/>
          <w:color w:val="000000"/>
          <w:sz w:val="32"/>
          <w:highlight w:val="none"/>
          <w:lang w:val="en-US" w:eastAsia="zh-CN"/>
        </w:rPr>
        <w:t>22</w:t>
      </w:r>
      <w:r>
        <w:rPr>
          <w:rFonts w:hint="eastAsia" w:ascii="仿宋" w:hAnsi="仿宋" w:eastAsia="仿宋"/>
          <w:color w:val="000000"/>
          <w:sz w:val="32"/>
          <w:highlight w:val="none"/>
        </w:rPr>
        <w:t>年比较，收入</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23.26</w:t>
      </w:r>
      <w:r>
        <w:rPr>
          <w:rFonts w:hint="eastAsia" w:ascii="仿宋" w:hAnsi="仿宋" w:eastAsia="仿宋"/>
          <w:i w:val="0"/>
          <w:iCs w:val="0"/>
          <w:color w:val="333333"/>
          <w:spacing w:val="0"/>
          <w:sz w:val="32"/>
          <w:szCs w:val="32"/>
          <w:shd w:val="clear" w:color="auto" w:fill="FFFFFF"/>
          <w:lang w:val="en-US" w:eastAsia="zh-CN"/>
        </w:rPr>
        <w:t>万</w:t>
      </w:r>
      <w:r>
        <w:rPr>
          <w:rFonts w:hint="eastAsia" w:ascii="仿宋" w:hAnsi="仿宋" w:eastAsia="仿宋"/>
          <w:color w:val="000000"/>
          <w:sz w:val="32"/>
          <w:szCs w:val="32"/>
        </w:rPr>
        <w:t>元</w:t>
      </w:r>
      <w:r>
        <w:rPr>
          <w:rFonts w:hint="eastAsia" w:ascii="仿宋" w:hAnsi="仿宋" w:eastAsia="仿宋"/>
          <w:color w:val="000000"/>
          <w:sz w:val="32"/>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4.6</w:t>
      </w:r>
      <w:r>
        <w:rPr>
          <w:rFonts w:hint="eastAsia" w:ascii="仿宋" w:hAnsi="仿宋" w:eastAsia="仿宋"/>
          <w:color w:val="000000"/>
          <w:sz w:val="32"/>
          <w:szCs w:val="32"/>
        </w:rPr>
        <w:t>%</w:t>
      </w:r>
      <w:r>
        <w:rPr>
          <w:rFonts w:hint="eastAsia" w:ascii="仿宋" w:hAnsi="仿宋" w:eastAsia="仿宋"/>
          <w:color w:val="000000"/>
          <w:sz w:val="32"/>
        </w:rPr>
        <w:t>；支出</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23.26</w:t>
      </w:r>
      <w:r>
        <w:rPr>
          <w:rFonts w:hint="eastAsia" w:ascii="仿宋" w:hAnsi="仿宋" w:eastAsia="仿宋"/>
          <w:color w:val="000000"/>
          <w:sz w:val="32"/>
          <w:szCs w:val="32"/>
        </w:rPr>
        <w:t>万元</w:t>
      </w:r>
      <w:r>
        <w:rPr>
          <w:rFonts w:hint="eastAsia" w:ascii="仿宋" w:hAnsi="仿宋" w:eastAsia="仿宋"/>
          <w:color w:val="000000"/>
          <w:sz w:val="32"/>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4.6</w:t>
      </w:r>
      <w:r>
        <w:rPr>
          <w:rFonts w:hint="eastAsia" w:ascii="仿宋" w:hAnsi="仿宋" w:eastAsia="仿宋"/>
          <w:color w:val="000000"/>
          <w:sz w:val="32"/>
          <w:szCs w:val="32"/>
        </w:rPr>
        <w:t>%</w:t>
      </w:r>
      <w:r>
        <w:rPr>
          <w:rFonts w:hint="eastAsia" w:ascii="仿宋" w:hAnsi="仿宋" w:eastAsia="仿宋"/>
          <w:color w:val="000000"/>
          <w:sz w:val="32"/>
        </w:rPr>
        <w:t>。增减变化</w:t>
      </w:r>
      <w:r>
        <w:rPr>
          <w:rFonts w:hint="eastAsia" w:ascii="仿宋" w:hAnsi="仿宋" w:eastAsia="仿宋"/>
          <w:color w:val="000000"/>
          <w:sz w:val="32"/>
          <w:lang w:val="en-US" w:eastAsia="zh-CN"/>
        </w:rPr>
        <w:t>主要</w:t>
      </w:r>
      <w:r>
        <w:rPr>
          <w:rFonts w:hint="eastAsia" w:ascii="仿宋" w:hAnsi="仿宋" w:eastAsia="仿宋"/>
          <w:color w:val="000000"/>
          <w:sz w:val="32"/>
        </w:rPr>
        <w:t>原因</w:t>
      </w:r>
      <w:r>
        <w:rPr>
          <w:rFonts w:hint="eastAsia" w:ascii="仿宋" w:hAnsi="仿宋" w:eastAsia="仿宋"/>
          <w:color w:val="000000"/>
          <w:sz w:val="32"/>
          <w:lang w:val="en-US" w:eastAsia="zh-CN"/>
        </w:rPr>
        <w:t>是人员调出</w:t>
      </w:r>
      <w:r>
        <w:rPr>
          <w:rFonts w:hint="eastAsia" w:ascii="仿宋" w:hAnsi="仿宋" w:eastAsia="仿宋"/>
          <w:color w:val="000000"/>
          <w:sz w:val="32"/>
        </w:rPr>
        <w:t>。</w:t>
      </w:r>
    </w:p>
    <w:p>
      <w:pPr>
        <w:spacing w:beforeAutospacing="0" w:afterAutospacing="0" w:line="360" w:lineRule="auto"/>
        <w:ind w:firstLine="964" w:firstLineChars="300"/>
        <w:rPr>
          <w:rFonts w:hint="eastAsia" w:ascii="黑体" w:hAnsi="黑体" w:eastAsia="黑体"/>
          <w:b/>
          <w:bCs/>
          <w:color w:val="000000"/>
          <w:sz w:val="32"/>
          <w:szCs w:val="32"/>
        </w:rPr>
      </w:pPr>
      <w:r>
        <w:rPr>
          <w:rFonts w:hint="eastAsia" w:ascii="黑体" w:hAnsi="黑体" w:eastAsia="黑体"/>
          <w:b/>
          <w:bCs/>
          <w:color w:val="000000"/>
          <w:sz w:val="32"/>
          <w:szCs w:val="32"/>
        </w:rPr>
        <w:t>二、“三公”经费预算安排使用情况说明</w:t>
      </w:r>
    </w:p>
    <w:p>
      <w:pPr>
        <w:spacing w:line="360" w:lineRule="auto"/>
        <w:ind w:firstLine="624" w:firstLineChars="195"/>
        <w:rPr>
          <w:rFonts w:hint="eastAsia" w:ascii="仿宋" w:hAnsi="仿宋" w:eastAsia="仿宋" w:cs="仿宋"/>
          <w:color w:val="000000"/>
          <w:sz w:val="32"/>
        </w:rPr>
      </w:pPr>
      <w:r>
        <w:rPr>
          <w:rFonts w:hint="eastAsia" w:ascii="仿宋" w:hAnsi="仿宋" w:eastAsia="仿宋" w:cs="仿宋"/>
          <w:color w:val="000000"/>
          <w:sz w:val="32"/>
        </w:rPr>
        <w:t>202</w:t>
      </w:r>
      <w:r>
        <w:rPr>
          <w:rFonts w:hint="eastAsia" w:ascii="仿宋" w:hAnsi="仿宋" w:eastAsia="仿宋" w:cs="仿宋"/>
          <w:color w:val="000000"/>
          <w:sz w:val="32"/>
          <w:lang w:val="en-US" w:eastAsia="zh-CN"/>
        </w:rPr>
        <w:t>3</w:t>
      </w:r>
      <w:r>
        <w:rPr>
          <w:rFonts w:hint="eastAsia" w:ascii="仿宋" w:hAnsi="仿宋" w:eastAsia="仿宋" w:cs="仿宋"/>
          <w:color w:val="000000"/>
          <w:sz w:val="32"/>
        </w:rPr>
        <w:t>年度“三公”经费预算支出安排</w:t>
      </w:r>
      <w:r>
        <w:rPr>
          <w:rFonts w:hint="eastAsia" w:ascii="仿宋" w:hAnsi="仿宋" w:eastAsia="仿宋" w:cs="仿宋"/>
          <w:i w:val="0"/>
          <w:iCs w:val="0"/>
          <w:caps w:val="0"/>
          <w:color w:val="333333"/>
          <w:spacing w:val="0"/>
          <w:sz w:val="32"/>
          <w:szCs w:val="32"/>
          <w:shd w:val="clear" w:color="auto" w:fill="FFFFFF"/>
          <w:lang w:val="en-US" w:eastAsia="zh-CN"/>
        </w:rPr>
        <w:t>0</w:t>
      </w:r>
      <w:r>
        <w:rPr>
          <w:rFonts w:hint="eastAsia" w:ascii="仿宋" w:hAnsi="仿宋" w:eastAsia="仿宋" w:cs="仿宋"/>
          <w:color w:val="000000"/>
          <w:sz w:val="32"/>
        </w:rPr>
        <w:t>万元，</w:t>
      </w:r>
      <w:r>
        <w:rPr>
          <w:rFonts w:hint="eastAsia" w:ascii="仿宋" w:hAnsi="仿宋" w:eastAsia="仿宋" w:cs="仿宋"/>
          <w:color w:val="000000"/>
          <w:sz w:val="32"/>
          <w:lang w:val="en-US" w:eastAsia="zh-CN"/>
        </w:rPr>
        <w:t>与上年持平。</w:t>
      </w:r>
      <w:r>
        <w:rPr>
          <w:rFonts w:hint="eastAsia" w:ascii="仿宋" w:hAnsi="仿宋" w:eastAsia="仿宋" w:cs="仿宋"/>
          <w:color w:val="000000"/>
          <w:sz w:val="32"/>
        </w:rPr>
        <w:t>其中：</w:t>
      </w:r>
    </w:p>
    <w:p>
      <w:pPr>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1.因公出国（境）费</w:t>
      </w:r>
      <w:r>
        <w:rPr>
          <w:rFonts w:hint="eastAsia" w:ascii="仿宋" w:hAnsi="仿宋" w:eastAsia="仿宋" w:cs="仿宋"/>
          <w:i w:val="0"/>
          <w:iCs w:val="0"/>
          <w:caps w:val="0"/>
          <w:color w:val="333333"/>
          <w:spacing w:val="0"/>
          <w:sz w:val="32"/>
          <w:szCs w:val="32"/>
          <w:shd w:val="clear" w:color="auto" w:fill="FFFFFF"/>
          <w:lang w:val="en-US" w:eastAsia="zh-CN"/>
        </w:rPr>
        <w:t>0</w:t>
      </w:r>
      <w:r>
        <w:rPr>
          <w:rFonts w:hint="eastAsia" w:ascii="仿宋" w:hAnsi="仿宋" w:eastAsia="仿宋" w:cs="仿宋"/>
          <w:color w:val="000000"/>
          <w:sz w:val="32"/>
        </w:rPr>
        <w:t>万元</w:t>
      </w:r>
      <w:r>
        <w:rPr>
          <w:rFonts w:hint="eastAsia" w:ascii="仿宋" w:hAnsi="仿宋" w:eastAsia="仿宋" w:cs="仿宋"/>
          <w:color w:val="000000"/>
          <w:sz w:val="32"/>
          <w:lang w:eastAsia="zh-CN"/>
        </w:rPr>
        <w:t>，</w:t>
      </w:r>
      <w:r>
        <w:rPr>
          <w:rFonts w:hint="eastAsia" w:ascii="仿宋" w:hAnsi="仿宋" w:eastAsia="仿宋" w:cs="仿宋"/>
          <w:color w:val="000000"/>
          <w:sz w:val="32"/>
          <w:lang w:val="en-US" w:eastAsia="zh-CN"/>
        </w:rPr>
        <w:t>与上年持平。</w:t>
      </w:r>
    </w:p>
    <w:p>
      <w:pPr>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2.公务接待费</w:t>
      </w:r>
      <w:r>
        <w:rPr>
          <w:rFonts w:hint="eastAsia" w:ascii="仿宋" w:hAnsi="仿宋" w:eastAsia="仿宋" w:cs="仿宋"/>
          <w:i w:val="0"/>
          <w:iCs w:val="0"/>
          <w:caps w:val="0"/>
          <w:color w:val="333333"/>
          <w:spacing w:val="0"/>
          <w:sz w:val="32"/>
          <w:szCs w:val="32"/>
          <w:shd w:val="clear" w:color="auto" w:fill="FFFFFF"/>
          <w:lang w:val="en-US" w:eastAsia="zh-CN"/>
        </w:rPr>
        <w:t>0</w:t>
      </w:r>
      <w:r>
        <w:rPr>
          <w:rFonts w:hint="eastAsia" w:ascii="仿宋" w:hAnsi="仿宋" w:eastAsia="仿宋" w:cs="仿宋"/>
          <w:color w:val="000000"/>
          <w:sz w:val="32"/>
        </w:rPr>
        <w:t>万元</w:t>
      </w:r>
      <w:r>
        <w:rPr>
          <w:rFonts w:hint="eastAsia" w:ascii="仿宋" w:hAnsi="仿宋" w:eastAsia="仿宋" w:cs="仿宋"/>
          <w:color w:val="000000"/>
          <w:sz w:val="32"/>
          <w:lang w:eastAsia="zh-CN"/>
        </w:rPr>
        <w:t>，</w:t>
      </w:r>
      <w:r>
        <w:rPr>
          <w:rFonts w:hint="eastAsia" w:ascii="仿宋" w:hAnsi="仿宋" w:eastAsia="仿宋" w:cs="仿宋"/>
          <w:color w:val="000000"/>
          <w:sz w:val="32"/>
          <w:lang w:val="en-US" w:eastAsia="zh-CN"/>
        </w:rPr>
        <w:t>与上年持平。</w:t>
      </w:r>
    </w:p>
    <w:p>
      <w:pPr>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3.公务用车购置及运行费</w:t>
      </w:r>
      <w:r>
        <w:rPr>
          <w:rFonts w:hint="eastAsia" w:ascii="仿宋" w:hAnsi="仿宋" w:eastAsia="仿宋" w:cs="仿宋"/>
          <w:i w:val="0"/>
          <w:iCs w:val="0"/>
          <w:caps w:val="0"/>
          <w:color w:val="333333"/>
          <w:spacing w:val="0"/>
          <w:sz w:val="32"/>
          <w:szCs w:val="32"/>
          <w:shd w:val="clear" w:color="auto" w:fill="FFFFFF"/>
          <w:lang w:val="en-US" w:eastAsia="zh-CN"/>
        </w:rPr>
        <w:t>0</w:t>
      </w:r>
      <w:r>
        <w:rPr>
          <w:rFonts w:hint="eastAsia" w:ascii="仿宋" w:hAnsi="仿宋" w:eastAsia="仿宋" w:cs="仿宋"/>
          <w:color w:val="000000"/>
          <w:sz w:val="32"/>
        </w:rPr>
        <w:t>万元</w:t>
      </w:r>
      <w:r>
        <w:rPr>
          <w:rFonts w:hint="eastAsia" w:ascii="仿宋" w:hAnsi="仿宋" w:eastAsia="仿宋" w:cs="仿宋"/>
          <w:color w:val="000000"/>
          <w:sz w:val="32"/>
          <w:lang w:eastAsia="zh-CN"/>
        </w:rPr>
        <w:t>，</w:t>
      </w:r>
      <w:r>
        <w:rPr>
          <w:rFonts w:hint="eastAsia" w:ascii="仿宋" w:hAnsi="仿宋" w:eastAsia="仿宋" w:cs="仿宋"/>
          <w:color w:val="000000"/>
          <w:sz w:val="32"/>
          <w:lang w:val="en-US" w:eastAsia="zh-CN"/>
        </w:rPr>
        <w:t>与上年持平</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其中：</w:t>
      </w:r>
      <w:r>
        <w:rPr>
          <w:rFonts w:hint="eastAsia" w:ascii="仿宋" w:hAnsi="仿宋" w:eastAsia="仿宋" w:cs="仿宋"/>
          <w:color w:val="000000"/>
          <w:sz w:val="32"/>
        </w:rPr>
        <w:t>公务用车购置费</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r>
        <w:rPr>
          <w:rFonts w:hint="eastAsia" w:ascii="仿宋" w:hAnsi="仿宋" w:eastAsia="仿宋" w:cs="仿宋"/>
          <w:color w:val="333333"/>
          <w:sz w:val="32"/>
          <w:szCs w:val="32"/>
          <w:shd w:val="clear" w:color="auto" w:fill="FFFFFF"/>
        </w:rPr>
        <w:t>与上年持平；</w:t>
      </w:r>
      <w:r>
        <w:rPr>
          <w:rFonts w:hint="eastAsia" w:ascii="仿宋" w:hAnsi="仿宋" w:eastAsia="仿宋" w:cs="仿宋"/>
          <w:color w:val="000000"/>
          <w:sz w:val="32"/>
        </w:rPr>
        <w:t>公务用车运行费</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r>
        <w:rPr>
          <w:rFonts w:hint="eastAsia" w:ascii="仿宋" w:hAnsi="仿宋" w:eastAsia="仿宋" w:cs="仿宋"/>
          <w:color w:val="333333"/>
          <w:sz w:val="32"/>
          <w:szCs w:val="32"/>
          <w:shd w:val="clear" w:color="auto" w:fill="FFFFFF"/>
        </w:rPr>
        <w:t>与上年持平）</w:t>
      </w:r>
      <w:r>
        <w:rPr>
          <w:rFonts w:hint="eastAsia" w:ascii="仿宋" w:hAnsi="仿宋" w:eastAsia="仿宋" w:cs="仿宋"/>
          <w:color w:val="000000"/>
          <w:sz w:val="32"/>
        </w:rPr>
        <w:t>。</w:t>
      </w:r>
    </w:p>
    <w:p>
      <w:pPr>
        <w:spacing w:beforeAutospacing="0" w:afterAutospacing="0" w:line="540" w:lineRule="exact"/>
        <w:ind w:firstLine="640" w:firstLineChars="200"/>
        <w:rPr>
          <w:rFonts w:hint="eastAsia" w:ascii="黑体" w:hAnsi="黑体" w:eastAsia="黑体"/>
          <w:color w:val="000000"/>
          <w:sz w:val="32"/>
          <w:szCs w:val="32"/>
        </w:rPr>
      </w:pPr>
      <w:bookmarkStart w:id="3" w:name="_GoBack"/>
      <w:bookmarkEnd w:id="3"/>
      <w:r>
        <w:rPr>
          <w:rFonts w:hint="eastAsia" w:ascii="黑体" w:hAnsi="黑体" w:eastAsia="黑体"/>
          <w:color w:val="000000"/>
          <w:sz w:val="32"/>
          <w:szCs w:val="32"/>
        </w:rPr>
        <w:t>三、机关运行经费预算安排使用情况说明</w:t>
      </w:r>
    </w:p>
    <w:p>
      <w:pPr>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年机关运行经费预算</w:t>
      </w:r>
      <w:r>
        <w:rPr>
          <w:rFonts w:hint="eastAsia" w:ascii="仿宋" w:hAnsi="仿宋" w:eastAsia="仿宋"/>
          <w:color w:val="000000"/>
          <w:sz w:val="32"/>
          <w:szCs w:val="32"/>
          <w:lang w:val="en-US" w:eastAsia="zh-CN"/>
        </w:rPr>
        <w:t>安排37.56</w:t>
      </w:r>
      <w:r>
        <w:rPr>
          <w:rFonts w:hint="eastAsia" w:ascii="仿宋" w:hAnsi="仿宋" w:eastAsia="仿宋"/>
          <w:color w:val="000000"/>
          <w:sz w:val="32"/>
          <w:szCs w:val="32"/>
        </w:rPr>
        <w:t>万元，比20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年预算</w:t>
      </w:r>
      <w:r>
        <w:rPr>
          <w:rFonts w:hint="eastAsia" w:ascii="仿宋" w:hAnsi="仿宋" w:eastAsia="仿宋"/>
          <w:color w:val="000000"/>
          <w:sz w:val="32"/>
          <w:szCs w:val="32"/>
          <w:lang w:val="en-US" w:eastAsia="zh-CN"/>
        </w:rPr>
        <w:t>减少12.04</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减少24</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主要</w:t>
      </w:r>
      <w:r>
        <w:rPr>
          <w:rFonts w:hint="eastAsia" w:ascii="仿宋" w:hAnsi="仿宋" w:eastAsia="仿宋"/>
          <w:color w:val="000000"/>
          <w:sz w:val="32"/>
          <w:szCs w:val="32"/>
        </w:rPr>
        <w:t>原因</w:t>
      </w:r>
      <w:r>
        <w:rPr>
          <w:rFonts w:hint="eastAsia" w:ascii="仿宋" w:hAnsi="仿宋" w:eastAsia="仿宋"/>
          <w:color w:val="000000"/>
          <w:sz w:val="32"/>
          <w:szCs w:val="32"/>
          <w:lang w:val="en-US" w:eastAsia="zh-CN"/>
        </w:rPr>
        <w:t>是减少</w:t>
      </w:r>
      <w:r>
        <w:rPr>
          <w:rFonts w:hint="eastAsia" w:ascii="仿宋" w:hAnsi="仿宋" w:eastAsia="仿宋"/>
          <w:b w:val="0"/>
          <w:bCs w:val="0"/>
          <w:color w:val="000000"/>
          <w:sz w:val="32"/>
          <w:szCs w:val="32"/>
          <w:lang w:eastAsia="zh-CN"/>
        </w:rPr>
        <w:t>单位取暖费。</w:t>
      </w:r>
      <w:r>
        <w:rPr>
          <w:rFonts w:hint="eastAsia" w:ascii="仿宋" w:hAnsi="仿宋" w:eastAsia="仿宋"/>
          <w:color w:val="000000"/>
          <w:sz w:val="32"/>
        </w:rPr>
        <w:t>主要包括：办公费</w:t>
      </w:r>
      <w:r>
        <w:rPr>
          <w:rFonts w:hint="eastAsia" w:ascii="仿宋" w:hAnsi="仿宋" w:eastAsia="仿宋"/>
          <w:color w:val="000000"/>
          <w:sz w:val="32"/>
          <w:lang w:val="en-US" w:eastAsia="zh-CN"/>
        </w:rPr>
        <w:t>8</w:t>
      </w:r>
      <w:r>
        <w:rPr>
          <w:rFonts w:hint="eastAsia" w:ascii="仿宋" w:hAnsi="仿宋" w:eastAsia="仿宋"/>
          <w:color w:val="000000"/>
          <w:sz w:val="32"/>
        </w:rPr>
        <w:t>万元、印刷费</w:t>
      </w:r>
      <w:r>
        <w:rPr>
          <w:rFonts w:hint="eastAsia" w:ascii="仿宋" w:hAnsi="仿宋" w:eastAsia="仿宋"/>
          <w:color w:val="000000"/>
          <w:sz w:val="32"/>
          <w:lang w:val="en-US" w:eastAsia="zh-CN"/>
        </w:rPr>
        <w:t>1</w:t>
      </w:r>
      <w:r>
        <w:rPr>
          <w:rFonts w:hint="eastAsia" w:ascii="仿宋" w:hAnsi="仿宋" w:eastAsia="仿宋"/>
          <w:color w:val="000000"/>
          <w:sz w:val="32"/>
        </w:rPr>
        <w:t>万元、</w:t>
      </w:r>
      <w:r>
        <w:rPr>
          <w:rFonts w:hint="eastAsia" w:ascii="仿宋" w:hAnsi="仿宋" w:eastAsia="仿宋"/>
          <w:color w:val="000000"/>
          <w:sz w:val="32"/>
          <w:lang w:val="en-US" w:eastAsia="zh-CN"/>
        </w:rPr>
        <w:t>水</w:t>
      </w:r>
      <w:r>
        <w:rPr>
          <w:rFonts w:hint="eastAsia" w:ascii="仿宋" w:hAnsi="仿宋" w:eastAsia="仿宋"/>
          <w:color w:val="000000"/>
          <w:sz w:val="32"/>
        </w:rPr>
        <w:t>费</w:t>
      </w:r>
      <w:r>
        <w:rPr>
          <w:rFonts w:hint="eastAsia" w:ascii="仿宋" w:hAnsi="仿宋" w:eastAsia="仿宋"/>
          <w:color w:val="000000"/>
          <w:sz w:val="32"/>
          <w:lang w:val="en-US" w:eastAsia="zh-CN"/>
        </w:rPr>
        <w:t>0.5</w:t>
      </w:r>
      <w:r>
        <w:rPr>
          <w:rFonts w:hint="eastAsia" w:ascii="仿宋" w:hAnsi="仿宋" w:eastAsia="仿宋"/>
          <w:color w:val="000000"/>
          <w:sz w:val="32"/>
        </w:rPr>
        <w:t>万元、</w:t>
      </w:r>
      <w:r>
        <w:rPr>
          <w:rFonts w:hint="eastAsia" w:ascii="仿宋" w:hAnsi="仿宋" w:eastAsia="仿宋"/>
          <w:color w:val="000000"/>
          <w:sz w:val="32"/>
          <w:lang w:val="en-US" w:eastAsia="zh-CN"/>
        </w:rPr>
        <w:t>电费4.5</w:t>
      </w:r>
      <w:r>
        <w:rPr>
          <w:rFonts w:hint="eastAsia" w:ascii="仿宋" w:hAnsi="仿宋" w:eastAsia="仿宋"/>
          <w:color w:val="000000"/>
          <w:sz w:val="32"/>
        </w:rPr>
        <w:t>万元</w:t>
      </w:r>
      <w:r>
        <w:rPr>
          <w:rFonts w:hint="eastAsia" w:ascii="仿宋" w:hAnsi="仿宋" w:eastAsia="仿宋"/>
          <w:color w:val="000000"/>
          <w:sz w:val="32"/>
          <w:lang w:eastAsia="zh-CN"/>
        </w:rPr>
        <w:t>、</w:t>
      </w:r>
      <w:r>
        <w:rPr>
          <w:rFonts w:hint="eastAsia" w:ascii="仿宋" w:hAnsi="仿宋" w:eastAsia="仿宋"/>
          <w:color w:val="000000"/>
          <w:sz w:val="32"/>
        </w:rPr>
        <w:t>邮电费</w:t>
      </w:r>
      <w:r>
        <w:rPr>
          <w:rFonts w:hint="eastAsia" w:ascii="仿宋" w:hAnsi="仿宋" w:eastAsia="仿宋"/>
          <w:color w:val="000000"/>
          <w:sz w:val="32"/>
          <w:lang w:val="en-US" w:eastAsia="zh-CN"/>
        </w:rPr>
        <w:t>1</w:t>
      </w:r>
      <w:r>
        <w:rPr>
          <w:rFonts w:hint="eastAsia" w:ascii="仿宋" w:hAnsi="仿宋" w:eastAsia="仿宋"/>
          <w:color w:val="000000"/>
          <w:sz w:val="32"/>
        </w:rPr>
        <w:t>万元、</w:t>
      </w:r>
      <w:r>
        <w:rPr>
          <w:rFonts w:hint="eastAsia" w:ascii="仿宋" w:hAnsi="仿宋" w:eastAsia="仿宋"/>
          <w:color w:val="000000"/>
          <w:sz w:val="32"/>
          <w:lang w:eastAsia="zh-CN"/>
        </w:rPr>
        <w:t>办公</w:t>
      </w:r>
      <w:r>
        <w:rPr>
          <w:rFonts w:hint="eastAsia" w:ascii="仿宋" w:hAnsi="仿宋" w:eastAsia="仿宋"/>
          <w:color w:val="000000"/>
          <w:sz w:val="32"/>
        </w:rPr>
        <w:t>取暖费</w:t>
      </w:r>
      <w:r>
        <w:rPr>
          <w:rFonts w:hint="eastAsia" w:ascii="仿宋" w:hAnsi="仿宋" w:eastAsia="仿宋"/>
          <w:color w:val="000000"/>
          <w:sz w:val="32"/>
          <w:lang w:val="en-US" w:eastAsia="zh-CN"/>
        </w:rPr>
        <w:t>0</w:t>
      </w:r>
      <w:r>
        <w:rPr>
          <w:rFonts w:hint="eastAsia" w:ascii="仿宋" w:hAnsi="仿宋" w:eastAsia="仿宋"/>
          <w:color w:val="000000"/>
          <w:sz w:val="32"/>
        </w:rPr>
        <w:t>万元、差旅费</w:t>
      </w:r>
      <w:r>
        <w:rPr>
          <w:rFonts w:hint="eastAsia" w:ascii="仿宋" w:hAnsi="仿宋" w:eastAsia="仿宋"/>
          <w:color w:val="000000"/>
          <w:sz w:val="32"/>
          <w:lang w:val="en-US" w:eastAsia="zh-CN"/>
        </w:rPr>
        <w:t>0.3</w:t>
      </w:r>
      <w:r>
        <w:rPr>
          <w:rFonts w:hint="eastAsia" w:ascii="仿宋" w:hAnsi="仿宋" w:eastAsia="仿宋"/>
          <w:color w:val="000000"/>
          <w:sz w:val="32"/>
        </w:rPr>
        <w:t>万元、维修费</w:t>
      </w:r>
      <w:r>
        <w:rPr>
          <w:rFonts w:hint="eastAsia" w:ascii="仿宋" w:hAnsi="仿宋" w:eastAsia="仿宋"/>
          <w:color w:val="000000"/>
          <w:sz w:val="32"/>
          <w:lang w:val="en-US" w:eastAsia="zh-CN"/>
        </w:rPr>
        <w:t>6.5</w:t>
      </w:r>
      <w:r>
        <w:rPr>
          <w:rFonts w:hint="eastAsia" w:ascii="仿宋" w:hAnsi="仿宋" w:eastAsia="仿宋"/>
          <w:color w:val="000000"/>
          <w:sz w:val="32"/>
        </w:rPr>
        <w:t>万元、工会经费</w:t>
      </w:r>
      <w:r>
        <w:rPr>
          <w:rFonts w:hint="eastAsia" w:ascii="仿宋" w:hAnsi="仿宋" w:eastAsia="仿宋"/>
          <w:color w:val="000000"/>
          <w:sz w:val="32"/>
          <w:lang w:val="en-US" w:eastAsia="zh-CN"/>
        </w:rPr>
        <w:t>0</w:t>
      </w:r>
      <w:r>
        <w:rPr>
          <w:rFonts w:hint="eastAsia" w:ascii="仿宋" w:hAnsi="仿宋" w:eastAsia="仿宋"/>
          <w:color w:val="000000"/>
          <w:sz w:val="32"/>
        </w:rPr>
        <w:t>万元、会议费</w:t>
      </w:r>
      <w:r>
        <w:rPr>
          <w:rFonts w:hint="eastAsia" w:ascii="仿宋" w:hAnsi="仿宋" w:eastAsia="仿宋"/>
          <w:color w:val="000000"/>
          <w:sz w:val="32"/>
          <w:lang w:val="en-US" w:eastAsia="zh-CN"/>
        </w:rPr>
        <w:t>0</w:t>
      </w:r>
      <w:r>
        <w:rPr>
          <w:rFonts w:hint="eastAsia" w:ascii="仿宋" w:hAnsi="仿宋" w:eastAsia="仿宋"/>
          <w:color w:val="000000"/>
          <w:sz w:val="32"/>
        </w:rPr>
        <w:t>万元、培训费</w:t>
      </w:r>
      <w:r>
        <w:rPr>
          <w:rFonts w:hint="eastAsia" w:ascii="仿宋" w:hAnsi="仿宋" w:eastAsia="仿宋"/>
          <w:color w:val="000000"/>
          <w:sz w:val="32"/>
          <w:lang w:val="en-US" w:eastAsia="zh-CN"/>
        </w:rPr>
        <w:t>0</w:t>
      </w:r>
      <w:r>
        <w:rPr>
          <w:rFonts w:hint="eastAsia" w:ascii="仿宋" w:hAnsi="仿宋" w:eastAsia="仿宋"/>
          <w:color w:val="000000"/>
          <w:sz w:val="32"/>
        </w:rPr>
        <w:t>万元、专用材料费</w:t>
      </w:r>
      <w:r>
        <w:rPr>
          <w:rFonts w:hint="eastAsia" w:ascii="仿宋" w:hAnsi="仿宋" w:eastAsia="仿宋"/>
          <w:color w:val="000000"/>
          <w:sz w:val="32"/>
          <w:lang w:val="en-US" w:eastAsia="zh-CN"/>
        </w:rPr>
        <w:t>2</w:t>
      </w:r>
      <w:r>
        <w:rPr>
          <w:rFonts w:hint="eastAsia" w:ascii="仿宋" w:hAnsi="仿宋" w:eastAsia="仿宋"/>
          <w:color w:val="000000"/>
          <w:sz w:val="32"/>
        </w:rPr>
        <w:t>万元、劳务费</w:t>
      </w:r>
      <w:r>
        <w:rPr>
          <w:rFonts w:hint="eastAsia" w:ascii="仿宋" w:hAnsi="仿宋" w:eastAsia="仿宋"/>
          <w:color w:val="000000"/>
          <w:sz w:val="32"/>
          <w:lang w:val="en-US" w:eastAsia="zh-CN"/>
        </w:rPr>
        <w:t>0.6</w:t>
      </w:r>
      <w:r>
        <w:rPr>
          <w:rFonts w:hint="eastAsia" w:ascii="仿宋" w:hAnsi="仿宋" w:eastAsia="仿宋"/>
          <w:color w:val="000000"/>
          <w:sz w:val="32"/>
        </w:rPr>
        <w:t>万元、</w:t>
      </w:r>
      <w:r>
        <w:rPr>
          <w:rFonts w:hint="eastAsia" w:ascii="仿宋" w:hAnsi="仿宋" w:eastAsia="仿宋"/>
          <w:color w:val="000000"/>
          <w:sz w:val="32"/>
          <w:lang w:val="en-US" w:eastAsia="zh-CN"/>
        </w:rPr>
        <w:t>租赁</w:t>
      </w:r>
      <w:r>
        <w:rPr>
          <w:rFonts w:hint="eastAsia" w:ascii="仿宋" w:hAnsi="仿宋" w:eastAsia="仿宋"/>
          <w:color w:val="000000"/>
          <w:sz w:val="32"/>
        </w:rPr>
        <w:t>费</w:t>
      </w:r>
      <w:r>
        <w:rPr>
          <w:rFonts w:hint="eastAsia" w:ascii="仿宋" w:hAnsi="仿宋" w:eastAsia="仿宋"/>
          <w:color w:val="000000"/>
          <w:sz w:val="32"/>
          <w:lang w:val="en-US" w:eastAsia="zh-CN"/>
        </w:rPr>
        <w:t>0.5</w:t>
      </w:r>
      <w:r>
        <w:rPr>
          <w:rFonts w:hint="eastAsia" w:ascii="仿宋" w:hAnsi="仿宋" w:eastAsia="仿宋"/>
          <w:color w:val="000000"/>
          <w:sz w:val="32"/>
        </w:rPr>
        <w:t>万元、</w:t>
      </w:r>
      <w:r>
        <w:rPr>
          <w:rFonts w:hint="eastAsia" w:ascii="仿宋" w:hAnsi="仿宋" w:eastAsia="仿宋"/>
          <w:color w:val="000000"/>
          <w:sz w:val="32"/>
          <w:lang w:val="en-US" w:eastAsia="zh-CN"/>
        </w:rPr>
        <w:t>物业管理费0</w:t>
      </w:r>
      <w:r>
        <w:rPr>
          <w:rFonts w:hint="eastAsia" w:ascii="仿宋" w:hAnsi="仿宋" w:eastAsia="仿宋"/>
          <w:i w:val="0"/>
          <w:iCs w:val="0"/>
          <w:color w:val="333333"/>
          <w:spacing w:val="0"/>
          <w:sz w:val="32"/>
          <w:szCs w:val="32"/>
          <w:shd w:val="clear" w:color="auto" w:fill="FFFFFF"/>
          <w:lang w:val="en-US" w:eastAsia="zh-CN"/>
        </w:rPr>
        <w:t>万元、</w:t>
      </w:r>
      <w:r>
        <w:rPr>
          <w:rFonts w:hint="eastAsia" w:ascii="仿宋" w:hAnsi="仿宋" w:eastAsia="仿宋"/>
          <w:color w:val="000000"/>
          <w:sz w:val="32"/>
        </w:rPr>
        <w:t>公务用车运行维护费</w:t>
      </w:r>
      <w:r>
        <w:rPr>
          <w:rFonts w:hint="eastAsia" w:ascii="仿宋" w:hAnsi="仿宋" w:eastAsia="仿宋"/>
          <w:color w:val="000000"/>
          <w:sz w:val="32"/>
          <w:lang w:val="en-US" w:eastAsia="zh-CN"/>
        </w:rPr>
        <w:t>0</w:t>
      </w:r>
      <w:r>
        <w:rPr>
          <w:rFonts w:hint="eastAsia" w:ascii="仿宋" w:hAnsi="仿宋" w:eastAsia="仿宋"/>
          <w:color w:val="000000"/>
          <w:sz w:val="32"/>
        </w:rPr>
        <w:t>万元、其他交通费用</w:t>
      </w:r>
      <w:r>
        <w:rPr>
          <w:rFonts w:hint="eastAsia" w:ascii="仿宋" w:hAnsi="仿宋" w:eastAsia="仿宋"/>
          <w:color w:val="000000"/>
          <w:sz w:val="32"/>
          <w:lang w:val="en-US" w:eastAsia="zh-CN"/>
        </w:rPr>
        <w:t>10.86</w:t>
      </w:r>
      <w:r>
        <w:rPr>
          <w:rFonts w:hint="eastAsia" w:ascii="仿宋" w:hAnsi="仿宋" w:eastAsia="仿宋"/>
          <w:color w:val="000000"/>
          <w:sz w:val="32"/>
        </w:rPr>
        <w:t>万元</w:t>
      </w:r>
      <w:r>
        <w:rPr>
          <w:rFonts w:hint="eastAsia" w:ascii="仿宋" w:hAnsi="仿宋" w:eastAsia="仿宋"/>
          <w:color w:val="000000"/>
          <w:sz w:val="32"/>
          <w:lang w:eastAsia="zh-CN"/>
        </w:rPr>
        <w:t>、</w:t>
      </w:r>
      <w:r>
        <w:rPr>
          <w:rFonts w:hint="eastAsia" w:ascii="仿宋" w:hAnsi="仿宋" w:eastAsia="仿宋"/>
          <w:color w:val="000000"/>
          <w:sz w:val="32"/>
          <w:lang w:val="en-US" w:eastAsia="zh-CN"/>
        </w:rPr>
        <w:t>其他商品和服务支出1.71万元，办公设备购置2万元</w:t>
      </w:r>
      <w:r>
        <w:rPr>
          <w:rFonts w:hint="eastAsia" w:ascii="仿宋" w:hAnsi="仿宋" w:eastAsia="仿宋"/>
          <w:color w:val="000000"/>
          <w:sz w:val="32"/>
        </w:rPr>
        <w:t>。</w:t>
      </w:r>
    </w:p>
    <w:p>
      <w:pPr>
        <w:spacing w:beforeAutospacing="0" w:afterAutospacing="0" w:line="540" w:lineRule="exact"/>
        <w:ind w:firstLine="640" w:firstLineChars="200"/>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四、政府采购安排情况说明</w:t>
      </w:r>
    </w:p>
    <w:p>
      <w:pPr>
        <w:spacing w:beforeAutospacing="0" w:afterAutospacing="0" w:line="360" w:lineRule="auto"/>
        <w:ind w:firstLine="624" w:firstLineChars="195"/>
        <w:rPr>
          <w:rFonts w:hint="eastAsia" w:ascii="仿宋" w:hAnsi="仿宋" w:eastAsia="仿宋"/>
          <w:color w:val="000000"/>
          <w:sz w:val="32"/>
          <w:highlight w:val="none"/>
        </w:rPr>
      </w:pPr>
      <w:r>
        <w:rPr>
          <w:rFonts w:hint="eastAsia" w:ascii="仿宋" w:hAnsi="仿宋" w:eastAsia="仿宋"/>
          <w:color w:val="000000"/>
          <w:sz w:val="32"/>
          <w:highlight w:val="none"/>
        </w:rPr>
        <w:t>202</w:t>
      </w:r>
      <w:r>
        <w:rPr>
          <w:rFonts w:hint="eastAsia" w:ascii="仿宋" w:hAnsi="仿宋" w:eastAsia="仿宋"/>
          <w:color w:val="000000"/>
          <w:sz w:val="32"/>
          <w:highlight w:val="none"/>
          <w:lang w:val="en-US" w:eastAsia="zh-CN"/>
        </w:rPr>
        <w:t>3</w:t>
      </w:r>
      <w:r>
        <w:rPr>
          <w:rFonts w:hint="eastAsia" w:ascii="仿宋" w:hAnsi="仿宋" w:eastAsia="仿宋"/>
          <w:color w:val="000000"/>
          <w:sz w:val="32"/>
          <w:highlight w:val="none"/>
        </w:rPr>
        <w:t>年安排政府采购预算</w:t>
      </w:r>
      <w:r>
        <w:rPr>
          <w:rFonts w:hint="eastAsia" w:ascii="仿宋" w:hAnsi="仿宋" w:eastAsia="仿宋"/>
          <w:color w:val="000000"/>
          <w:sz w:val="32"/>
          <w:highlight w:val="none"/>
          <w:lang w:val="en-US" w:eastAsia="zh-CN"/>
        </w:rPr>
        <w:t>0</w:t>
      </w:r>
      <w:r>
        <w:rPr>
          <w:rFonts w:hint="eastAsia" w:ascii="仿宋" w:hAnsi="仿宋" w:eastAsia="仿宋"/>
          <w:color w:val="000000"/>
          <w:sz w:val="32"/>
          <w:highlight w:val="none"/>
        </w:rPr>
        <w:t>万元，政府购买服务预算</w:t>
      </w:r>
      <w:r>
        <w:rPr>
          <w:rFonts w:hint="eastAsia" w:ascii="仿宋" w:hAnsi="仿宋" w:eastAsia="仿宋"/>
          <w:color w:val="000000"/>
          <w:sz w:val="32"/>
          <w:highlight w:val="none"/>
          <w:lang w:val="en-US" w:eastAsia="zh-CN"/>
        </w:rPr>
        <w:t>0</w:t>
      </w:r>
      <w:r>
        <w:rPr>
          <w:rFonts w:hint="eastAsia" w:ascii="仿宋" w:hAnsi="仿宋" w:eastAsia="仿宋"/>
          <w:color w:val="000000"/>
          <w:sz w:val="32"/>
          <w:highlight w:val="none"/>
        </w:rPr>
        <w:t>万元。</w:t>
      </w:r>
    </w:p>
    <w:p>
      <w:pPr>
        <w:spacing w:beforeAutospacing="0" w:afterAutospacing="0" w:line="540" w:lineRule="exact"/>
        <w:ind w:firstLine="640" w:firstLineChars="200"/>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五、国有资产占用情况说明</w:t>
      </w:r>
    </w:p>
    <w:p>
      <w:pPr>
        <w:ind w:firstLine="640" w:firstLineChars="200"/>
        <w:rPr>
          <w:rFonts w:hint="eastAsia" w:ascii="仿宋" w:hAnsi="仿宋" w:eastAsia="仿宋"/>
          <w:color w:val="000000"/>
          <w:sz w:val="32"/>
          <w:highlight w:val="none"/>
        </w:rPr>
      </w:pPr>
      <w:r>
        <w:rPr>
          <w:rFonts w:hint="eastAsia" w:ascii="仿宋" w:hAnsi="仿宋" w:eastAsia="仿宋"/>
          <w:color w:val="000000"/>
          <w:sz w:val="32"/>
          <w:highlight w:val="none"/>
        </w:rPr>
        <w:t>截至20</w:t>
      </w:r>
      <w:r>
        <w:rPr>
          <w:rFonts w:hint="eastAsia" w:ascii="仿宋" w:hAnsi="仿宋" w:eastAsia="仿宋"/>
          <w:color w:val="000000"/>
          <w:sz w:val="32"/>
          <w:highlight w:val="none"/>
          <w:lang w:val="en-US" w:eastAsia="zh-CN"/>
        </w:rPr>
        <w:t>22</w:t>
      </w:r>
      <w:r>
        <w:rPr>
          <w:rFonts w:hint="eastAsia" w:ascii="仿宋" w:hAnsi="仿宋" w:eastAsia="仿宋"/>
          <w:color w:val="000000"/>
          <w:sz w:val="32"/>
          <w:highlight w:val="none"/>
        </w:rPr>
        <w:t>年12月31日，</w:t>
      </w:r>
      <w:r>
        <w:rPr>
          <w:rFonts w:hint="eastAsia" w:ascii="仿宋" w:hAnsi="仿宋" w:eastAsia="仿宋"/>
          <w:color w:val="000000"/>
          <w:sz w:val="32"/>
          <w:highlight w:val="none"/>
          <w:lang w:val="en-US" w:eastAsia="zh-CN"/>
        </w:rPr>
        <w:t>盘锦市大洼区文化体育旅游发展促进中心</w:t>
      </w:r>
      <w:r>
        <w:rPr>
          <w:rFonts w:hint="eastAsia" w:ascii="仿宋" w:hAnsi="仿宋" w:eastAsia="仿宋"/>
          <w:color w:val="000000"/>
          <w:sz w:val="32"/>
          <w:szCs w:val="32"/>
        </w:rPr>
        <w:t>资产总额3</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060</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946.67元，</w:t>
      </w:r>
      <w:r>
        <w:rPr>
          <w:rFonts w:hint="eastAsia" w:ascii="仿宋" w:hAnsi="仿宋" w:eastAsia="仿宋"/>
          <w:color w:val="000000"/>
          <w:sz w:val="32"/>
          <w:szCs w:val="32"/>
          <w:lang w:eastAsia="zh-CN"/>
        </w:rPr>
        <w:t>其中，</w:t>
      </w:r>
      <w:r>
        <w:rPr>
          <w:rFonts w:hint="eastAsia" w:ascii="仿宋" w:hAnsi="仿宋" w:eastAsia="仿宋"/>
          <w:color w:val="000000"/>
          <w:sz w:val="32"/>
          <w:highlight w:val="none"/>
        </w:rPr>
        <w:t>流动资产381</w:t>
      </w:r>
      <w:r>
        <w:rPr>
          <w:rFonts w:hint="eastAsia" w:ascii="仿宋" w:hAnsi="仿宋" w:eastAsia="仿宋"/>
          <w:color w:val="000000"/>
          <w:sz w:val="32"/>
          <w:highlight w:val="none"/>
          <w:lang w:val="en-US" w:eastAsia="zh-CN"/>
        </w:rPr>
        <w:t>,</w:t>
      </w:r>
      <w:r>
        <w:rPr>
          <w:rFonts w:hint="eastAsia" w:ascii="仿宋" w:hAnsi="仿宋" w:eastAsia="仿宋"/>
          <w:color w:val="000000"/>
          <w:sz w:val="32"/>
          <w:highlight w:val="none"/>
        </w:rPr>
        <w:t>991.84元，</w:t>
      </w:r>
      <w:r>
        <w:rPr>
          <w:rFonts w:hint="eastAsia" w:ascii="仿宋" w:hAnsi="仿宋" w:eastAsia="仿宋"/>
          <w:color w:val="000000"/>
          <w:sz w:val="32"/>
          <w:szCs w:val="32"/>
        </w:rPr>
        <w:t>固定资产</w:t>
      </w:r>
      <w:r>
        <w:rPr>
          <w:rFonts w:hint="eastAsia" w:ascii="仿宋" w:hAnsi="仿宋" w:eastAsia="仿宋"/>
          <w:color w:val="000000"/>
          <w:sz w:val="32"/>
          <w:szCs w:val="32"/>
          <w:lang w:val="en-US" w:eastAsia="zh-CN"/>
        </w:rPr>
        <w:t>2,678,954.83</w:t>
      </w:r>
      <w:r>
        <w:rPr>
          <w:rFonts w:hint="eastAsia" w:ascii="仿宋" w:hAnsi="仿宋" w:eastAsia="仿宋"/>
          <w:color w:val="000000"/>
          <w:sz w:val="32"/>
          <w:szCs w:val="32"/>
        </w:rPr>
        <w:t>元。固定资产中共有车辆</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辆，价值</w:t>
      </w:r>
      <w:r>
        <w:rPr>
          <w:rFonts w:hint="eastAsia" w:ascii="仿宋" w:hAnsi="仿宋" w:eastAsia="仿宋"/>
          <w:b w:val="0"/>
          <w:bCs/>
          <w:color w:val="000000"/>
          <w:sz w:val="32"/>
          <w:szCs w:val="32"/>
          <w:lang w:val="en-US" w:eastAsia="zh-CN"/>
        </w:rPr>
        <w:t>187,000.00</w:t>
      </w:r>
      <w:r>
        <w:rPr>
          <w:rFonts w:hint="eastAsia" w:ascii="仿宋" w:hAnsi="仿宋" w:eastAsia="仿宋"/>
          <w:color w:val="000000"/>
          <w:sz w:val="32"/>
          <w:szCs w:val="32"/>
        </w:rPr>
        <w:t>元。</w:t>
      </w:r>
    </w:p>
    <w:p>
      <w:pPr>
        <w:spacing w:beforeAutospacing="0" w:afterAutospacing="0" w:line="540" w:lineRule="exact"/>
        <w:ind w:firstLine="640" w:firstLineChars="200"/>
        <w:rPr>
          <w:rFonts w:hint="eastAsia" w:ascii="黑体" w:hAnsi="黑体" w:eastAsia="黑体"/>
          <w:color w:val="000000"/>
          <w:sz w:val="32"/>
        </w:rPr>
      </w:pPr>
      <w:r>
        <w:rPr>
          <w:rFonts w:hint="eastAsia" w:ascii="黑体" w:hAnsi="黑体" w:eastAsia="黑体"/>
          <w:color w:val="000000"/>
          <w:sz w:val="32"/>
        </w:rPr>
        <w:t>六、</w:t>
      </w:r>
      <w:r>
        <w:rPr>
          <w:rFonts w:hint="eastAsia" w:ascii="黑体" w:hAnsi="黑体" w:eastAsia="黑体"/>
          <w:color w:val="000000"/>
          <w:sz w:val="32"/>
          <w:lang w:eastAsia="zh-CN"/>
        </w:rPr>
        <w:t>部门</w:t>
      </w:r>
      <w:r>
        <w:rPr>
          <w:rFonts w:hint="eastAsia" w:ascii="黑体" w:hAnsi="黑体" w:eastAsia="黑体"/>
          <w:color w:val="000000"/>
          <w:sz w:val="32"/>
        </w:rPr>
        <w:t>预算绩效目标情况说明</w:t>
      </w:r>
    </w:p>
    <w:p>
      <w:pPr>
        <w:spacing w:beforeAutospacing="0" w:afterAutospacing="0" w:line="540" w:lineRule="exact"/>
        <w:ind w:firstLine="640" w:firstLineChars="200"/>
        <w:rPr>
          <w:rFonts w:hint="eastAsia" w:ascii="仿宋" w:hAnsi="仿宋" w:eastAsia="仿宋"/>
          <w:color w:val="000000"/>
          <w:sz w:val="32"/>
          <w:lang w:val="en-US" w:eastAsia="zh-CN"/>
        </w:rPr>
      </w:pPr>
      <w:r>
        <w:rPr>
          <w:rFonts w:hint="eastAsia" w:ascii="仿宋" w:hAnsi="仿宋" w:eastAsia="仿宋"/>
          <w:color w:val="000000"/>
          <w:sz w:val="32"/>
          <w:lang w:val="en-US" w:eastAsia="zh-CN"/>
        </w:rPr>
        <w:t>盘锦市</w:t>
      </w:r>
      <w:r>
        <w:rPr>
          <w:rFonts w:hint="eastAsia" w:ascii="仿宋" w:hAnsi="仿宋" w:eastAsia="仿宋"/>
          <w:color w:val="000000"/>
          <w:sz w:val="32"/>
          <w:lang w:eastAsia="zh-CN"/>
        </w:rPr>
        <w:t>大洼区文化体育旅游发展促进中心</w:t>
      </w:r>
      <w:r>
        <w:rPr>
          <w:rFonts w:hint="eastAsia" w:ascii="仿宋" w:hAnsi="仿宋" w:eastAsia="仿宋"/>
          <w:color w:val="000000"/>
          <w:sz w:val="32"/>
        </w:rPr>
        <w:t>202</w:t>
      </w:r>
      <w:r>
        <w:rPr>
          <w:rFonts w:hint="eastAsia" w:ascii="仿宋" w:hAnsi="仿宋" w:eastAsia="仿宋"/>
          <w:color w:val="000000"/>
          <w:sz w:val="32"/>
          <w:lang w:val="en-US" w:eastAsia="zh-CN"/>
        </w:rPr>
        <w:t>3年部门整体绩效目标</w:t>
      </w:r>
      <w:r>
        <w:rPr>
          <w:rFonts w:hint="eastAsia" w:ascii="楷体" w:hAnsi="楷体" w:eastAsia="楷体"/>
          <w:color w:val="000000"/>
          <w:sz w:val="32"/>
          <w:lang w:val="en-US" w:eastAsia="zh-CN"/>
        </w:rPr>
        <w:t>687.91</w:t>
      </w:r>
      <w:r>
        <w:rPr>
          <w:rFonts w:hint="eastAsia" w:ascii="仿宋" w:hAnsi="仿宋" w:eastAsia="仿宋"/>
          <w:b w:val="0"/>
          <w:bCs/>
          <w:sz w:val="32"/>
          <w:szCs w:val="32"/>
          <w:lang w:val="en-US" w:eastAsia="zh-CN"/>
        </w:rPr>
        <w:t>万元，其中基本支出</w:t>
      </w:r>
      <w:r>
        <w:rPr>
          <w:rFonts w:hint="eastAsia" w:ascii="楷体" w:hAnsi="楷体" w:eastAsia="楷体"/>
          <w:color w:val="000000"/>
          <w:sz w:val="32"/>
          <w:lang w:val="en-US" w:eastAsia="zh-CN"/>
        </w:rPr>
        <w:t>687.91</w:t>
      </w:r>
      <w:r>
        <w:rPr>
          <w:rFonts w:hint="eastAsia" w:ascii="仿宋" w:hAnsi="仿宋" w:eastAsia="仿宋"/>
          <w:b w:val="0"/>
          <w:bCs/>
          <w:sz w:val="32"/>
          <w:szCs w:val="32"/>
          <w:lang w:val="en-US" w:eastAsia="zh-CN"/>
        </w:rPr>
        <w:t>万元，项目支出0万元</w:t>
      </w:r>
      <w:r>
        <w:rPr>
          <w:rFonts w:hint="eastAsia" w:ascii="仿宋" w:hAnsi="仿宋" w:eastAsia="仿宋"/>
          <w:color w:val="000000"/>
          <w:sz w:val="32"/>
          <w:lang w:val="en-US" w:eastAsia="zh-CN"/>
        </w:rPr>
        <w:t>。2023年</w:t>
      </w:r>
      <w:r>
        <w:rPr>
          <w:rFonts w:hint="eastAsia" w:ascii="仿宋" w:hAnsi="仿宋" w:eastAsia="仿宋"/>
          <w:color w:val="000000"/>
          <w:sz w:val="32"/>
        </w:rPr>
        <w:t>应编制</w:t>
      </w:r>
      <w:r>
        <w:rPr>
          <w:rFonts w:hint="eastAsia" w:ascii="仿宋" w:hAnsi="仿宋" w:eastAsia="仿宋"/>
          <w:color w:val="000000"/>
          <w:sz w:val="32"/>
          <w:lang w:eastAsia="zh-CN"/>
        </w:rPr>
        <w:t>部门预算项目（政策）</w:t>
      </w:r>
      <w:r>
        <w:rPr>
          <w:rFonts w:hint="eastAsia" w:ascii="仿宋" w:hAnsi="仿宋" w:eastAsia="仿宋"/>
          <w:color w:val="000000"/>
          <w:sz w:val="32"/>
        </w:rPr>
        <w:t>绩效目标的项目共</w:t>
      </w:r>
      <w:r>
        <w:rPr>
          <w:rFonts w:hint="eastAsia" w:ascii="仿宋" w:hAnsi="仿宋" w:eastAsia="仿宋"/>
          <w:b w:val="0"/>
          <w:bCs/>
          <w:sz w:val="32"/>
          <w:szCs w:val="32"/>
          <w:lang w:val="en-US" w:eastAsia="zh-CN"/>
        </w:rPr>
        <w:t>0</w:t>
      </w:r>
      <w:r>
        <w:rPr>
          <w:rFonts w:hint="eastAsia" w:ascii="仿宋" w:hAnsi="仿宋" w:eastAsia="仿宋"/>
          <w:color w:val="000000"/>
          <w:sz w:val="32"/>
        </w:rPr>
        <w:t>个，实际编制</w:t>
      </w:r>
      <w:r>
        <w:rPr>
          <w:rFonts w:hint="eastAsia" w:ascii="仿宋" w:hAnsi="仿宋" w:eastAsia="仿宋"/>
          <w:b w:val="0"/>
          <w:bCs/>
          <w:sz w:val="32"/>
          <w:szCs w:val="32"/>
          <w:lang w:val="en-US" w:eastAsia="zh-CN"/>
        </w:rPr>
        <w:t>0</w:t>
      </w:r>
      <w:r>
        <w:rPr>
          <w:rFonts w:hint="eastAsia" w:ascii="仿宋" w:hAnsi="仿宋" w:eastAsia="仿宋"/>
          <w:color w:val="000000"/>
          <w:sz w:val="32"/>
        </w:rPr>
        <w:t>个，涉及资金</w:t>
      </w:r>
      <w:r>
        <w:rPr>
          <w:rFonts w:hint="eastAsia" w:ascii="仿宋" w:hAnsi="仿宋" w:eastAsia="仿宋"/>
          <w:b w:val="0"/>
          <w:bCs/>
          <w:sz w:val="32"/>
          <w:szCs w:val="32"/>
          <w:lang w:val="en-US" w:eastAsia="zh-CN"/>
        </w:rPr>
        <w:t>0</w:t>
      </w:r>
      <w:r>
        <w:rPr>
          <w:rFonts w:hint="eastAsia" w:ascii="仿宋" w:hAnsi="仿宋" w:eastAsia="仿宋"/>
          <w:color w:val="000000"/>
          <w:sz w:val="32"/>
        </w:rPr>
        <w:t>万元。</w:t>
      </w:r>
    </w:p>
    <w:p>
      <w:pPr>
        <w:spacing w:beforeAutospacing="0" w:afterAutospacing="0" w:line="540" w:lineRule="exact"/>
        <w:ind w:firstLine="640" w:firstLineChars="200"/>
        <w:rPr>
          <w:rFonts w:hint="eastAsia" w:ascii="仿宋" w:hAnsi="仿宋" w:eastAsia="仿宋"/>
          <w:color w:val="000000"/>
          <w:sz w:val="32"/>
        </w:rPr>
      </w:pPr>
    </w:p>
    <w:p>
      <w:pPr>
        <w:numPr>
          <w:ilvl w:val="0"/>
          <w:numId w:val="2"/>
        </w:numPr>
        <w:spacing w:beforeAutospacing="0" w:afterAutospacing="0" w:line="360" w:lineRule="auto"/>
        <w:jc w:val="center"/>
        <w:rPr>
          <w:rFonts w:hint="eastAsia" w:ascii="宋体" w:hAnsi="宋体"/>
          <w:b/>
          <w:bCs/>
          <w:color w:val="000000"/>
          <w:sz w:val="44"/>
          <w:szCs w:val="44"/>
        </w:rPr>
      </w:pPr>
      <w:r>
        <w:rPr>
          <w:rFonts w:hint="eastAsia" w:ascii="宋体" w:hAnsi="宋体"/>
          <w:b/>
          <w:bCs/>
          <w:color w:val="000000"/>
          <w:sz w:val="44"/>
          <w:szCs w:val="44"/>
        </w:rPr>
        <w:t>分  名词解释</w:t>
      </w:r>
    </w:p>
    <w:p>
      <w:pPr>
        <w:spacing w:beforeAutospacing="0" w:afterAutospacing="0" w:line="480" w:lineRule="auto"/>
        <w:rPr>
          <w:rFonts w:hint="eastAsia" w:ascii="仿宋" w:hAnsi="仿宋" w:eastAsia="仿宋"/>
          <w:b/>
          <w:bCs/>
          <w:color w:val="000000"/>
          <w:sz w:val="30"/>
          <w:szCs w:val="30"/>
        </w:rPr>
      </w:pPr>
    </w:p>
    <w:p>
      <w:pPr>
        <w:spacing w:beforeAutospacing="0" w:afterAutospacing="0" w:line="540" w:lineRule="exact"/>
        <w:ind w:firstLine="640" w:firstLineChars="200"/>
        <w:jc w:val="left"/>
        <w:rPr>
          <w:rFonts w:hint="eastAsia" w:ascii="仿宋" w:hAnsi="仿宋" w:eastAsia="仿宋"/>
          <w:b w:val="0"/>
          <w:bCs/>
          <w:color w:val="000000"/>
          <w:sz w:val="32"/>
          <w:szCs w:val="32"/>
        </w:rPr>
      </w:pPr>
      <w:r>
        <w:rPr>
          <w:rFonts w:hint="eastAsia" w:ascii="仿宋" w:hAnsi="仿宋" w:eastAsia="仿宋"/>
          <w:b w:val="0"/>
          <w:bCs/>
          <w:color w:val="000000"/>
          <w:sz w:val="32"/>
          <w:szCs w:val="32"/>
        </w:rPr>
        <w:t>1.财政拨款收入：指</w:t>
      </w:r>
      <w:r>
        <w:rPr>
          <w:rFonts w:hint="eastAsia" w:ascii="仿宋" w:hAnsi="仿宋" w:eastAsia="仿宋"/>
          <w:b w:val="0"/>
          <w:bCs/>
          <w:color w:val="000000"/>
          <w:sz w:val="32"/>
          <w:szCs w:val="32"/>
          <w:lang w:eastAsia="zh-CN"/>
        </w:rPr>
        <w:t>区</w:t>
      </w:r>
      <w:r>
        <w:rPr>
          <w:rFonts w:hint="eastAsia" w:ascii="仿宋" w:hAnsi="仿宋" w:eastAsia="仿宋"/>
          <w:b w:val="0"/>
          <w:bCs/>
          <w:color w:val="000000"/>
          <w:sz w:val="32"/>
          <w:szCs w:val="32"/>
        </w:rPr>
        <w:t>级财政当年拨付的资金。</w:t>
      </w:r>
    </w:p>
    <w:p>
      <w:pPr>
        <w:spacing w:beforeAutospacing="0" w:afterAutospacing="0"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2</w:t>
      </w:r>
      <w:r>
        <w:rPr>
          <w:rFonts w:hint="eastAsia" w:ascii="仿宋" w:hAnsi="仿宋" w:eastAsia="仿宋"/>
          <w:b w:val="0"/>
          <w:bCs/>
          <w:color w:val="000000"/>
          <w:sz w:val="32"/>
          <w:szCs w:val="32"/>
        </w:rPr>
        <w:t>.基本支出：指保障机构正常运转、完成日常工作任务而发生的人员支出和公用支出。</w:t>
      </w:r>
    </w:p>
    <w:p>
      <w:pPr>
        <w:spacing w:beforeAutospacing="0" w:afterAutospacing="0"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3</w:t>
      </w:r>
      <w:r>
        <w:rPr>
          <w:rFonts w:hint="eastAsia" w:ascii="仿宋" w:hAnsi="仿宋" w:eastAsia="仿宋"/>
          <w:b w:val="0"/>
          <w:bCs/>
          <w:color w:val="000000"/>
          <w:sz w:val="32"/>
          <w:szCs w:val="32"/>
        </w:rPr>
        <w:t>.项目支出：指在基本支出之外为完成特定行政任务和事业发展目标所发生的支出。</w:t>
      </w:r>
    </w:p>
    <w:p>
      <w:pPr>
        <w:spacing w:beforeAutospacing="0" w:afterAutospacing="0" w:line="54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beforeAutospacing="0" w:afterAutospacing="0" w:line="540" w:lineRule="exact"/>
        <w:ind w:firstLine="320" w:firstLineChars="100"/>
        <w:rPr>
          <w:rFonts w:hint="eastAsia" w:ascii="仿宋" w:hAnsi="仿宋" w:eastAsia="仿宋"/>
          <w:bCs/>
          <w:color w:val="000000"/>
          <w:sz w:val="32"/>
          <w:szCs w:val="32"/>
        </w:rPr>
      </w:pPr>
      <w:r>
        <w:rPr>
          <w:rFonts w:hint="eastAsia" w:ascii="仿宋" w:hAnsi="仿宋" w:eastAsia="仿宋"/>
          <w:bCs/>
          <w:color w:val="000000"/>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beforeAutospacing="0" w:afterAutospacing="0" w:line="540" w:lineRule="exact"/>
        <w:rPr>
          <w:rFonts w:hint="eastAsia" w:ascii="仿宋" w:hAnsi="仿宋" w:eastAsia="仿宋"/>
          <w:bCs/>
          <w:color w:val="000000"/>
          <w:sz w:val="32"/>
          <w:szCs w:val="32"/>
        </w:rPr>
      </w:pPr>
      <w:r>
        <w:rPr>
          <w:rFonts w:hint="eastAsia" w:ascii="仿宋" w:hAnsi="仿宋" w:eastAsia="仿宋"/>
          <w:bCs/>
          <w:color w:val="000000"/>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beforeAutospacing="0" w:afterAutospacing="0" w:line="540" w:lineRule="exact"/>
        <w:rPr>
          <w:rFonts w:hint="eastAsia" w:ascii="仿宋" w:hAnsi="仿宋" w:eastAsia="仿宋"/>
          <w:bCs/>
          <w:color w:val="000000"/>
          <w:sz w:val="32"/>
          <w:szCs w:val="32"/>
        </w:rPr>
      </w:pPr>
      <w:r>
        <w:rPr>
          <w:rFonts w:hint="eastAsia" w:ascii="仿宋" w:hAnsi="仿宋" w:eastAsia="仿宋"/>
          <w:bCs/>
          <w:color w:val="000000"/>
          <w:sz w:val="32"/>
          <w:szCs w:val="32"/>
        </w:rPr>
        <w:t>　　7.其他收入：指除上述“财政拨款收入”、“行政事业性收费收入”、“政府性基金收入”以外的收入。</w:t>
      </w:r>
    </w:p>
    <w:p>
      <w:pPr>
        <w:spacing w:beforeAutospacing="0" w:afterAutospacing="0" w:line="540" w:lineRule="exact"/>
        <w:rPr>
          <w:rFonts w:hint="eastAsia" w:ascii="仿宋" w:hAnsi="仿宋" w:eastAsia="仿宋"/>
          <w:bCs/>
          <w:color w:val="000000"/>
          <w:sz w:val="32"/>
          <w:szCs w:val="32"/>
        </w:rPr>
      </w:pPr>
      <w:r>
        <w:rPr>
          <w:rFonts w:hint="eastAsia" w:ascii="仿宋" w:hAnsi="仿宋" w:eastAsia="仿宋"/>
          <w:bCs/>
          <w:color w:val="000000"/>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beforeAutospacing="0" w:afterAutospacing="0"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9</w:t>
      </w:r>
      <w:r>
        <w:rPr>
          <w:rFonts w:hint="eastAsia" w:ascii="仿宋" w:hAnsi="仿宋" w:eastAsia="仿宋"/>
          <w:b w:val="0"/>
          <w:bCs/>
          <w:color w:val="000000"/>
          <w:sz w:val="32"/>
          <w:szCs w:val="32"/>
        </w:rPr>
        <w:t>.社会保障和就业（类）行政事业单位</w:t>
      </w:r>
      <w:r>
        <w:rPr>
          <w:rFonts w:hint="eastAsia" w:ascii="仿宋" w:hAnsi="仿宋" w:eastAsia="仿宋"/>
          <w:b w:val="0"/>
          <w:bCs/>
          <w:color w:val="000000"/>
          <w:sz w:val="32"/>
          <w:szCs w:val="32"/>
          <w:lang w:eastAsia="zh-CN"/>
        </w:rPr>
        <w:t>养老支出</w:t>
      </w:r>
      <w:r>
        <w:rPr>
          <w:rFonts w:hint="eastAsia" w:ascii="仿宋" w:hAnsi="仿宋" w:eastAsia="仿宋"/>
          <w:b w:val="0"/>
          <w:bCs/>
          <w:color w:val="000000"/>
          <w:sz w:val="32"/>
          <w:szCs w:val="32"/>
        </w:rPr>
        <w:t>（款）行政单位离退休（项）：反映行政单位（包括实行公务员管理的事业单位）开支的离退休经费。</w:t>
      </w:r>
    </w:p>
    <w:p>
      <w:pPr>
        <w:spacing w:beforeAutospacing="0" w:afterAutospacing="0"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10</w:t>
      </w:r>
      <w:r>
        <w:rPr>
          <w:rFonts w:hint="eastAsia" w:ascii="仿宋" w:hAnsi="仿宋" w:eastAsia="仿宋"/>
          <w:b w:val="0"/>
          <w:bCs/>
          <w:color w:val="000000"/>
          <w:sz w:val="32"/>
          <w:szCs w:val="32"/>
        </w:rPr>
        <w:t>.社会保障和就业（类）行政事业单位</w:t>
      </w:r>
      <w:r>
        <w:rPr>
          <w:rFonts w:hint="eastAsia" w:ascii="仿宋" w:hAnsi="仿宋" w:eastAsia="仿宋"/>
          <w:b w:val="0"/>
          <w:bCs/>
          <w:color w:val="000000"/>
          <w:sz w:val="32"/>
          <w:szCs w:val="32"/>
          <w:lang w:eastAsia="zh-CN"/>
        </w:rPr>
        <w:t>养老支出</w:t>
      </w:r>
      <w:r>
        <w:rPr>
          <w:rFonts w:hint="eastAsia" w:ascii="仿宋" w:hAnsi="仿宋" w:eastAsia="仿宋"/>
          <w:b w:val="0"/>
          <w:bCs/>
          <w:color w:val="000000"/>
          <w:sz w:val="32"/>
          <w:szCs w:val="32"/>
        </w:rPr>
        <w:t>（款）事业单位离退休（项）：反映事业单位开支的离退休经费。</w:t>
      </w:r>
    </w:p>
    <w:p>
      <w:pPr>
        <w:spacing w:beforeAutospacing="0" w:afterAutospacing="0"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11.</w:t>
      </w:r>
      <w:r>
        <w:rPr>
          <w:rFonts w:hint="eastAsia" w:ascii="仿宋" w:hAnsi="仿宋" w:eastAsia="仿宋"/>
          <w:b w:val="0"/>
          <w:bCs/>
          <w:color w:val="000000"/>
          <w:sz w:val="32"/>
          <w:szCs w:val="32"/>
        </w:rPr>
        <w:t>社会保障和就业（类）行政事业单位</w:t>
      </w:r>
      <w:r>
        <w:rPr>
          <w:rFonts w:hint="eastAsia" w:ascii="仿宋" w:hAnsi="仿宋" w:eastAsia="仿宋"/>
          <w:b w:val="0"/>
          <w:bCs/>
          <w:color w:val="000000"/>
          <w:sz w:val="32"/>
          <w:szCs w:val="32"/>
          <w:lang w:eastAsia="zh-CN"/>
        </w:rPr>
        <w:t>养老支出</w:t>
      </w:r>
      <w:r>
        <w:rPr>
          <w:rFonts w:hint="eastAsia" w:ascii="仿宋" w:hAnsi="仿宋" w:eastAsia="仿宋"/>
          <w:b w:val="0"/>
          <w:bCs/>
          <w:color w:val="000000"/>
          <w:sz w:val="32"/>
          <w:szCs w:val="32"/>
        </w:rPr>
        <w:t>（款）</w:t>
      </w:r>
      <w:r>
        <w:rPr>
          <w:rFonts w:hint="eastAsia" w:ascii="仿宋" w:hAnsi="仿宋" w:eastAsia="仿宋"/>
          <w:b w:val="0"/>
          <w:bCs/>
          <w:color w:val="000000"/>
          <w:sz w:val="32"/>
          <w:szCs w:val="32"/>
          <w:lang w:eastAsia="zh-CN"/>
        </w:rPr>
        <w:t>机关事业单位基本养老保险缴费支出（项）：反映机关事业单位实施养老保险制度由单位缴纳的基本养老保险费支出。</w:t>
      </w:r>
    </w:p>
    <w:p>
      <w:pPr>
        <w:spacing w:beforeAutospacing="0" w:afterAutospacing="0"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12.</w:t>
      </w:r>
      <w:r>
        <w:rPr>
          <w:rFonts w:hint="eastAsia" w:ascii="仿宋" w:hAnsi="仿宋" w:eastAsia="仿宋"/>
          <w:b w:val="0"/>
          <w:bCs/>
          <w:color w:val="000000"/>
          <w:sz w:val="32"/>
          <w:szCs w:val="32"/>
        </w:rPr>
        <w:t>社会保障和就业（类）行政事业单位</w:t>
      </w:r>
      <w:r>
        <w:rPr>
          <w:rFonts w:hint="eastAsia" w:ascii="仿宋" w:hAnsi="仿宋" w:eastAsia="仿宋"/>
          <w:b w:val="0"/>
          <w:bCs/>
          <w:color w:val="000000"/>
          <w:sz w:val="32"/>
          <w:szCs w:val="32"/>
          <w:lang w:eastAsia="zh-CN"/>
        </w:rPr>
        <w:t>养老支出</w:t>
      </w:r>
      <w:r>
        <w:rPr>
          <w:rFonts w:hint="eastAsia" w:ascii="仿宋" w:hAnsi="仿宋" w:eastAsia="仿宋"/>
          <w:b w:val="0"/>
          <w:bCs/>
          <w:color w:val="000000"/>
          <w:sz w:val="32"/>
          <w:szCs w:val="32"/>
        </w:rPr>
        <w:t>（款）</w:t>
      </w:r>
      <w:r>
        <w:rPr>
          <w:rFonts w:hint="eastAsia" w:ascii="仿宋" w:hAnsi="仿宋" w:eastAsia="仿宋"/>
          <w:b w:val="0"/>
          <w:bCs/>
          <w:color w:val="000000"/>
          <w:sz w:val="32"/>
          <w:szCs w:val="32"/>
          <w:lang w:eastAsia="zh-CN"/>
        </w:rPr>
        <w:t>机关事业单位职业</w:t>
      </w:r>
      <w:r>
        <w:rPr>
          <w:rFonts w:hint="eastAsia" w:ascii="仿宋" w:hAnsi="仿宋" w:eastAsia="仿宋"/>
          <w:b w:val="0"/>
          <w:bCs/>
          <w:color w:val="000000"/>
          <w:sz w:val="32"/>
          <w:szCs w:val="32"/>
          <w:lang w:val="en-US" w:eastAsia="zh-CN"/>
        </w:rPr>
        <w:t>年金</w:t>
      </w:r>
      <w:r>
        <w:rPr>
          <w:rFonts w:hint="eastAsia" w:ascii="仿宋" w:hAnsi="仿宋" w:eastAsia="仿宋"/>
          <w:b w:val="0"/>
          <w:bCs/>
          <w:color w:val="000000"/>
          <w:sz w:val="32"/>
          <w:szCs w:val="32"/>
          <w:lang w:eastAsia="zh-CN"/>
        </w:rPr>
        <w:t>缴费支出（项）：反映机关事业单位实施养老保险制度由单位实际缴纳的职业年金支出。</w:t>
      </w:r>
    </w:p>
    <w:p>
      <w:pPr>
        <w:spacing w:beforeAutospacing="0" w:afterAutospacing="0"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13</w:t>
      </w:r>
      <w:r>
        <w:rPr>
          <w:rFonts w:hint="eastAsia" w:ascii="仿宋" w:hAnsi="仿宋" w:eastAsia="仿宋"/>
          <w:b w:val="0"/>
          <w:bCs/>
          <w:color w:val="000000"/>
          <w:sz w:val="32"/>
          <w:szCs w:val="32"/>
        </w:rPr>
        <w:t>.</w:t>
      </w:r>
      <w:r>
        <w:rPr>
          <w:rFonts w:hint="eastAsia" w:ascii="仿宋" w:hAnsi="仿宋" w:eastAsia="仿宋"/>
          <w:b w:val="0"/>
          <w:bCs/>
          <w:color w:val="000000"/>
          <w:sz w:val="32"/>
          <w:szCs w:val="32"/>
          <w:lang w:eastAsia="zh-CN"/>
        </w:rPr>
        <w:t>卫生健康支出</w:t>
      </w:r>
      <w:r>
        <w:rPr>
          <w:rFonts w:hint="eastAsia" w:ascii="仿宋" w:hAnsi="仿宋" w:eastAsia="仿宋"/>
          <w:b w:val="0"/>
          <w:bCs/>
          <w:color w:val="000000"/>
          <w:sz w:val="32"/>
          <w:szCs w:val="32"/>
        </w:rPr>
        <w:t>（类）</w:t>
      </w:r>
      <w:r>
        <w:rPr>
          <w:rFonts w:hint="eastAsia" w:ascii="仿宋" w:hAnsi="仿宋" w:eastAsia="仿宋"/>
          <w:b w:val="0"/>
          <w:bCs/>
          <w:color w:val="000000"/>
          <w:sz w:val="32"/>
          <w:szCs w:val="32"/>
          <w:lang w:eastAsia="zh-CN"/>
        </w:rPr>
        <w:t>行政事业单位医疗</w:t>
      </w:r>
      <w:r>
        <w:rPr>
          <w:rFonts w:hint="eastAsia" w:ascii="仿宋" w:hAnsi="仿宋" w:eastAsia="仿宋"/>
          <w:b w:val="0"/>
          <w:bCs/>
          <w:color w:val="000000"/>
          <w:sz w:val="32"/>
          <w:szCs w:val="32"/>
        </w:rPr>
        <w:t>（款）行政单位医疗（项）：反映财政部门安排的行政单位</w:t>
      </w:r>
      <w:r>
        <w:rPr>
          <w:rFonts w:hint="eastAsia" w:ascii="仿宋" w:hAnsi="仿宋" w:eastAsia="仿宋"/>
          <w:bCs/>
          <w:color w:val="000000"/>
          <w:sz w:val="32"/>
          <w:szCs w:val="32"/>
        </w:rPr>
        <w:t>（包括实行公务员管理的事业单位，下同）</w:t>
      </w:r>
      <w:r>
        <w:rPr>
          <w:rFonts w:hint="eastAsia" w:ascii="仿宋" w:hAnsi="仿宋" w:eastAsia="仿宋"/>
          <w:b w:val="0"/>
          <w:bCs/>
          <w:color w:val="000000"/>
          <w:sz w:val="32"/>
          <w:szCs w:val="32"/>
        </w:rPr>
        <w:t>基本医疗保险缴费经费，未参加医疗保险的行政单位的公费医疗经费，按国家规定享受离休人员、红军老战士待遇人员的医疗经费。</w:t>
      </w:r>
    </w:p>
    <w:p>
      <w:pPr>
        <w:spacing w:beforeAutospacing="0" w:afterAutospacing="0"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14</w:t>
      </w:r>
      <w:r>
        <w:rPr>
          <w:rFonts w:hint="eastAsia" w:ascii="仿宋" w:hAnsi="仿宋" w:eastAsia="仿宋"/>
          <w:b w:val="0"/>
          <w:bCs/>
          <w:color w:val="000000"/>
          <w:sz w:val="32"/>
          <w:szCs w:val="32"/>
        </w:rPr>
        <w:t>.</w:t>
      </w:r>
      <w:r>
        <w:rPr>
          <w:rFonts w:hint="eastAsia" w:ascii="仿宋" w:hAnsi="仿宋" w:eastAsia="仿宋"/>
          <w:b w:val="0"/>
          <w:bCs/>
          <w:color w:val="000000"/>
          <w:sz w:val="32"/>
          <w:szCs w:val="32"/>
          <w:lang w:eastAsia="zh-CN"/>
        </w:rPr>
        <w:t>卫生健康支出</w:t>
      </w:r>
      <w:r>
        <w:rPr>
          <w:rFonts w:hint="eastAsia" w:ascii="仿宋" w:hAnsi="仿宋" w:eastAsia="仿宋"/>
          <w:b w:val="0"/>
          <w:bCs/>
          <w:color w:val="000000"/>
          <w:sz w:val="32"/>
          <w:szCs w:val="32"/>
        </w:rPr>
        <w:t>（类）</w:t>
      </w:r>
      <w:r>
        <w:rPr>
          <w:rFonts w:hint="eastAsia" w:ascii="仿宋" w:hAnsi="仿宋" w:eastAsia="仿宋"/>
          <w:b w:val="0"/>
          <w:bCs/>
          <w:color w:val="000000"/>
          <w:sz w:val="32"/>
          <w:szCs w:val="32"/>
          <w:lang w:eastAsia="zh-CN"/>
        </w:rPr>
        <w:t>行政事业单位医疗</w:t>
      </w:r>
      <w:r>
        <w:rPr>
          <w:rFonts w:hint="eastAsia" w:ascii="仿宋" w:hAnsi="仿宋" w:eastAsia="仿宋"/>
          <w:b w:val="0"/>
          <w:bCs/>
          <w:color w:val="000000"/>
          <w:sz w:val="32"/>
          <w:szCs w:val="32"/>
        </w:rPr>
        <w:t>（款）</w:t>
      </w:r>
      <w:r>
        <w:rPr>
          <w:rFonts w:hint="eastAsia" w:ascii="仿宋" w:hAnsi="仿宋" w:eastAsia="仿宋"/>
          <w:b w:val="0"/>
          <w:bCs/>
          <w:color w:val="000000"/>
          <w:sz w:val="32"/>
          <w:szCs w:val="32"/>
          <w:lang w:eastAsia="zh-CN"/>
        </w:rPr>
        <w:t>事业</w:t>
      </w:r>
      <w:r>
        <w:rPr>
          <w:rFonts w:hint="eastAsia" w:ascii="仿宋" w:hAnsi="仿宋" w:eastAsia="仿宋"/>
          <w:b w:val="0"/>
          <w:bCs/>
          <w:color w:val="000000"/>
          <w:sz w:val="32"/>
          <w:szCs w:val="32"/>
        </w:rPr>
        <w:t>单位医疗（项）：反映财政部门安排的</w:t>
      </w:r>
      <w:r>
        <w:rPr>
          <w:rFonts w:hint="eastAsia" w:ascii="仿宋" w:hAnsi="仿宋" w:eastAsia="仿宋"/>
          <w:b w:val="0"/>
          <w:bCs/>
          <w:color w:val="000000"/>
          <w:sz w:val="32"/>
          <w:szCs w:val="32"/>
          <w:lang w:eastAsia="zh-CN"/>
        </w:rPr>
        <w:t>事业</w:t>
      </w:r>
      <w:r>
        <w:rPr>
          <w:rFonts w:hint="eastAsia" w:ascii="仿宋" w:hAnsi="仿宋" w:eastAsia="仿宋"/>
          <w:b w:val="0"/>
          <w:bCs/>
          <w:color w:val="000000"/>
          <w:sz w:val="32"/>
          <w:szCs w:val="32"/>
        </w:rPr>
        <w:t>单位基本医疗保险缴费经费，未参加医疗保险的</w:t>
      </w:r>
      <w:r>
        <w:rPr>
          <w:rFonts w:hint="eastAsia" w:ascii="仿宋" w:hAnsi="仿宋" w:eastAsia="仿宋"/>
          <w:b w:val="0"/>
          <w:bCs/>
          <w:color w:val="000000"/>
          <w:sz w:val="32"/>
          <w:szCs w:val="32"/>
          <w:lang w:eastAsia="zh-CN"/>
        </w:rPr>
        <w:t>事业</w:t>
      </w:r>
      <w:r>
        <w:rPr>
          <w:rFonts w:hint="eastAsia" w:ascii="仿宋" w:hAnsi="仿宋" w:eastAsia="仿宋"/>
          <w:b w:val="0"/>
          <w:bCs/>
          <w:color w:val="000000"/>
          <w:sz w:val="32"/>
          <w:szCs w:val="32"/>
        </w:rPr>
        <w:t>单位的公费医疗经费，按国家规定享受离休人员待遇的医疗经费。</w:t>
      </w:r>
    </w:p>
    <w:p>
      <w:pPr>
        <w:spacing w:beforeAutospacing="0" w:afterAutospacing="0" w:line="540" w:lineRule="exact"/>
        <w:ind w:firstLine="640" w:firstLineChars="200"/>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15</w:t>
      </w:r>
      <w:r>
        <w:rPr>
          <w:rFonts w:hint="eastAsia" w:ascii="仿宋" w:hAnsi="仿宋" w:eastAsia="仿宋"/>
          <w:b w:val="0"/>
          <w:bCs/>
          <w:color w:val="000000"/>
          <w:sz w:val="32"/>
          <w:szCs w:val="32"/>
        </w:rPr>
        <w:t>.</w:t>
      </w:r>
      <w:r>
        <w:rPr>
          <w:rFonts w:hint="eastAsia" w:ascii="仿宋" w:hAnsi="仿宋" w:eastAsia="仿宋"/>
          <w:bCs/>
          <w:color w:val="000000"/>
          <w:sz w:val="32"/>
          <w:szCs w:val="32"/>
        </w:rPr>
        <w:t>住房保障（类）住房改革（款）住房公积金（项）：反映行政事业单位按人力资源和社会保障部、财政部规定的基本工资和津贴补贴以及规定比例为职工缴纳的住房公积金。</w:t>
      </w:r>
    </w:p>
    <w:p>
      <w:pPr>
        <w:spacing w:beforeAutospacing="0" w:afterAutospacing="0" w:line="540" w:lineRule="exact"/>
        <w:ind w:firstLine="640" w:firstLineChars="200"/>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16.文化旅游体育与传媒支出</w:t>
      </w:r>
      <w:r>
        <w:rPr>
          <w:rFonts w:hint="eastAsia" w:ascii="仿宋" w:hAnsi="仿宋" w:eastAsia="仿宋"/>
          <w:bCs/>
          <w:color w:val="000000"/>
          <w:sz w:val="32"/>
          <w:szCs w:val="32"/>
        </w:rPr>
        <w:t>（类）</w:t>
      </w:r>
      <w:r>
        <w:rPr>
          <w:rFonts w:hint="eastAsia" w:ascii="仿宋" w:hAnsi="仿宋" w:eastAsia="仿宋"/>
          <w:bCs/>
          <w:color w:val="000000"/>
          <w:sz w:val="32"/>
          <w:szCs w:val="32"/>
          <w:lang w:val="en-US" w:eastAsia="zh-CN"/>
        </w:rPr>
        <w:t>其他文化旅游体育与传媒支出</w:t>
      </w:r>
      <w:r>
        <w:rPr>
          <w:rFonts w:hint="eastAsia" w:ascii="仿宋" w:hAnsi="仿宋" w:eastAsia="仿宋"/>
          <w:bCs/>
          <w:color w:val="000000"/>
          <w:sz w:val="32"/>
          <w:szCs w:val="32"/>
        </w:rPr>
        <w:t>（款）</w:t>
      </w:r>
      <w:r>
        <w:rPr>
          <w:rFonts w:hint="eastAsia" w:ascii="仿宋" w:hAnsi="仿宋" w:eastAsia="仿宋"/>
          <w:bCs/>
          <w:color w:val="000000"/>
          <w:sz w:val="32"/>
          <w:szCs w:val="32"/>
          <w:lang w:val="en-US" w:eastAsia="zh-CN"/>
        </w:rPr>
        <w:t>其他文化旅游体育与传媒支出</w:t>
      </w:r>
      <w:r>
        <w:rPr>
          <w:rFonts w:hint="eastAsia" w:ascii="仿宋" w:hAnsi="仿宋" w:eastAsia="仿宋"/>
          <w:bCs/>
          <w:color w:val="000000"/>
          <w:sz w:val="32"/>
          <w:szCs w:val="32"/>
        </w:rPr>
        <w:t>（项）：</w:t>
      </w:r>
      <w:r>
        <w:rPr>
          <w:rFonts w:hint="eastAsia" w:ascii="仿宋" w:hAnsi="仿宋" w:eastAsia="仿宋"/>
          <w:bCs/>
          <w:color w:val="000000"/>
          <w:sz w:val="32"/>
          <w:szCs w:val="32"/>
          <w:lang w:val="en-US" w:eastAsia="zh-CN"/>
        </w:rPr>
        <w:t>反映除上述项目以外用于文化旅游体育与传媒方面的支出。</w:t>
      </w:r>
    </w:p>
    <w:sectPr>
      <w:footerReference r:id="rId5" w:type="default"/>
      <w:pgSz w:w="11906" w:h="16838"/>
      <w:pgMar w:top="1440" w:right="1310" w:bottom="1440" w:left="1310" w:header="851" w:footer="992" w:gutter="567"/>
      <w:pgNumType w:fmt="decimal"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rPr>
        <w:sz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6"/>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p/>
                      </w:txbxContent>
                    </wps:txbx>
                    <wps:bodyPr rot="0" vert="horz" wrap="square" lIns="0" tIns="0" rIns="0" bIns="0" anchor="t" anchorCtr="0"/>
                  </wps:wsp>
                </a:graphicData>
              </a:graphic>
            </wp:anchor>
          </w:drawing>
        </mc:Choice>
        <mc:Fallback>
          <w:pict>
            <v:rect id="_x0000_s2049"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DbRAFC&#10;sAEAAHYDAAAOAAAAAAAAAAEAIAAAACIBAABkcnMvZTJvRG9jLnhtbFBLBQYAAAAABgAGAFkBAABE&#10;BQAAAAA=&#10;">
              <v:fill on="f" focussize="0,0"/>
              <v:stroke on="f"/>
              <v:imagedata o:title=""/>
              <o:lock v:ext="edit" aspectratio="f"/>
              <v:textbox inset="0mm,0mm,0mm,0mm">
                <w:txbxContent>
                  <w:p>
                    <w:pPr>
                      <w:pStyle w:val="6"/>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000000"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6DA53"/>
    <w:multiLevelType w:val="singleLevel"/>
    <w:tmpl w:val="0926DA53"/>
    <w:lvl w:ilvl="0" w:tentative="0">
      <w:start w:val="1"/>
      <w:numFmt w:val="chineseCounting"/>
      <w:suff w:val="nothing"/>
      <w:lvlText w:val="（%1）"/>
      <w:lvlJc w:val="left"/>
      <w:rPr>
        <w:rFonts w:hint="eastAsia"/>
      </w:rPr>
    </w:lvl>
  </w:abstractNum>
  <w:abstractNum w:abstractNumId="1">
    <w:nsid w:val="59F3ED07"/>
    <w:multiLevelType w:val="singleLevel"/>
    <w:tmpl w:val="59F3ED07"/>
    <w:lvl w:ilvl="0" w:tentative="0">
      <w:start w:val="3"/>
      <w:numFmt w:val="chineseCounting"/>
      <w:suff w:val="nothing"/>
      <w:lvlText w:val="第%1部"/>
      <w:lvlJc w:val="left"/>
    </w:lvl>
  </w:abstractNum>
  <w:abstractNum w:abstractNumId="2">
    <w:nsid w:val="5A0550FC"/>
    <w:multiLevelType w:val="singleLevel"/>
    <w:tmpl w:val="5A0550FC"/>
    <w:lvl w:ilvl="0" w:tentative="0">
      <w:start w:val="1"/>
      <w:numFmt w:val="chineseCounting"/>
      <w:suff w:val="nothing"/>
      <w:lvlText w:val="第%1部"/>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ODhhNjIwMmEyMTg3NTI4MDkzNTNiOTEzZDBhMGRkZTIifQ=="/>
    <w:docVar w:name="KSO_WPS_MARK_KEY" w:val="239b8471-97d0-42da-ad55-61fb02629853"/>
  </w:docVars>
  <w:rsids>
    <w:rsidRoot w:val="00000000"/>
    <w:rsid w:val="0F6A1AF9"/>
    <w:rsid w:val="204515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link w:val="1"/>
    <w:semiHidden/>
    <w:qFormat/>
    <w:uiPriority w:val="0"/>
  </w:style>
  <w:style w:type="table" w:customStyle="1" w:styleId="5">
    <w:name w:val="普通表格1"/>
    <w:semiHidden/>
    <w:qFormat/>
    <w:uiPriority w:val="0"/>
    <w:pPr>
      <w:keepNext w:val="0"/>
      <w:keepLines w:val="0"/>
      <w:suppressLineNumbers w:val="0"/>
      <w:spacing w:before="0" w:beforeAutospacing="0" w:after="0" w:afterAutospacing="0"/>
      <w:ind w:left="0" w:right="0"/>
    </w:pPr>
    <w:rPr>
      <w:rFonts w:ascii="Times New Roman" w:hAnsi="Times New Roman" w:eastAsia="Times New Roman"/>
      <w:sz w:val="20"/>
      <w:szCs w:val="20"/>
    </w:rPr>
  </w:style>
  <w:style w:type="paragraph" w:customStyle="1" w:styleId="6">
    <w:name w:val="页脚1"/>
    <w:basedOn w:val="1"/>
    <w:uiPriority w:val="0"/>
    <w:pPr>
      <w:tabs>
        <w:tab w:val="center" w:pos="4153"/>
        <w:tab w:val="right" w:pos="8306"/>
      </w:tabs>
      <w:snapToGrid w:val="0"/>
      <w:jc w:val="left"/>
    </w:pPr>
    <w:rPr>
      <w:sz w:val="18"/>
      <w:szCs w:val="18"/>
    </w:rPr>
  </w:style>
  <w:style w:type="paragraph" w:customStyle="1" w:styleId="7">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8">
    <w:name w:val="普通(网站)1"/>
    <w:basedOn w:val="1"/>
    <w:qFormat/>
    <w:uiPriority w:val="0"/>
    <w:pPr>
      <w:spacing w:before="100" w:beforeAutospacing="1" w:after="100" w:afterAutospacing="1"/>
      <w:ind w:left="0" w:right="0"/>
      <w:jc w:val="left"/>
    </w:pPr>
    <w:rPr>
      <w:kern w:val="0"/>
      <w:sz w:val="24"/>
      <w:lang w:val="en-US" w:eastAsia="zh-CN" w:bidi="ar"/>
    </w:rPr>
  </w:style>
  <w:style w:type="table" w:customStyle="1" w:styleId="9">
    <w:name w:val="网格型1"/>
    <w:basedOn w:val="5"/>
    <w:qFormat/>
    <w:uiPriority w:val="0"/>
    <w:pPr>
      <w:widowControl w:val="0"/>
      <w:jc w:val="both"/>
    </w:pPr>
  </w:style>
  <w:style w:type="character" w:customStyle="1" w:styleId="10">
    <w:name w:val="页码1"/>
    <w:basedOn w:val="4"/>
    <w:link w:val="1"/>
    <w:qFormat/>
    <w:uiPriority w:val="0"/>
  </w:style>
  <w:style w:type="character" w:customStyle="1" w:styleId="11">
    <w:name w:val="已访问的超链接1"/>
    <w:basedOn w:val="4"/>
    <w:link w:val="1"/>
    <w:qFormat/>
    <w:uiPriority w:val="0"/>
    <w:rPr>
      <w:color w:val="800080"/>
      <w:u w:val="none"/>
    </w:rPr>
  </w:style>
  <w:style w:type="character" w:customStyle="1" w:styleId="12">
    <w:name w:val="超链接1"/>
    <w:basedOn w:val="4"/>
    <w:link w:val="1"/>
    <w:qFormat/>
    <w:uiPriority w:val="0"/>
    <w:rPr>
      <w:color w:val="0000FF"/>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3784</Words>
  <Characters>4025</Characters>
  <Lines>0</Lines>
  <Paragraphs>0</Paragraphs>
  <TotalTime>0</TotalTime>
  <ScaleCrop>false</ScaleCrop>
  <LinksUpToDate>false</LinksUpToDate>
  <CharactersWithSpaces>4470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2023-01-19T00:27:00Z</dcterms:created>
  <dc:creator>Administrator</dc:creator>
  <cp:lastModifiedBy>Administrator</cp:lastModifiedBy>
  <dcterms:modified xsi:type="dcterms:W3CDTF">2023-02-05T02:45:39Z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7FB0CD1A41214546ADB73EB3DEA6129C</vt:lpwstr>
  </property>
</Properties>
</file>