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关于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地方政府一般债务的说明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44.60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余额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43.42亿元。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共发行地方政府一般债券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10.21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盘山县202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地方政府一般债务还本付息共计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11.71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10.21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盘山县无新增一般债券。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mMDMwYzIyYTU3ZDQ4M2ZjNmI3OGUzMDJlNjEifQ=="/>
  </w:docVars>
  <w:rsids>
    <w:rsidRoot w:val="51B908DC"/>
    <w:rsid w:val="1F73617B"/>
    <w:rsid w:val="33DD1FA8"/>
    <w:rsid w:val="3511251D"/>
    <w:rsid w:val="51B908DC"/>
    <w:rsid w:val="7BA71484"/>
    <w:rsid w:val="7E3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244</Characters>
  <Lines>0</Lines>
  <Paragraphs>0</Paragraphs>
  <TotalTime>96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2021-05-26T08:23:00Z</dcterms:created>
  <dc:creator>榮少</dc:creator>
  <cp:lastModifiedBy>榮少</cp:lastModifiedBy>
  <dcterms:modified xsi:type="dcterms:W3CDTF">2022-10-31T07:32:15Z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394A64950E624D2AAFAD619913A951B2</vt:lpwstr>
  </property>
</Properties>
</file>