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盘锦市行政许可事项清单（2022版）</w:t>
      </w:r>
    </w:p>
    <w:p>
      <w:pPr>
        <w:keepNext w:val="0"/>
        <w:keepLines w:val="0"/>
        <w:widowControl w:val="0"/>
        <w:suppressLineNumbers w:val="0"/>
        <w:spacing w:before="0" w:beforeAutospacing="0" w:after="240" w:afterLines="100" w:afterAutospacing="0" w:line="600" w:lineRule="exact"/>
        <w:ind w:left="0" w:right="0"/>
        <w:jc w:val="center"/>
        <w:rPr>
          <w:rFonts w:hint="eastAsia" w:ascii="黑体" w:hAnsi="Times New Roman" w:eastAsia="黑体" w:cs="黑体"/>
          <w:sz w:val="32"/>
          <w:szCs w:val="32"/>
          <w:lang w:val="en-US"/>
        </w:rPr>
      </w:pPr>
      <w:r>
        <w:rPr>
          <w:rFonts w:hint="eastAsia" w:ascii="黑体" w:hAnsi="Times New Roman" w:eastAsia="黑体" w:cs="黑体"/>
          <w:kern w:val="2"/>
          <w:sz w:val="32"/>
          <w:szCs w:val="32"/>
          <w:lang w:val="en-US" w:eastAsia="zh-CN" w:bidi="ar"/>
        </w:rPr>
        <w:t>第一部分　法律、行政法规、国务院决定设定的行政许可事项（共366项）</w:t>
      </w:r>
    </w:p>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7"/>
        <w:gridCol w:w="1547"/>
        <w:gridCol w:w="3484"/>
        <w:gridCol w:w="2126"/>
        <w:gridCol w:w="6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atLeast"/>
          <w:tblHeader/>
          <w:jc w:val="center"/>
        </w:trPr>
        <w:tc>
          <w:tcPr>
            <w:tcW w:w="227" w:type="pct"/>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黑体" w:hAnsi="宋体" w:eastAsia="黑体" w:cs="宋体"/>
                <w:bCs/>
                <w:kern w:val="0"/>
                <w:szCs w:val="21"/>
                <w:lang w:val="en-US"/>
              </w:rPr>
            </w:pPr>
            <w:r>
              <w:rPr>
                <w:rFonts w:hint="eastAsia" w:ascii="黑体" w:hAnsi="宋体" w:eastAsia="黑体" w:cs="宋体"/>
                <w:bCs/>
                <w:kern w:val="0"/>
                <w:sz w:val="21"/>
                <w:szCs w:val="21"/>
                <w:lang w:val="en-US" w:eastAsia="zh-CN" w:bidi="ar"/>
              </w:rPr>
              <w:t>序号</w:t>
            </w:r>
          </w:p>
        </w:tc>
        <w:tc>
          <w:tcPr>
            <w:tcW w:w="529"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黑体" w:hAnsi="宋体" w:eastAsia="黑体" w:cs="宋体"/>
                <w:bCs/>
                <w:kern w:val="0"/>
                <w:szCs w:val="21"/>
                <w:lang w:val="en-US"/>
              </w:rPr>
            </w:pPr>
            <w:r>
              <w:rPr>
                <w:rFonts w:hint="eastAsia" w:ascii="黑体" w:hAnsi="宋体" w:eastAsia="黑体" w:cs="宋体"/>
                <w:bCs/>
                <w:kern w:val="0"/>
                <w:sz w:val="21"/>
                <w:szCs w:val="21"/>
                <w:lang w:val="en-US" w:eastAsia="zh-CN" w:bidi="ar"/>
              </w:rPr>
              <w:t>主管部门</w:t>
            </w:r>
          </w:p>
        </w:tc>
        <w:tc>
          <w:tcPr>
            <w:tcW w:w="1191"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黑体" w:hAnsi="宋体" w:eastAsia="黑体" w:cs="宋体"/>
                <w:bCs/>
                <w:kern w:val="0"/>
                <w:szCs w:val="21"/>
                <w:lang w:val="en-US"/>
              </w:rPr>
            </w:pPr>
            <w:r>
              <w:rPr>
                <w:rFonts w:hint="eastAsia" w:ascii="黑体" w:hAnsi="宋体" w:eastAsia="黑体" w:cs="宋体"/>
                <w:bCs/>
                <w:kern w:val="0"/>
                <w:sz w:val="21"/>
                <w:szCs w:val="21"/>
                <w:lang w:val="en-US" w:eastAsia="zh-CN" w:bidi="ar"/>
              </w:rPr>
              <w:t>许可事项名称</w:t>
            </w:r>
          </w:p>
        </w:tc>
        <w:tc>
          <w:tcPr>
            <w:tcW w:w="727"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黑体" w:hAnsi="宋体" w:eastAsia="黑体" w:cs="宋体"/>
                <w:bCs/>
                <w:kern w:val="0"/>
                <w:szCs w:val="21"/>
                <w:lang w:val="en-US"/>
              </w:rPr>
            </w:pPr>
            <w:r>
              <w:rPr>
                <w:rFonts w:hint="eastAsia" w:ascii="黑体" w:hAnsi="宋体" w:eastAsia="黑体" w:cs="宋体"/>
                <w:bCs/>
                <w:kern w:val="0"/>
                <w:sz w:val="21"/>
                <w:szCs w:val="21"/>
                <w:lang w:val="en-US" w:eastAsia="zh-CN" w:bidi="ar"/>
              </w:rPr>
              <w:t>实施机关</w:t>
            </w:r>
          </w:p>
        </w:tc>
        <w:tc>
          <w:tcPr>
            <w:tcW w:w="2325"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黑体" w:hAnsi="宋体" w:eastAsia="黑体" w:cs="宋体"/>
                <w:bCs/>
                <w:kern w:val="0"/>
                <w:szCs w:val="21"/>
                <w:lang w:val="en-US"/>
              </w:rPr>
            </w:pPr>
            <w:r>
              <w:rPr>
                <w:rFonts w:hint="eastAsia" w:ascii="黑体" w:hAnsi="宋体" w:eastAsia="黑体" w:cs="宋体"/>
                <w:bCs/>
                <w:kern w:val="0"/>
                <w:sz w:val="21"/>
                <w:szCs w:val="21"/>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市发展改革委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both"/>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固定资产投资项目核准（含国发〔2016〕72号文件规定的外商投资项目）</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市发展改革委</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【行政法规】《企业投资项目核准和备案管理条例》第三条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【规范性文件】《国务院关于发布政府核准的投资项目目录（2016年本）的通知》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市发展改革委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固定资产投资项目节能审查</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市发展改革委</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【法律】《中华人民共和国节约能源法》第十五条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【规章】《固定资产投资项目节能审查办法》第三条 第五条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【规范性文件】《省发展改革委关于印发辽宁省固定资产投资项目节能审查实施办法的通知》第四条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【规范性文件】《省发展改革委关于改进固定资产投资项目节能审查有关工作的通知》</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【规范性文件】《辽宁省人民政府办公厅关于加强全省高耗能、高排放项目准入管理的意见》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市发展改革委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煤矿建设项目设计文件审批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市发展改革委</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【法律】《中华人民共和国矿山安全法》第八条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【行政法规】《中华人民共和国矿产资源法实施细则》</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【规范性文件】《关于加强煤炭建设项目管理的通知》</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【规范性文件】《国家发展改革委 国家环保总局关于印发煤炭工业节能减排工作意见的通知》第五条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【规范性文件】《关于进一步加强煤矿建设项目安全管理的通知》</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【规范性文件】《国务院办公厅关于全面实行行政许可事项清单管理的通知》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市发展改革委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固定资产投资项目核准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市发展改革委</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【行政法规】《企业投资项目核准和备案管理条例》第三条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【规范性文件】《国务院关于发布政府核准的投资项目目录（2016年本）的通知》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市发展改革委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新建不能满足管道保护要求的石油天然气管道防护方案审批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市发展改革委、县级发展改革部门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【法律】《中华人民共和国行政许可法》第二十二条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【法律】《中华人民共和国石油天然气管道保护法》第十三条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市发展改革委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可能影响石油天然气管道保护的施工作业审批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县级发展改革部门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【法律】《中华人民共和国石油天然气管道保护法》第三十三条 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市发展改革委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国防交通工程设施建设项目和有关贯彻国防要求建设项目设计审定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市发展改革委（市交通战备办）；各县区国防交通主管机构</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【法律】《中华人民共和国国防交通法》第二十一条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市发展改革委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国防交通工程设施建设项目和有关贯彻国防要求建设项目竣工验收</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市发展改革委（市交通战备办）；各县区国防交通主管机构</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【法律】《中华人民共和国国防交通法》第二十一条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市发展改革委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占用国防交通控制范围土地审批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市发展改革委（市交通战备办）；各县区国防交通主管机构</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【法律】《中华人民共和国国防交通法》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市教育局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民办、中外合作开办中等及以下学校和其他教育机构筹设审批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市教育局、县级教育部门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【法律】《中华人民共和国民办教育促进法》第十一条　第十二条　第十三条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【行政法规】《中华人民共和国中外合作办学条例》第十二条　第十三条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【规范性文件】《国务院关于当前发展学前教育的若干意见》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市教育局</w:t>
            </w:r>
          </w:p>
        </w:tc>
        <w:tc>
          <w:tcPr>
            <w:tcW w:w="1191" w:type="pct"/>
            <w:tcBorders>
              <w:top w:val="nil"/>
              <w:left w:val="nil"/>
              <w:bottom w:val="single" w:color="auto" w:sz="4" w:space="0"/>
              <w:right w:val="nil"/>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中等及以下学校和其他教育机构设置审批</w:t>
            </w:r>
          </w:p>
        </w:tc>
        <w:tc>
          <w:tcPr>
            <w:tcW w:w="7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市教育局、县级教育部门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【法律】《中华人民共和国教育法》第十四条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【法律】《中华人民共和国民办教育促进法》第十二条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【行政法规】《中华人民共和国民办教育促进法实施条例》第十五条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【行政法规】《中华人民共和国中外合作办学条例》第十二条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【规范性文件】《国务院关于当前发展学前教育的若干意见》</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【规范性文件】《国务院办公厅关于规范校外培训机构发展的意见》</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【规范性文件】《中共中央办公厅 国务院办公厅印发〈关于进一步减轻义务教育阶段学生作业负担和校外培训负担的意见〉的通知》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市教育局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从事文艺、体育等专业训练的社会组织自行实施义务教育审批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县级教育部门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【法律】《中华人民共和国义务教育法》第十四条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市教育局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校车使用许可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市教育局、县级教育部门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【行政法规】《校车安全管理条例》第十五条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市教育局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教师资格认定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市教育局、县级教育部门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【法律】《中华人民共和国教师法》第十三条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【行政法规】《教师资格条例》第十三条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市教育局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适龄儿童、少年因身体状况需要延缓入学或者休学审批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县级教育部门；乡镇政府</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【法律】《中华人民共和国义务教育法》第十一条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市科技局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外国人来华工作许可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市科技局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【法律】《中华人民共和国出境入境管理法》第四十一条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【规范性文件】《中央编办关于外国人来华工作许可职责分工的通知》</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【规范性文件】《国家外国专家局关于印发外国人来华工作许可服务指南（暂行）的通知》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17</w:t>
            </w:r>
          </w:p>
        </w:tc>
        <w:tc>
          <w:tcPr>
            <w:tcW w:w="529" w:type="pct"/>
            <w:tcBorders>
              <w:top w:val="nil"/>
              <w:left w:val="nil"/>
              <w:bottom w:val="single" w:color="auto" w:sz="4" w:space="0"/>
              <w:right w:val="single" w:color="auto" w:sz="4" w:space="0"/>
            </w:tcBorders>
            <w:shd w:val="clear" w:color="auto" w:fill="auto"/>
            <w:noWrap/>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市工业和</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信息化局</w:t>
            </w:r>
          </w:p>
        </w:tc>
        <w:tc>
          <w:tcPr>
            <w:tcW w:w="1191" w:type="pct"/>
            <w:tcBorders>
              <w:top w:val="nil"/>
              <w:left w:val="nil"/>
              <w:bottom w:val="single" w:color="auto" w:sz="4" w:space="0"/>
              <w:right w:val="single" w:color="auto" w:sz="4" w:space="0"/>
            </w:tcBorders>
            <w:shd w:val="clear" w:color="auto" w:fill="auto"/>
            <w:noWrap/>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在电力设施周围或者电力设施保护区内进行可能危及电力设施安全作业审批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市工业和信息化局、县级电力管理部门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【法律】《中华人民共和国电力法》第五十二条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【行政法规】《电力设施保护条例》第十七条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【地方性法规】《辽宁省电力设施保护条例》第二十五条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民用枪支及枪支主要零部件、弹药配置许可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【法律】《中华人民共和国枪支管理法》第六条 第七条 第八条 第九条 第十条 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民用枪支持枪许可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【法律】《中华人民共和国枪支管理法》第六条 第八条 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枪支及枪支主要零部件、弹药运输许可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【法律】《中华人民共和国枪支管理法》第三十条 第三十一条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射击竞技体育运动枪支及枪支主要零部件、弹药携运许可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【法律】《中华人民共和国枪支管理法》第三十七条 第四十八条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【规章】《射击竞技体育运动枪支管理办法》第二十七条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举行集会游行示威许可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【法律】《中华人民共和国集会游行示威法》第六条 第七条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【行政法规】《中华人民共和国集会游行示威法实施条例》第七条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大型群众性活动安全许可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【法律】《中华人民共和国消防法》第二十条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【行政法规】《大型群众性活动安全管理条例》第十一条 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公章刻制业特种行业许可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【规章】《印铸刻字业暂行管理规则》第三条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【规章】《辽宁省治安特业服务管理办法》第八条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《关于深化娱乐服务场所和特种行业治安管理改革进一步依法加强事中事后监管工作意见》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旅馆业特种行业许可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【行政法规】《旅馆业治安管理办法》第四条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【行政法规】《国务院对确需保留的行政审批项目设定行政许可的决定》</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《关于深化娱乐服务场所和特种行业治安管理改革进一步依法加强事中事后监管工作意见》</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【规章】《辽宁省治安特业服务管理办法》第二章 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犬类准养证核发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【法律】《中华人民共和国动物防疫法》第三十条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【规章】《中华人民共和国传染病防治法实施办法》第二十九条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【地方性法规】《辽宁省养犬管理规定》第九条 第十条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【规范性文件】《国务院办公厅转发公安部等部门进一步加强和改进城市养犬管理工作意见的通知》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举办焰火晚会及其他大型焰火燃放活动许可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【行政法规】《烟花爆竹安全管理条例》第三条 第三十三条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【规范性文件】《关于贯彻执行〈大型焰火燃放作业人员资格条件及管理〉和〈大型焰火燃放作业单位资质条件及管理〉有关事项的通知》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烟花爆竹道路运输许可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县级公安机关(运达地或者启运地）</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【行政法规】《烟花爆竹安全管理条例》第三条 第二十二条 第二十三条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【规范性文件】《关于优化烟花爆竹道路运输许可审批进一步深化烟花爆竹“放管服”改革工作的通知》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民用爆炸物品购买许可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【行政法规】《民用爆炸物品安全管理条例》第三条 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民用爆炸物品运输许可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县级公安机关（运达地）</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【行政法规】《民用爆炸物品安全管理条例》第三条 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爆破作业单位许可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【行政法规】《民用爆炸物品安全管理条例》第三十二条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【规范性文件】《爆破作业单位资质条件和管理要求》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爆破作业人员资格认定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【行政法规】《民用爆炸物品安全管理条例》第三十三条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城市、风景名胜区和重要工程设施附近实施爆破作业审批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【行政法规】《民用爆炸物品安全管理条例》第三十五条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剧毒化学品购买许可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【行政法规】《危险化学品安全管理条例》第三十九条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放射性物品道路运输许可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【法律】《中华人民共和国核安全法》第五十一条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【行政法规】《放射性物品运输安全管理条例》第三十八条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户口迁移审批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【行政法规】《中华人民共和国户口登记条例》第十条 第十三条 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保安服务公司设立及法定代表人变更许可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（初审）</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【行政法规】《保安服务管理条例》第九条 第十一条 第十二条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【规范性文件】《公安部关于印发〈保安守护押运公司管理规定〉的通知》第六条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保安员证核发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【行政法规】《保安服务管理条例》第十六条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互联网上网服务营业场所信息网络安全审核</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【行政法规】《互联网上网服务营业场所管理条例》第十一条 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40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易制毒化学品购买许可（除第一类中的药品类易制毒化学品外）</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【法律】《中华人民共和国禁毒法》第六十四条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【行政法规】《易制毒化学品管理条例》第十五条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41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易制毒化学品运输许可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【法律】《中华人民共和国禁毒法》第六十四条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【行政法规】《易制毒化学品管理条例》第二十条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42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金融机构营业场所和金库安全防范设施建设方案审批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【规章】《金融机构营业场所和金库安全防范设施建设许可实施办法》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43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金融机构营业场所和金库安全防范设施建设工程验收</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【规章】《金融机构营业场所和金库安全防范设施建设许可实施办法》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44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机动车登记</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【法律】《中华人民共和国道路交通安全法》第八条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45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机动车临时通行牌证核发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【法律】《中华人民共和国道路交通安全法》第八条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46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机动车检验合格标志核发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【法律】《中华人民共和国道路交通安全法》第十三条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47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机动车驾驶证核发、审验</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【法律】《中华人民共和国道路交通安全法》第十九条 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48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校车驾驶资格许可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【行政法规】《校车安全管理条例》第二十三条 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49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非机动车登记</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【法律】《中华人民共和国道路交通安全法》第十八条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50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涉路施工交通安全审查</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【法律】《中华人民共和国道路交通安全法》第三十二条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【法律】《中华人民共和国公路法》第四十四条 第四十五条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【行政法规】《中华人民共和国道路交通安全法实施条例》第三十五条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51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剧毒化学品道路运输通行许可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【行政法规】《危险化学品安全管理条例》第六条 第五十条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52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运输危险化学品的车辆进入危险化学品运输车辆限制通行区域审批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【行政法规】《危险化学品安全管理条例》第四十九条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53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普通护照签发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市公安局、县级公安机关出入境管理机构（受国家移民管理局委托）</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【法律】《中华人民共和国护照法》第四条 第五条 第十条 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54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出入境通行证签发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市公安局、县级公安机关出入境管理机构（受国家移民管理局委托）</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【法律】《中华人民共和国护照法》第二十四条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【行政法规】《中国公民因私事往来香港地区或者澳门地区的暂行管理办法》第二十三条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55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内地居民前往港澳通行证、往来港澳通行证及签注签发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市公安局、县级公安机关出入境管理机构（受中华人民共和国出入境管理局委托）</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【行政法规】《中国公民因私事往来香港地区或者澳门地区的暂行管理办法》第三条 第六条 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56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港澳居民来往内地通行证签发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市公安局、县级公安机关出入境管理机构（受中华人民共和国出入境管理局委托）</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【行政法规】《中国公民因私事往来香港地区或者澳门地区的暂行管理办法》第四条 第十四条 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57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港澳居民定居证明签发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市公安局、县级公安机关出入境管理机构（受理）</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【行政法规】《中国公民因私事往来香港地区或者澳门地区的暂行管理办法》第十八条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58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大陆居民往来台湾通行证及签注签发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市公安局、县级公安机关出入境管理机构（受中华人民共和国出入境管理局委托）</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【行政法规】《中国公民往来台湾地区管理办法》第三条 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59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台湾居民来往大陆通行证签发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市公安局、县级公安机关出入境管理机构（受中华人民共和国出入境管理局委托）</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【行政法规】《中国公民往来台湾地区管理办法》第四条 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60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台湾居民定居证明签发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市公安局、县级公安机关出入境管理机构（受理）</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【行政法规】《中国公民往来台湾地区管理办法》第十七条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61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边境管理区通行证核发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市公安局、县级公安机关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【规章】《中华人民共和国边境管理区通行证管理办法》第六条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62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社会团体成立、变更、注销登记及修改章程核准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市民政局，县级民政部门（实行登记管理机关和业务主管单位双重管理体制的，由有关业务主管单位实施前置审查）</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【行政法规】《社会团体登记管理条例》第六条 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63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民办非企业单位成立、变更、注销登记及修改章程核准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市民政局，县级民政部门（实行登记管理机关和业务主管单位双重管理体制的，由有关业务主管单位实施前置审查）</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【行政法规】《民办非企业单位登记管理暂行条例》第五条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64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宗教活动场所法人成立、变更、注销登记</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县级民政部门（由县级宗教部门实施前置审查）</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【行政法规】《宗教事务条例》第二十三条 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65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慈善组织公开募捐资格审批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市民政局，县级民政部门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【法律】《中华人民共和国慈善法》第二十二条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66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殡葬设施建设审批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市政府；市民政局；县级政府；县级民政部门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【行政法规】《殡葬管理条例》第三条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【规范性文件】《国务院关于深化“证照分离”改革进一步激发市场主体发展活力的通知》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67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地名命名、更名审批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市县各有关部门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【行政法规】《地名管理条例》第七条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68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市司法局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法律职业资格认定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市司法局（受理司法部事权事项）</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【法律】《中华人民共和国法官法》第五十一条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【法律】《中华人民共和国检察官法》第五十四条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【法律】《中华人民共和国公务员法》第二十三条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【法律】《中华人民共和国律师法》第五条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【法律】《中华人民共和国公证法》第十八条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【法律】《中华人民共和国仲裁法》第十三条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【法律】《中华人民共和国行政复议法》第三条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【法律】《中华人民共和国行政处罚法》第三十八条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【规章】《国家统一法律职业资格考试实施办法》第十八条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【规章】《法律职业资格管理办法》第七条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69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市司法局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律师执业、变更执业机构许可（含香港、澳门永久性居民中的中国居民及台湾居民申请律师执业、变更执业机构）</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市司法局</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（初审）</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【法律】《中华人民共和国律师法》第六条 第九条 第十条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【行政法规】《国务院对确需保留的行政审批项目设定行政许可的决定》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【规章】《律师执业管理办法》第十条 第十五条 第二十条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【规章】《取得国家法律职业资格的台湾居民在大陆从事律师职业管理办法》第六条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70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市司法局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基层法律服务工作者执业核准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市司法局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【规范性文件】《国务院关于第六批取消和调整行政审批项目的决定》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71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市司法局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律师事务所及分所设立、变更、注销许可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市司法局</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（初审）</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【法律】《中华人民共和国律师法》第十八条 第十九条 第二十一条 第二十二条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【规章】《律师事务所管理办法》第十八条 第二十六条 第二十九条 第三十条 第三十六条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72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市司法局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司法鉴定机构及分支机构设立、变更、延续、注销登记</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市司法局</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（初审）</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【法律】《全国人民代表大会常务委员会关于司法鉴定管理问题的决定》第三条 第六条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【规章】《司法鉴定机构登记管理办法》第十条 第十一条 第十七条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【地方性法规】《辽宁省司法鉴定条例》第十四条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73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市司法局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司法鉴定人执业、变更、延续、注销登记</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市司法局</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（初审）</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【法律】《全国人民代表大会常务委员会关于司法鉴定管理问题的决定》第三条 第六条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【规章】《司法鉴定人登记管理办法》第九条 第十条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【地方性法规】《辽宁省司法鉴定条例》第十四条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74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市财政局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中介机构从事代理记账业务审批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市财政局、县级财政部门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【法律】《中华人民共和国会计法》第三十六条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75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市人力资源社会保障局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职业培训学校筹设审批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市人力资源社会保障局、县级人力资源社会保障部门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【法律】《中华人民共和国民办教育促进法》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76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市人力资源社会保障局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职业培训学校办学许可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市人力资源社会保障局、县级人力资源社会保障部门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【法律】《中华人民共和国民办教育促进法》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77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市人力资源社会保障局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人力资源服务许可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市人力资源社会保障局、县级人力资源社会保障部门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【法律】《中华人民共和国就业促进法》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【行政法规】《人力资源市场暂行条例》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78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市人力资源社会保障局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劳务派遣经营许可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市人力资源社会保障局、县级人力资源社会保障部门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【法律】《中华人民共和国劳动合同法》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【规章】《劳务派遣行政许可实施办法》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【规范性文件】《辽宁省人民政府关于取消和下放一批行政职权项目的决定》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79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市人力资源社会保障局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企业实行不定时工作制和综合计算工时工作制审批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市人力资源社会保障局、县级人力资源社会保障部门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【法律】《中华人民共和国劳动法》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【规章】《关于企业实行不定时工作制和综合计算工时工作制的审批办法》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【规范性文件】《辽宁省人民政府关于取消调整一批行政职权事项的通知》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80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开采矿产资源审批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市自然资源局、县级自然资源部门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【法律】《中华人民共和国矿产资源法》第三条 第六条 第十五条 第十八条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【行政法规】《中华人民共和国矿产资源法实施细则》第五条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【行政法规】《矿产资源开采登记管理办法》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81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勘查矿产资源审批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【法律】《中华人民共和国矿产资源法》第三条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【行政法规】《中华人民共和国矿产资源法实施细则》第五条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【行政法规】《矿产资源勘查区块登记管理办法》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【规范性文件】《自然资源部关于推进矿产资源管理改革若干事项的意见（试行）》</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【规范性文件】《辽宁省人民政府办公厅关于推进辽宁省矿产资源管理改革若干事项的意见》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82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海域使用审核</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市自然资源局、县级自然资源（海洋）部门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【法律】《中华人民共和国海域使用管理法》第十六条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【规范性文件】《国务院关于加强滨海湿地保护严格管控围填海的通知》</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【规范性文件】《海域使用权管理规定》第五条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83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无居民海岛生物和非生物标本采集审批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县级自然资源（海洋）部门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【法律】《中华人民共和国海岛保护法》第二十九条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【规范性文件】《辽宁省人民政府关于取消和下放一批行政审批项目的决定》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【规范性文件】《辽宁省人民政府办公厅关于印发辽宁省海洋与渔业厅主要职责内设机构和人员编制规定的通知》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84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地图审核</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【行政法规】《地图管理条例》第十五条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【规章】《地图审核管理规定》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85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法人或者其他组织需要利用属于国家秘密的基础测绘成果审批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市自然资源局、县级自然资源部门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【行政法规】《中华人民共和国测绘成果管理条例》第十七条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【规范性文件】《国家测绘局关于印发〈基础测绘成果提供使用管理暂行办法〉的通知》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86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国有建设用地使用权出让后土地使用权分割转让批准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市自然资源局、县级自然资源部门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【行政法规】《中华人民共和国城镇国有土地使用权出让和转让暂行条例》第二十五条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87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乡（镇）村企业使用集体建设用地审批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市自然资源局、县级政府（由自然资源部门承办）</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【法律】《中华人民共和国土地管理法》第六十条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【地方性法规】《辽宁省实施〈中华人民共和国土地管理法〉办法》第十九条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88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乡（镇）村公共设施、公益事业使用集体建设用地审批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市政府（由市自然资源局承办）；县级政府（由自然资源部门承办）</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【法律】《中华人民共和国土地管理法》第六十一条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【地方性法规】《辽宁省实施〈中华人民共和国土地管理法〉办法》第十九条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89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临时用地审批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市自然资源局、县级自然资源部门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【法律】《中华人民共和国土地管理法》第五十七条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【地方性法规】《辽宁省实施〈中华人民共和国土地管理法〉办法》第二十四条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90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开发未确定使用权的国有荒山、荒地、荒滩从事生产审查</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市政府（由市自然资源局承办）；县级政府（由自然资源部门承办）</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【法律】《中华人民共和国土地管理法》第四十一条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【行政法规】《中华人民共和国土地管理法实施条例》第九条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【地方性法规】《辽宁省实施〈中华人民共和国土地管理法〉办法》第十条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91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建设项目用地预审与选址意见书核发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市自然资源局、县级自然资源部门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【法律】《中华人民共和国土地管理法》第五十二条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【法律】《中华人民共和国城乡规划法》第三十六条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【行政法规】《中华人民共和国土地管理法实施条例》第二十四条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【地方性法规】《辽宁省实施〈中华人民共和国城乡规划法〉办法》第二十八条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【规章】《辽宁省建设项目选址规划管理办法》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【规章】《建设项目用地预审管理办法》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92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建设用地、临时建设用地规划许可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市自然资源局、县级自然资源部门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【法律】《中华人民共和国城乡规划法》第三十七条 第三十八条 第三十九条 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93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建设工程、临时建设工程规划许可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市自然资源局、县城乡规划部门；省政府确定的镇政府</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【法律】《中华人民共和国城乡规划法》第四十条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94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乡村建设规划许可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市自然资源局、县城乡规划部门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【法律】《中华人民共和国城乡规划法》第四十一条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95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一般建设项目环境影响评价审批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市生态环境局、县级生态环境部门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【法律】《中华人民共和国环境保护法》第十九条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【法律】《中华人民共和国环境影响评价法》第二十二条 第二十五条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【法律】《中华人民共和国水污染防治法》第十九条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【法律】《中华人民共和国大气污染防治法》第十八条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【法律】《中华人民共和国土壤污染防治法》第十八条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【法律】《中华人民共和国固体废物污染环境防治法》第十七条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【法律】《中华人民共和国环境噪声污染防治法》第十三条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【行政法规】《建设项目环境保护管理条例》第六条  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96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海洋工程建设项目环境影响评价审批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【法律】《中华人民共和国环境保护法》第十九条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【法律】《中华人民共和国海洋环境保护法》第二十八条 第四十七条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【法律】《中华人民共和国环境影响评价法》第三条 第二十三条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【行政法规】《防治海洋工程建设项目污染损害海洋环境管理条例》第八条 第十条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【规范性文件】《深化党和国家机构改革方案》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97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核与辐射类建设项目环境影响评价审批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【法律】《中华人民共和国环境保护法》第十九条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【法律】《中华人民共和国环境影响评价法》第二十二条 第二十五条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【法律】《中华人民共和国放射性污染防治法》第十八条 第二十条 第二十九条 第三十四条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【法律】《中华人民共和国核安全法》第二十五条 第三十条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98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海洋工程建设项目环境保护设施竣工验收</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市生态环境局、县级生态环境部门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【法律】《中华人民共和国海洋环境保护法》第四十八条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【行政法规】《防治海洋工程建设项目污染损害海洋环境管理条例》第十七条 第十八条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【规范性文件】《深化党和国家机构改革方案》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99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排污许可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【法律】《中华人民共和国环境保护法》第四十五条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【法律】《中华人民共和国水污染防治法》第二十一条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【法律】《中华人民共和国大气污染防治法》第十九条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【法律】《中华人民共和国固体废物污染环境防治法》第三十九条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【法律】《中华人民共和国土壤污染防治法》第二十一条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100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江河、湖泊新建、改建或者扩大排污口审批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市生态环境局、县级生态环境部门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【法律】《中华人民共和国水法》第三十四条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【法律】《中华人民共和国水污染防治法》第十九条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【规范性文件】《深化党和国家机构改革方案》</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【规范性文件】《中央编办关于生态环境部流域生态环境监管机构设置有关事项的通知》</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【规范性文件】《辽宁省人民政府关于取消下放调整一批行政职权事项的决定》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101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防治污染设施拆除或闲置审批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市生态环境局、县级生态环境部门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【法律】《中华人民共和国环境保护法》第四十一条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【法律】《中华人民共和国海洋环境保护法》第四十八条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【法律】《中华人民共和国环境噪声污染防治法》第十五条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【行政法规】《防治海洋工程建设项目污染损害海洋环境管理条例》第十八条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【规范性文件】《辽宁省人民政府关于取消下放调整一批行政职权事项的决定》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102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危险废物经营许可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市生态环境局、县级生态环境部门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【法律】《中华人民共和国固体废物污染环境防治法》第八十条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【行政法规】《危险废物经营许可证管理办法》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【行政法规】《国务院关于修改部分行政法规的决定》第二条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103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延长危险废物贮存期限审批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【法律】《中华人民共和国固体废物污染环境防治法》第八十一条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104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必需经水路运输医疗废物审批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【行政法规】《医疗废物管理条例》第十五条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【规范性文件】《辽宁省人民政府关于取消下放调整一批行政职权事项的决定》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105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废弃电器电子产品处理企业资格审批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【行政法规】《废弃电器电子产品回收处理管理条例》第六条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106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辐射安全许可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市生态环境局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【法律】《中华人民共和国放射性污染防治法》第二十八条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【行政法规】《放射性同位素与射线装置安全和防护条例》第五条 第六条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【规范性文件】《国务院关于深化“证照分离”改革进一步激发市场主体发展活力的通知》</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【规范性文件】《辽宁省人民政府关于印发辽宁省推行“证照分离”改革全覆盖工作实施方案的通知》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107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建筑业企业资质认定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市住房城乡建设局（涉及公路、水运、水利、电子通信、铁路总承包、专业承包资质，审批时征求有关行业主管部门意见）</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【法律】《中华人民共和国建筑法》第十三条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【行政法规】《建设工程质量管理条例》第二十五条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【规章】《建筑业企业资质管理规定》第十四条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108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建设工程勘察企业资质认定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【法律】《中华人民共和国建筑法》第十三条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【行政法规】《建设工程勘察设计管理条例》第七条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【行政法规】《建设工程质量管理条例》第十八条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【规章】《建设工程勘察设计资质管理规定》第九条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109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建设工程设计企业资质认定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市住房城乡建设局（涉及公路、水运、水利、电子通信、铁路、民航行业、专业资质，审批时征求有关行业主管部门意见）</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【法律】《中华人民共和国建筑法》第十三条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【行政法规】《建设工程勘察设计管理条例》第七条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【行政法规】《建设工程质量管理条例》第十八条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【规章】《建设工程勘察设计资质管理规定》第九条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110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工程监理企业资质认定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市住房城乡建设局（涉及电子通信、铁路、民航专业资质，审批时征求有关行业主管部门意见）</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【法律】《中华人民共和国建筑法》第十三条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【行政法规】《建设工程质量管理条例》第三十四条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【规章】《工程监理企业资质管理规定》第十条 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111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建筑工程施工许可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市住房城乡建设局、县级住房城乡建设部门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【法律】《中华人民共和国建筑法》第七条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【规章】《建筑工程施工许可管理办法》第二条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【规范性文件】《辽宁省人民政府关于取消和下放一批行政职权项目的决定》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112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商品房预售许可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市住房城乡建设局、县级住房城乡建设（房产）部门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【法律】《中华人民共和国城市房地产管理法》第四十五条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113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房地产开发企业资质核定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【行政法规】《城市房地产开发经营管理条例》第九条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【规章】《房地产开发企业资质管理规定》第八条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114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关闭、闲置、拆除城市环卫设施许可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市住房城乡建设局、县级环境卫生部门会同生态环境部门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【法律】《中华人民共和国固体废物污染环境防治法》第四十四条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115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拆除环境卫生设施许可</w:t>
            </w:r>
          </w:p>
        </w:tc>
        <w:tc>
          <w:tcPr>
            <w:tcW w:w="727" w:type="pct"/>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市住房城乡建设局、县级环境卫生部门</w:t>
            </w:r>
          </w:p>
        </w:tc>
        <w:tc>
          <w:tcPr>
            <w:tcW w:w="2325"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【行政法规】《城市市容和环境卫生管理条例》第二十二条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116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从事城市生活垃圾经营性清扫、收集、运输、处理服务审批</w:t>
            </w:r>
          </w:p>
        </w:tc>
        <w:tc>
          <w:tcPr>
            <w:tcW w:w="727"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市住房城乡建设局、县级环境卫生部门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117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城市建筑垃圾处置核准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市住房城乡建设局、县（市）级（不含区）相关部门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118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nil"/>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城镇污水排入排水管网许可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市住房城乡建设局、县级城镇排水部门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【行政法规】《城镇排水与污水处理条例》第二十一条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119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single" w:color="auto" w:sz="4" w:space="0"/>
              <w:left w:val="nil"/>
              <w:bottom w:val="nil"/>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拆除、改动、迁移城市公共供水设施审核</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市住房城乡建设局、县级城市供水部门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【行政法规】《城市供水条例》第三十条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120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single" w:color="auto" w:sz="4" w:space="0"/>
              <w:left w:val="nil"/>
              <w:bottom w:val="nil"/>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拆除、改动城镇排水与污水处理设施审核</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市住房城乡建设局、县级城镇排水部门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【行政法规】《城镇排水与污水处理条例》第四十三条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121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由于工程施工、设备维修等原因确需停止供水的审批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市住房城乡建设局、县级城市供水部门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【行政法规】《城市供水条例》第二十二条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122</w:t>
            </w:r>
          </w:p>
        </w:tc>
        <w:tc>
          <w:tcPr>
            <w:tcW w:w="529"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燃气经营许可</w:t>
            </w:r>
          </w:p>
        </w:tc>
        <w:tc>
          <w:tcPr>
            <w:tcW w:w="727"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【行政法规】《城镇燃气管理条例》第十五条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123</w:t>
            </w:r>
          </w:p>
        </w:tc>
        <w:tc>
          <w:tcPr>
            <w:tcW w:w="529"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燃气经营者改动市政燃气设施审批</w:t>
            </w:r>
          </w:p>
        </w:tc>
        <w:tc>
          <w:tcPr>
            <w:tcW w:w="727"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市住房城乡建设局、县级燃气管理部门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【行政法规】《城镇燃气管理条例》第三十八条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【规范性文件】《国务院关于第六批取消和调整行政审批项目的决定》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124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市政设施建设类审批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市政府（由市住房城乡建设局承办）、市住房城乡建设局；县级</w:t>
            </w:r>
            <w:r>
              <w:rPr>
                <w:rFonts w:hint="eastAsia" w:ascii="仿宋_GB2312" w:hAnsi="宋体" w:eastAsia="仿宋_GB2312" w:cs="宋体"/>
                <w:spacing w:val="-7"/>
                <w:kern w:val="0"/>
                <w:sz w:val="21"/>
                <w:szCs w:val="21"/>
                <w:lang w:val="en-US" w:eastAsia="zh-CN" w:bidi="ar"/>
              </w:rPr>
              <w:t>政府（由市政工程部门承办）；县级市政工程部门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【行政法规】《城市道路管理条例》第二十九条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【规范性文件】《国务院关于印发清理规范投资项目报建审批事项实施方案的通知》第二条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125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特殊车辆在城市道路上行驶审批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市住房城乡建设局、县级市政工程部门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【行政法规】《城市道路管理条例》第二十八条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126</w:t>
            </w:r>
          </w:p>
        </w:tc>
        <w:tc>
          <w:tcPr>
            <w:tcW w:w="529"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改变绿化规划、绿化用地的使用性质审批</w:t>
            </w:r>
          </w:p>
        </w:tc>
        <w:tc>
          <w:tcPr>
            <w:tcW w:w="727"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市住房城乡建设局、县级相关部门</w:t>
            </w:r>
          </w:p>
        </w:tc>
        <w:tc>
          <w:tcPr>
            <w:tcW w:w="2325"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127</w:t>
            </w:r>
          </w:p>
        </w:tc>
        <w:tc>
          <w:tcPr>
            <w:tcW w:w="529" w:type="pct"/>
            <w:tcBorders>
              <w:top w:val="single" w:color="auto" w:sz="4" w:space="0"/>
              <w:left w:val="nil"/>
              <w:bottom w:val="nil"/>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single" w:color="auto" w:sz="4" w:space="0"/>
              <w:left w:val="nil"/>
              <w:bottom w:val="nil"/>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工程建设涉及城市绿地、树木审批</w:t>
            </w:r>
          </w:p>
        </w:tc>
        <w:tc>
          <w:tcPr>
            <w:tcW w:w="727"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市住房城乡建设局、县级相关部门</w:t>
            </w:r>
          </w:p>
        </w:tc>
        <w:tc>
          <w:tcPr>
            <w:tcW w:w="2325"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【行政法规】《城市绿化条例》第十九条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128</w:t>
            </w:r>
          </w:p>
        </w:tc>
        <w:tc>
          <w:tcPr>
            <w:tcW w:w="529"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历史建筑实施原址保护审批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市自然资源局、县政府依法确定的部门会同文物部门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【行政法规】《历史文化名城名镇名村保护条例》第三十四条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129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历史文化街区、名镇、名村核心保护范围内拆除历史建筑以外的建筑物、构筑物或者其他设施审批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市自然资源局、县政府依法确定的部门会同文物部门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【行政法规】《历史文化名城名镇名村保护条例》第二十八条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130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历史建筑外部修缮装饰、添加设施以及改变历史建筑的结构或者使用性质审批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市自然资源局、县政府依法确定的部门会同文物部门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【行政法规】《历史文化名城名镇名村保护条例》第三十五条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131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建设工程消防设计审查</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县级相关部门、县级住房城乡建设部门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【法律】《中华人民共和国消防法》第十一条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【规章】《建设工程消防设计审查验收管理暂行规定》第十五条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132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建设工程消防验收</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县级相关部门、县级住房城乡建设部门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【法律】《中华人民共和国消防法》第十三条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【规章】《建设工程消防设计审查验收管理暂行规定》第二十六条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133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设置大型户外广告及在城市建筑物、设施上悬挂、张贴宣传品审批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县级相关部门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【行政法规】《城市市容和环境卫生管理条例》第十一条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134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临时性建筑物搭建、堆放物料、占道施工审批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县级相关部门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【行政法规】《城市市容和环境卫生管理条例》第十四条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135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建筑起重机械使用登记</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市住房城乡建设局、县级住房城乡建设部门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【法律】《中华人民共和国特种设备安全法》第三十三条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【行政法规】《建设工程安全生产管理条例》第三十五条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136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在村庄、集镇规划区内公共场所修建临时建筑等设施审批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乡级政府</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【行政法规】《村庄和集镇规划建设管理条例》第三十二条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137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公路建设项目设计文件审批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市交通运输局、县级交通运输部门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【法律】《中华人民共和国公路法》第二十条 第二十五条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【行政法规】《建设工程质量管理条例》第十一条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【行政法规】《建设工程勘察设计管理条例》第三十三条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【规章】《农村公路建设管理办法》第二十五条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138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公路建设项目施工许可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市交通运输局、县级交通运输部门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【法律】《中华人民共和国公路法》第二十五条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【规章】《公路建设市场管理办法》第二十五条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139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公路建设项目竣工验收</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市交通运输局、县级交通运输部门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【法律】《中华人民共和国公路法》第三十三条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【行政法规】《收费公路管理条例》第二十五条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【规章】《公路工程竣（交）工验收办法》第六条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【规章】《农村公路建设管理办法》第四十条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140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公路超限运输许可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市交通运输局、县级交通运输部门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【法律】《中华人民共和国公路法》第五十条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【行政法规】《公路安全保护条例》第三十五条 第三十七条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nil"/>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141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涉路施工许可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市交通运输局、县级交通运输部门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【法律】《中华人民共和国公路法》第四十四条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【行政法规】《公路安全保护条例》第二十七条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【规章】《路政管理规定》第八条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142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更新采伐护路林审批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县级林草部门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【法律】《中华人民共和国公路法》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【行政法规】《公路安全保护条例》第二十六条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【规章】《路政管理规定》第八条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【规范性文件】《辽宁省林业和草原局关于切实做好“十四五”期间年森林采伐限额管理工作的通知》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143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道路旅客运输经营许可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市交通运输局、县级交通运输部门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【行政法规】《中华人民共和国道路运输条例》第十条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144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道路旅客运输站经营许可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县级交通运输部门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【行政法规】《中华人民共和国道路运输条例》第三十九条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145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道路货物运输经营许可（除使用4500千克及以下普通货运车辆从事普通货运经营外）</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县级交通运输部门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【行政法规】《中华人民共和国道路运输条例》第二十一条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【规章】《道路货物运输及站场管理规定》第六条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【地方性法规】《辽宁省道路运输管理条例》第九条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nil"/>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146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危险货物道路运输经营许可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【行政法规】《中华人民共和国道路运输条例》第二十三条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【行政法规】《危险化学品安全管理条例》第五条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【规章】《放射性物品运输安全管理条例》《放射性物品道路运输管理规定》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【规章】《交通运输部关于修改〈放射性物品道路运输管理规定〉的决定》第十条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147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出租汽车经营许可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市交通运输局、县级交通运输部门或者政府指定部门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【规章】《巡游出租汽车经营服务管理规定》第八条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【规章】《网络预约出租汽车经营服务管理暂行办法》第四条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148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出租汽车车辆运营证核发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市交通运输局、县级交通运输部门或者政府指定部门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【规章】《巡游出租汽车经营服务管理规定》第十一条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【规章】《网络预约出租汽车经营服务管理暂行办法》第八条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149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港口岸线使用审批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市交通运输局、县级港口行政管理部门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【法律】《中华人民共和国港口法》第十三条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【规章】《港口岸线使用审批管理办法》第四条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【地方性法规】《辽宁省港口管理规定》第十条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150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水运建设项目设计文件审批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市交通运输局、县级交通运输部门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【法律】《中华人民共和国港口法》第六条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【法律】《中华人民共和国航道法》第十二条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【行政法规】《中华人民共和国航道管理条例》第十一条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【行政法规】《建设工程质量管理条例》第十一条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【行政法规】《建设工程勘察设计管理条例》第三十三条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【规章】《航道建设管理规定》第三条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151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通航建筑物运行方案审批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市交通运输局、县级交通运输部门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【法律】《中华人民共和国航道法》第二十五条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【规章】《通航建筑物运行管理办法》第五条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152</w:t>
            </w:r>
          </w:p>
        </w:tc>
        <w:tc>
          <w:tcPr>
            <w:tcW w:w="529"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航道通航条件影响评价审核</w:t>
            </w:r>
          </w:p>
        </w:tc>
        <w:tc>
          <w:tcPr>
            <w:tcW w:w="727"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市交通运输局、县级交通运输部门</w:t>
            </w:r>
          </w:p>
        </w:tc>
        <w:tc>
          <w:tcPr>
            <w:tcW w:w="2325"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【法律】《中华人民共和国航道法》第二十八条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【规章】《航道通航条件影响评价审核管理办法》第四条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153</w:t>
            </w:r>
          </w:p>
        </w:tc>
        <w:tc>
          <w:tcPr>
            <w:tcW w:w="529"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水运工程建设项目竣工验收</w:t>
            </w:r>
          </w:p>
        </w:tc>
        <w:tc>
          <w:tcPr>
            <w:tcW w:w="727"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市交通运输局、县级交通运输部门</w:t>
            </w:r>
          </w:p>
        </w:tc>
        <w:tc>
          <w:tcPr>
            <w:tcW w:w="2325" w:type="pc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【法律】《中华人民共和国港口法》第十九条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【法律】《中华人民共和国航道法》第十三条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【行政法规】《中华人民共和国航道管理条例》第十一条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【规章】《港口工程建设管理规定》第三十八条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【规章】《航道工程建设管理规定》第四十五条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154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国内水路运输经营许可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【行政法规】《国内水路运输管理条例》第八条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【规章】《国内水路运输管理规定》第十条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155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新增国内客船、危险品船运力审批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【行政法规】《国内水路运输管理条例》第十条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【规章】《国内水路运输管理规定》第十四条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156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经营国内船舶管理业务审批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市交通运输局（初审）</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【行政法规】《国内水路运输管理条例》第二次修订第二十七条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【规章】《国内水路运输辅助业管理规定》第七条 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157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港口经营许可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市交通运输局、县级港口行政管理部门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【法律】《中华人民共和国港口法》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【规章】《关于修改〈中华人民共和国电力法〉等四部法律的决定》第三次修正第六条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158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危险货物港口建设项目安全条件审查</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【法律】《中华人民共和国港口法》第三十四条 第三十五条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【行政法规】《危险化学品安全管理条例》第十二条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【规章】《港口危险货物安全管理规定》第五条 第六条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159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危险货物港口建设项目安全设施设计审查</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【法律】《中华人民共和国港口法》第十七条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【法律】《中华人民共和国安全生产法》第三十条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【规章】《港口危险货物安全管理规定》第十四条 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160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港口采掘、爆破施工作业许可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市交通运输局、县级港口行政管理部门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【法律】《中华人民共和国港口法》第三十七条第二款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161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港口内进行危险货物的装卸、过驳作业许可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市交通运输局、县级港口行政管理部门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【法律】《中华人民共和国港口法》第三十五条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【规章】《港口危险货物安全管理规定》第四十五条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【规范性文件】《辽宁省人民政府关于第八批取消和调整行政审批项目的决定》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162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在内河通航水域载运、拖带超重、超长、超高、超宽、半潜物体或者拖放竹、木等物体许可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【行政法规】《中华人民共和国内河交通安全管理条例》第二十二条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【规范性文件】《交通运输部办公厅关于全面推行直属海事系统权责清单制度的通知》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163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内河专用航标设置、撤除、位置移动和其他状况改变审批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市交通运输局、县级交通运输部门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【行政法规】《中华人民共和国航标条例》第六条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【行政法规】《中华人民共和国航道管理条例》第二十一条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164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船舶进行散装液体污染危害性货物或者危险货物过驳作业许可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【法律】《中华人民共和国水污染防治法》第六十二条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【法律】《中华人民共和国海洋环境保护法》第七十条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【法律】《中华人民共和国海上交通安全法》第六十四条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【行政法规】《中华人民共和国内河交通安全管理条例》第三十二条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【行政法规】《防治船舶污染海洋环境管理条例》第二十六条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【规范性文件】《交通运输部办公厅关于全面推行直属海事系统权责清单制度的通知》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165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船舶载运污染危害性货物或者危险货物进出港口许可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【法律】《中华人民共和国海洋环境保护法》第六十七条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【法律】《中华人民共和国海上交通安全法》第三十三条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【行政法规】《中华人民共和国内河交通安全管理条例》第三十二条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【行政法规】《防治船舶污染海洋环境管理条例》第二十二条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【规范性文件】《交通运输部办公厅关于全面推行直属海事系统权责清单制度的通知》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166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海域或者内河通航水域、岸线施工作业许可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【法律】《中华人民共和国海上交通安全法》第二十条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【行政法规】《中华人民共和国内河交通安全管理条例》第二十五条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167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船舶国籍登记</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【法律】《中华人民共和国海上交通安全法》第五条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【行政法规】《中华人民共和国船舶登记条例》第三条 第八条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【规范性文件】《交通运输部办公厅关于全面推行直属海事系统权责清单制度的通知》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168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经营性客运驾驶员从业资格认定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【行政法规】《中华人民共和国道路运输条例》第八条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169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经营性货运驾驶员从业资格认定（除使用4500千克及以下普通货运车辆的驾驶人员外）</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【行政法规】《中华人民共和国道路运输条例》第二十二条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170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出租汽车驾驶员客运资格证核发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【规章】《出租汽车驾驶员从业资格管理规定》第三条  第三十条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【规章】《网络预约出租汽车经营服务管理暂行办法》第十五条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nil"/>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171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危险货物道路运输从业人员从业资格认定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【行政法规】《中华人民共和国道路运输条例》第二十三条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【行政法规】《危险化学品安全管理条例》第六条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【行政法规】《放射性物品运输安全管理条例》第四条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172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盘锦海事局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危险化学品水路运输人员从业资格认定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盘锦海事局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【法律】《中华人民共和国安全生产法》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【行政法规】《危险化学品安全管理条例》第六条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【行政法规】《危险化学品安全管理条例》第六条 第四十四条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【规章】《危险货物水路运输从业人员考核和从业资格管理规定》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【规范性文件】《交通运输部办公厅关于全面推行直属海事系统权责清单制度的通知》</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【规范性文件】《国家职业资格目录（2021年版）》</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【规范性文件】《国务院关于取消和调整一批行政审批项目等事项的决定》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【规范性文件】《关于印发〈辽宁省交通厅港口危险货物储存、装卸从业人员考核和从业资格管理考务工作指导意见〉的通知》第三条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173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船员适任证书核发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【法律】《中华人民共和国海上交通安全法》第七条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【行政法规】《中华人民共和国船员条例》第九条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【规范性文件】《交通运输部办公厅关于全面推行直属海事系统权责清单制度的通知》</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174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设置或者撤销内河渡口审批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县级政府（由其指定部门承办）</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【行政法规】《中华人民共和国内河交通安全管理条例》</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【规章】《公路水运工程监理企业资质管理规定》第十四条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【规范性文件】《国务院关于深化“证照分离”改革进一步激发市场主体发展活力的通知》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175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水利基建项目初步设计文件审批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市水利局、县级水利部门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【行政法规】《政府投资条例》（国务院令第712号）第十一条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176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取水许可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市水利局、县级水利部门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【法律】《中华人民共和国水法》第七条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【行政法规】《取水许可和水资源费征收管理条例》第三条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177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洪水影响评价类审批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市水利局、县级水利部门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【法律】《中华人民共和国水法》第十九条 第三十八条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【法律】《中华人民共和国防洪法》第十七条 第二十七条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【行政法规】《中华人民共和国水文条例》第二十五条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【行政法规】《中华人民共和国河道管理条例》第十一条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178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河道管理范围内特定活动审批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市水利局、县级水利部门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【行政法规】《中华人民共和国河道管理条例》第二十五条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179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河道采砂许可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市水利局、县级水利部门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【法律】《中华人民共和国水法》第三十九条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【行政法规】《中华人民共和国河道管理条例》第二十五条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180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生产建设项目水土保持方案审批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市水利局、县级水利部门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【法律】《中华人民共和国水土保持法》第二十五条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181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农村集体经济组织修建水库审批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市水利局、县级水利部门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【法律】《中华人民共和国水法》第二十五条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182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城市建设填堵水域、废除围堤审批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市水利局、县级政府（由水利部门承办）</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【法律】《中华人民共和国防洪法》第三十四条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183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占用农业灌溉水源、灌排工程设施审批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市水利局、县级水利部门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184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利用堤顶、戗台兼做公路审批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市水利局、县级河道主管机关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【行政法规】《中华人民共和国河道管理条例》第十五条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185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坝顶兼做公路审批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市水利局、县级大坝主管部门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【行政法规】《水库大坝安全管理条例》第十六条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186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大坝管理和保护范围内修建码头、渔塘许可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市水利局、县级大坝主管部门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【行政法规】《水库大坝安全管理条例》第十七条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187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蓄滞洪区避洪设施建设审批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市水利局、县级水利部门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188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农药经营许可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市农业农村局，县级农业农村部门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【行政法规】《农药管理条例》第二十四条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【规范性文件】《辽宁省人民政府关于取消下放调整一批行政职权事项的决定》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189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肥料登记</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市农业农村局（部分受省农业农村厅委托实施）</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【法律】《中华人民共和国土壤污染防治法》第二十六条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【规章】《肥料登记管理办法》第三十一条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190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从事饲料、饲料添加剂生产的企业审批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市农业农村局（部分受省农业农村厅委托实施）</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【行政法规】《饲料和饲料添加剂管理条例》第十五条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【规范性文件】《国务院关于取消和下放一批行政审批项目的决定》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191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兽药经营许可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市农业农村局、县级畜牧兽医部门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【行政法规】《兽药管理条例》第二十二条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192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兽药广告审批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市农业农村局（受省农业农村厅委托实施）</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【法律】《中华人民共和国广告法》第四十六条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【行政法规】《兽药管理条例》第三十一条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193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农作物种子生产经营许可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市农业农村局、县级农业农村部门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【法律】《中华人民共和国种子法》第三十一条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【行政法规】《农业转基因生物安全管理条例》第十九条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【规章】《农作物种子生产经营许可管理办法》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【规范性文件】《转基因棉花种子生产经营许可规定》第二条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【规范性文件】《农业部关于修改和废止部分规章、规范性文件的决定》第二条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194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食用菌菌种生产经营许可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市农业农村局（部分受省农业农村厅委托实施）（由县级农业农村部门受理）；县级农业农村部门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【法律】《中华人民共和国种子法》第三十一条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【规章】《食用菌菌种管理办法》第十四条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195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使用低于国家或地方规定的种用标准的农作物种子审批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市政府（由市农业农村局承办）；县级政府（由农业农村部门承办）</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【法律】《中华人民共和国种子法》第五十二条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196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种畜禽生产经营许可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县级农业农村部门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【法律】《中华人民共和国畜牧法》第二十四条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【规章】《辽宁省种畜禽生产经营管理办法》第十条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【规章】《养蜂管理办法（试行）》第七条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197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蚕种生产经营许可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市农业农村局、县级农业农村（蚕业）部门（受理）</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【法律】《中华人民共和国畜牧法》第二条 第二十二条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【规章】《蚕种管理办法》第十八条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【规章】《养蜂管理办法（试行）》第七条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【规章】《辽宁省种畜禽生产经营管理办法》第十条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198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农业植物检疫证书核发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市农业农村局、县级农业农村部门或其所属的植物检疫机构</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【行政法规】《植物检疫条例》</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【规章】《国务院关于修改〈植物检疫条例〉的决定》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【规章】《国务院关于修改部分行政法规的决定》修正第三条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199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农业植物产地检疫合格证签发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市农业农村局、县级农业农村部门或其所属的植物检疫机构</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【行政法规】《植物检疫条例》</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【规章】《国务院关于修改〈植物检疫条例〉的决定》修订</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【规章】《国务院关于修改部分行政法规的决定》修正第十一条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200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农业野生植物采集、出售、收购、野外考察审批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县级农业农村部门（采集国家二级保护野生植物的，由县级农业农村部门受理）</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【行政法规】《中华人民共和国野生植物保护条例》第十六条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201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动物及动物产品检疫合格证核发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县级动物卫生监督机构</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【法律】《中华人民共和国动物防疫法》第十一条 第四十八条 第五十五条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【规章】《动物检疫管理办法》第十条　第十三条 第二十一条 第二十八条 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202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动物防疫条件合格证核发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市农业农村局，县级农业农村部门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【法律】《中华人民共和国动物防疫法》第二十五条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203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动物诊疗许可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市农业农村局，县级农业农村部门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【法律】《中华人民共和国动物防疫法》第六十二条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【规章】《动物诊疗机构管理办法》第四条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204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生猪定点屠宰厂（场）设置审查</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市政府（由市农业农村局承办）</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【行政法规】《生猪屠宰管理条例》</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【规章】《国务院关于废止和修改部分行政法规的决定》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【规章】《国务院关于修改部分行政法规的决定》第九条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205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生鲜乳收购站许可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县级畜牧兽医部门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【行政法规】《乳品质量安全监督管理条例》第二十条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206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生鲜乳准运证明核发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县级畜牧兽医部门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【行政法规】《乳品质量安全监督管理条例》第二十五条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207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拖拉机和联合收割机驾驶证核发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县级农业农村部门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【法律】《中华人民共和国道路交通安全法》第一百二十一条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【行政法规】《农业机械安全监督管理条例》第二十二条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208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拖拉机和联合收割机登记</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县级农业农村部门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【法律】《中华人民共和国道路交通安全法》第一百二十一条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【行政法规】《农业机械安全监督管理条例》第二十一条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209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工商企业等社会资本通过流转取得土地经营权审批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市政府（由市农业农村局承办）；县级、乡镇政府（由农业农村部门</w:t>
            </w:r>
            <w:r>
              <w:rPr>
                <w:rFonts w:hint="eastAsia" w:ascii="仿宋_GB2312" w:hAnsi="宋体" w:eastAsia="仿宋_GB2312" w:cs="宋体"/>
                <w:spacing w:val="-7"/>
                <w:kern w:val="0"/>
                <w:sz w:val="21"/>
                <w:szCs w:val="21"/>
                <w:lang w:val="en-US" w:eastAsia="zh-CN" w:bidi="ar"/>
              </w:rPr>
              <w:t>或者农村经营管理部门承办</w:t>
            </w:r>
            <w:r>
              <w:rPr>
                <w:rFonts w:hint="eastAsia" w:ascii="仿宋_GB2312" w:hAnsi="宋体" w:eastAsia="仿宋_GB2312" w:cs="宋体"/>
                <w:kern w:val="0"/>
                <w:sz w:val="21"/>
                <w:szCs w:val="21"/>
                <w:lang w:val="en-US" w:eastAsia="zh-CN" w:bidi="ar"/>
              </w:rPr>
              <w:t>）</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【法律】《中华人民共和国农村土地承包法》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【行政法规】《关于修改部分法律的决定》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【行政法规】《关于修改〈中华人民共和国农村土地承包法〉的决定》第四十五条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【规章】《农村土地经营权流转管理办法》第二十九条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210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农村村民宅基地审批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乡镇政府</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【法律】《中华人民共和国土地管理法》第六十二条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【规范性文件】《农业农村部 自然资源部关于规范农村宅基地审批管理的通知》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211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渔业船舶船员证书核发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市农业农村局、县级渔业部门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【行政法规】《中华人民共和国渔港水域交通安全管理条例》</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【行政法规】《国务院关于修改部分行政法规的决定》第十四条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【规章】《中华人民共和国渔业船员管理办法》第三条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212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水产苗种生产经营审批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市农业农村局、县级渔业部门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【法律】《中华人民共和国渔业法》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【行政法规】《关于修改〈中华人民共和国海洋环境保护法〉等七部法律的决定》第十六条第三款</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【规章】《水产苗种管理办法》第十一条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213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水域滩涂养殖证核发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县级政府（由渔业部门承办）</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【法律】《中华人民共和国渔业法》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【行政法规】《关于修改〈中华人民共和国海洋环境保护法〉等七部法律的决定》第十一条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214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围垦沿海滩涂审批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w:t>
            </w:r>
            <w:r>
              <w:rPr>
                <w:rFonts w:hint="eastAsia" w:ascii="仿宋_GB2312" w:hAnsi="宋体" w:eastAsia="仿宋_GB2312" w:cs="宋体"/>
                <w:spacing w:val="-10"/>
                <w:kern w:val="0"/>
                <w:sz w:val="21"/>
                <w:szCs w:val="21"/>
                <w:lang w:val="en-US" w:eastAsia="zh-CN" w:bidi="ar"/>
              </w:rPr>
              <w:t>局、县级政府（由渔业部门承办）</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【法律】《中华人民共和国渔业法》第三十四条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215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渔业船网工具指标审批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市农业农村局、县级渔业部门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【法律】《中华人民共和国渔业法》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【行政法规】《关于修改〈中华人民共和国海洋环境保护法〉等七部法律的决定》第二十三条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【规章】《渔业捕捞许可管理规定》第三条  第九条  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216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渔业捕捞许可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市农业农村局、县级渔业部门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【法律】《中华人民共和国渔业法》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【行政法规】《关于修改〈中华人民共和国海洋环境保护法〉等七部法律的决定》第二十三条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【行政法规】《中华人民共和国渔业法实施细则》第十五条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【规章】《渔业捕捞许可管理规定》第二十四条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217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渔港内新建、改建、扩建设施或者其他水上、水下施工审批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市农业农村局、县级渔业部门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【行政法规】《中华人民共和国渔港水域交通安全管理条例》第九条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218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渔港内易燃、易爆、有毒等危险品装卸审批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市农业农村局、县级农业农村部门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【行政法规】《中华人民共和国渔港水域交通安全管理条例》第八条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219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渔业船舶国籍登记</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市农业农村局、县级渔业部门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【行政法规】《中华人民共和国船舶登记条例》《国务院关于修改部分行政法规的决定》第八条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【行政法规】《中华人民共和国渔港水域交通安全管理条例》《国务院关于废止和修改部分行政法规的决定》第十二条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【规章】《中华人民共和国渔业船舶登记办法》第三条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220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市商务局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从事拍卖业务许可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市商务局（受理）</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【法律】《中华人民共和国拍卖法》第十一条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【规章】《拍卖管理办法》第十三条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【规范性文件】《辽宁省人民政府关于取消和调整一批行政职权事项的决定》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221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市商务局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成品油零售经营资格审批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市商务局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【规范性文件】《国务院关于取消和下放一批行政许可事项的决定》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【规范性文件】《国务院办公厅关于加快发展流通促进商业消费的意见》第十七条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222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市商务局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对外劳务合作经营资格核准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市商务局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【法律】《中华人民共和国对外贸易法》第十条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【行政法规】《对外劳务合作管理条例》第五条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【规范性文件】《辽宁省人民政府关于取消和下放一批行政职权项目的决定》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223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文艺表演团体设立审批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县级文化和</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旅游部门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【行政法规】《营业性演出管理条例》第六条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224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娱乐场所经营活动审批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县级文化和</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旅游部门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【行政法规】《娱乐场所管理条例》第九条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225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互联网上网服务营业场所筹建审批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县级文化和</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旅游部门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【行政法规】《互联网上网服务营业场所管理条例》第四条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226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互联网上网服务经营活动审批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县级文化和</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旅游部门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【行政法规】《互联网上网服务营业场所管理条例》第十条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227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建设工程文物保护许可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市政府（由市文旅广电局承办，征得省级文物部门同意）；市文旅广电局；县级政府（由县级文物部门承办，征得市文旅广电局同意）；县级文物部门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【法律】《中华人民共和国文物保护法》第二十九条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228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文物保护单位原址保护措施审批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市文旅广电局、县级文物部门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【法律】《中华人民共和国文物保护法》第二十条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229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核定为文物保护单位的属于国家所有的纪念建筑物或者古建筑改变用途审批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市政府（由市文旅广电局承办，征得省级文物部门同意）；县级政府（由县级文物部门承办，征得市文旅广电局同意）</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【法律】《中华人民共和国文物保护法》第二十三条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230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不可移动文物修缮审批　</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市文旅广电局、县级文物部门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【法律】《中华人民共和国文物保护法》第二十一条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【规章】《文物保护工程管理办法》第十条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231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非国有文物收藏单位和其他单位借用国有馆藏文物审批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市文旅广电局、县级文物部门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【法律】《中华人民共和国文物保护法》第四十条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232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博物馆处理不够入藏标准、无保存价值的文物或标本审批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市文旅广电局、县级文物部门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233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营业性演出审批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县级文化和旅游部门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【行政法规】《营业性演出管理条例》第六条 第七条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【行政法规】《营业性演出管理条例实施细则》第七条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【行政法规】《国务院关于废止和修改部分行政法规的决定》第十三条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【规范性文件】《国务院关于印发注册资本登记制度改革方案的通知》</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【规范性文件】《文化部关于做好取消和下放营业性演出审批项目工作的通知》</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【规范性文件】《文化部关于落实“先照后证”改进文化市场行政审批工作的通知》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234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饮用水供水单位卫生许可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市卫生健康委、县级卫生健康部门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【法律】《中华人民共和国传染病防治法》第二十九条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235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公共场所卫生许可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市卫生健康委、县级卫生健康部门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【行政法规】《公共场所卫生管理条例》第四条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【规章】《公共场所卫生管理条例实施细则》第二十二条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【规范性文件】《国务院关于第六批取消和调整行政审批项目的决定》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【规范性文件】《国务院关于整合调整餐饮服务场所的公共场所卫生许可证和食品经营许可证的决定》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236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医疗机构建设项目放射性职业病危害预评价报告审核</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市卫生健康委、县级卫生健康部门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【法律】《中华人民共和国职业病防治法》第十一条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237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医疗机构建设项目放射性职业病防护设施竣工验收</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市卫生健康委、县级卫生健康部门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【法律】《中华人民共和国职业病防治法》第十八条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【规章】《放射诊疗管理规定》第十一条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238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医疗机构设置审批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市卫生健康委、县级卫生健康部门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【行政法规】《医疗机构管理条例》第九条 第五十三条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【规范性文件】《国务院关于取消和下放50项行政审批项目等事项的决定》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239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医疗机构执业登记</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市卫生健康委、县级卫生健康部门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【行政法规】《医疗机构管理条例》第十五条 第十七条 第二十条 第二十一条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240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母婴保健技术服务机构执业许可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县级卫生健康部门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【法律】《中华人民共和国母婴保健法》第三十二条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【行政法规】《中华人民共和国母婴保健法实施办法》第三十五条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【规章】《母婴保健专项技术服务许可及人员资格管理办法》第二条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241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放射源诊疗技术和医用辐射机构许可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市卫生健康委、县级卫生健康部门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【行政法规】《放射性同位素与射线装置安全和防护条例》第八条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【规章】《放射诊疗管理规定》第三条 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242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医疗机构购用麻醉药品、第一类精神药品许可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【法律】《中华人民共和国禁毒法》第二条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【行政法规】《麻醉药品和精神药品管理条例》第三十六条 第三十七条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243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单采血浆站设置审批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省卫生健康委（由县级卫生健康部门初审、市卫生健康委二审）</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【行政法规】《血液制品管理条例》第七条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244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医师执业注册</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市卫生健康委、县级卫生健康部门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【法律】《中华人民共和国医师法》第十三条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【规章】《医师执业注册管理办法》第三条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245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乡村医生执业注册</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县级卫生健康部门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【行政法规】《乡村医生从业管理条例》第九条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246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母婴保健服务人员资格认定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市卫生健康委、县级卫生健康部门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【法律】《中华人民共和国母婴保健法》第三十四条 </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【规章】《母婴保健专项技术服务许可及人员资格管理办法》第三条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247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外籍医师在华短期执业许可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【规章】《外国医师来华短期行医暂行管理办法》第三条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【规章】《香港、澳门特别行政区医师在内地短期行医管理规定》第三条 第五条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【规章】《台湾地区医师在大陆短期行医管理规定》第三条 第五条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【规范性文件】《香港和澳门特别行政区医疗专业技术人员在内地短期执业管理暂行规定》第八条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248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护士执业注册</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市卫生健康委、县级卫生健康部门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【行政法规】《护士条例》第二章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249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确有专长的中医医师资格认定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省卫生健康委（由县级中医药主管部门受理并逐级上报）</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【法律】《中华人民共和国中医药法》第十五条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【规章】《中医医术确有专长人员医师资格考核注册管理暂行办法》第三条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250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确有专长的中医医师执业注册</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市卫生健康委、县级中医药主管部门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【法律】《中华人民共和国中医药法》第十五条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【规章】《中医医术确有专长人员医师资格考核注册管理暂行办法》第二十五条 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251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中医医疗机构设置审批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市卫生健康委、县级中医药主管部门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【法律】《中华人民共和国中医药法》第十四条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【行政法规】《医疗机构管理条例》第九条 第五十三条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252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中医医疗机构执业登记</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市卫生健康委、县级中医药主管部门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【法律】《中华人民共和国中医药法》第十五条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【行政法规】《医疗机构管理条例》第十五条 第十七条 第二十条 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253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石油天然气建设项目安全设施设计审查</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市应急局、县级应急管理部门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【法律】《中华人民共和国安全生产法》第三十三条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【规章】《建设项目安全设施“三同时”监督管理办法》第十二条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【规范性文件】《国家安全监管总局办公厅关于明确非煤矿山建设项目安全监管职责等事项的通知》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254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石油天然气企业安全生产许可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市应急局（部分受省应急厅委托实施）</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【行政法规】《安全生产许可证条例》第二条 第三条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【规章】《非煤矿矿山企业安全生产许可证实施办法》第四条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【规范性文件】《辽宁省安全生产监督管理局关于进一步规范非煤矿矿山安全生产行政许可管理工作的通知》</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255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金属冶炼建设项目安全设施设计审查</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市应急局、县级应急管理部门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【法律】《中华人民共和国安全生产法》第三十三条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【规章】《建设项目安全设施“三同时”监督管理办法》第十二条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【规章】《冶金企业和有色金属企业安全生产规定》第十五条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256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生产、储存危险化学品建设项目安全条件审查</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【行政法规】《危险化学品安全管理条例》第十二条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【规章】《危险化学品建设项目安全监督管理办法》第三条 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257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生产、储存危险化学品建设项目安全设施设计审查</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【法律】《中华人民共和国安全生产法》第三十三条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【规章】《危险化学品建设项目安全监督管理办法》第三条 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258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危险化学品生产企业安全生产许可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市应急局（部分受省应急厅委托实施）</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【行政法规】《安全生产许可证条例》第二条 第三条 第七条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【行政法规】《危险化学品安全管理条例》第十四条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【规章】《危险化学品生产企业安全生产许可证实施办法》第四条 第六条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259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危险化学品安全使用许可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【行政法规】《危险化学品安全管理条例》第二十九条 第三十一条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【规章】《危险化学品安全使用许可证实施办法》第三条 第四条 第五条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260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危险化学品经营许可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市应急局、县级应急管理部门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【行政法规】《危险化学品安全管理条例》第三十三条 第三十五条 第三十六条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【规章】《危险化学品经营许可证管理办法》第三条 第四条 第五条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261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生产、储存烟花爆竹建设项目安全设施设计审查</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市应急局、县级应急管理部门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【法律】《中华人民共和国安全生产法》第三十三条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【规章】《建设项目安全设施“三同时”监督管理办法》第五条 第七条 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262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烟花爆竹经营许可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市应急局、县级应急管理部门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【行政法规】《烟花爆竹安全管理条例》第十六条 第十九条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【规章】《烟花爆竹经营许可实施办法》第三条 第四条 第五条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263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特种作业人员职业资格认定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市应急局（受省应急厅委托实施）</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【法律】《中华人民共和国安全生产法》第三十条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【规章】《特种作业人员安全技术培训考核管理规定》第七条 第十九条 第三十一条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264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食品生产许可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市市场监管局、县级市场监管部门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【法律】《中华人民共和国食品安全法》第三十五条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【规章】《食品生产许可管理办法》第二条 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265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食品添加剂生产许可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市市场监管局、县级市场监管部门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【法律】《中华人民共和国食品安全法》第三十九条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【规章】《食品生产许可管理办法》第七条 第十五条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【规范性文件】《辽宁省人民政府关于取消和下放一批行政职权事项的决定》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266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食品经营许可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市市场监管局、县级市场监管部门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【法律】《中华人民共和国食品安全法》第三十五条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【规章】《食品经营许可管理办法》第二条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【规范性文件】《辽宁省人民政府关于取消和下放一批行政职权事项的决定》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267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特种设备使用登记</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【法律】《中华人民共和国特种设备安全法》第三十三条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【行政法规】《特种设备安全监察条例》第二十五条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268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特种设备安全管理和作业人员资格认定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【法律】《中华人民共和国特种设备安全法》第十四条 第三十八条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【规章】《特种设备作业人员监督管理办法》第二条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269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计量标准器具核准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市市场监管局、县级市场监管部门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【法律】《中华人民共和国计量法》第六条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【行政法规】《中华人民共和国计量法实施细则》第九条 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270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承担国家法定计量检定机构任务授权</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市市场监管局、县级市场监管部门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【法律】《中华人民共和国计量法》第二十条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【行政法规】《中华人民共和国计量法实施细则》第三十条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271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企业登记注册</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市市场监管局、县级市场监管部门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【法律】《中华人民共和国公司法》第六条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【法律】《中华人民共和国外商投资法》第三十一条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【法律】《中华人民共和国合伙企业法》第九条 第十三条 第九十条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【法律】《中华人民共和国个人独资企业法》第十二条 第十五条 第三十二条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【法律】《中华人民共和国外商投资法》第二条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【行政法规】《中华人民共和国外商投资法实施条例》第三十七条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【行政法规】《中华人民共和国市场主体登记管理</w:t>
            </w:r>
            <w:bookmarkStart w:id="0" w:name="_GoBack"/>
            <w:bookmarkEnd w:id="0"/>
            <w:r>
              <w:rPr>
                <w:rFonts w:hint="eastAsia" w:ascii="仿宋_GB2312" w:hAnsi="宋体" w:eastAsia="仿宋_GB2312" w:cs="宋体"/>
                <w:kern w:val="0"/>
                <w:sz w:val="21"/>
                <w:szCs w:val="21"/>
                <w:lang w:val="en-US" w:eastAsia="zh-CN" w:bidi="ar"/>
              </w:rPr>
              <w:t>条例》第三条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【行政法规】《中华人民共和国公司登记管理条例》</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【行政法规】《中华人民共和国企业法人登记管理条例》</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【行政法规】《中华人民共和国合伙企业登记管理办法》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【规章】《中华人民共和国市场主体登记管理条例实施细则》第十七条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272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个体工商户登记注册</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县级市场监管部门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【行政法规】《个体工商户条例》第三条 第八条 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273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农民专业合作社登记注册</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县级市场监管部门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【法律】《中华人民共和国农民专业合作社法》第十六条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【行政法规】《农民专业合作社登记管理条例》第四条 第二十条 第二十一条 第二十二条 第二十三条 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274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广播电视专用频段频率使用许可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市文旅广电局、县级广电部门（受理并逐级上报）</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【行政法规】《广播电视管理条例》第十八条 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275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广播电台、电视台设立、终止审批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省广电局（地方广播电台、电视台设立、终止由其本级广电部门受理并逐级上报）</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【行政法规】《广播电视管理条例》第十二条 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276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广播电台、电视台变更台名、台标、节目设置范围或节目套数审批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市文旅广电局、县级广电部门（受理并逐级上报）</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【行政法规】《广播电视管理条例》第十三条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277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乡镇设立广播电视站和机关、部队、团体、企业事业单位设立有线广播电视站审批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市文旅广电局、县级广电部门（初审）</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【行政法规】《广播电视管理条例》第十五条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【规章】《广播电视站审批管理暂行规定》第五条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278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有线广播电视传输覆盖网工程验收审核</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市文旅广电局、县级广电部门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【行政法规】《广播电视管理条例》第十七条 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279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广播电视视频点播业务审批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市文旅广电局、县级广电部门（受理并逐级上报）</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【规章】《广播电视视频点播业务管理办法》第五条 第六条 第十一条 第十二条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【规范性文件】《国务院关于深化“证照分离”改革进一步激发市场主体发展活力的通知》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280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卫星电视广播地面接收设施安装服务许可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市文旅广电局、县级广电部门（初审）</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【行政法规】《卫星电视广播地面接收设施管理规定》第三条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【规章】《卫星电视广播地面接收设施安装服务暂行办法》第七条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【规范性文件】《广电总局关于设立卫星地面接收设施安装服务机构审批事项的通知》第三条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281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设置卫星电视广播地面接收设施审批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市文旅广电局、县级广电部门（初审）</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【行政法规】《广播电视管理条例》第二十六条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【行政法规】《卫星电视广播地面接收设施管理规定》第三条 第七条 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282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举办健身气功活动及设立站点审批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市文旅广电局、县级体育部门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【规章】《健身气功管理办法》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【规章】《健身气功管理办法》第十一条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【规范性文件】《国务院关于第五批取消和下放管理层级行政审批项目的决定》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283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高危险性体育项目经营许可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市文旅广电局、县级体育部门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【行政法规】《全民健身条例》第三十二条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【规范性文件】《国务院关于取消和下放一批行政审批项目等事项的决定》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【规范性文件】《辽宁省人民政府关于取消和下放一批行政职权项目的决定》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284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临时占用公共体育设施审批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市文旅广电局、县级体育部门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【法律】《中华人民共和国体育法》第四十六条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【行政法规】《公共文化体育设施条例》第二十七条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285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市委宣传部</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电影发行单位设立、变更业务范围、兼并、合并、分立审批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市委宣传部（受省电影局委托实施）</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【法律】《中华人民共和国电影产业促进法》第二十四条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【行政法规】《电影管理条例》第三十七条 第三十九条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【规章】《点播影院、点播院线管理规定》第六条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【规范性文件】《印发〈关于改革电影发行放映机制的实施细则〉（试行）的通知》</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【规范性文件】《关于成立电影院线报批程序的通知》</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【规范性文件】《辽宁省人民政府关于取消下放调整一批省级行政职权事项的决定》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286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市委宣传部</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电影放映单位设立审批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县级电影部门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【法律】《中华人民共和国电影产业促进法》第二十四条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【行政法规】《电影管理条例》第三十八条 第三十九条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【规章】《外商投资电影院暂行规定》第六条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【规范性文件】《国务院关于第六批取消和调整行政审批项目的决定》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287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市委宣传部</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出版物批发业务经营许可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21"/>
                <w:szCs w:val="21"/>
                <w:lang w:val="en-US"/>
              </w:rPr>
            </w:pPr>
            <w:r>
              <w:rPr>
                <w:rFonts w:hint="eastAsia" w:ascii="仿宋_GB2312" w:hAnsi="宋体" w:eastAsia="仿宋_GB2312" w:cs="宋体"/>
                <w:snapToGrid w:val="0"/>
                <w:kern w:val="21"/>
                <w:sz w:val="21"/>
                <w:szCs w:val="21"/>
                <w:lang w:val="en-US" w:eastAsia="zh-CN" w:bidi="ar"/>
              </w:rPr>
              <w:t>市新闻出版局（受省新闻出版局委托实施）</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【行政法规】《出版管理条例》第三十五条 第三十七条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【规章】《出版物市场管理规定》第八条 第十五条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288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市委宣传部</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出版物零售业务经营许可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县级新闻出版部门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【行政法规】《出版管理条例》第三十五条 第三十七条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289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市委宣传部</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音像制品制作业务许可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snapToGrid w:val="0"/>
                <w:kern w:val="0"/>
                <w:sz w:val="21"/>
                <w:szCs w:val="21"/>
                <w:lang w:val="en-US" w:eastAsia="zh-CN" w:bidi="ar"/>
              </w:rPr>
              <w:t>市新闻出版局（受省新闻出版局委托实施）</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【行政法规】《音像制品管理条例》第五条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【规章】《音像制品制作管理规定》第四条 第七条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290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市委宣传部</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电子出版物制作业务许可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snapToGrid w:val="0"/>
                <w:kern w:val="0"/>
                <w:sz w:val="21"/>
                <w:szCs w:val="21"/>
                <w:lang w:val="en-US" w:eastAsia="zh-CN" w:bidi="ar"/>
              </w:rPr>
              <w:t>市新闻出版局（受省新闻出版局委托实施）</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【行政法规】《音像制品管理条例》第五条 第四十八条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291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市委宣传部</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音像制品、电子出版物复制单位设立、变更、兼并、合并、分立审批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snapToGrid w:val="0"/>
                <w:kern w:val="0"/>
                <w:sz w:val="21"/>
                <w:szCs w:val="21"/>
                <w:lang w:val="en-US" w:eastAsia="zh-CN" w:bidi="ar"/>
              </w:rPr>
              <w:t>市新闻出版局（受省新闻出版局委托实施）</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【行政法规】《音像制品管理条例》第二十一条 第二十二条 第四十八条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292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市委宣传部</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印刷企业设立、变更、兼并、合并、分立审批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市新闻出版局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【行政法规】《出版管理条例》第三十条 第十三条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【规章】《印刷业管理条例》第十条 第十二条 第七条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【规章】《设立外商投资印刷企业暂行规定》第七条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【规范性文件】《国务院关于第三批取消和调整行政审批项目的决定》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293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市民族和</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宗教局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宗教教育培训活动许可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市民族和宗教局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【行政法规】《宗教事务条例》第十八条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【规章】《宗教事务部分行政许可项目实施办法》第十条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294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市民族和</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宗教局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宗教活动场所筹备设立审批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市民族和宗教局（由县级宗教部门初审）</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【行政法规】《宗教事务条例》第二十一条 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295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市民族和</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宗教局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宗教活动场所设立、变更、注销登记</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县级宗教部门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【行政法规】《宗教事务条例》第二十二条 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296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市民族和</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宗教局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宗教活动场所内改建或者新建建筑物许可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w:t>
            </w:r>
            <w:r>
              <w:rPr>
                <w:rFonts w:hint="eastAsia" w:ascii="仿宋_GB2312" w:hAnsi="宋体" w:eastAsia="仿宋_GB2312" w:cs="宋体"/>
                <w:spacing w:val="-7"/>
                <w:kern w:val="0"/>
                <w:sz w:val="21"/>
                <w:szCs w:val="21"/>
                <w:lang w:val="en-US" w:eastAsia="zh-CN" w:bidi="ar"/>
              </w:rPr>
              <w:t>族和宗教局（初审）；市民族和宗教局（由县级宗教部门初审）；县级宗教部门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【行政法规】《宗教事务条例》第三十三条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【规章】《宗教事务部分行政许可项目实施办法》第二十二条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297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市民族和</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宗教局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宗教临时活动地点审批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县级宗教部门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【行政法规】《宗教事务条例》第三十五条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298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市民族和</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宗教局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大型宗教活动许可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市民族和宗教局会同公安机关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【行政法规】《宗教事务条例》第四十二条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299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市民族和</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宗教局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宗教团体、宗教院校、宗教活动场所接受境外捐赠审批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市民族和宗教局、县级宗教部门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【行政法规】《宗教事务条例》第五十七条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【规章】《宗教事务部分行政许可项目实施办法》第三十九条 第四十条 第四十一条 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300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林草种子生产经营许可证核发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市林湿局、县级林草部门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【法律】《中华人民共和国种子法》第三十一条 第九十一条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301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林草植物检疫证书核发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市林湿局、县级林草部门(植物检疫机构)</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【行政法规】《植物检疫条例》第三条 第七条 第八条 第十条 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302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建设项目使用林地及在森林和野生动物类型国家级自然保护区建设审批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市林湿局、县级林草部门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【法律】《中华人民共和国森林法》第三十七条 第三十八条 第五十二条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【行政法规】《中华人民共和国森林法实施条例》第十六条 </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【行政法规】《森林和野生动物类型自然保护区管理办法》第十一条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303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建设项目使用草原审批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市林湿局、县级林草部门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【法律】《中华人民共和国草原法》第三十八条 第四十条 第四十一条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【规范性文件】《国务院关于取消和下放一批行政审批项目的决定》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304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林木采伐许可证核发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市林湿局、县级林草部门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【法律】《中华人民共和国森林法》第五十六条 第五十七条 第五十九条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【行政法规】《中华人民共和国森林法实施条例》第三十二条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305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从事营利性治沙活动许可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市林湿局、县级林草部门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【法律】《中华人民共和国防沙治沙法》第二十六条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306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进入自然保护区从事有关活动审批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自然保护区管理机构</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【行政法规】《中华人民共和国自然保护区条例》第二十七条 第二十八条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【行政法规】《森林和野生动物类型自然保护区管理办法》 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307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猎捕陆生野生动物审批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市林湿局、县级林草部门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 《中华人民共和国野生动物保护法》第二十一条 第二十二条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【行政法规】《中华人民共和国陆生野生动物保护实施条例》第十二条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308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森林草原防火期内在森林草原防火区野外用火审批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县级政府(由林草部门承办 )</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【行政法规】《森林防火条例》第二十五条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【行政法规】《草原防火条例》第十八条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309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森林草原防火期内在森林草原防火区爆破、勘察和施工等活动审批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市林湿局、县级林草部门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【行政法规】《森林防火条例》第二十五条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【行政法规】《草原防火条例》第十九条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310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进入森林高火险区、草原防火管制区审批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市政府、县级政府(由林草部门承办)；市林湿局、县级林草部门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【行政法规】《森林防火条例》第二十九条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【行政法规】《草原防火条例》第二十二条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311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市林湿局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工商企业等社会资本通过流转取得林地经营权审批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市政府、县级政府(由林草部门承办)</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【法律】《中华人民共和国农村土地承包法》第四十五条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312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市委编办</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事业单位登记</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市事业单位登记管理局；县级事业单位登记管理机关</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【行政法规】《事业单位登记管理暂行条例》第三条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【行政法规】《事业单位登记管理暂行条例实施细则》第五条 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313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药品零售企业筹建审批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市市场监管局、县级药监部门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【法律】《中华人民共和国药品管理法》第五十一条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314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药品零售企业经营许可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市市场监管局、县级药监部门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【法律】《中华人民共和国药品管理法》第五十一条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315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第二类精神药品零售业务审批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【法律】《中华人民共和国禁毒法》第二十一条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【行政法规】《麻醉药品和精神药品管理条例》第三十一条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316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麻醉药品、第一类精神药品运输许可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【法律】《中华人民共和国禁毒法》第二十一条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【行政法规】《麻醉药品和精神药品管理条例》第五十二条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317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麻醉药品、精神药品邮寄许可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【法律】《中华人民共和国禁毒法》第二十一条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【行政法规】《麻醉药品和精神药品管理条例》第五十四条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318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医疗用毒性药品零售企业许可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【行政法规】《医疗用毒性药品管理办法》第五条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319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科研和教学用毒性药品购买审批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市市场监管局、县级药监部门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【行政法规】《医疗用毒性药品管理办法》第十条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【规范性文件】《辽宁省人民政府关于取消和下放一批行政职权项目的决定》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320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执业药师注册</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市市场监管局（受省药监局委托实施）</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321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第三类医疗器械经营许可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【行政法规】《医疗器械监督管理条例》第四十二条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322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市档案局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延期移交档案审批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市档案局、县级档案主管部门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【行政法规】《中华人民共和国档案法实施办法》第十三条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323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应建防空地下室的民用建筑项目报建审批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市住房城乡建设局、县级人防主管部门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【法律】《中华人民共和国人民防空法》第二十二条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【行政法规】《中共中央 国务院 中央军委关于加强人民防空工作的决定》第九条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【地方性法规】《辽宁省实施〈中华人民共和国人民防空法〉办法》第十条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324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拆除人民防空工程审批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市住房城乡建设局、县级人防主管部门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【法律】《中华人民共和国人民防空法》第二十八条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【地方性法规】《辽宁省实施〈中华人民共和国人民防空法〉办法》第十三条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 xml:space="preserve">【规章】《人民防空工程维护管理办法》第十八条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【规范性文件】《辽宁省人民政府关于取消调整一批行政职权事项的通知》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325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市应急局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公众聚集场所投入使用、营业前消防安全检查</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县级消防救援</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机构</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【法律】《中华人民共和国消防法》第十五条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【规范性文件】《应急管理部关于贯彻实施新修改〈中华人民共和国消防法〉全面实行公众聚集场所投入使用营业前消防安全检查告知承诺管理的通知》</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【规范性文件】《关于下放消防救援支队列管单位消防监督管理权限的决定》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326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人民银行盘锦市中心支行</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银行账户开户许可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人民银行盘锦市中心支行及县支行</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327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人民银行盘锦市中心支行</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黄金及其制品进出口审批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人民银行盘锦市中心支行</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【行政法规】《国务院对确需保留的行政审批项目设定行政许可的决定》【规章】《黄金及黄金制品进出口管理办法》第三条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328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人民银行盘锦市中心支行</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人民币图样使用审批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人民银行盘锦市中心支行</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【行政法规】《中华人民共和国人民币管理条例》第二十六条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329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人民银行盘锦市中心支行</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商业银行、信用社代理支库业务审批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人民银行盘锦市中心支行</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【规章】《商业银行、信用社代理支库业务审批工作规程（暂行）》第七条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330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人民银行盘锦市中心支行</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国库集中收付代理银行资格认定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人民银行盘锦市中心支行</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331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盘锦海关</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保税仓库设立审批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盘锦海关</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（受理）</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【法律】《中华人民共和国海关法》</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【规章】《中华人民共和国海关对保税仓库及所存货物的管理规定》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332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盘锦海关</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出口监管仓库设立审批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盘锦海关</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（受理）</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【法律】《中华人民共和国海关法》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【规章】《中华人民共和国海关对出口监管仓库及所存货物的管理办法》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333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盘锦海关</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保税物流中心设立审批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盘锦海关</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（受理）</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【法律】《中华人民共和国海关法》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【规章】《中华人民共和国海关对保税物流中心（A型）的暂行管理办法》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【规章】《中华人民共和国海关对保税物流中心（B型）的暂行管理办法》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334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盘锦海关</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海关监管货物仓储企业注册</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盘锦海关</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（承办）</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【法律】《中华人民共和国海关法》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【规章】《中华人民共和国海关监管区管理暂行办法》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335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盘锦海关</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国境口岸卫生许可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盘锦海关</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（承办）</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【法律】《中华人民共和国国境卫生检疫法》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【法律】《中华人民共和国食品安全法》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【行政法规】《中华人民共和国国境卫生检疫法实施细则》</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【行政法规】《公共场所卫生管理条例》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336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市税务局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增值税防伪税控系统最高开票限额审批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县级税务部门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337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市气象局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雷电防护装置设计审核</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市气象局、县级气象主管机构</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【法律】《中华人民共和国气象法》第三十一条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【行政法规】《气象灾害防御条例》第二十三条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【规章】《防雷减灾管理办法》第十五条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【规章】《雷电防护装置设计审核和竣工验收规定》第五条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338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市气象局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雷电防护装置竣工验收</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市气象局、县级气象主管机构</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【法律】《中华人民共和国气象法》第三十一条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【行政法规】《气象灾害防御条例》第二十三条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【规章】《防雷减灾管理办法》第十七条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【规章】《雷电防护装置设计审核和竣工验收规定》第五条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339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市气象局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升放无人驾驶自由气球、系留气球单位资质认定</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市气象局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【规章】《升放气球管理办法》第六条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340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市气象局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升放无人驾驶自由气球、系留气球活动审批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市气象局、县级气象主管机构</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【行政法规】《通用航空飞行管制条例》第三十三条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【规章】《升放气球管理办法》第十三条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【规范性文件】《国务院关于第六批取消和调整行政审批项目的决定》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341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市邮政管理局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邮政企业撤销普遍服务营业场所审批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市邮政管理局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【法律】《中华人民共和国邮政法》第九条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342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市邮政管理局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邮政企业停限办普遍服务和特殊服务业务审批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市邮政管理局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【法律】《中华人民共和国邮政法》第十五条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343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经常项目收支企业核准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344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经常项目特定收支业务核准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345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经常项目外汇存放境外核准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346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境外直接投资项下外汇登记核准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347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境内直接投资项下外汇登记核准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【行政法规】《中华人民共和国外汇管理条例》</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348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外币现钞提取、出境携带、跨境调运核准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【行政法规】《中华人民共和国外汇管理条例》</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349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跨境证券、衍生产品外汇业务核准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350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境内机构外债、跨境担保核准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【行政法规】《中华人民共和国外汇管理条例》</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351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境内机构（不含银行业金融机构）对外债权核准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352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资本项目外汇资金结汇核准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353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资本项目外汇资金购付汇核准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354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经营或者终止结售汇业务审批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国家外汇管理局盘锦市中心支局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355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沿海专用航标设置、撤除、位置移动和其他状况改变审批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【法律】《中华人民共和国海上交通安全法》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【行政法规】《中华人民共和国航标条例》</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【行政法规】《中华人民共和国航道管理条例》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356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船舶油污损害民事责任保险证书或者财务保证证书核发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【行政法规】《防治船舶污染海洋环境管理条例》</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【规范性文件】《交通运输部办公厅关于全面推行直属海事系统权责清单制度的通知》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357</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国际航行船舶进出口岸许可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【法律】《中华人民共和国海上交通安全法》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【行政法规】《国际航行船舶进出中华人民共和国口岸检查办法》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【规范性文件】《交通运输部办公厅关于全面推行直属海事系统权责清单制度的通知》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358</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航运公司安全营运与防污染能力符合证明和船舶安全管理证书核发</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盘锦海事局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【法律】《中华人民共和国海上交通安全法》</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【行政法规】《防治船舶污染海洋环境管理条例》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359</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市国家安全局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涉及国家安全事项的建设项目审批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市国家安全局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【法律】《国家安全法》第五十九条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360</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市烟草专卖局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烟草专卖零售许可</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市烟草专卖局、县级烟草部门</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【法律】《中华人民共和国烟草专卖法》第十六条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【行政法规】《中华人民共和国烟草专卖法实施条例》第六条 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361</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盘锦银保监</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分局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中资银行业金融机构及其分支机构设立、变更、终止以及业务范围审批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盘锦银保监分局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【法律】《中华人民共和国银行业监督管理法》第十六条 第十八条 第十九条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【法律】《中华人民共和国商业银行法》第三条第二款 第十一条 第十九条 第二十四条 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362</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盘锦银保监</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分局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非银行金融机构及其分支机构设立、变更、终止以及业务范围审批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盘锦银保监分局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【法律】《中华人民共和国银行业监督管理法》第十六条 第十八条 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363</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盘锦银保监</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分局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中资银行业金融机构及非银行金融机构董事和高级管理人员任职资格核准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盘锦银保监分局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【法律】《中华人民共和国银行业监督管理法》第二十条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【法律】《中华人民共和国商业银行法》第十二条 第十五条 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364</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盘锦银保监</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分局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外资银行营业性机构及其分支机构设立、变更、终止以及业务范围审批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盘锦银保监分局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 xml:space="preserve">【法律】《中华人民共和国银行业监督管理法》第十六条 第十八条 第十九条 </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【行政法规】《中华人民共和国外资银行管理条例》第七条 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365</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盘锦银保监</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分局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保险公司及其分支机构设立、变更、终止以及业务范围审批</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盘锦银保监分局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【法律】《中华人民共和国保险法》第七十四条 第八十四条</w:t>
            </w:r>
          </w:p>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【行政法规】《中华人民共和国外资保险公司管理条例》第十四条 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7" w:type="pc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366</w:t>
            </w:r>
          </w:p>
        </w:tc>
        <w:tc>
          <w:tcPr>
            <w:tcW w:w="529"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盘锦银保监</w:t>
            </w:r>
          </w:p>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分局</w:t>
            </w:r>
          </w:p>
        </w:tc>
        <w:tc>
          <w:tcPr>
            <w:tcW w:w="1191"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保险公司董事、监事和高级管理人员任职资格核准</w:t>
            </w:r>
          </w:p>
        </w:tc>
        <w:tc>
          <w:tcPr>
            <w:tcW w:w="727"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盘锦银保监分局</w:t>
            </w:r>
          </w:p>
        </w:tc>
        <w:tc>
          <w:tcPr>
            <w:tcW w:w="2325" w:type="pct"/>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【法律】《中华人民共和国保险法》第八十一条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【行政法规】《国务院对确需保留的行政审批项目设定行政许可的决定》</w:t>
            </w:r>
          </w:p>
        </w:tc>
      </w:tr>
    </w:tbl>
    <w:p>
      <w:pPr>
        <w:keepNext w:val="0"/>
        <w:keepLines w:val="0"/>
        <w:widowControl w:val="0"/>
        <w:suppressLineNumbers w:val="0"/>
        <w:spacing w:before="120" w:beforeLines="50" w:beforeAutospacing="0" w:after="120" w:afterLines="50" w:afterAutospacing="0"/>
        <w:ind w:left="0" w:right="0"/>
        <w:jc w:val="center"/>
        <w:rPr>
          <w:rFonts w:hint="eastAsia" w:ascii="黑体" w:hAnsi="Times New Roman" w:eastAsia="黑体" w:cs="黑体"/>
          <w:sz w:val="32"/>
          <w:szCs w:val="32"/>
          <w:lang w:val="en-US"/>
        </w:rPr>
      </w:pPr>
      <w:r>
        <w:rPr>
          <w:rFonts w:hint="default" w:ascii="Times New Roman" w:hAnsi="Times New Roman" w:eastAsia="宋体" w:cs="Times New Roman"/>
          <w:kern w:val="2"/>
          <w:sz w:val="21"/>
          <w:szCs w:val="24"/>
          <w:lang w:val="en-US" w:eastAsia="zh-CN" w:bidi="ar"/>
        </w:rPr>
        <w:br w:type="page"/>
      </w:r>
      <w:r>
        <w:rPr>
          <w:rFonts w:hint="eastAsia" w:ascii="黑体" w:hAnsi="Times New Roman" w:eastAsia="黑体" w:cs="黑体"/>
          <w:kern w:val="2"/>
          <w:sz w:val="32"/>
          <w:szCs w:val="32"/>
          <w:lang w:val="en-US" w:eastAsia="zh-CN" w:bidi="ar"/>
        </w:rPr>
        <w:t>第二部分  地方性法规设定的行政许可事项（共9项）</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71"/>
        <w:gridCol w:w="1562"/>
        <w:gridCol w:w="3815"/>
        <w:gridCol w:w="2017"/>
        <w:gridCol w:w="6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80" w:hRule="atLeast"/>
          <w:jc w:val="center"/>
        </w:trPr>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黑体" w:hAnsi="宋体" w:eastAsia="黑体" w:cs="宋体"/>
                <w:kern w:val="0"/>
                <w:szCs w:val="21"/>
                <w:lang w:val="en-US"/>
              </w:rPr>
            </w:pPr>
            <w:r>
              <w:rPr>
                <w:rFonts w:hint="eastAsia" w:ascii="黑体" w:hAnsi="宋体" w:eastAsia="黑体" w:cs="宋体"/>
                <w:kern w:val="0"/>
                <w:sz w:val="21"/>
                <w:szCs w:val="21"/>
                <w:lang w:val="en-US" w:eastAsia="zh-CN" w:bidi="ar"/>
              </w:rPr>
              <w:t>序号</w:t>
            </w:r>
          </w:p>
        </w:tc>
        <w:tc>
          <w:tcPr>
            <w:tcW w:w="52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黑体" w:hAnsi="宋体" w:eastAsia="黑体" w:cs="宋体"/>
                <w:kern w:val="0"/>
                <w:szCs w:val="21"/>
                <w:lang w:val="en-US"/>
              </w:rPr>
            </w:pPr>
            <w:r>
              <w:rPr>
                <w:rFonts w:hint="eastAsia" w:ascii="黑体" w:hAnsi="宋体" w:eastAsia="黑体" w:cs="宋体"/>
                <w:kern w:val="0"/>
                <w:sz w:val="21"/>
                <w:szCs w:val="21"/>
                <w:lang w:val="en-US" w:eastAsia="zh-CN" w:bidi="ar"/>
              </w:rPr>
              <w:t>主管部门</w:t>
            </w:r>
          </w:p>
        </w:tc>
        <w:tc>
          <w:tcPr>
            <w:tcW w:w="12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黑体" w:hAnsi="宋体" w:eastAsia="黑体" w:cs="宋体"/>
                <w:kern w:val="0"/>
                <w:szCs w:val="21"/>
                <w:lang w:val="en-US"/>
              </w:rPr>
            </w:pPr>
            <w:r>
              <w:rPr>
                <w:rFonts w:hint="eastAsia" w:ascii="黑体" w:hAnsi="宋体" w:eastAsia="黑体" w:cs="宋体"/>
                <w:kern w:val="0"/>
                <w:sz w:val="21"/>
                <w:szCs w:val="21"/>
                <w:lang w:val="en-US" w:eastAsia="zh-CN" w:bidi="ar"/>
              </w:rPr>
              <w:t>许可事项名称</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黑体" w:hAnsi="宋体" w:eastAsia="黑体" w:cs="宋体"/>
                <w:kern w:val="0"/>
                <w:szCs w:val="21"/>
                <w:lang w:val="en-US"/>
              </w:rPr>
            </w:pPr>
            <w:r>
              <w:rPr>
                <w:rFonts w:hint="eastAsia" w:ascii="黑体" w:hAnsi="宋体" w:eastAsia="黑体" w:cs="宋体"/>
                <w:kern w:val="0"/>
                <w:sz w:val="21"/>
                <w:szCs w:val="21"/>
                <w:lang w:val="en-US" w:eastAsia="zh-CN" w:bidi="ar"/>
              </w:rPr>
              <w:t>实施机关</w:t>
            </w:r>
          </w:p>
        </w:tc>
        <w:tc>
          <w:tcPr>
            <w:tcW w:w="22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黑体" w:hAnsi="宋体" w:eastAsia="黑体" w:cs="宋体"/>
                <w:kern w:val="0"/>
                <w:szCs w:val="21"/>
                <w:lang w:val="en-US"/>
              </w:rPr>
            </w:pPr>
            <w:r>
              <w:rPr>
                <w:rFonts w:hint="eastAsia" w:ascii="黑体" w:hAnsi="宋体" w:eastAsia="黑体" w:cs="宋体"/>
                <w:kern w:val="0"/>
                <w:sz w:val="21"/>
                <w:szCs w:val="21"/>
                <w:lang w:val="en-US" w:eastAsia="zh-CN" w:bidi="ar"/>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367</w:t>
            </w:r>
          </w:p>
        </w:tc>
        <w:tc>
          <w:tcPr>
            <w:tcW w:w="52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市民族和宗教局</w:t>
            </w:r>
          </w:p>
        </w:tc>
        <w:tc>
          <w:tcPr>
            <w:tcW w:w="12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清真食品生产经营许可</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县级民族事务部门</w:t>
            </w:r>
          </w:p>
        </w:tc>
        <w:tc>
          <w:tcPr>
            <w:tcW w:w="22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【地方性法规】《辽宁省清真食品生产经营管理条例》第七条 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368</w:t>
            </w:r>
          </w:p>
        </w:tc>
        <w:tc>
          <w:tcPr>
            <w:tcW w:w="52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2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城市供热经营许可</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w:t>
            </w:r>
          </w:p>
        </w:tc>
        <w:tc>
          <w:tcPr>
            <w:tcW w:w="22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【地方性法规】《辽宁省城市供热条例》第十五条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369</w:t>
            </w:r>
          </w:p>
        </w:tc>
        <w:tc>
          <w:tcPr>
            <w:tcW w:w="52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2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获得供热经营权的企业停业、歇业审批</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w:t>
            </w:r>
          </w:p>
        </w:tc>
        <w:tc>
          <w:tcPr>
            <w:tcW w:w="22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【地方性法规】《辽宁省城市供热条例》第十六条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370</w:t>
            </w:r>
          </w:p>
        </w:tc>
        <w:tc>
          <w:tcPr>
            <w:tcW w:w="52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2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供热单位转让供热设施经营权审批</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w:t>
            </w:r>
          </w:p>
        </w:tc>
        <w:tc>
          <w:tcPr>
            <w:tcW w:w="22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【地方性法规】《辽宁省城市供热条例》第十六条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371</w:t>
            </w:r>
          </w:p>
        </w:tc>
        <w:tc>
          <w:tcPr>
            <w:tcW w:w="52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w:t>
            </w:r>
          </w:p>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建设局</w:t>
            </w:r>
          </w:p>
        </w:tc>
        <w:tc>
          <w:tcPr>
            <w:tcW w:w="12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利用照明设施架设通讯、广播及其它电器设备和设置广告许可</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市住房城乡建设局、县级市政管理部门</w:t>
            </w:r>
          </w:p>
        </w:tc>
        <w:tc>
          <w:tcPr>
            <w:tcW w:w="22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【地方性法规】《辽宁省市政公用设施保护条例》第四条 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372</w:t>
            </w:r>
          </w:p>
        </w:tc>
        <w:tc>
          <w:tcPr>
            <w:tcW w:w="52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12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汽车租赁经营许可</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市交通运输局</w:t>
            </w:r>
          </w:p>
        </w:tc>
        <w:tc>
          <w:tcPr>
            <w:tcW w:w="22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【地方性法规】《辽宁省客运出租汽车管理条例》第三条 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373</w:t>
            </w:r>
          </w:p>
        </w:tc>
        <w:tc>
          <w:tcPr>
            <w:tcW w:w="52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市农业农村局</w:t>
            </w:r>
          </w:p>
        </w:tc>
        <w:tc>
          <w:tcPr>
            <w:tcW w:w="12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畜禽定点屠宰许可</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市政府（由市农业农村局承办）</w:t>
            </w:r>
          </w:p>
        </w:tc>
        <w:tc>
          <w:tcPr>
            <w:tcW w:w="22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【行政法规】《生猪屠宰管理条例》第四十二条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【地方性法规】《辽宁省畜禽屠宰管理条例》第十三条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374</w:t>
            </w:r>
          </w:p>
        </w:tc>
        <w:tc>
          <w:tcPr>
            <w:tcW w:w="52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2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食品生产加工小作坊登记</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县级市场监督管理部门</w:t>
            </w:r>
          </w:p>
        </w:tc>
        <w:tc>
          <w:tcPr>
            <w:tcW w:w="22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【法律】《中华人民共和国食品安全法》第三十六条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【地方性法规】《辽宁省食品安全条例》第十二条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51" w:hRule="atLeast"/>
          <w:jc w:val="center"/>
        </w:trPr>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375</w:t>
            </w:r>
          </w:p>
        </w:tc>
        <w:tc>
          <w:tcPr>
            <w:tcW w:w="52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市市场监管局</w:t>
            </w:r>
          </w:p>
        </w:tc>
        <w:tc>
          <w:tcPr>
            <w:tcW w:w="12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小餐饮经营许可</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县级市场监督管理部门</w:t>
            </w:r>
          </w:p>
        </w:tc>
        <w:tc>
          <w:tcPr>
            <w:tcW w:w="22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eastAsia" w:ascii="仿宋_GB2312" w:hAnsi="宋体" w:eastAsia="仿宋_GB2312" w:cs="宋体"/>
                <w:kern w:val="0"/>
                <w:szCs w:val="21"/>
                <w:lang w:val="en-US"/>
              </w:rPr>
            </w:pPr>
            <w:r>
              <w:rPr>
                <w:rFonts w:hint="eastAsia" w:ascii="仿宋_GB2312" w:hAnsi="宋体" w:eastAsia="仿宋_GB2312" w:cs="宋体"/>
                <w:kern w:val="0"/>
                <w:sz w:val="21"/>
                <w:szCs w:val="21"/>
                <w:lang w:val="en-US" w:eastAsia="zh-CN" w:bidi="ar"/>
              </w:rPr>
              <w:t>【法律】《中华人民共和国食品安全法》第三十六条</w:t>
            </w:r>
            <w:r>
              <w:rPr>
                <w:rFonts w:hint="eastAsia" w:ascii="仿宋_GB2312" w:hAnsi="宋体" w:eastAsia="仿宋_GB2312" w:cs="宋体"/>
                <w:kern w:val="0"/>
                <w:sz w:val="21"/>
                <w:szCs w:val="21"/>
                <w:lang w:val="en-US" w:eastAsia="zh-CN" w:bidi="ar"/>
              </w:rPr>
              <w:br w:type="textWrapping"/>
            </w:r>
            <w:r>
              <w:rPr>
                <w:rFonts w:hint="eastAsia" w:ascii="仿宋_GB2312" w:hAnsi="宋体" w:eastAsia="仿宋_GB2312" w:cs="宋体"/>
                <w:kern w:val="0"/>
                <w:sz w:val="21"/>
                <w:szCs w:val="21"/>
                <w:lang w:val="en-US" w:eastAsia="zh-CN" w:bidi="ar"/>
              </w:rPr>
              <w:t>【地方性法规】《辽宁省食品安全条例》第三十条</w:t>
            </w:r>
          </w:p>
        </w:tc>
      </w:tr>
    </w:tbl>
    <w:p>
      <w:pPr>
        <w:rPr>
          <w:rFonts w:hint="default" w:ascii="Times New Roman" w:hAnsi="Times New Roman" w:eastAsia="宋体" w:cs="Times New Roman"/>
          <w:kern w:val="2"/>
          <w:sz w:val="21"/>
          <w:szCs w:val="24"/>
          <w:lang w:val="en-US" w:eastAsia="zh-CN" w:bidi="ar"/>
        </w:rPr>
        <w:sectPr>
          <w:pgSz w:w="16838" w:h="11906" w:orient="landscape"/>
          <w:pgMar w:top="1135" w:right="1135" w:bottom="1135" w:left="1135" w:header="851" w:footer="737" w:gutter="0"/>
          <w:pgNumType w:fmt="numberInDash"/>
          <w:cols w:space="425" w:num="1"/>
          <w:docGrid w:type="lines" w:linePitch="312" w:charSpace="0"/>
        </w:sectPr>
      </w:pPr>
    </w:p>
    <w:p/>
    <w:sectPr>
      <w:pgSz w:w="11906" w:h="16838"/>
      <w:pgMar w:top="2098" w:right="1474" w:bottom="1985" w:left="1588"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OWZmOTg2ZjNmOWQ0NzEwYzRmNmY3OTZlYTgxNTMifQ=="/>
  </w:docVars>
  <w:rsids>
    <w:rsidRoot w:val="00000000"/>
    <w:rsid w:val="210C3BF8"/>
    <w:rsid w:val="4B86150B"/>
    <w:rsid w:val="63050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rPr>
  </w:style>
  <w:style w:type="paragraph" w:styleId="3">
    <w:name w:val="header"/>
    <w:basedOn w:val="1"/>
    <w:link w:val="7"/>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页脚 Char"/>
    <w:basedOn w:val="5"/>
    <w:link w:val="2"/>
    <w:uiPriority w:val="0"/>
    <w:rPr>
      <w:kern w:val="2"/>
      <w:sz w:val="18"/>
      <w:szCs w:val="18"/>
    </w:rPr>
  </w:style>
  <w:style w:type="character" w:customStyle="1" w:styleId="7">
    <w:name w:val="页眉 Char"/>
    <w:basedOn w:val="5"/>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35348</Words>
  <Characters>36025</Characters>
  <Lines>0</Lines>
  <Paragraphs>0</Paragraphs>
  <TotalTime>4</TotalTime>
  <ScaleCrop>false</ScaleCrop>
  <LinksUpToDate>false</LinksUpToDate>
  <CharactersWithSpaces>36574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2022-11-22T06:32:00Z</dcterms:created>
  <dc:creator>Administrator</dc:creator>
  <cp:lastModifiedBy>互联盘锦网站</cp:lastModifiedBy>
  <dcterms:modified xsi:type="dcterms:W3CDTF">2024-03-21T01:27:30Z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1CF1D4B933E7488B8B5F7838E875DF24</vt:lpwstr>
  </property>
</Properties>
</file>