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仿宋_GB2312" w:eastAsia="仿宋_GB2312"/>
          <w:sz w:val="24"/>
        </w:rPr>
      </w:pPr>
      <w:bookmarkStart w:id="0" w:name="_GoBack"/>
      <w:bookmarkEnd w:id="0"/>
    </w:p>
    <w:p>
      <w:pPr>
        <w:spacing w:line="500" w:lineRule="exact"/>
        <w:ind w:firstLine="5760" w:firstLineChars="18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00" w:lineRule="exact"/>
        <w:ind w:firstLine="5760" w:firstLineChars="18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[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A1</w:t>
      </w:r>
      <w:r>
        <w:rPr>
          <w:rFonts w:hint="eastAsia" w:ascii="黑体" w:hAnsi="黑体" w:eastAsia="黑体" w:cs="黑体"/>
          <w:sz w:val="32"/>
          <w:szCs w:val="32"/>
        </w:rPr>
        <w:t>]</w:t>
      </w:r>
    </w:p>
    <w:p>
      <w:pPr>
        <w:spacing w:line="500" w:lineRule="exact"/>
        <w:ind w:firstLine="5760" w:firstLineChars="18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[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不</w:t>
      </w:r>
      <w:r>
        <w:rPr>
          <w:rFonts w:hint="eastAsia" w:ascii="黑体" w:hAnsi="黑体" w:eastAsia="黑体" w:cs="黑体"/>
          <w:sz w:val="32"/>
          <w:szCs w:val="32"/>
        </w:rPr>
        <w:t>公开]</w:t>
      </w:r>
    </w:p>
    <w:p>
      <w:pPr>
        <w:spacing w:line="500" w:lineRule="exact"/>
        <w:rPr>
          <w:rFonts w:hint="eastAsia" w:ascii="宋体" w:hAnsi="宋体" w:cs="宋体"/>
        </w:rPr>
      </w:pPr>
    </w:p>
    <w:p>
      <w:pPr>
        <w:spacing w:line="500" w:lineRule="exact"/>
        <w:rPr>
          <w:rFonts w:ascii="Arial" w:hAnsi="Arial" w:cs="Arial"/>
        </w:rPr>
      </w:pPr>
    </w:p>
    <w:p>
      <w:pPr>
        <w:spacing w:line="500" w:lineRule="exact"/>
        <w:jc w:val="center"/>
        <w:rPr>
          <w:rFonts w:hint="default" w:ascii="Arial" w:hAnsi="Arial" w:cs="Arial" w:eastAsiaTheme="minor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盘锦市发展和改革委员会</w:t>
      </w:r>
    </w:p>
    <w:p>
      <w:pPr>
        <w:spacing w:line="500" w:lineRule="exact"/>
        <w:jc w:val="center"/>
        <w:rPr>
          <w:rFonts w:hint="eastAsia" w:ascii="宋体" w:hAnsi="宋体" w:cs="宋体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盘发改发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〔2022〕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号</w:t>
      </w:r>
    </w:p>
    <w:p>
      <w:pPr>
        <w:spacing w:line="500" w:lineRule="exact"/>
        <w:rPr>
          <w:rFonts w:hint="eastAsia" w:ascii="宋体" w:hAnsi="宋体" w:cs="宋体"/>
        </w:rPr>
      </w:pPr>
    </w:p>
    <w:p>
      <w:pPr>
        <w:spacing w:line="500" w:lineRule="exact"/>
        <w:ind w:left="0" w:leftChars="0" w:firstLine="6099" w:firstLineChars="1906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387985</wp:posOffset>
                </wp:positionV>
                <wp:extent cx="5238750" cy="762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23875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8pt;margin-top:30.55pt;height:0.6pt;width:412.5pt;z-index:251659264;mso-width-relative:page;mso-height-relative:page;" filled="f" stroked="t" coordsize="21600,21600" o:gfxdata="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CKGAknUAAAACAEAAA8AAAAAAAAAAQAgAAAAOAAAAGRycy9kb3ducmV2&#10;LnhtbFBLAQIUABQAAAAIAIdO4kBg7Rcq6gEAAKkDAAAOAAAAAAAAAAEAIAAAADk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签发人：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刘志成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对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市九届人大一次会议《关于解决冬季民生用气难的建议》（第162号）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建议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的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答复</w:t>
      </w: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闵忠顺代表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您提出的《关于解决冬季民生用气难的建议》收悉，现答复如下：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然气是经济社会发展重要能源之一，关乎经济发展和社会稳定大局。作为能源保供牵头部门，我委密切关注全市天然气保供工作，目前全市共有10家城镇燃气企业负担全市民生保供及重点企业运行工作，供暖季为民生天然气消费高峰，从目前情况看2021-2022年度供暖季天然气消费量为7.99亿立方米，同比增长11.9%。其中城镇燃气消费量为1.43亿立方米，同比增长-14.4%。供暖季供应形势整体稳定，未启动“压非保民”程序。为进一步推动民生保供工作，压实天然气保供兜底责任，我们开展了以下工作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一、多措并举抓实天然气保供工作任务。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城镇燃气企业与上游供气方签订供气协议，在2021年4月底前已完成合同签订工作，已实现民生用气需求全覆盖。为有效应对供暖季天然气供应可能存在的缺口问题，我委牵头制定了盘锦市“压非保民”工作清单，确定了51户重点企业“压非保民”任务，</w:t>
      </w: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每日可中断最大气量为25.32万立方米，可中断气量为1169.9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万</w:t>
      </w: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立方米。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民生用气进行兜底保障。推动城镇燃气5%、地方政府三天储气任务落实，我市城镇燃气企业均通过自建或租赁储气库完成储气任务，与辽河储气库有限公司签订储气合作协议，为民生用气提供必要保障。同时，为防止因突发情况或不可控因素导致天然气供应中断，制定了《盘锦市天然气供应和安全应急预案》，确保天然气供应和安全应急处置工作高效、有序。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二、大力推进辽河储气库群项目建设。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河储气库群项目规划建设7座储气库，设计库容288亿立方米，工作气量143亿立方米，是东北地区最大的地下储气库群项目。2019年11月，盘锦市政府与辽河勘探局签订合资合作协议共建辽河储气库群项目，盘锦市政府股比为5%（由于国家管网工作进驻，目前股比调整为1%）。盘锦市组建项目工作专班，配备专职“店小二”服务重点项目建设，项目建设进程进一步加快。目前，合资公司已于2019年成，辽河储气库群项目已纳入国家“十四五”规划，项目已建成双6储气库、雷61储气库。正在建设双台子储气库群一期及马19储气库先导试验工程项目，项目进展较为顺利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三、持续推进天然气产供储销体系建设。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支持辽河储气库群项目建设的同时，与辽宁能源投资集团签订协议共同推进LNG项目建设，项目正在进行前期工作。当前，正在推进辽河油田公司储气库公司变更经营事项，为下步合资合作及天然气市场化运作奠定前期工作基础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我委将认真贯彻落实国家、省、市关于加强天然气民生保供的各项决策部署，做好辽河储气库群项目的协调服务、天然气运行调度、天然气储备任务落实等工作，千方百计增加天然气资源供应，全力保障民生用气。对于您的建议“盘锦与辽河油田合资自建储气库”，我委将积极向市委、市政府领导反映，并加强与辽河油田公司对接积极寻找包装符合条件的项目，做好相关前期谋划工作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最后，感谢您对我市天然气保供工作的关注和支持。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盘锦市发展和改革委员会</w:t>
      </w:r>
    </w:p>
    <w:p>
      <w:pPr>
        <w:ind w:firstLine="5440" w:firstLineChars="17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2022年6月15日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ODI1ZDMzZTcxZWNkZmY3MmY4NzE5ZmVkMjVjNzcifQ=="/>
  </w:docVars>
  <w:rsids>
    <w:rsidRoot w:val="4211666F"/>
    <w:rsid w:val="005C4900"/>
    <w:rsid w:val="0080242F"/>
    <w:rsid w:val="05895C7E"/>
    <w:rsid w:val="06513352"/>
    <w:rsid w:val="0B1B31B8"/>
    <w:rsid w:val="0C586417"/>
    <w:rsid w:val="0DF27C07"/>
    <w:rsid w:val="0E8518F4"/>
    <w:rsid w:val="13E25427"/>
    <w:rsid w:val="2217065D"/>
    <w:rsid w:val="24B06A5A"/>
    <w:rsid w:val="24B97472"/>
    <w:rsid w:val="352C4E44"/>
    <w:rsid w:val="35B358E2"/>
    <w:rsid w:val="4211666F"/>
    <w:rsid w:val="4E0C2189"/>
    <w:rsid w:val="512A5684"/>
    <w:rsid w:val="52577EDE"/>
    <w:rsid w:val="528E0CB4"/>
    <w:rsid w:val="53B62C8F"/>
    <w:rsid w:val="573C5A17"/>
    <w:rsid w:val="5C1F025F"/>
    <w:rsid w:val="5CA90A11"/>
    <w:rsid w:val="5DDB4E6C"/>
    <w:rsid w:val="625B18C5"/>
    <w:rsid w:val="62A554E9"/>
    <w:rsid w:val="665A3A2C"/>
    <w:rsid w:val="6D8A7ABE"/>
    <w:rsid w:val="6E7E687E"/>
    <w:rsid w:val="70C53687"/>
    <w:rsid w:val="72DC00D7"/>
    <w:rsid w:val="77A72477"/>
    <w:rsid w:val="77D90014"/>
    <w:rsid w:val="782E541A"/>
    <w:rsid w:val="7B327F61"/>
    <w:rsid w:val="7E435B58"/>
    <w:rsid w:val="7EDB21C6"/>
    <w:rsid w:val="7F3817E7"/>
    <w:rsid w:val="7FCF9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1208</Words>
  <Characters>1268</Characters>
  <Lines>0</Lines>
  <Paragraphs>0</Paragraphs>
  <TotalTime>5</TotalTime>
  <ScaleCrop>false</ScaleCrop>
  <LinksUpToDate>false</LinksUpToDate>
  <CharactersWithSpaces>1297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2022-04-26T17:53:00Z</dcterms:created>
  <dc:creator>守望</dc:creator>
  <cp:lastModifiedBy>pjxc</cp:lastModifiedBy>
  <dcterms:modified xsi:type="dcterms:W3CDTF">2022-09-01T13:56:43Z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C221422E978B421B9EDB1D6CC3C9CDA8</vt:lpwstr>
  </property>
</Properties>
</file>