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0"/>
          <w:sz w:val="48"/>
          <w:szCs w:val="48"/>
        </w:rPr>
      </w:pPr>
      <w:r>
        <w:rPr>
          <w:rFonts w:hint="eastAsia" w:ascii="宋体" w:hAnsi="宋体" w:eastAsia="宋体" w:cs="宋体"/>
          <w:b/>
          <w:bCs/>
          <w:color w:val="333333"/>
          <w:kern w:val="0"/>
          <w:sz w:val="48"/>
          <w:szCs w:val="48"/>
        </w:rPr>
        <w:t>20</w:t>
      </w:r>
      <w:r>
        <w:rPr>
          <w:rFonts w:hint="eastAsia" w:ascii="宋体" w:hAnsi="宋体" w:eastAsia="宋体" w:cs="宋体"/>
          <w:b/>
          <w:bCs/>
          <w:color w:val="333333"/>
          <w:kern w:val="0"/>
          <w:sz w:val="48"/>
          <w:szCs w:val="48"/>
          <w:lang w:val="en-US" w:eastAsia="zh-CN"/>
        </w:rPr>
        <w:t>21</w:t>
      </w:r>
      <w:r>
        <w:rPr>
          <w:rFonts w:hint="eastAsia" w:ascii="宋体" w:hAnsi="宋体" w:eastAsia="宋体" w:cs="宋体"/>
          <w:b/>
          <w:bCs/>
          <w:color w:val="333333"/>
          <w:kern w:val="0"/>
          <w:sz w:val="48"/>
          <w:szCs w:val="48"/>
        </w:rPr>
        <w:t>年预算绩效管理工作总结</w:t>
      </w:r>
    </w:p>
    <w:p>
      <w:pPr>
        <w:jc w:val="center"/>
        <w:rPr>
          <w:rFonts w:hint="eastAsia" w:ascii="宋体" w:hAnsi="宋体" w:eastAsia="宋体" w:cs="宋体"/>
          <w:b/>
          <w:bCs/>
          <w:color w:val="333333"/>
          <w:kern w:val="0"/>
          <w:sz w:val="48"/>
          <w:szCs w:val="48"/>
        </w:rPr>
      </w:pPr>
    </w:p>
    <w:p>
      <w:pPr>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20</w:t>
      </w:r>
      <w:r>
        <w:rPr>
          <w:rFonts w:hint="eastAsia" w:ascii="仿宋" w:hAnsi="仿宋" w:eastAsia="仿宋" w:cs="宋体"/>
          <w:color w:val="333333"/>
          <w:kern w:val="0"/>
          <w:sz w:val="32"/>
          <w:szCs w:val="32"/>
          <w:lang w:val="en-US" w:eastAsia="zh-CN"/>
        </w:rPr>
        <w:t>21</w:t>
      </w:r>
      <w:r>
        <w:rPr>
          <w:rFonts w:hint="eastAsia" w:ascii="仿宋" w:hAnsi="仿宋" w:eastAsia="仿宋" w:cs="宋体"/>
          <w:color w:val="333333"/>
          <w:kern w:val="0"/>
          <w:sz w:val="32"/>
          <w:szCs w:val="32"/>
        </w:rPr>
        <w:t>年双台子区财政局积极推进预算绩效管理工作，现已建立起从绩效目标申报、绩效监控到绩效评价的完整流程，进一步把绩效理念融入到预算编制、执行、监督管理全过程，并从对重点部门、重点项目的绩效管理扩展到对所有部门、所有项目的绩效管理全覆盖。现将我区20</w:t>
      </w:r>
      <w:r>
        <w:rPr>
          <w:rFonts w:hint="eastAsia" w:ascii="仿宋" w:hAnsi="仿宋" w:eastAsia="仿宋" w:cs="宋体"/>
          <w:color w:val="333333"/>
          <w:kern w:val="0"/>
          <w:sz w:val="32"/>
          <w:szCs w:val="32"/>
          <w:lang w:val="en-US" w:eastAsia="zh-CN"/>
        </w:rPr>
        <w:t>21</w:t>
      </w:r>
      <w:r>
        <w:rPr>
          <w:rFonts w:hint="eastAsia" w:ascii="仿宋" w:hAnsi="仿宋" w:eastAsia="仿宋" w:cs="宋体"/>
          <w:color w:val="333333"/>
          <w:kern w:val="0"/>
          <w:sz w:val="32"/>
          <w:szCs w:val="32"/>
        </w:rPr>
        <w:t>年预算绩效管理工作情况汇报如下：</w:t>
      </w:r>
    </w:p>
    <w:p>
      <w:pPr>
        <w:ind w:firstLine="643" w:firstLineChars="200"/>
        <w:rPr>
          <w:rFonts w:hint="eastAsia" w:ascii="仿宋" w:hAnsi="仿宋" w:eastAsia="仿宋" w:cs="宋体"/>
          <w:b/>
          <w:bCs/>
          <w:color w:val="333333"/>
          <w:kern w:val="0"/>
          <w:sz w:val="32"/>
          <w:szCs w:val="32"/>
        </w:rPr>
      </w:pPr>
      <w:r>
        <w:rPr>
          <w:rFonts w:hint="eastAsia" w:ascii="仿宋" w:hAnsi="仿宋" w:eastAsia="仿宋" w:cs="宋体"/>
          <w:b/>
          <w:bCs/>
          <w:color w:val="333333"/>
          <w:kern w:val="0"/>
          <w:sz w:val="32"/>
          <w:szCs w:val="32"/>
        </w:rPr>
        <w:t>一、202</w:t>
      </w:r>
      <w:r>
        <w:rPr>
          <w:rFonts w:hint="eastAsia" w:ascii="仿宋" w:hAnsi="仿宋" w:eastAsia="仿宋" w:cs="宋体"/>
          <w:b/>
          <w:bCs/>
          <w:color w:val="333333"/>
          <w:kern w:val="0"/>
          <w:sz w:val="32"/>
          <w:szCs w:val="32"/>
          <w:lang w:val="en-US" w:eastAsia="zh-CN"/>
        </w:rPr>
        <w:t>1</w:t>
      </w:r>
      <w:r>
        <w:rPr>
          <w:rFonts w:hint="eastAsia" w:ascii="仿宋" w:hAnsi="仿宋" w:eastAsia="仿宋" w:cs="宋体"/>
          <w:b/>
          <w:bCs/>
          <w:color w:val="333333"/>
          <w:kern w:val="0"/>
          <w:sz w:val="32"/>
          <w:szCs w:val="32"/>
        </w:rPr>
        <w:t>年工作进展情况</w:t>
      </w:r>
    </w:p>
    <w:p>
      <w:pPr>
        <w:ind w:firstLine="643" w:firstLineChars="200"/>
        <w:rPr>
          <w:rFonts w:hint="eastAsia" w:ascii="仿宋" w:hAnsi="仿宋" w:eastAsia="仿宋" w:cs="宋体"/>
          <w:color w:val="333333"/>
          <w:kern w:val="0"/>
          <w:sz w:val="32"/>
          <w:szCs w:val="32"/>
          <w:lang w:val="en-US" w:eastAsia="zh-CN"/>
        </w:rPr>
      </w:pPr>
      <w:r>
        <w:rPr>
          <w:rFonts w:hint="eastAsia" w:ascii="仿宋" w:hAnsi="仿宋" w:eastAsia="仿宋" w:cs="宋体"/>
          <w:b/>
          <w:bCs/>
          <w:color w:val="333333"/>
          <w:kern w:val="0"/>
          <w:sz w:val="32"/>
          <w:szCs w:val="32"/>
          <w:lang w:val="en-US" w:eastAsia="zh-CN"/>
        </w:rPr>
        <w:t>一是</w:t>
      </w:r>
      <w:r>
        <w:rPr>
          <w:rFonts w:hint="eastAsia" w:ascii="仿宋" w:hAnsi="仿宋" w:eastAsia="仿宋" w:cs="宋体"/>
          <w:color w:val="333333"/>
          <w:kern w:val="0"/>
          <w:sz w:val="32"/>
          <w:szCs w:val="32"/>
          <w:lang w:val="en-US" w:eastAsia="zh-CN"/>
        </w:rPr>
        <w:t>我区将绩效目标设置作为预算安排的前置条件，全面实施绩效管理，完善预算绩效管理流程，加强评价结果运用，努力盘活存量、用好增量，提高财政资源配置和使用效益。</w:t>
      </w:r>
    </w:p>
    <w:p>
      <w:pPr>
        <w:ind w:firstLine="643" w:firstLineChars="200"/>
        <w:rPr>
          <w:rFonts w:hint="default" w:ascii="仿宋" w:hAnsi="仿宋" w:eastAsia="仿宋" w:cs="宋体"/>
          <w:color w:val="333333"/>
          <w:kern w:val="0"/>
          <w:sz w:val="32"/>
          <w:szCs w:val="32"/>
          <w:lang w:val="en-US" w:eastAsia="zh-CN"/>
        </w:rPr>
      </w:pPr>
      <w:r>
        <w:rPr>
          <w:rFonts w:hint="eastAsia" w:ascii="仿宋" w:hAnsi="仿宋" w:eastAsia="仿宋" w:cs="宋体"/>
          <w:b/>
          <w:bCs/>
          <w:color w:val="333333"/>
          <w:kern w:val="0"/>
          <w:sz w:val="32"/>
          <w:szCs w:val="32"/>
          <w:lang w:val="en-US" w:eastAsia="zh-CN"/>
        </w:rPr>
        <w:t>二是</w:t>
      </w:r>
      <w:r>
        <w:rPr>
          <w:rFonts w:hint="eastAsia" w:ascii="仿宋" w:hAnsi="仿宋" w:eastAsia="仿宋" w:cs="宋体"/>
          <w:color w:val="333333"/>
          <w:kern w:val="0"/>
          <w:sz w:val="32"/>
          <w:szCs w:val="32"/>
          <w:lang w:val="en-US" w:eastAsia="zh-CN"/>
        </w:rPr>
        <w:t>对预算项目进行监控，</w:t>
      </w:r>
      <w:r>
        <w:rPr>
          <w:rFonts w:hint="default" w:ascii="仿宋" w:hAnsi="仿宋" w:eastAsia="仿宋" w:cs="宋体"/>
          <w:color w:val="333333"/>
          <w:kern w:val="0"/>
          <w:sz w:val="32"/>
          <w:szCs w:val="32"/>
          <w:lang w:val="en-US" w:eastAsia="zh-CN"/>
        </w:rPr>
        <w:t>发现预算支出绩效运行与原定的目标不匹配和发生偏离时及时督促及时整改落实。</w:t>
      </w:r>
    </w:p>
    <w:p>
      <w:pPr>
        <w:ind w:firstLine="643" w:firstLineChars="200"/>
        <w:rPr>
          <w:rFonts w:hint="eastAsia" w:ascii="仿宋" w:hAnsi="仿宋" w:eastAsia="仿宋" w:cs="宋体"/>
          <w:color w:val="333333"/>
          <w:kern w:val="0"/>
          <w:sz w:val="32"/>
          <w:szCs w:val="32"/>
          <w:lang w:val="en-US" w:eastAsia="zh-CN"/>
        </w:rPr>
      </w:pPr>
      <w:r>
        <w:rPr>
          <w:rFonts w:hint="eastAsia" w:ascii="仿宋" w:hAnsi="仿宋" w:eastAsia="仿宋" w:cs="宋体"/>
          <w:b/>
          <w:bCs/>
          <w:color w:val="333333"/>
          <w:kern w:val="0"/>
          <w:sz w:val="32"/>
          <w:szCs w:val="32"/>
          <w:lang w:val="en-US" w:eastAsia="zh-CN"/>
        </w:rPr>
        <w:t>三是</w:t>
      </w:r>
      <w:r>
        <w:rPr>
          <w:rFonts w:hint="eastAsia" w:ascii="仿宋" w:hAnsi="仿宋" w:eastAsia="仿宋" w:cs="宋体"/>
          <w:color w:val="333333"/>
          <w:kern w:val="0"/>
          <w:sz w:val="32"/>
          <w:szCs w:val="32"/>
          <w:lang w:val="en-US" w:eastAsia="zh-CN"/>
        </w:rPr>
        <w:t>加强重点项目绩效评价工作，尤其是社会关注度高、影响力大，事关民生方面的支出项目进行绩效评价，提升财政支出绩效，并将自评结果作为预算安排和政策调整的参考依据。通过对绩效评价结果的应用，进一步提高项目安排的合理性和预算的规范性。</w:t>
      </w:r>
    </w:p>
    <w:p>
      <w:pPr>
        <w:ind w:firstLine="643" w:firstLineChars="200"/>
        <w:rPr>
          <w:rFonts w:hint="eastAsia" w:ascii="仿宋" w:hAnsi="仿宋" w:eastAsia="仿宋" w:cs="宋体"/>
          <w:color w:val="333333"/>
          <w:kern w:val="0"/>
          <w:sz w:val="32"/>
          <w:szCs w:val="32"/>
          <w:lang w:val="en-US" w:eastAsia="zh-CN"/>
        </w:rPr>
      </w:pPr>
      <w:r>
        <w:rPr>
          <w:rFonts w:hint="eastAsia" w:ascii="仿宋" w:hAnsi="仿宋" w:eastAsia="仿宋" w:cs="宋体"/>
          <w:b/>
          <w:bCs/>
          <w:color w:val="333333"/>
          <w:kern w:val="0"/>
          <w:sz w:val="32"/>
          <w:szCs w:val="32"/>
          <w:lang w:val="en-US" w:eastAsia="zh-CN"/>
        </w:rPr>
        <w:t>四是</w:t>
      </w:r>
      <w:r>
        <w:rPr>
          <w:rFonts w:hint="eastAsia" w:ascii="仿宋" w:hAnsi="仿宋" w:eastAsia="仿宋" w:cs="宋体"/>
          <w:color w:val="333333"/>
          <w:kern w:val="0"/>
          <w:sz w:val="32"/>
          <w:szCs w:val="32"/>
          <w:lang w:val="en-US" w:eastAsia="zh-CN"/>
        </w:rPr>
        <w:t>对区直各预算单位的预算绩效管理工作从树牢绩效管理思想、科学设定绩效目标、加强部门沟通协调、强化执行过程监控、全面开展结果评价等环节全过程进行深入指导，提升管理工作整体水平。</w:t>
      </w:r>
    </w:p>
    <w:p>
      <w:pPr>
        <w:ind w:firstLine="643" w:firstLineChars="200"/>
        <w:rPr>
          <w:rFonts w:hint="eastAsia" w:ascii="仿宋" w:hAnsi="仿宋" w:eastAsia="仿宋" w:cs="宋体"/>
          <w:b/>
          <w:bCs/>
          <w:color w:val="333333"/>
          <w:kern w:val="0"/>
          <w:sz w:val="32"/>
          <w:szCs w:val="32"/>
        </w:rPr>
      </w:pPr>
      <w:r>
        <w:rPr>
          <w:rFonts w:hint="eastAsia" w:ascii="仿宋" w:hAnsi="仿宋" w:eastAsia="仿宋" w:cs="宋体"/>
          <w:b/>
          <w:bCs/>
          <w:color w:val="333333"/>
          <w:kern w:val="0"/>
          <w:sz w:val="32"/>
          <w:szCs w:val="32"/>
        </w:rPr>
        <w:t>二、下一步工作安排</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1.推进预算绩效运行监控。</w:t>
      </w:r>
      <w:r>
        <w:rPr>
          <w:rFonts w:hint="eastAsia" w:ascii="仿宋" w:hAnsi="仿宋" w:eastAsia="仿宋" w:cs="宋体"/>
          <w:color w:val="333333"/>
          <w:kern w:val="0"/>
          <w:sz w:val="32"/>
          <w:szCs w:val="32"/>
        </w:rPr>
        <w:t>按照“谁支出、谁负责”的原则，组织开展对部门单位年末预算绩效目标实现程度和预算执行进度实施“双监控”，发现预算支出绩效运行与原定的目标不匹配和发生偏离时及时纠正，提高绩效管理工作质量。</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lang w:val="en-US" w:eastAsia="zh-CN"/>
        </w:rPr>
        <w:t>2</w:t>
      </w:r>
      <w:r>
        <w:rPr>
          <w:rFonts w:hint="eastAsia" w:ascii="仿宋" w:hAnsi="仿宋" w:eastAsia="仿宋" w:cs="宋体"/>
          <w:b/>
          <w:bCs/>
          <w:color w:val="333333"/>
          <w:kern w:val="0"/>
          <w:sz w:val="32"/>
          <w:szCs w:val="32"/>
        </w:rPr>
        <w:t>.完善预算支出绩效评价。</w:t>
      </w:r>
      <w:r>
        <w:rPr>
          <w:rFonts w:hint="eastAsia" w:ascii="仿宋" w:hAnsi="仿宋" w:eastAsia="仿宋" w:cs="宋体"/>
          <w:color w:val="333333"/>
          <w:kern w:val="0"/>
          <w:sz w:val="32"/>
          <w:szCs w:val="32"/>
        </w:rPr>
        <w:t>进一步完善绩效评价主体，组织开展预算单位项目资金绩效评价工作，建立预算安排与绩效评价结果有机结合机制，把绩效理念融入预算编制、执行、监督管理全过程，加大重点评价工作力度，选出一些重点项目，实施项目的再评价，同时引入有资质的第三方，到项目施工地开展重点绩效评价，确保项目资金的合理运用。</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lang w:val="en-US" w:eastAsia="zh-CN"/>
        </w:rPr>
        <w:t>3</w:t>
      </w:r>
      <w:r>
        <w:rPr>
          <w:rFonts w:hint="eastAsia" w:ascii="仿宋" w:hAnsi="仿宋" w:eastAsia="仿宋" w:cs="宋体"/>
          <w:b/>
          <w:bCs/>
          <w:color w:val="333333"/>
          <w:kern w:val="0"/>
          <w:sz w:val="32"/>
          <w:szCs w:val="32"/>
        </w:rPr>
        <w:t>.强化绩效评价结果运用。</w:t>
      </w:r>
      <w:r>
        <w:rPr>
          <w:rFonts w:hint="eastAsia" w:ascii="仿宋" w:hAnsi="仿宋" w:eastAsia="仿宋" w:cs="宋体"/>
          <w:color w:val="333333"/>
          <w:kern w:val="0"/>
          <w:sz w:val="32"/>
          <w:szCs w:val="32"/>
        </w:rPr>
        <w:t>将预算绩效管理结果作为优</w:t>
      </w:r>
      <w:bookmarkStart w:id="0" w:name="_GoBack"/>
      <w:bookmarkEnd w:id="0"/>
      <w:r>
        <w:rPr>
          <w:rFonts w:hint="eastAsia" w:ascii="仿宋" w:hAnsi="仿宋" w:eastAsia="仿宋" w:cs="宋体"/>
          <w:color w:val="333333"/>
          <w:kern w:val="0"/>
          <w:sz w:val="32"/>
          <w:szCs w:val="32"/>
        </w:rPr>
        <w:t>化预算安排的重要依据，对执行不力单位的预算要进行相应削减，形成常规化管理。不断完善绩效评价结果的反馈和运用机制，将绩效结果向社会逐步公开，进一步增强单位的责任感和紧迫感，切实发挥绩效评价工作的应有作用。</w:t>
      </w:r>
    </w:p>
    <w:p>
      <w:pPr>
        <w:rPr>
          <w:rFonts w:hint="eastAsia" w:ascii="仿宋" w:hAnsi="仿宋" w:eastAsia="仿宋" w:cs="宋体"/>
          <w:color w:val="333333"/>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3579"/>
      <w:docPartObj>
        <w:docPartGallery w:val="autotext"/>
      </w:docPartObj>
    </w:sdtPr>
    <w:sdtContent>
      <w:p>
        <w:pPr>
          <w:pStyle w:val="2"/>
          <w:jc w:val="center"/>
        </w:pPr>
      </w:p>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MjgxMWIwNDRmMGM4MWU1N2UxNTZjZmIwYjllNTgifQ=="/>
  </w:docVars>
  <w:rsids>
    <w:rsidRoot w:val="0041113D"/>
    <w:rsid w:val="000F34A0"/>
    <w:rsid w:val="002157E1"/>
    <w:rsid w:val="00284F9E"/>
    <w:rsid w:val="002A2088"/>
    <w:rsid w:val="002A3D58"/>
    <w:rsid w:val="002C3864"/>
    <w:rsid w:val="00326966"/>
    <w:rsid w:val="003564C6"/>
    <w:rsid w:val="0041113D"/>
    <w:rsid w:val="00413F6B"/>
    <w:rsid w:val="00475344"/>
    <w:rsid w:val="00546F4F"/>
    <w:rsid w:val="005716A9"/>
    <w:rsid w:val="005875ED"/>
    <w:rsid w:val="005D6A27"/>
    <w:rsid w:val="00695D76"/>
    <w:rsid w:val="006B0BB3"/>
    <w:rsid w:val="006B2789"/>
    <w:rsid w:val="006C22CA"/>
    <w:rsid w:val="0071754E"/>
    <w:rsid w:val="00724A5E"/>
    <w:rsid w:val="007534BE"/>
    <w:rsid w:val="007E6C4E"/>
    <w:rsid w:val="007F7AE9"/>
    <w:rsid w:val="00804A52"/>
    <w:rsid w:val="0087164E"/>
    <w:rsid w:val="0088252D"/>
    <w:rsid w:val="00926686"/>
    <w:rsid w:val="00937927"/>
    <w:rsid w:val="00985436"/>
    <w:rsid w:val="009A7957"/>
    <w:rsid w:val="009F5D99"/>
    <w:rsid w:val="00A10675"/>
    <w:rsid w:val="00A44121"/>
    <w:rsid w:val="00A56256"/>
    <w:rsid w:val="00A57986"/>
    <w:rsid w:val="00AA0E7F"/>
    <w:rsid w:val="00AB485A"/>
    <w:rsid w:val="00AC2B05"/>
    <w:rsid w:val="00AD0221"/>
    <w:rsid w:val="00B36E75"/>
    <w:rsid w:val="00B70BE6"/>
    <w:rsid w:val="00B9640C"/>
    <w:rsid w:val="00BA550A"/>
    <w:rsid w:val="00BC6D78"/>
    <w:rsid w:val="00C077AF"/>
    <w:rsid w:val="00C44358"/>
    <w:rsid w:val="00C56DC1"/>
    <w:rsid w:val="00C73D4C"/>
    <w:rsid w:val="00D035F0"/>
    <w:rsid w:val="00D95DBC"/>
    <w:rsid w:val="00DA0816"/>
    <w:rsid w:val="00DC146D"/>
    <w:rsid w:val="00DC21FB"/>
    <w:rsid w:val="00E20140"/>
    <w:rsid w:val="00F131E7"/>
    <w:rsid w:val="00F42621"/>
    <w:rsid w:val="00F633C8"/>
    <w:rsid w:val="00F647CE"/>
    <w:rsid w:val="409815B1"/>
    <w:rsid w:val="762B6BB7"/>
    <w:rsid w:val="7C61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785C9-A3D1-4FCE-8092-93D5F358258E}">
  <ds:schemaRefs/>
</ds:datastoreItem>
</file>

<file path=docProps/app.xml><?xml version="1.0" encoding="utf-8"?>
<Properties xmlns="http://schemas.openxmlformats.org/officeDocument/2006/extended-properties" xmlns:vt="http://schemas.openxmlformats.org/officeDocument/2006/docPropsVTypes">
  <Template>Normal</Template>
  <Pages>4</Pages>
  <Words>1787</Words>
  <Characters>1854</Characters>
  <Lines>11</Lines>
  <Paragraphs>3</Paragraphs>
  <TotalTime>3</TotalTime>
  <ScaleCrop>false</ScaleCrop>
  <LinksUpToDate>false</LinksUpToDate>
  <CharactersWithSpaces>1857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2019-03-19T03:40:00Z</dcterms:created>
  <dc:creator>XD</dc:creator>
  <cp:lastModifiedBy>既然不是仙难免有杂念</cp:lastModifiedBy>
  <cp:lastPrinted>2016-12-29T07:32:00Z</cp:lastPrinted>
  <dcterms:modified xsi:type="dcterms:W3CDTF">2022-09-06T01:14:34Z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63AE9EDB5B8942D6AFD8A837C4060F52</vt:lpwstr>
  </property>
</Properties>
</file>