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地方政府债务情况说明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经市政府批准，我区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年地方政府债务限额为</w:t>
      </w:r>
      <w:r>
        <w:rPr>
          <w:rFonts w:hint="eastAsia"/>
          <w:sz w:val="32"/>
          <w:szCs w:val="32"/>
          <w:lang w:val="en-US" w:eastAsia="zh-CN"/>
        </w:rPr>
        <w:t>977</w:t>
      </w:r>
      <w:r>
        <w:rPr>
          <w:sz w:val="32"/>
          <w:szCs w:val="32"/>
        </w:rPr>
        <w:t>,000</w:t>
      </w:r>
      <w:r>
        <w:rPr>
          <w:rFonts w:hint="eastAsia"/>
          <w:sz w:val="32"/>
          <w:szCs w:val="32"/>
        </w:rPr>
        <w:t>万元，一般债务限额为</w:t>
      </w:r>
      <w:r>
        <w:rPr>
          <w:rFonts w:hint="eastAsia"/>
          <w:sz w:val="32"/>
          <w:szCs w:val="32"/>
          <w:lang w:val="en-US" w:eastAsia="zh-CN"/>
        </w:rPr>
        <w:t>663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万元，专项债务限额为</w:t>
      </w:r>
      <w:r>
        <w:rPr>
          <w:rFonts w:hint="eastAsia"/>
          <w:sz w:val="32"/>
          <w:szCs w:val="32"/>
          <w:lang w:val="en-US" w:eastAsia="zh-CN"/>
        </w:rPr>
        <w:t>314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万元。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年再融资债券</w:t>
      </w:r>
      <w:r>
        <w:rPr>
          <w:rFonts w:hint="eastAsia"/>
          <w:sz w:val="32"/>
          <w:szCs w:val="32"/>
          <w:lang w:val="en-US" w:eastAsia="zh-CN"/>
        </w:rPr>
        <w:t>463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300</w:t>
      </w:r>
      <w:r>
        <w:rPr>
          <w:rFonts w:hint="eastAsia"/>
          <w:sz w:val="32"/>
          <w:szCs w:val="32"/>
        </w:rPr>
        <w:t>万元，新增政府债券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万元，年末全区政府债务余额为</w:t>
      </w:r>
      <w:r>
        <w:rPr>
          <w:rFonts w:hint="eastAsia"/>
          <w:sz w:val="32"/>
          <w:szCs w:val="32"/>
          <w:lang w:val="en-US" w:eastAsia="zh-CN"/>
        </w:rPr>
        <w:t>975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904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55</w:t>
      </w:r>
      <w:r>
        <w:rPr>
          <w:rFonts w:hint="eastAsia"/>
          <w:sz w:val="32"/>
          <w:szCs w:val="32"/>
        </w:rPr>
        <w:t>万元，其中：一般债务余额为</w:t>
      </w:r>
      <w:r>
        <w:rPr>
          <w:rFonts w:hint="eastAsia"/>
          <w:sz w:val="32"/>
          <w:szCs w:val="32"/>
          <w:lang w:val="en-US" w:eastAsia="zh-CN"/>
        </w:rPr>
        <w:t>662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042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35</w:t>
      </w:r>
      <w:r>
        <w:rPr>
          <w:rFonts w:hint="eastAsia"/>
          <w:sz w:val="32"/>
          <w:szCs w:val="32"/>
        </w:rPr>
        <w:t>万元，专项债务余额为</w:t>
      </w:r>
      <w:r>
        <w:rPr>
          <w:rFonts w:hint="eastAsia"/>
          <w:sz w:val="32"/>
          <w:szCs w:val="32"/>
          <w:lang w:val="en-US" w:eastAsia="zh-CN"/>
        </w:rPr>
        <w:t>313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862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lNzUzNDY4ZGYwZTVhMTMwMzE0ZTlmMTBjZDRmNTkifQ=="/>
  </w:docVars>
  <w:rsids>
    <w:rsidRoot w:val="4E285756"/>
    <w:rsid w:val="00794311"/>
    <w:rsid w:val="0099010C"/>
    <w:rsid w:val="00A80BCF"/>
    <w:rsid w:val="00AE38D9"/>
    <w:rsid w:val="00D0663F"/>
    <w:rsid w:val="0EF415C1"/>
    <w:rsid w:val="0FAA6A26"/>
    <w:rsid w:val="109313B9"/>
    <w:rsid w:val="1444190A"/>
    <w:rsid w:val="14F52C04"/>
    <w:rsid w:val="1A931722"/>
    <w:rsid w:val="308D0C4E"/>
    <w:rsid w:val="3BF55114"/>
    <w:rsid w:val="4E285756"/>
    <w:rsid w:val="51550872"/>
    <w:rsid w:val="638741D4"/>
    <w:rsid w:val="664A731D"/>
    <w:rsid w:val="6A567246"/>
    <w:rsid w:val="795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125</Words>
  <Characters>191</Characters>
  <Lines>0</Lines>
  <Paragraphs>0</Paragraphs>
  <TotalTime>1</TotalTime>
  <ScaleCrop>false</ScaleCrop>
  <LinksUpToDate>false</LinksUpToDate>
  <CharactersWithSpaces>191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2019-08-07T01:50:00Z</dcterms:created>
  <dc:creator>Administrator</dc:creator>
  <cp:lastModifiedBy>admin</cp:lastModifiedBy>
  <cp:lastPrinted>2017-10-31T08:23:00Z</cp:lastPrinted>
  <dcterms:modified xsi:type="dcterms:W3CDTF">2022-08-30T03:15:45Z</dcterms:modified>
  <dc:title>地方政府债务情况说明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C182150ABA7144138AC2980A94EA47DA</vt:lpwstr>
  </property>
</Properties>
</file>