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val="en-US" w:eastAsia="zh-CN"/>
        </w:rPr>
        <w:t>关于印发《市城管执法局全面推行</w:t>
      </w:r>
      <w:r>
        <w:rPr>
          <w:rFonts w:hint="eastAsia" w:ascii="方正小标宋_GBK" w:hAnsi="方正小标宋_GBK" w:eastAsia="方正小标宋_GBK" w:cs="方正小标宋_GBK"/>
          <w:b/>
          <w:sz w:val="44"/>
          <w:szCs w:val="44"/>
          <w:lang w:eastAsia="zh-CN"/>
        </w:rPr>
        <w:t>行政执法公示制度</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lang w:eastAsia="zh-CN"/>
        </w:rPr>
        <w:t>执法全过程记录制度</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lang w:eastAsia="zh-CN"/>
        </w:rPr>
        <w:t>重大执法决定</w:t>
      </w:r>
    </w:p>
    <w:p>
      <w:pPr>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eastAsia="zh-CN"/>
        </w:rPr>
        <w:t>法制审核制度</w:t>
      </w:r>
      <w:r>
        <w:rPr>
          <w:rFonts w:hint="eastAsia" w:ascii="方正小标宋_GBK" w:hAnsi="方正小标宋_GBK" w:eastAsia="方正小标宋_GBK" w:cs="方正小标宋_GBK"/>
          <w:b/>
          <w:sz w:val="44"/>
          <w:szCs w:val="44"/>
        </w:rPr>
        <w:t>实施方案</w:t>
      </w:r>
      <w:r>
        <w:rPr>
          <w:rFonts w:hint="eastAsia" w:ascii="方正小标宋_GBK" w:hAnsi="方正小标宋_GBK" w:eastAsia="方正小标宋_GBK" w:cs="方正小标宋_GBK"/>
          <w:b/>
          <w:sz w:val="44"/>
          <w:szCs w:val="44"/>
          <w:lang w:val="en-US" w:eastAsia="zh-CN"/>
        </w:rPr>
        <w:t>》的通知</w:t>
      </w:r>
    </w:p>
    <w:p>
      <w:pPr>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市局支队、各区执法分局、盘山县执法大队：</w:t>
      </w:r>
    </w:p>
    <w:p>
      <w:pPr>
        <w:jc w:val="left"/>
        <w:rPr>
          <w:rFonts w:hint="eastAsia" w:ascii="仿宋" w:hAnsi="仿宋" w:eastAsia="仿宋"/>
          <w:sz w:val="32"/>
          <w:szCs w:val="32"/>
          <w:lang w:val="en-US" w:eastAsia="zh-CN"/>
        </w:rPr>
      </w:pPr>
      <w:r>
        <w:rPr>
          <w:rFonts w:hint="eastAsia" w:ascii="方正小标宋_GBK" w:hAnsi="方正小标宋_GBK" w:eastAsia="方正小标宋_GBK" w:cs="方正小标宋_GBK"/>
          <w:b/>
          <w:sz w:val="44"/>
          <w:szCs w:val="44"/>
          <w:lang w:val="en-US" w:eastAsia="zh-CN"/>
        </w:rPr>
        <w:t xml:space="preserve">   </w:t>
      </w:r>
      <w:r>
        <w:rPr>
          <w:rFonts w:hint="eastAsia" w:ascii="仿宋" w:hAnsi="仿宋" w:eastAsia="仿宋"/>
          <w:sz w:val="32"/>
          <w:szCs w:val="32"/>
        </w:rPr>
        <w:t>为深入贯彻</w:t>
      </w:r>
      <w:r>
        <w:rPr>
          <w:rFonts w:hint="eastAsia" w:ascii="仿宋" w:hAnsi="仿宋" w:eastAsia="仿宋"/>
          <w:sz w:val="32"/>
          <w:szCs w:val="32"/>
          <w:lang w:eastAsia="zh-CN"/>
        </w:rPr>
        <w:t>落实国家、省、市关于</w:t>
      </w:r>
      <w:r>
        <w:rPr>
          <w:rFonts w:hint="eastAsia" w:ascii="仿宋" w:hAnsi="仿宋" w:eastAsia="仿宋"/>
          <w:sz w:val="32"/>
          <w:szCs w:val="32"/>
        </w:rPr>
        <w:t>推行行政执法公示制度</w:t>
      </w:r>
      <w:r>
        <w:rPr>
          <w:rFonts w:hint="eastAsia" w:ascii="仿宋" w:hAnsi="仿宋" w:eastAsia="仿宋"/>
          <w:sz w:val="32"/>
          <w:szCs w:val="32"/>
          <w:lang w:eastAsia="zh-CN"/>
        </w:rPr>
        <w:t>、</w:t>
      </w:r>
      <w:r>
        <w:rPr>
          <w:rFonts w:hint="eastAsia" w:ascii="仿宋" w:hAnsi="仿宋" w:eastAsia="仿宋"/>
          <w:sz w:val="32"/>
          <w:szCs w:val="32"/>
        </w:rPr>
        <w:t>执法全过程记录制度</w:t>
      </w:r>
      <w:r>
        <w:rPr>
          <w:rFonts w:hint="eastAsia" w:ascii="仿宋" w:hAnsi="仿宋" w:eastAsia="仿宋"/>
          <w:sz w:val="32"/>
          <w:szCs w:val="32"/>
          <w:lang w:eastAsia="zh-CN"/>
        </w:rPr>
        <w:t>、</w:t>
      </w:r>
      <w:r>
        <w:rPr>
          <w:rFonts w:hint="eastAsia" w:ascii="仿宋" w:hAnsi="仿宋" w:eastAsia="仿宋"/>
          <w:sz w:val="32"/>
          <w:szCs w:val="32"/>
        </w:rPr>
        <w:t>重大执法决定法制审核制度</w:t>
      </w:r>
      <w:r>
        <w:rPr>
          <w:rFonts w:hint="eastAsia" w:ascii="仿宋" w:hAnsi="仿宋" w:eastAsia="仿宋"/>
          <w:sz w:val="32"/>
          <w:szCs w:val="32"/>
          <w:lang w:eastAsia="zh-CN"/>
        </w:rPr>
        <w:t>工作要求，市城管执法局制定《</w:t>
      </w:r>
      <w:r>
        <w:rPr>
          <w:rFonts w:hint="eastAsia" w:ascii="仿宋" w:hAnsi="仿宋" w:eastAsia="仿宋"/>
          <w:sz w:val="32"/>
          <w:szCs w:val="32"/>
          <w:lang w:val="en-US" w:eastAsia="zh-CN"/>
        </w:rPr>
        <w:t>市城管执法局全面推行</w:t>
      </w:r>
      <w:r>
        <w:rPr>
          <w:rFonts w:hint="eastAsia" w:ascii="仿宋" w:hAnsi="仿宋" w:eastAsia="仿宋"/>
          <w:sz w:val="32"/>
          <w:szCs w:val="32"/>
          <w:lang w:eastAsia="zh-CN"/>
        </w:rPr>
        <w:t>行政执法公示制度执法全过程记录制度重大执法决定法制审核制度实施方案》，现印发给你们，请认真组织实施。</w:t>
      </w:r>
    </w:p>
    <w:p>
      <w:pPr>
        <w:jc w:val="both"/>
        <w:rPr>
          <w:rFonts w:hint="eastAsia" w:ascii="方正小标宋_GBK" w:hAnsi="方正小标宋_GBK" w:eastAsia="方正小标宋_GBK" w:cs="方正小标宋_GBK"/>
          <w:b/>
          <w:sz w:val="44"/>
          <w:szCs w:val="44"/>
          <w:lang w:eastAsia="zh-CN"/>
        </w:rPr>
      </w:pPr>
    </w:p>
    <w:p>
      <w:pPr>
        <w:ind w:firstLine="3520" w:firstLineChars="1100"/>
        <w:rPr>
          <w:rFonts w:hint="eastAsia" w:ascii="仿宋" w:hAnsi="仿宋" w:eastAsia="仿宋"/>
          <w:sz w:val="32"/>
          <w:szCs w:val="32"/>
          <w:lang w:eastAsia="zh-CN"/>
        </w:rPr>
      </w:pPr>
      <w:r>
        <w:rPr>
          <w:rFonts w:hint="eastAsia" w:ascii="仿宋" w:hAnsi="仿宋" w:eastAsia="仿宋"/>
          <w:sz w:val="32"/>
          <w:szCs w:val="32"/>
          <w:lang w:eastAsia="zh-CN"/>
        </w:rPr>
        <w:t>盘锦市城市管理综合行政执法局</w:t>
      </w:r>
    </w:p>
    <w:p>
      <w:pPr>
        <w:ind w:firstLine="4480" w:firstLineChars="1400"/>
        <w:rPr>
          <w:rFonts w:hint="default" w:ascii="仿宋" w:hAnsi="仿宋" w:eastAsia="仿宋"/>
          <w:sz w:val="32"/>
          <w:szCs w:val="32"/>
          <w:lang w:val="en-US" w:eastAsia="zh-CN"/>
        </w:rPr>
      </w:pPr>
      <w:r>
        <w:rPr>
          <w:rFonts w:hint="eastAsia" w:ascii="仿宋" w:hAnsi="仿宋" w:eastAsia="仿宋"/>
          <w:sz w:val="32"/>
          <w:szCs w:val="32"/>
          <w:lang w:val="en-US" w:eastAsia="zh-CN"/>
        </w:rPr>
        <w:t>2019年5月30日</w:t>
      </w:r>
    </w:p>
    <w:p>
      <w:pPr>
        <w:jc w:val="center"/>
        <w:rPr>
          <w:rFonts w:hint="eastAsia" w:ascii="方正小标宋_GBK" w:hAnsi="方正小标宋_GBK" w:eastAsia="方正小标宋_GBK" w:cs="方正小标宋_GBK"/>
          <w:b/>
          <w:sz w:val="44"/>
          <w:szCs w:val="44"/>
          <w:lang w:eastAsia="zh-CN"/>
        </w:rPr>
      </w:pPr>
    </w:p>
    <w:p>
      <w:pPr>
        <w:jc w:val="center"/>
        <w:rPr>
          <w:rFonts w:hint="eastAsia" w:ascii="方正小标宋_GBK" w:hAnsi="方正小标宋_GBK" w:eastAsia="方正小标宋_GBK" w:cs="方正小标宋_GBK"/>
          <w:b/>
          <w:sz w:val="44"/>
          <w:szCs w:val="44"/>
          <w:lang w:eastAsia="zh-CN"/>
        </w:rPr>
      </w:pPr>
    </w:p>
    <w:p>
      <w:pPr>
        <w:jc w:val="center"/>
        <w:rPr>
          <w:rFonts w:hint="eastAsia" w:ascii="方正小标宋_GBK" w:hAnsi="方正小标宋_GBK" w:eastAsia="方正小标宋_GBK" w:cs="方正小标宋_GBK"/>
          <w:b/>
          <w:sz w:val="44"/>
          <w:szCs w:val="44"/>
          <w:lang w:eastAsia="zh-CN"/>
        </w:rPr>
      </w:pPr>
    </w:p>
    <w:p>
      <w:pPr>
        <w:jc w:val="center"/>
        <w:rPr>
          <w:rFonts w:hint="eastAsia" w:ascii="方正小标宋_GBK" w:hAnsi="方正小标宋_GBK" w:eastAsia="方正小标宋_GBK" w:cs="方正小标宋_GBK"/>
          <w:b/>
          <w:sz w:val="44"/>
          <w:szCs w:val="44"/>
          <w:lang w:eastAsia="zh-CN"/>
        </w:rPr>
      </w:pPr>
    </w:p>
    <w:p>
      <w:pPr>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市城管执法局全面推行行政执法公示制度</w:t>
      </w:r>
    </w:p>
    <w:p>
      <w:pPr>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执法全过程记录制度</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lang w:eastAsia="zh-CN"/>
        </w:rPr>
        <w:t>重大执法决定</w:t>
      </w: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法制审核制度</w:t>
      </w:r>
      <w:r>
        <w:rPr>
          <w:rFonts w:hint="eastAsia" w:ascii="方正小标宋_GBK" w:hAnsi="方正小标宋_GBK" w:eastAsia="方正小标宋_GBK" w:cs="方正小标宋_GBK"/>
          <w:b/>
          <w:sz w:val="44"/>
          <w:szCs w:val="44"/>
        </w:rPr>
        <w:t>实施方案</w:t>
      </w:r>
    </w:p>
    <w:p>
      <w:pPr>
        <w:rPr>
          <w:rFonts w:ascii="仿宋" w:hAnsi="仿宋" w:eastAsia="仿宋"/>
          <w:sz w:val="32"/>
          <w:szCs w:val="32"/>
        </w:rPr>
      </w:pPr>
      <w:r>
        <w:rPr>
          <w:rFonts w:hint="eastAsia" w:ascii="仿宋" w:hAnsi="仿宋" w:eastAsia="仿宋"/>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为深入贯彻《</w:t>
      </w:r>
      <w:r>
        <w:rPr>
          <w:rFonts w:hint="eastAsia" w:ascii="仿宋" w:hAnsi="仿宋" w:eastAsia="仿宋"/>
          <w:sz w:val="32"/>
          <w:szCs w:val="32"/>
          <w:lang w:eastAsia="zh-CN"/>
        </w:rPr>
        <w:t>辽宁省人民政府办公厅关于印发</w:t>
      </w:r>
      <w:r>
        <w:rPr>
          <w:rFonts w:hint="eastAsia" w:ascii="仿宋" w:hAnsi="仿宋" w:eastAsia="仿宋"/>
          <w:sz w:val="32"/>
          <w:szCs w:val="32"/>
        </w:rPr>
        <w:t>辽宁省全面推行行政执法公示制度执法全过程记录制度重大执法决定法制审核制度实施方案</w:t>
      </w:r>
      <w:r>
        <w:rPr>
          <w:rFonts w:hint="eastAsia" w:ascii="仿宋" w:hAnsi="仿宋" w:eastAsia="仿宋"/>
          <w:sz w:val="32"/>
          <w:szCs w:val="32"/>
          <w:lang w:eastAsia="zh-CN"/>
        </w:rPr>
        <w:t>的通知</w:t>
      </w:r>
      <w:r>
        <w:rPr>
          <w:rFonts w:hint="eastAsia" w:ascii="仿宋" w:hAnsi="仿宋" w:eastAsia="仿宋"/>
          <w:sz w:val="32"/>
          <w:szCs w:val="32"/>
        </w:rPr>
        <w:t>》（辽政办发〔2019〕13号）</w:t>
      </w:r>
      <w:r>
        <w:rPr>
          <w:rFonts w:hint="eastAsia" w:ascii="仿宋" w:hAnsi="仿宋" w:eastAsia="仿宋"/>
          <w:sz w:val="32"/>
          <w:szCs w:val="32"/>
          <w:lang w:eastAsia="zh-CN"/>
        </w:rPr>
        <w:t>及《盘锦市人民政府办公室关于印发盘锦市全面推行行政执法公示制度执法全过程记录制度重大执法决定法制审核制度实施方案的通知》（盘政办发</w:t>
      </w:r>
      <w:r>
        <w:rPr>
          <w:rFonts w:hint="eastAsia" w:ascii="仿宋" w:hAnsi="仿宋" w:eastAsia="仿宋"/>
          <w:sz w:val="32"/>
          <w:szCs w:val="32"/>
        </w:rPr>
        <w:t>〔2019〕</w:t>
      </w:r>
      <w:r>
        <w:rPr>
          <w:rFonts w:hint="eastAsia" w:ascii="仿宋" w:hAnsi="仿宋" w:eastAsia="仿宋"/>
          <w:sz w:val="32"/>
          <w:szCs w:val="32"/>
          <w:lang w:val="en-US" w:eastAsia="zh-CN"/>
        </w:rPr>
        <w:t>22</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精神，确保全面</w:t>
      </w:r>
      <w:r>
        <w:rPr>
          <w:rFonts w:hint="eastAsia" w:ascii="仿宋" w:hAnsi="仿宋" w:eastAsia="仿宋"/>
          <w:sz w:val="32"/>
          <w:szCs w:val="32"/>
          <w:lang w:eastAsia="zh-CN"/>
        </w:rPr>
        <w:t>有效</w:t>
      </w:r>
      <w:r>
        <w:rPr>
          <w:rFonts w:hint="eastAsia" w:ascii="仿宋" w:hAnsi="仿宋" w:eastAsia="仿宋"/>
          <w:sz w:val="32"/>
          <w:szCs w:val="32"/>
        </w:rPr>
        <w:t>地落实行政执法公示制度、执法全过程记录制度、重大执法决定法制审核制度（以下统称“三项制度”）工作任务，结合我</w:t>
      </w:r>
      <w:r>
        <w:rPr>
          <w:rFonts w:hint="eastAsia" w:ascii="仿宋" w:hAnsi="仿宋" w:eastAsia="仿宋"/>
          <w:sz w:val="32"/>
          <w:szCs w:val="32"/>
          <w:lang w:eastAsia="zh-CN"/>
        </w:rPr>
        <w:t>局执法工作</w:t>
      </w:r>
      <w:r>
        <w:rPr>
          <w:rFonts w:hint="eastAsia" w:ascii="仿宋" w:hAnsi="仿宋" w:eastAsia="仿宋"/>
          <w:sz w:val="32"/>
          <w:szCs w:val="32"/>
        </w:rPr>
        <w:t>实际，制定本实施方案。</w:t>
      </w:r>
    </w:p>
    <w:p>
      <w:pPr>
        <w:rPr>
          <w:rFonts w:ascii="黑体" w:hAnsi="黑体" w:eastAsia="黑体"/>
          <w:color w:val="00B0F0"/>
          <w:sz w:val="32"/>
          <w:szCs w:val="32"/>
        </w:rPr>
      </w:pPr>
      <w:r>
        <w:rPr>
          <w:rFonts w:hint="eastAsia" w:ascii="仿宋" w:hAnsi="仿宋" w:eastAsia="仿宋"/>
          <w:sz w:val="32"/>
          <w:szCs w:val="32"/>
        </w:rPr>
        <w:t>　　</w:t>
      </w:r>
      <w:r>
        <w:rPr>
          <w:rFonts w:hint="eastAsia" w:ascii="黑体" w:hAnsi="黑体" w:eastAsia="黑体"/>
          <w:sz w:val="32"/>
          <w:szCs w:val="32"/>
        </w:rPr>
        <w:t>一、指导思想</w:t>
      </w:r>
    </w:p>
    <w:p>
      <w:pPr>
        <w:ind w:firstLine="645"/>
        <w:rPr>
          <w:rFonts w:ascii="仿宋" w:hAnsi="仿宋" w:eastAsia="仿宋"/>
          <w:sz w:val="32"/>
          <w:szCs w:val="32"/>
        </w:rPr>
      </w:pPr>
      <w:r>
        <w:rPr>
          <w:rFonts w:hint="eastAsia" w:ascii="仿宋" w:hAnsi="仿宋" w:eastAsia="仿宋"/>
          <w:sz w:val="32"/>
          <w:szCs w:val="32"/>
        </w:rPr>
        <w:t>贯彻落实习近平总书记全面依法治国新理念新思想新战略，紧密联系实际，突出问题导向，着力推进</w:t>
      </w:r>
      <w:r>
        <w:rPr>
          <w:rFonts w:hint="eastAsia" w:ascii="仿宋" w:hAnsi="仿宋" w:eastAsia="仿宋"/>
          <w:sz w:val="32"/>
          <w:szCs w:val="32"/>
          <w:lang w:eastAsia="zh-CN"/>
        </w:rPr>
        <w:t>城市管理行政</w:t>
      </w:r>
      <w:r>
        <w:rPr>
          <w:rFonts w:hint="eastAsia" w:ascii="仿宋" w:hAnsi="仿宋" w:eastAsia="仿宋"/>
          <w:sz w:val="32"/>
          <w:szCs w:val="32"/>
        </w:rPr>
        <w:t>执法透明、规范、合法、公正，不断健全</w:t>
      </w:r>
      <w:r>
        <w:rPr>
          <w:rFonts w:hint="eastAsia" w:ascii="仿宋" w:hAnsi="仿宋" w:eastAsia="仿宋"/>
          <w:sz w:val="32"/>
          <w:szCs w:val="32"/>
          <w:lang w:eastAsia="zh-CN"/>
        </w:rPr>
        <w:t>城市管理</w:t>
      </w:r>
      <w:r>
        <w:rPr>
          <w:rFonts w:hint="eastAsia" w:ascii="仿宋" w:hAnsi="仿宋" w:eastAsia="仿宋"/>
          <w:sz w:val="32"/>
          <w:szCs w:val="32"/>
        </w:rPr>
        <w:t>执法制度、完善执法程序、创新执法方式、加强执法监督，全面提高执法效能，推动形成权责统一、权威高效的</w:t>
      </w:r>
      <w:r>
        <w:rPr>
          <w:rFonts w:hint="eastAsia" w:ascii="仿宋" w:hAnsi="仿宋" w:eastAsia="仿宋"/>
          <w:sz w:val="32"/>
          <w:szCs w:val="32"/>
          <w:lang w:eastAsia="zh-CN"/>
        </w:rPr>
        <w:t>城市管理</w:t>
      </w:r>
      <w:r>
        <w:rPr>
          <w:rFonts w:hint="eastAsia" w:ascii="仿宋" w:hAnsi="仿宋" w:eastAsia="仿宋"/>
          <w:sz w:val="32"/>
          <w:szCs w:val="32"/>
        </w:rPr>
        <w:t>行政执法体系，确保</w:t>
      </w:r>
      <w:r>
        <w:rPr>
          <w:rFonts w:hint="eastAsia" w:ascii="仿宋" w:hAnsi="仿宋" w:eastAsia="仿宋"/>
          <w:sz w:val="32"/>
          <w:szCs w:val="32"/>
          <w:lang w:eastAsia="zh-CN"/>
        </w:rPr>
        <w:t>各级城市管理执法部门</w:t>
      </w:r>
      <w:r>
        <w:rPr>
          <w:rFonts w:hint="eastAsia" w:ascii="仿宋" w:hAnsi="仿宋" w:eastAsia="仿宋"/>
          <w:sz w:val="32"/>
          <w:szCs w:val="32"/>
        </w:rPr>
        <w:t>依法履行法定职责，</w:t>
      </w:r>
      <w:r>
        <w:rPr>
          <w:rFonts w:hint="eastAsia" w:ascii="仿宋" w:hAnsi="仿宋" w:eastAsia="仿宋"/>
          <w:sz w:val="32"/>
          <w:szCs w:val="32"/>
          <w:lang w:eastAsia="zh-CN"/>
        </w:rPr>
        <w:t>推进法治城管建设</w:t>
      </w:r>
      <w:r>
        <w:rPr>
          <w:rFonts w:hint="eastAsia" w:ascii="仿宋" w:hAnsi="仿宋" w:eastAsia="仿宋"/>
          <w:sz w:val="32"/>
          <w:szCs w:val="32"/>
        </w:rPr>
        <w:t>。</w:t>
      </w:r>
    </w:p>
    <w:p>
      <w:pPr>
        <w:ind w:firstLine="63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、工作目标</w:t>
      </w:r>
    </w:p>
    <w:p>
      <w:pPr>
        <w:ind w:firstLine="630"/>
        <w:rPr>
          <w:rFonts w:ascii="仿宋" w:hAnsi="仿宋" w:eastAsia="仿宋"/>
          <w:sz w:val="32"/>
          <w:szCs w:val="32"/>
        </w:rPr>
      </w:pPr>
      <w:r>
        <w:rPr>
          <w:rFonts w:ascii="Times New Roman" w:hAnsi="Times New Roman" w:eastAsia="仿宋" w:cs="Times New Roman"/>
          <w:sz w:val="32"/>
          <w:szCs w:val="32"/>
        </w:rPr>
        <w:t>到2019年底，</w:t>
      </w:r>
      <w:r>
        <w:rPr>
          <w:rFonts w:hint="eastAsia" w:ascii="Times New Roman" w:hAnsi="Times New Roman" w:eastAsia="仿宋" w:cs="Times New Roman"/>
          <w:sz w:val="32"/>
          <w:szCs w:val="32"/>
          <w:lang w:eastAsia="zh-CN"/>
        </w:rPr>
        <w:t>全市各级城市管理行政执法部门</w:t>
      </w:r>
      <w:r>
        <w:rPr>
          <w:rFonts w:ascii="Times New Roman" w:hAnsi="Times New Roman" w:eastAsia="仿宋" w:cs="Times New Roman"/>
          <w:sz w:val="32"/>
          <w:szCs w:val="32"/>
        </w:rPr>
        <w:t>在行政处罚、行政强制等行政执法行为中全面推行“三项制度”。</w:t>
      </w:r>
      <w:r>
        <w:rPr>
          <w:rFonts w:hint="eastAsia" w:ascii="仿宋" w:hAnsi="仿宋" w:eastAsia="仿宋"/>
          <w:sz w:val="32"/>
          <w:szCs w:val="32"/>
        </w:rPr>
        <w:t>健全行政执法公示制度机制，做到执法行为过程信息全程记载、执法全过程可回溯管理、重大执法决定法制审核全覆盖，全面实现执法信息公开透明、执法全过程留痕、执法决定合法有效，</w:t>
      </w:r>
      <w:r>
        <w:rPr>
          <w:rFonts w:hint="eastAsia" w:ascii="仿宋" w:hAnsi="仿宋" w:eastAsia="仿宋"/>
          <w:sz w:val="32"/>
          <w:szCs w:val="32"/>
          <w:lang w:eastAsia="zh-CN"/>
        </w:rPr>
        <w:t>进而促使</w:t>
      </w:r>
      <w:r>
        <w:rPr>
          <w:rFonts w:hint="eastAsia" w:ascii="仿宋" w:hAnsi="仿宋" w:eastAsia="仿宋"/>
          <w:sz w:val="32"/>
          <w:szCs w:val="32"/>
        </w:rPr>
        <w:t>行政执法能力和水平整体大幅提升，行政执法的社会满意度显著提高。</w:t>
      </w:r>
    </w:p>
    <w:p>
      <w:p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工作</w:t>
      </w:r>
      <w:r>
        <w:rPr>
          <w:rFonts w:hint="eastAsia" w:ascii="黑体" w:hAnsi="黑体" w:eastAsia="黑体"/>
          <w:sz w:val="32"/>
          <w:szCs w:val="32"/>
        </w:rPr>
        <w:t>措施</w:t>
      </w:r>
    </w:p>
    <w:p>
      <w:pPr>
        <w:ind w:firstLine="640"/>
        <w:rPr>
          <w:rFonts w:hint="eastAsia" w:ascii="楷体" w:hAnsi="楷体" w:eastAsia="楷体"/>
          <w:sz w:val="32"/>
          <w:szCs w:val="32"/>
        </w:rPr>
      </w:pPr>
      <w:r>
        <w:rPr>
          <w:rFonts w:hint="eastAsia" w:ascii="楷体" w:hAnsi="楷体" w:eastAsia="楷体"/>
          <w:sz w:val="32"/>
          <w:szCs w:val="32"/>
        </w:rPr>
        <w:t>（一）行政执法公示制度。</w:t>
      </w:r>
    </w:p>
    <w:p>
      <w:pPr>
        <w:ind w:firstLine="640"/>
        <w:rPr>
          <w:rFonts w:hint="eastAsia" w:ascii="仿宋" w:hAnsi="仿宋" w:eastAsia="仿宋"/>
          <w:sz w:val="32"/>
          <w:szCs w:val="32"/>
        </w:rPr>
      </w:pPr>
      <w:r>
        <w:rPr>
          <w:rFonts w:hint="eastAsia" w:ascii="仿宋" w:hAnsi="仿宋" w:eastAsia="仿宋"/>
          <w:sz w:val="32"/>
          <w:szCs w:val="32"/>
        </w:rPr>
        <w:t>通过</w:t>
      </w:r>
      <w:r>
        <w:rPr>
          <w:rFonts w:hint="eastAsia" w:ascii="仿宋" w:hAnsi="仿宋" w:eastAsia="仿宋"/>
          <w:sz w:val="32"/>
          <w:szCs w:val="32"/>
          <w:lang w:eastAsia="zh-CN"/>
        </w:rPr>
        <w:t>局</w:t>
      </w:r>
      <w:r>
        <w:rPr>
          <w:rFonts w:hint="eastAsia" w:ascii="仿宋" w:hAnsi="仿宋" w:eastAsia="仿宋"/>
          <w:sz w:val="32"/>
          <w:szCs w:val="32"/>
        </w:rPr>
        <w:t>门户网站</w:t>
      </w:r>
      <w:r>
        <w:rPr>
          <w:rFonts w:hint="eastAsia" w:ascii="仿宋" w:hAnsi="仿宋" w:eastAsia="仿宋"/>
          <w:sz w:val="32"/>
          <w:szCs w:val="32"/>
          <w:lang w:eastAsia="zh-CN"/>
        </w:rPr>
        <w:t>，在“通知公告”专栏内进行</w:t>
      </w:r>
      <w:r>
        <w:rPr>
          <w:rFonts w:hint="eastAsia" w:ascii="仿宋" w:hAnsi="仿宋" w:eastAsia="仿宋"/>
          <w:sz w:val="32"/>
          <w:szCs w:val="32"/>
        </w:rPr>
        <w:t>行政执法机关和执法人员</w:t>
      </w:r>
      <w:r>
        <w:rPr>
          <w:rFonts w:hint="eastAsia" w:ascii="仿宋" w:hAnsi="仿宋" w:eastAsia="仿宋"/>
          <w:sz w:val="32"/>
          <w:szCs w:val="32"/>
          <w:lang w:eastAsia="zh-CN"/>
        </w:rPr>
        <w:t>相关信息</w:t>
      </w:r>
      <w:r>
        <w:rPr>
          <w:rFonts w:hint="eastAsia" w:ascii="仿宋" w:hAnsi="仿宋" w:eastAsia="仿宋"/>
          <w:sz w:val="32"/>
          <w:szCs w:val="32"/>
        </w:rPr>
        <w:t>公示</w:t>
      </w:r>
      <w:r>
        <w:rPr>
          <w:rFonts w:hint="eastAsia" w:ascii="仿宋" w:hAnsi="仿宋" w:eastAsia="仿宋"/>
          <w:sz w:val="32"/>
          <w:szCs w:val="32"/>
          <w:lang w:eastAsia="zh-CN"/>
        </w:rPr>
        <w:t>，</w:t>
      </w:r>
      <w:r>
        <w:rPr>
          <w:rFonts w:hint="eastAsia" w:ascii="仿宋" w:hAnsi="仿宋" w:eastAsia="仿宋"/>
          <w:sz w:val="32"/>
          <w:szCs w:val="32"/>
        </w:rPr>
        <w:t>明确执法公示的范围、内容、载体、程序、时限要求、监督方式和保障措施等事项。依法及时向社会公开有关</w:t>
      </w:r>
      <w:r>
        <w:rPr>
          <w:rFonts w:hint="eastAsia" w:ascii="仿宋" w:hAnsi="仿宋" w:eastAsia="仿宋"/>
          <w:sz w:val="32"/>
          <w:szCs w:val="32"/>
          <w:lang w:eastAsia="zh-CN"/>
        </w:rPr>
        <w:t>行政执法</w:t>
      </w:r>
      <w:r>
        <w:rPr>
          <w:rFonts w:hint="eastAsia" w:ascii="仿宋" w:hAnsi="仿宋" w:eastAsia="仿宋"/>
          <w:sz w:val="32"/>
          <w:szCs w:val="32"/>
        </w:rPr>
        <w:t>信息，保障行政相对人和社会公众知情权、参与权、表达权、监督权，确保执法在阳光下运行。</w:t>
      </w:r>
    </w:p>
    <w:p>
      <w:pPr>
        <w:ind w:firstLine="640"/>
        <w:rPr>
          <w:rFonts w:ascii="仿宋" w:hAnsi="仿宋" w:eastAsia="仿宋"/>
          <w:sz w:val="32"/>
          <w:szCs w:val="32"/>
        </w:rPr>
      </w:pPr>
      <w:r>
        <w:rPr>
          <w:rFonts w:hint="eastAsia" w:ascii="仿宋" w:hAnsi="仿宋" w:eastAsia="仿宋"/>
          <w:b/>
          <w:sz w:val="32"/>
          <w:szCs w:val="32"/>
        </w:rPr>
        <w:t>1.建立</w:t>
      </w:r>
      <w:r>
        <w:rPr>
          <w:rFonts w:hint="eastAsia" w:ascii="仿宋" w:hAnsi="仿宋" w:eastAsia="仿宋"/>
          <w:b/>
          <w:sz w:val="32"/>
          <w:szCs w:val="32"/>
          <w:lang w:eastAsia="zh-CN"/>
        </w:rPr>
        <w:t>执法公示</w:t>
      </w:r>
      <w:r>
        <w:rPr>
          <w:rFonts w:hint="eastAsia" w:ascii="仿宋" w:hAnsi="仿宋" w:eastAsia="仿宋"/>
          <w:b/>
          <w:sz w:val="32"/>
          <w:szCs w:val="32"/>
        </w:rPr>
        <w:t>制度</w:t>
      </w:r>
      <w:r>
        <w:rPr>
          <w:rFonts w:hint="eastAsia" w:ascii="仿宋" w:hAnsi="仿宋" w:eastAsia="仿宋"/>
          <w:b/>
          <w:sz w:val="32"/>
          <w:szCs w:val="32"/>
          <w:lang w:eastAsia="zh-CN"/>
        </w:rPr>
        <w:t>规范</w:t>
      </w:r>
      <w:r>
        <w:rPr>
          <w:rFonts w:hint="eastAsia" w:ascii="仿宋" w:hAnsi="仿宋" w:eastAsia="仿宋"/>
          <w:b/>
          <w:sz w:val="32"/>
          <w:szCs w:val="32"/>
        </w:rPr>
        <w:t>。</w:t>
      </w:r>
      <w:r>
        <w:rPr>
          <w:rFonts w:hint="eastAsia" w:ascii="仿宋" w:hAnsi="仿宋" w:eastAsia="仿宋"/>
          <w:sz w:val="32"/>
          <w:szCs w:val="32"/>
          <w:lang w:eastAsia="zh-CN"/>
        </w:rPr>
        <w:t>依据市司</w:t>
      </w:r>
      <w:r>
        <w:rPr>
          <w:rFonts w:hint="eastAsia" w:ascii="仿宋" w:hAnsi="仿宋" w:eastAsia="仿宋"/>
          <w:sz w:val="32"/>
          <w:szCs w:val="32"/>
        </w:rPr>
        <w:t>法局制定《盘锦市行政执法公示办法》，结合</w:t>
      </w:r>
      <w:r>
        <w:rPr>
          <w:rFonts w:hint="eastAsia" w:ascii="仿宋" w:hAnsi="仿宋" w:eastAsia="仿宋"/>
          <w:sz w:val="32"/>
          <w:szCs w:val="32"/>
          <w:lang w:eastAsia="zh-CN"/>
        </w:rPr>
        <w:t>城市管理行政执法</w:t>
      </w:r>
      <w:r>
        <w:rPr>
          <w:rFonts w:hint="eastAsia" w:ascii="仿宋" w:hAnsi="仿宋" w:eastAsia="仿宋"/>
          <w:sz w:val="32"/>
          <w:szCs w:val="32"/>
        </w:rPr>
        <w:t>实际，制定</w:t>
      </w:r>
      <w:r>
        <w:rPr>
          <w:rFonts w:hint="eastAsia" w:ascii="仿宋" w:hAnsi="仿宋" w:eastAsia="仿宋"/>
          <w:sz w:val="32"/>
          <w:szCs w:val="32"/>
          <w:lang w:eastAsia="zh-CN"/>
        </w:rPr>
        <w:t>我局</w:t>
      </w:r>
      <w:r>
        <w:rPr>
          <w:rFonts w:hint="eastAsia" w:ascii="仿宋" w:hAnsi="仿宋" w:eastAsia="仿宋"/>
          <w:sz w:val="32"/>
          <w:szCs w:val="32"/>
        </w:rPr>
        <w:t>行政执法公示</w:t>
      </w:r>
      <w:r>
        <w:rPr>
          <w:rFonts w:hint="eastAsia" w:ascii="仿宋" w:hAnsi="仿宋" w:eastAsia="仿宋"/>
          <w:sz w:val="32"/>
          <w:szCs w:val="32"/>
          <w:lang w:eastAsia="zh-CN"/>
        </w:rPr>
        <w:t>具体制度规范，</w:t>
      </w:r>
      <w:r>
        <w:rPr>
          <w:rFonts w:hint="eastAsia" w:ascii="仿宋" w:hAnsi="仿宋" w:eastAsia="仿宋"/>
          <w:sz w:val="32"/>
          <w:szCs w:val="32"/>
        </w:rPr>
        <w:t>建立健全对公开信息的审核、纠错机制，确保公开信息的真实、准确。</w:t>
      </w:r>
    </w:p>
    <w:p>
      <w:pPr>
        <w:ind w:firstLine="640"/>
        <w:rPr>
          <w:rFonts w:ascii="仿宋" w:hAnsi="仿宋" w:eastAsia="仿宋"/>
          <w:sz w:val="32"/>
          <w:szCs w:val="32"/>
        </w:rPr>
      </w:pPr>
      <w:r>
        <w:rPr>
          <w:rFonts w:hint="eastAsia" w:ascii="仿宋" w:hAnsi="仿宋" w:eastAsia="仿宋"/>
          <w:b/>
          <w:sz w:val="32"/>
          <w:szCs w:val="32"/>
        </w:rPr>
        <w:t>2.强化事前公开。</w:t>
      </w:r>
      <w:r>
        <w:rPr>
          <w:rFonts w:hint="eastAsia" w:ascii="仿宋" w:hAnsi="仿宋" w:eastAsia="仿宋"/>
          <w:sz w:val="32"/>
          <w:szCs w:val="32"/>
          <w:lang w:eastAsia="zh-CN"/>
        </w:rPr>
        <w:t>通过局门户网站统一公示本部门行政执法主体、人员、职责、权限、执法依据、执法程序、监督方式和救济渠道等信息，完善权责清单、执法流程，制定本部门《城市管理行政执法事项清单》、《城市管理行政执法流程图》，及时在门户网站公示。</w:t>
      </w:r>
    </w:p>
    <w:p>
      <w:pPr>
        <w:ind w:firstLine="640"/>
        <w:rPr>
          <w:rFonts w:hint="default" w:ascii="仿宋" w:hAnsi="仿宋" w:eastAsia="仿宋"/>
          <w:sz w:val="32"/>
          <w:szCs w:val="32"/>
          <w:lang w:val="en-US" w:eastAsia="zh-CN"/>
        </w:rPr>
      </w:pPr>
      <w:r>
        <w:rPr>
          <w:rFonts w:hint="eastAsia" w:ascii="仿宋" w:hAnsi="仿宋" w:eastAsia="仿宋"/>
          <w:b/>
          <w:sz w:val="32"/>
          <w:szCs w:val="32"/>
        </w:rPr>
        <w:t>3.规范事中公示。</w:t>
      </w:r>
      <w:r>
        <w:rPr>
          <w:rFonts w:hint="eastAsia" w:ascii="仿宋" w:hAnsi="仿宋" w:eastAsia="仿宋"/>
          <w:sz w:val="32"/>
          <w:szCs w:val="32"/>
          <w:lang w:eastAsia="zh-CN"/>
        </w:rPr>
        <w:t>规范本部门</w:t>
      </w:r>
      <w:r>
        <w:rPr>
          <w:rFonts w:hint="eastAsia" w:ascii="仿宋" w:hAnsi="仿宋" w:eastAsia="仿宋"/>
          <w:sz w:val="32"/>
          <w:szCs w:val="32"/>
        </w:rPr>
        <w:t>行政执法人员在执法过程中依照法定程序主动亮明身份；出具行政执法文书，告知行政相对人执法事由、执法依据、权利义务等内容，并做好说明解释工作。</w:t>
      </w:r>
      <w:r>
        <w:rPr>
          <w:rFonts w:hint="eastAsia" w:ascii="仿宋" w:hAnsi="仿宋" w:eastAsia="仿宋"/>
          <w:sz w:val="32"/>
          <w:szCs w:val="32"/>
          <w:lang w:eastAsia="zh-CN"/>
        </w:rPr>
        <w:t>健全全市城市管理执法人员持证上岗及执法资格管理制度，严禁合同制协管人员从事执法活动。严格要求执法人员按规定规范着装和佩戴城管执法统一标识。</w:t>
      </w:r>
    </w:p>
    <w:p>
      <w:pPr>
        <w:ind w:firstLine="640"/>
        <w:rPr>
          <w:rFonts w:hint="eastAsia" w:ascii="仿宋" w:hAnsi="仿宋" w:eastAsia="仿宋"/>
          <w:sz w:val="32"/>
          <w:szCs w:val="32"/>
          <w:lang w:eastAsia="zh-CN"/>
        </w:rPr>
      </w:pPr>
      <w:r>
        <w:rPr>
          <w:rFonts w:hint="eastAsia" w:ascii="仿宋" w:hAnsi="仿宋" w:eastAsia="仿宋"/>
          <w:b/>
          <w:sz w:val="32"/>
          <w:szCs w:val="32"/>
        </w:rPr>
        <w:t>4.加强事后公开。</w:t>
      </w:r>
      <w:r>
        <w:rPr>
          <w:rFonts w:hint="eastAsia" w:ascii="仿宋" w:hAnsi="仿宋" w:eastAsia="仿宋"/>
          <w:sz w:val="32"/>
          <w:szCs w:val="32"/>
        </w:rPr>
        <w:t>作出</w:t>
      </w:r>
      <w:r>
        <w:rPr>
          <w:rFonts w:hint="eastAsia" w:ascii="仿宋" w:hAnsi="仿宋" w:eastAsia="仿宋"/>
          <w:sz w:val="32"/>
          <w:szCs w:val="32"/>
          <w:lang w:eastAsia="zh-CN"/>
        </w:rPr>
        <w:t>行政处罚</w:t>
      </w:r>
      <w:r>
        <w:rPr>
          <w:rFonts w:hint="eastAsia" w:ascii="仿宋" w:hAnsi="仿宋" w:eastAsia="仿宋"/>
          <w:sz w:val="32"/>
          <w:szCs w:val="32"/>
        </w:rPr>
        <w:t>之日起</w:t>
      </w:r>
      <w:r>
        <w:rPr>
          <w:rFonts w:hint="eastAsia" w:ascii="仿宋" w:hAnsi="仿宋" w:eastAsia="仿宋"/>
          <w:sz w:val="32"/>
          <w:szCs w:val="32"/>
          <w:lang w:val="en-US" w:eastAsia="zh-CN"/>
        </w:rPr>
        <w:t>7</w:t>
      </w:r>
      <w:r>
        <w:rPr>
          <w:rFonts w:hint="eastAsia" w:ascii="仿宋" w:hAnsi="仿宋" w:eastAsia="仿宋"/>
          <w:sz w:val="32"/>
          <w:szCs w:val="32"/>
        </w:rPr>
        <w:t>个工作日内，</w:t>
      </w:r>
      <w:r>
        <w:rPr>
          <w:rFonts w:hint="eastAsia" w:ascii="仿宋" w:hAnsi="仿宋" w:eastAsia="仿宋"/>
          <w:sz w:val="32"/>
          <w:szCs w:val="32"/>
          <w:lang w:eastAsia="zh-CN"/>
        </w:rPr>
        <w:t>应当通过局门户网站</w:t>
      </w:r>
      <w:r>
        <w:rPr>
          <w:rFonts w:hint="eastAsia" w:ascii="仿宋" w:hAnsi="仿宋" w:eastAsia="仿宋"/>
          <w:sz w:val="32"/>
          <w:szCs w:val="32"/>
        </w:rPr>
        <w:t>向社会公布</w:t>
      </w:r>
      <w:r>
        <w:rPr>
          <w:rFonts w:hint="eastAsia" w:ascii="仿宋" w:hAnsi="仿宋" w:eastAsia="仿宋"/>
          <w:sz w:val="32"/>
          <w:szCs w:val="32"/>
          <w:lang w:eastAsia="zh-CN"/>
        </w:rPr>
        <w:t>行政处罚实施</w:t>
      </w:r>
      <w:r>
        <w:rPr>
          <w:rFonts w:hint="eastAsia" w:ascii="仿宋" w:hAnsi="仿宋" w:eastAsia="仿宋"/>
          <w:sz w:val="32"/>
          <w:szCs w:val="32"/>
        </w:rPr>
        <w:t>机关、执法对象、</w:t>
      </w:r>
      <w:r>
        <w:rPr>
          <w:rFonts w:hint="eastAsia" w:ascii="仿宋" w:hAnsi="仿宋" w:eastAsia="仿宋"/>
          <w:sz w:val="32"/>
          <w:szCs w:val="32"/>
          <w:lang w:eastAsia="zh-CN"/>
        </w:rPr>
        <w:t>处罚决定事实和理由、处罚依据、处罚内容、处罚标准、履行方式</w:t>
      </w:r>
      <w:r>
        <w:rPr>
          <w:rFonts w:hint="eastAsia" w:ascii="仿宋" w:hAnsi="仿宋" w:eastAsia="仿宋"/>
          <w:sz w:val="32"/>
          <w:szCs w:val="32"/>
        </w:rPr>
        <w:t>等信息，主动接受社会和媒体监督。</w:t>
      </w:r>
      <w:r>
        <w:rPr>
          <w:rFonts w:hint="eastAsia" w:ascii="仿宋" w:hAnsi="仿宋" w:eastAsia="仿宋"/>
          <w:sz w:val="32"/>
          <w:szCs w:val="32"/>
          <w:lang w:eastAsia="zh-CN"/>
        </w:rPr>
        <w:t>已公开的行政处罚决定被依法撤销、确认违法或者要求重新作出，及时在信息公示平台上调整。涉及国家秘密、商业秘密、个人隐私等不宜公开的信息，按相关法律法规规定执行。</w:t>
      </w:r>
    </w:p>
    <w:p>
      <w:pPr>
        <w:ind w:firstLine="640"/>
        <w:rPr>
          <w:rFonts w:hint="eastAsia" w:ascii="仿宋" w:hAnsi="仿宋" w:eastAsia="仿宋"/>
          <w:sz w:val="32"/>
          <w:szCs w:val="32"/>
          <w:lang w:eastAsia="zh-CN"/>
        </w:rPr>
      </w:pPr>
      <w:r>
        <w:rPr>
          <w:rFonts w:hint="eastAsia" w:ascii="仿宋" w:hAnsi="仿宋" w:eastAsia="仿宋"/>
          <w:sz w:val="32"/>
          <w:szCs w:val="32"/>
          <w:lang w:eastAsia="zh-CN"/>
        </w:rPr>
        <w:t>各级城市管理执法部门应当于每年年底前上报市局政策法规科本年度执法总体情况有关数据，经市局统一整理后按规定上报市政府及省住建厅。</w:t>
      </w:r>
    </w:p>
    <w:p>
      <w:pPr>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5.创新公开方式。</w:t>
      </w:r>
    </w:p>
    <w:p>
      <w:pPr>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利用</w:t>
      </w:r>
      <w:r>
        <w:rPr>
          <w:rFonts w:hint="eastAsia" w:ascii="仿宋" w:hAnsi="仿宋" w:eastAsia="仿宋"/>
          <w:color w:val="000000" w:themeColor="text1"/>
          <w:sz w:val="32"/>
          <w:szCs w:val="32"/>
          <w14:textFill>
            <w14:solidFill>
              <w14:schemeClr w14:val="tx1"/>
            </w14:solidFill>
          </w14:textFill>
        </w:rPr>
        <w:t>“互联网+政务服务”</w:t>
      </w:r>
      <w:r>
        <w:rPr>
          <w:rFonts w:hint="eastAsia" w:ascii="仿宋" w:hAnsi="仿宋" w:eastAsia="仿宋"/>
          <w:color w:val="000000" w:themeColor="text1"/>
          <w:sz w:val="32"/>
          <w:szCs w:val="32"/>
          <w:lang w:eastAsia="zh-CN"/>
          <w14:textFill>
            <w14:solidFill>
              <w14:schemeClr w14:val="tx1"/>
            </w14:solidFill>
          </w14:textFill>
        </w:rPr>
        <w:t>，按照全市执法</w:t>
      </w:r>
      <w:r>
        <w:rPr>
          <w:rFonts w:hint="eastAsia" w:ascii="仿宋" w:hAnsi="仿宋" w:eastAsia="仿宋"/>
          <w:color w:val="000000" w:themeColor="text1"/>
          <w:sz w:val="32"/>
          <w:szCs w:val="32"/>
          <w14:textFill>
            <w14:solidFill>
              <w14:schemeClr w14:val="tx1"/>
            </w14:solidFill>
          </w14:textFill>
        </w:rPr>
        <w:t>信息化建设的要求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尽快完善</w:t>
      </w:r>
      <w:r>
        <w:rPr>
          <w:rFonts w:hint="eastAsia" w:ascii="仿宋" w:hAnsi="仿宋" w:eastAsia="仿宋"/>
          <w:color w:val="000000" w:themeColor="text1"/>
          <w:sz w:val="32"/>
          <w:szCs w:val="32"/>
          <w:lang w:eastAsia="zh-CN"/>
          <w14:textFill>
            <w14:solidFill>
              <w14:schemeClr w14:val="tx1"/>
            </w14:solidFill>
          </w14:textFill>
        </w:rPr>
        <w:t>本部门执法</w:t>
      </w:r>
      <w:r>
        <w:rPr>
          <w:rFonts w:hint="eastAsia" w:ascii="仿宋" w:hAnsi="仿宋" w:eastAsia="仿宋"/>
          <w:color w:val="000000" w:themeColor="text1"/>
          <w:sz w:val="32"/>
          <w:szCs w:val="32"/>
          <w14:textFill>
            <w14:solidFill>
              <w14:schemeClr w14:val="tx1"/>
            </w14:solidFill>
          </w14:textFill>
        </w:rPr>
        <w:t>信息公示平台</w:t>
      </w:r>
      <w:r>
        <w:rPr>
          <w:rFonts w:hint="eastAsia" w:ascii="仿宋" w:hAnsi="仿宋" w:eastAsia="仿宋"/>
          <w:color w:val="000000" w:themeColor="text1"/>
          <w:sz w:val="32"/>
          <w:szCs w:val="32"/>
          <w:lang w:eastAsia="zh-CN"/>
          <w14:textFill>
            <w14:solidFill>
              <w14:schemeClr w14:val="tx1"/>
            </w14:solidFill>
          </w14:textFill>
        </w:rPr>
        <w:t>建设</w:t>
      </w:r>
      <w:r>
        <w:rPr>
          <w:rFonts w:hint="eastAsia" w:ascii="仿宋" w:hAnsi="仿宋" w:eastAsia="仿宋"/>
          <w:color w:val="000000" w:themeColor="text1"/>
          <w:sz w:val="32"/>
          <w:szCs w:val="32"/>
          <w14:textFill>
            <w14:solidFill>
              <w14:schemeClr w14:val="tx1"/>
            </w14:solidFill>
          </w14:textFill>
        </w:rPr>
        <w:t>，归集</w:t>
      </w:r>
      <w:r>
        <w:rPr>
          <w:rFonts w:hint="eastAsia" w:ascii="仿宋" w:hAnsi="仿宋" w:eastAsia="仿宋"/>
          <w:color w:val="000000" w:themeColor="text1"/>
          <w:sz w:val="32"/>
          <w:szCs w:val="32"/>
          <w:lang w:eastAsia="zh-CN"/>
          <w14:textFill>
            <w14:solidFill>
              <w14:schemeClr w14:val="tx1"/>
            </w14:solidFill>
          </w14:textFill>
        </w:rPr>
        <w:t>全市城市管理执法部门</w:t>
      </w:r>
      <w:r>
        <w:rPr>
          <w:rFonts w:hint="eastAsia" w:ascii="仿宋" w:hAnsi="仿宋" w:eastAsia="仿宋"/>
          <w:color w:val="000000" w:themeColor="text1"/>
          <w:sz w:val="32"/>
          <w:szCs w:val="32"/>
          <w14:textFill>
            <w14:solidFill>
              <w14:schemeClr w14:val="tx1"/>
            </w14:solidFill>
          </w14:textFill>
        </w:rPr>
        <w:t>的执法信息，</w:t>
      </w:r>
      <w:r>
        <w:rPr>
          <w:rFonts w:hint="eastAsia" w:ascii="仿宋" w:hAnsi="仿宋" w:eastAsia="仿宋"/>
          <w:color w:val="000000" w:themeColor="text1"/>
          <w:sz w:val="32"/>
          <w:szCs w:val="32"/>
          <w:lang w:eastAsia="zh-CN"/>
          <w14:textFill>
            <w14:solidFill>
              <w14:schemeClr w14:val="tx1"/>
            </w14:solidFill>
          </w14:textFill>
        </w:rPr>
        <w:t>及时</w:t>
      </w:r>
      <w:r>
        <w:rPr>
          <w:rFonts w:hint="eastAsia" w:ascii="仿宋" w:hAnsi="仿宋" w:eastAsia="仿宋"/>
          <w:color w:val="000000" w:themeColor="text1"/>
          <w:sz w:val="32"/>
          <w:szCs w:val="32"/>
          <w14:textFill>
            <w14:solidFill>
              <w14:schemeClr w14:val="tx1"/>
            </w14:solidFill>
          </w14:textFill>
        </w:rPr>
        <w:t>与上级政府行政执法信息公示平台的</w:t>
      </w:r>
      <w:r>
        <w:rPr>
          <w:rFonts w:hint="eastAsia" w:ascii="仿宋" w:hAnsi="仿宋" w:eastAsia="仿宋"/>
          <w:color w:val="000000" w:themeColor="text1"/>
          <w:sz w:val="32"/>
          <w:szCs w:val="32"/>
          <w:lang w:eastAsia="zh-CN"/>
          <w14:textFill>
            <w14:solidFill>
              <w14:schemeClr w14:val="tx1"/>
            </w14:solidFill>
          </w14:textFill>
        </w:rPr>
        <w:t>顺畅</w:t>
      </w:r>
      <w:r>
        <w:rPr>
          <w:rFonts w:hint="eastAsia" w:ascii="仿宋" w:hAnsi="仿宋" w:eastAsia="仿宋"/>
          <w:color w:val="000000" w:themeColor="text1"/>
          <w:sz w:val="32"/>
          <w:szCs w:val="32"/>
          <w14:textFill>
            <w14:solidFill>
              <w14:schemeClr w14:val="tx1"/>
            </w14:solidFill>
          </w14:textFill>
        </w:rPr>
        <w:t>对接。实现信息互联互通共享，</w:t>
      </w:r>
      <w:r>
        <w:rPr>
          <w:rFonts w:hint="eastAsia" w:ascii="仿宋" w:hAnsi="仿宋" w:eastAsia="仿宋"/>
          <w:color w:val="000000" w:themeColor="text1"/>
          <w:sz w:val="32"/>
          <w:szCs w:val="32"/>
          <w:lang w:eastAsia="zh-CN"/>
          <w14:textFill>
            <w14:solidFill>
              <w14:schemeClr w14:val="tx1"/>
            </w14:solidFill>
          </w14:textFill>
        </w:rPr>
        <w:t>同时</w:t>
      </w:r>
      <w:r>
        <w:rPr>
          <w:rFonts w:hint="eastAsia" w:ascii="仿宋" w:hAnsi="仿宋" w:eastAsia="仿宋"/>
          <w:color w:val="000000" w:themeColor="text1"/>
          <w:sz w:val="32"/>
          <w:szCs w:val="32"/>
          <w14:textFill>
            <w14:solidFill>
              <w14:schemeClr w14:val="tx1"/>
            </w14:solidFill>
          </w14:textFill>
        </w:rPr>
        <w:t>方便群众查询。</w:t>
      </w:r>
    </w:p>
    <w:p>
      <w:pPr>
        <w:ind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逐步完善数字化城管平台执法办案系统，按照市司法局要求，实现与市级执法信息平台数据交换共享。</w:t>
      </w:r>
    </w:p>
    <w:p>
      <w:pPr>
        <w:numPr>
          <w:ilvl w:val="0"/>
          <w:numId w:val="1"/>
        </w:numPr>
        <w:ind w:left="640" w:leftChars="0" w:firstLine="0" w:firstLineChars="0"/>
        <w:rPr>
          <w:rFonts w:hint="eastAsia" w:ascii="楷体" w:hAnsi="楷体" w:eastAsia="楷体"/>
          <w:sz w:val="32"/>
          <w:szCs w:val="32"/>
        </w:rPr>
      </w:pPr>
      <w:r>
        <w:rPr>
          <w:rFonts w:hint="eastAsia" w:ascii="楷体" w:hAnsi="楷体" w:eastAsia="楷体"/>
          <w:sz w:val="32"/>
          <w:szCs w:val="32"/>
        </w:rPr>
        <w:t>执法全过程记录制度。</w:t>
      </w:r>
    </w:p>
    <w:p>
      <w:pPr>
        <w:numPr>
          <w:ilvl w:val="0"/>
          <w:numId w:val="0"/>
        </w:numPr>
        <w:ind w:leftChars="0" w:firstLine="640" w:firstLineChars="200"/>
        <w:rPr>
          <w:rFonts w:ascii="仿宋" w:hAnsi="仿宋" w:eastAsia="仿宋"/>
          <w:sz w:val="32"/>
          <w:szCs w:val="32"/>
        </w:rPr>
      </w:pPr>
      <w:r>
        <w:rPr>
          <w:rFonts w:hint="eastAsia" w:ascii="仿宋" w:hAnsi="仿宋" w:eastAsia="仿宋"/>
          <w:sz w:val="32"/>
          <w:szCs w:val="32"/>
        </w:rPr>
        <w:t>行政执法全过程记录是行政执法活动合法有效的重要保证。通过文字、音像等记录形式，对行政执法的启动、调查取证、审核决定、送达执行等全部过程进行记录，并全面系统归档保存，做到执法全过程留痕和可回溯管理。</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1.修订完善制度。</w:t>
      </w:r>
      <w:r>
        <w:rPr>
          <w:rFonts w:hint="eastAsia" w:ascii="仿宋" w:hAnsi="仿宋" w:eastAsia="仿宋"/>
          <w:sz w:val="32"/>
          <w:szCs w:val="32"/>
          <w:lang w:eastAsia="zh-CN"/>
        </w:rPr>
        <w:t>依照</w:t>
      </w:r>
      <w:r>
        <w:rPr>
          <w:rFonts w:hint="eastAsia" w:ascii="仿宋" w:hAnsi="仿宋" w:eastAsia="仿宋"/>
          <w:sz w:val="32"/>
          <w:szCs w:val="32"/>
        </w:rPr>
        <w:t>《盘锦市行政执法全过程记录实施办法》，</w:t>
      </w:r>
      <w:r>
        <w:rPr>
          <w:rFonts w:hint="eastAsia" w:ascii="仿宋" w:hAnsi="仿宋" w:eastAsia="仿宋"/>
          <w:color w:val="auto"/>
          <w:sz w:val="32"/>
          <w:szCs w:val="32"/>
          <w:lang w:eastAsia="zh-CN"/>
        </w:rPr>
        <w:t>按</w:t>
      </w:r>
      <w:r>
        <w:rPr>
          <w:rFonts w:hint="eastAsia" w:ascii="仿宋" w:hAnsi="仿宋" w:eastAsia="仿宋"/>
          <w:sz w:val="32"/>
          <w:szCs w:val="32"/>
        </w:rPr>
        <w:t>行政处罚、行政强制等执法类别，</w:t>
      </w:r>
      <w:r>
        <w:rPr>
          <w:rFonts w:hint="eastAsia" w:ascii="仿宋" w:hAnsi="仿宋" w:eastAsia="仿宋"/>
          <w:sz w:val="32"/>
          <w:szCs w:val="32"/>
          <w:lang w:eastAsia="zh-CN"/>
        </w:rPr>
        <w:t>完善本部门城市管理</w:t>
      </w:r>
      <w:r>
        <w:rPr>
          <w:rFonts w:hint="eastAsia" w:ascii="仿宋" w:hAnsi="仿宋" w:eastAsia="仿宋"/>
          <w:sz w:val="32"/>
          <w:szCs w:val="32"/>
        </w:rPr>
        <w:t>行政执法全过程记录具体办法，绘制行政执法流程图，明确执法环节记录的内容、方式、载体等事项，完善执法信息采集、存储、分析、归档等规范化建设制度。</w:t>
      </w:r>
    </w:p>
    <w:p>
      <w:pPr>
        <w:ind w:firstLine="645"/>
        <w:rPr>
          <w:rFonts w:ascii="仿宋" w:hAnsi="仿宋" w:eastAsia="仿宋"/>
          <w:sz w:val="32"/>
          <w:szCs w:val="32"/>
        </w:rPr>
      </w:pPr>
      <w:r>
        <w:rPr>
          <w:rFonts w:hint="eastAsia" w:ascii="仿宋" w:hAnsi="仿宋" w:eastAsia="仿宋"/>
          <w:b/>
          <w:sz w:val="32"/>
          <w:szCs w:val="32"/>
        </w:rPr>
        <w:t>2.规范文字记录。</w:t>
      </w:r>
      <w:r>
        <w:rPr>
          <w:rFonts w:hint="eastAsia" w:ascii="仿宋" w:hAnsi="仿宋" w:eastAsia="仿宋"/>
          <w:sz w:val="32"/>
          <w:szCs w:val="32"/>
        </w:rPr>
        <w:t>根据</w:t>
      </w:r>
      <w:r>
        <w:rPr>
          <w:rFonts w:hint="eastAsia" w:ascii="仿宋" w:hAnsi="仿宋" w:eastAsia="仿宋"/>
          <w:sz w:val="32"/>
          <w:szCs w:val="32"/>
          <w:lang w:eastAsia="zh-CN"/>
        </w:rPr>
        <w:t>城市管理</w:t>
      </w:r>
      <w:r>
        <w:rPr>
          <w:rFonts w:hint="eastAsia" w:ascii="仿宋" w:hAnsi="仿宋" w:eastAsia="仿宋"/>
          <w:sz w:val="32"/>
          <w:szCs w:val="32"/>
        </w:rPr>
        <w:t>行政执法的种类、性质及流程等，规范执法用语和执法文书制作，积极推行执法文书电子化，明确执法案卷标准，规范制作执法文书，管理和保存执法卷宗。积极推行执法文书和执法案卷电子化。</w:t>
      </w:r>
    </w:p>
    <w:p>
      <w:pPr>
        <w:ind w:firstLine="642"/>
        <w:rPr>
          <w:rFonts w:ascii="仿宋" w:hAnsi="仿宋" w:eastAsia="仿宋"/>
          <w:sz w:val="32"/>
          <w:szCs w:val="32"/>
        </w:rPr>
      </w:pPr>
      <w:r>
        <w:rPr>
          <w:rFonts w:hint="eastAsia" w:ascii="仿宋" w:hAnsi="仿宋" w:eastAsia="仿宋"/>
          <w:b/>
          <w:sz w:val="32"/>
          <w:szCs w:val="32"/>
        </w:rPr>
        <w:t>3.规范音像记录。</w:t>
      </w:r>
      <w:r>
        <w:rPr>
          <w:rFonts w:hint="eastAsia" w:ascii="仿宋" w:hAnsi="仿宋" w:eastAsia="仿宋"/>
          <w:sz w:val="32"/>
          <w:szCs w:val="32"/>
          <w:lang w:eastAsia="zh-CN"/>
        </w:rPr>
        <w:t>编制</w:t>
      </w:r>
      <w:r>
        <w:rPr>
          <w:rFonts w:hint="eastAsia" w:ascii="仿宋" w:hAnsi="仿宋" w:eastAsia="仿宋"/>
          <w:sz w:val="32"/>
          <w:szCs w:val="32"/>
        </w:rPr>
        <w:t>《音像记录事项清单》，</w:t>
      </w:r>
      <w:r>
        <w:rPr>
          <w:rFonts w:hint="eastAsia" w:ascii="仿宋" w:hAnsi="仿宋" w:eastAsia="仿宋"/>
          <w:sz w:val="32"/>
          <w:szCs w:val="32"/>
          <w:lang w:eastAsia="zh-CN"/>
        </w:rPr>
        <w:t>明确进行音像记录的关键环节、记录方式等，对查封扣押财产、强制拆除等直接涉及人身自由、生命健康、重大财产权益的现场执法活动和执法办案场所，对现场执法、调查取证、举行听证、留置送达等容易引发争议的行政执法过程，必须要进行全程音像记录。</w:t>
      </w:r>
      <w:r>
        <w:rPr>
          <w:rFonts w:hint="eastAsia" w:ascii="仿宋" w:hAnsi="仿宋" w:eastAsia="仿宋"/>
          <w:sz w:val="32"/>
          <w:szCs w:val="32"/>
        </w:rPr>
        <w:t>建立健全执法音像记录管理制度，</w:t>
      </w:r>
      <w:r>
        <w:rPr>
          <w:rFonts w:hint="eastAsia" w:ascii="仿宋" w:hAnsi="仿宋" w:eastAsia="仿宋"/>
          <w:sz w:val="32"/>
          <w:szCs w:val="32"/>
          <w:lang w:eastAsia="zh-CN"/>
        </w:rPr>
        <w:t>各部门</w:t>
      </w:r>
      <w:r>
        <w:rPr>
          <w:rFonts w:hint="eastAsia" w:ascii="仿宋" w:hAnsi="仿宋" w:eastAsia="仿宋"/>
          <w:sz w:val="32"/>
          <w:szCs w:val="32"/>
        </w:rPr>
        <w:t>将音像资料及时归档保存</w:t>
      </w:r>
      <w:r>
        <w:rPr>
          <w:rFonts w:hint="eastAsia" w:ascii="仿宋" w:hAnsi="仿宋" w:eastAsia="仿宋"/>
          <w:sz w:val="32"/>
          <w:szCs w:val="32"/>
          <w:lang w:eastAsia="zh-CN"/>
        </w:rPr>
        <w:t>，年底前集中上报市局统一归档</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b/>
          <w:sz w:val="32"/>
          <w:szCs w:val="32"/>
          <w:lang w:val="en-US" w:eastAsia="zh-CN"/>
        </w:rPr>
        <w:t>4、</w:t>
      </w:r>
      <w:r>
        <w:rPr>
          <w:rFonts w:hint="eastAsia" w:ascii="仿宋" w:hAnsi="仿宋" w:eastAsia="仿宋"/>
          <w:b/>
          <w:sz w:val="32"/>
          <w:szCs w:val="32"/>
        </w:rPr>
        <w:t>信息归档管理。</w:t>
      </w:r>
      <w:r>
        <w:rPr>
          <w:rFonts w:hint="eastAsia" w:ascii="仿宋" w:hAnsi="仿宋" w:eastAsia="仿宋"/>
          <w:sz w:val="32"/>
          <w:szCs w:val="32"/>
          <w:lang w:eastAsia="zh-CN"/>
        </w:rPr>
        <w:t>充分</w:t>
      </w:r>
      <w:r>
        <w:rPr>
          <w:rFonts w:hint="eastAsia" w:ascii="仿宋" w:hAnsi="仿宋" w:eastAsia="仿宋"/>
          <w:sz w:val="32"/>
          <w:szCs w:val="32"/>
        </w:rPr>
        <w:t>利用</w:t>
      </w:r>
      <w:r>
        <w:rPr>
          <w:rFonts w:hint="eastAsia" w:ascii="仿宋" w:hAnsi="仿宋" w:eastAsia="仿宋"/>
          <w:sz w:val="32"/>
          <w:szCs w:val="32"/>
          <w:lang w:eastAsia="zh-CN"/>
        </w:rPr>
        <w:t>数字城管平台</w:t>
      </w:r>
      <w:r>
        <w:rPr>
          <w:rFonts w:hint="eastAsia" w:ascii="仿宋" w:hAnsi="仿宋" w:eastAsia="仿宋"/>
          <w:sz w:val="32"/>
          <w:szCs w:val="32"/>
        </w:rPr>
        <w:t>，</w:t>
      </w:r>
      <w:r>
        <w:rPr>
          <w:rFonts w:hint="eastAsia" w:ascii="仿宋" w:hAnsi="仿宋" w:eastAsia="仿宋"/>
          <w:sz w:val="32"/>
          <w:szCs w:val="32"/>
          <w:lang w:eastAsia="zh-CN"/>
        </w:rPr>
        <w:t>逐步完善</w:t>
      </w:r>
      <w:r>
        <w:rPr>
          <w:rFonts w:hint="eastAsia" w:ascii="仿宋" w:hAnsi="仿宋" w:eastAsia="仿宋"/>
          <w:sz w:val="32"/>
          <w:szCs w:val="32"/>
        </w:rPr>
        <w:t>本部门执法全过程记录信息收集、保存、管理、使用等工作制度</w:t>
      </w:r>
      <w:r>
        <w:rPr>
          <w:rFonts w:hint="eastAsia" w:ascii="仿宋" w:hAnsi="仿宋" w:eastAsia="仿宋"/>
          <w:sz w:val="32"/>
          <w:szCs w:val="32"/>
          <w:lang w:eastAsia="zh-CN"/>
        </w:rPr>
        <w:t>。加强全过程记录数据统计分析，充分发挥记录信息在案卷评查、执法监督、应急事件、信用建设等工作中的作用，依法维护行政相对人和执法人员合法权益。</w:t>
      </w:r>
    </w:p>
    <w:p>
      <w:pPr>
        <w:ind w:firstLine="640"/>
        <w:rPr>
          <w:rFonts w:hint="eastAsia" w:ascii="楷体" w:hAnsi="楷体" w:eastAsia="楷体"/>
          <w:sz w:val="32"/>
          <w:szCs w:val="32"/>
        </w:rPr>
      </w:pPr>
      <w:r>
        <w:rPr>
          <w:rFonts w:hint="eastAsia" w:ascii="楷体" w:hAnsi="楷体" w:eastAsia="楷体"/>
          <w:sz w:val="32"/>
          <w:szCs w:val="32"/>
        </w:rPr>
        <w:t>（三）重大执法决定法制审核制度。</w:t>
      </w:r>
    </w:p>
    <w:p>
      <w:pPr>
        <w:ind w:firstLine="640"/>
        <w:rPr>
          <w:rFonts w:ascii="仿宋" w:hAnsi="仿宋" w:eastAsia="仿宋"/>
          <w:sz w:val="32"/>
          <w:szCs w:val="32"/>
        </w:rPr>
      </w:pPr>
      <w:r>
        <w:rPr>
          <w:rFonts w:hint="eastAsia" w:ascii="仿宋" w:hAnsi="仿宋" w:eastAsia="仿宋"/>
          <w:sz w:val="32"/>
          <w:szCs w:val="32"/>
        </w:rPr>
        <w:t>重大执法决定前，</w:t>
      </w:r>
      <w:r>
        <w:rPr>
          <w:rFonts w:hint="eastAsia" w:ascii="仿宋" w:hAnsi="仿宋" w:eastAsia="仿宋"/>
          <w:sz w:val="32"/>
          <w:szCs w:val="32"/>
          <w:lang w:eastAsia="zh-CN"/>
        </w:rPr>
        <w:t>应当</w:t>
      </w:r>
      <w:r>
        <w:rPr>
          <w:rFonts w:hint="eastAsia" w:ascii="仿宋" w:hAnsi="仿宋" w:eastAsia="仿宋"/>
          <w:sz w:val="32"/>
          <w:szCs w:val="32"/>
        </w:rPr>
        <w:t>进行法制审核，未经法制审核或审核未通过的，不得作出决定。</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1.健全审核制度。</w:t>
      </w:r>
      <w:r>
        <w:rPr>
          <w:rFonts w:hint="eastAsia" w:ascii="仿宋" w:hAnsi="仿宋" w:eastAsia="仿宋"/>
          <w:sz w:val="32"/>
          <w:szCs w:val="32"/>
          <w:lang w:eastAsia="zh-CN"/>
        </w:rPr>
        <w:t>按照</w:t>
      </w:r>
      <w:r>
        <w:rPr>
          <w:rFonts w:hint="eastAsia" w:ascii="仿宋" w:hAnsi="仿宋" w:eastAsia="仿宋"/>
          <w:sz w:val="32"/>
          <w:szCs w:val="32"/>
        </w:rPr>
        <w:t>《盘锦市重大行政执法决定法制审核办法》</w:t>
      </w:r>
      <w:r>
        <w:rPr>
          <w:rFonts w:hint="eastAsia" w:ascii="仿宋" w:hAnsi="仿宋" w:eastAsia="仿宋"/>
          <w:sz w:val="32"/>
          <w:szCs w:val="32"/>
          <w:lang w:eastAsia="zh-CN"/>
        </w:rPr>
        <w:t>规定</w:t>
      </w:r>
      <w:r>
        <w:rPr>
          <w:rFonts w:hint="eastAsia" w:ascii="仿宋" w:hAnsi="仿宋" w:eastAsia="仿宋"/>
          <w:sz w:val="32"/>
          <w:szCs w:val="32"/>
        </w:rPr>
        <w:t>，</w:t>
      </w:r>
      <w:r>
        <w:rPr>
          <w:rFonts w:hint="eastAsia" w:ascii="仿宋" w:hAnsi="仿宋" w:eastAsia="仿宋"/>
          <w:sz w:val="32"/>
          <w:szCs w:val="32"/>
          <w:lang w:eastAsia="zh-CN"/>
        </w:rPr>
        <w:t>进一步</w:t>
      </w:r>
      <w:r>
        <w:rPr>
          <w:rFonts w:hint="eastAsia" w:ascii="仿宋" w:hAnsi="仿宋" w:eastAsia="仿宋"/>
          <w:sz w:val="32"/>
          <w:szCs w:val="32"/>
        </w:rPr>
        <w:t>完善</w:t>
      </w:r>
      <w:r>
        <w:rPr>
          <w:rFonts w:hint="eastAsia" w:ascii="仿宋" w:hAnsi="仿宋" w:eastAsia="仿宋"/>
          <w:sz w:val="32"/>
          <w:szCs w:val="32"/>
          <w:lang w:eastAsia="zh-CN"/>
        </w:rPr>
        <w:t>盘锦市城市管理</w:t>
      </w:r>
      <w:r>
        <w:rPr>
          <w:rFonts w:hint="eastAsia" w:ascii="仿宋" w:hAnsi="仿宋" w:eastAsia="仿宋"/>
          <w:sz w:val="32"/>
          <w:szCs w:val="32"/>
        </w:rPr>
        <w:t>重大执法决定法制审核</w:t>
      </w:r>
      <w:r>
        <w:rPr>
          <w:rFonts w:hint="eastAsia" w:ascii="仿宋" w:hAnsi="仿宋" w:eastAsia="仿宋"/>
          <w:sz w:val="32"/>
          <w:szCs w:val="32"/>
          <w:lang w:eastAsia="zh-CN"/>
        </w:rPr>
        <w:t>制度</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b/>
          <w:sz w:val="32"/>
          <w:szCs w:val="32"/>
        </w:rPr>
        <w:t>2.明确审核主体。</w:t>
      </w:r>
      <w:r>
        <w:rPr>
          <w:rFonts w:hint="eastAsia" w:ascii="仿宋" w:hAnsi="仿宋" w:eastAsia="仿宋"/>
          <w:sz w:val="32"/>
          <w:szCs w:val="32"/>
          <w:lang w:eastAsia="zh-CN"/>
        </w:rPr>
        <w:t>市局、支队、分局法制部门为法制审核主体，各部门要</w:t>
      </w:r>
      <w:r>
        <w:rPr>
          <w:rFonts w:hint="eastAsia" w:ascii="仿宋" w:hAnsi="仿宋" w:eastAsia="仿宋"/>
          <w:sz w:val="32"/>
          <w:szCs w:val="32"/>
        </w:rPr>
        <w:t>配备和充实政治素质高、业务能力强的法制审核人员，确保法制审核人员数量能够满足</w:t>
      </w:r>
      <w:r>
        <w:rPr>
          <w:rFonts w:hint="eastAsia" w:ascii="仿宋" w:hAnsi="仿宋" w:eastAsia="仿宋"/>
          <w:sz w:val="32"/>
          <w:szCs w:val="32"/>
          <w:lang w:eastAsia="zh-CN"/>
        </w:rPr>
        <w:t>执法</w:t>
      </w:r>
      <w:r>
        <w:rPr>
          <w:rFonts w:hint="eastAsia" w:ascii="仿宋" w:hAnsi="仿宋" w:eastAsia="仿宋"/>
          <w:sz w:val="32"/>
          <w:szCs w:val="32"/>
        </w:rPr>
        <w:t>工作需要</w:t>
      </w:r>
      <w:r>
        <w:rPr>
          <w:rFonts w:hint="eastAsia" w:ascii="仿宋" w:hAnsi="仿宋" w:eastAsia="仿宋"/>
          <w:sz w:val="32"/>
          <w:szCs w:val="32"/>
          <w:lang w:eastAsia="zh-CN"/>
        </w:rPr>
        <w:t>。要强化法制培训，</w:t>
      </w:r>
      <w:r>
        <w:rPr>
          <w:rFonts w:hint="eastAsia" w:ascii="仿宋" w:hAnsi="仿宋" w:eastAsia="仿宋"/>
          <w:sz w:val="32"/>
          <w:szCs w:val="32"/>
        </w:rPr>
        <w:t>不断提高法制审核人员的法律素养和业务能力。对重大复杂疑难法律案件</w:t>
      </w:r>
      <w:r>
        <w:rPr>
          <w:rFonts w:hint="eastAsia" w:ascii="仿宋" w:hAnsi="仿宋" w:eastAsia="仿宋"/>
          <w:sz w:val="32"/>
          <w:szCs w:val="32"/>
          <w:lang w:eastAsia="zh-CN"/>
        </w:rPr>
        <w:t>应申报市局，</w:t>
      </w:r>
      <w:r>
        <w:rPr>
          <w:rFonts w:hint="eastAsia" w:ascii="仿宋" w:hAnsi="仿宋" w:eastAsia="仿宋"/>
          <w:sz w:val="32"/>
          <w:szCs w:val="32"/>
        </w:rPr>
        <w:t>组织法律</w:t>
      </w:r>
      <w:r>
        <w:rPr>
          <w:rFonts w:hint="eastAsia" w:ascii="仿宋" w:hAnsi="仿宋" w:eastAsia="仿宋"/>
          <w:sz w:val="32"/>
          <w:szCs w:val="32"/>
          <w:lang w:eastAsia="zh-CN"/>
        </w:rPr>
        <w:t>专家、</w:t>
      </w:r>
      <w:r>
        <w:rPr>
          <w:rFonts w:hint="eastAsia" w:ascii="仿宋" w:hAnsi="仿宋" w:eastAsia="仿宋"/>
          <w:sz w:val="32"/>
          <w:szCs w:val="32"/>
        </w:rPr>
        <w:t>顾问进行</w:t>
      </w:r>
      <w:r>
        <w:rPr>
          <w:rFonts w:hint="eastAsia" w:ascii="仿宋" w:hAnsi="仿宋" w:eastAsia="仿宋"/>
          <w:sz w:val="32"/>
          <w:szCs w:val="32"/>
          <w:lang w:eastAsia="zh-CN"/>
        </w:rPr>
        <w:t>专题</w:t>
      </w:r>
      <w:r>
        <w:rPr>
          <w:rFonts w:hint="eastAsia" w:ascii="仿宋" w:hAnsi="仿宋" w:eastAsia="仿宋"/>
          <w:sz w:val="32"/>
          <w:szCs w:val="32"/>
        </w:rPr>
        <w:t>研究，</w:t>
      </w:r>
      <w:r>
        <w:rPr>
          <w:rFonts w:hint="eastAsia" w:ascii="仿宋" w:hAnsi="仿宋" w:eastAsia="仿宋"/>
          <w:sz w:val="32"/>
          <w:szCs w:val="32"/>
          <w:lang w:eastAsia="zh-CN"/>
        </w:rPr>
        <w:t>听取法律专家、顾问意见</w:t>
      </w:r>
      <w:r>
        <w:rPr>
          <w:rFonts w:hint="eastAsia" w:ascii="仿宋" w:hAnsi="仿宋" w:eastAsia="仿宋"/>
          <w:sz w:val="32"/>
          <w:szCs w:val="32"/>
        </w:rPr>
        <w:t>，充分发挥政府法律顾问在法制审核工作中的作用。</w:t>
      </w:r>
    </w:p>
    <w:p>
      <w:pPr>
        <w:ind w:firstLine="640"/>
        <w:rPr>
          <w:rFonts w:hint="eastAsia" w:ascii="仿宋" w:hAnsi="仿宋" w:eastAsia="仿宋"/>
          <w:sz w:val="32"/>
          <w:szCs w:val="32"/>
        </w:rPr>
      </w:pPr>
      <w:r>
        <w:rPr>
          <w:rFonts w:hint="eastAsia" w:ascii="仿宋" w:hAnsi="仿宋" w:eastAsia="仿宋"/>
          <w:b/>
          <w:sz w:val="32"/>
          <w:szCs w:val="32"/>
        </w:rPr>
        <w:t>3.明确审核范围。</w:t>
      </w:r>
      <w:r>
        <w:rPr>
          <w:rFonts w:hint="eastAsia" w:ascii="仿宋" w:hAnsi="仿宋" w:eastAsia="仿宋"/>
          <w:sz w:val="32"/>
          <w:szCs w:val="32"/>
        </w:rPr>
        <w:t>明确重大执法决定事项</w:t>
      </w:r>
      <w:r>
        <w:rPr>
          <w:rFonts w:hint="eastAsia" w:ascii="仿宋" w:hAnsi="仿宋" w:eastAsia="仿宋"/>
          <w:sz w:val="32"/>
          <w:szCs w:val="32"/>
          <w:lang w:eastAsia="zh-CN"/>
        </w:rPr>
        <w:t>法制审核范围，探索对简易程序以外的所有执法决定均进行法制审核</w:t>
      </w:r>
      <w:r>
        <w:rPr>
          <w:rFonts w:hint="eastAsia" w:ascii="仿宋" w:hAnsi="仿宋" w:eastAsia="仿宋"/>
          <w:sz w:val="32"/>
          <w:szCs w:val="32"/>
        </w:rPr>
        <w:t>。凡涉及重大公共利益，可能造成重大社会影响或引发社会风险，直接关系行政相对人或第三人重大权益，经过听证程序作出行政执法决定，以及案件情况疑难复杂、涉及多个法律关系的，</w:t>
      </w:r>
      <w:r>
        <w:rPr>
          <w:rFonts w:hint="eastAsia" w:ascii="仿宋" w:hAnsi="仿宋" w:eastAsia="仿宋"/>
          <w:sz w:val="32"/>
          <w:szCs w:val="32"/>
          <w:lang w:eastAsia="zh-CN"/>
        </w:rPr>
        <w:t>必须列入法制审核范围，</w:t>
      </w:r>
      <w:r>
        <w:rPr>
          <w:rFonts w:hint="eastAsia" w:ascii="仿宋" w:hAnsi="仿宋" w:eastAsia="仿宋"/>
          <w:sz w:val="32"/>
          <w:szCs w:val="32"/>
        </w:rPr>
        <w:t>编制《重大执法决定法制审核目录清单》。</w:t>
      </w:r>
    </w:p>
    <w:p>
      <w:pPr>
        <w:ind w:firstLine="640"/>
        <w:rPr>
          <w:rFonts w:hint="eastAsia" w:ascii="仿宋" w:hAnsi="仿宋" w:eastAsia="仿宋"/>
          <w:sz w:val="32"/>
          <w:szCs w:val="32"/>
          <w:lang w:eastAsia="zh-CN"/>
        </w:rPr>
      </w:pPr>
      <w:r>
        <w:rPr>
          <w:rFonts w:hint="eastAsia" w:ascii="仿宋" w:hAnsi="仿宋" w:eastAsia="仿宋"/>
          <w:b/>
          <w:sz w:val="32"/>
          <w:szCs w:val="32"/>
        </w:rPr>
        <w:t>4.明确审核内容。</w:t>
      </w:r>
      <w:r>
        <w:rPr>
          <w:rFonts w:hint="eastAsia" w:ascii="仿宋" w:hAnsi="仿宋" w:eastAsia="仿宋"/>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w:t>
      </w:r>
      <w:r>
        <w:rPr>
          <w:rFonts w:hint="eastAsia" w:ascii="仿宋" w:hAnsi="仿宋" w:eastAsia="仿宋"/>
          <w:sz w:val="32"/>
          <w:szCs w:val="32"/>
          <w:lang w:eastAsia="zh-CN"/>
        </w:rPr>
        <w:t>。</w:t>
      </w:r>
    </w:p>
    <w:p>
      <w:pPr>
        <w:ind w:firstLine="645"/>
        <w:rPr>
          <w:rFonts w:ascii="仿宋" w:hAnsi="仿宋" w:eastAsia="仿宋"/>
          <w:sz w:val="32"/>
          <w:szCs w:val="32"/>
        </w:rPr>
      </w:pPr>
      <w:r>
        <w:rPr>
          <w:rFonts w:hint="eastAsia" w:ascii="仿宋" w:hAnsi="仿宋" w:eastAsia="仿宋"/>
          <w:b/>
          <w:sz w:val="32"/>
          <w:szCs w:val="32"/>
        </w:rPr>
        <w:t>5.细化审核程序。</w:t>
      </w:r>
      <w:r>
        <w:rPr>
          <w:rFonts w:hint="eastAsia" w:ascii="仿宋" w:hAnsi="仿宋" w:eastAsia="仿宋"/>
          <w:sz w:val="32"/>
          <w:szCs w:val="32"/>
        </w:rPr>
        <w:t>编制《重大执法决定法制审核流程图》，明确法制审核送审材料，规范审核程序、时限要求、法制审核意见与拟处理意见不一致的协调机制、责任追究机制等，规范法制审核行为。</w:t>
      </w:r>
    </w:p>
    <w:p>
      <w:pPr>
        <w:ind w:firstLine="645"/>
        <w:rPr>
          <w:rFonts w:hint="eastAsia" w:ascii="仿宋" w:hAnsi="仿宋" w:eastAsia="仿宋"/>
          <w:sz w:val="32"/>
          <w:szCs w:val="32"/>
        </w:rPr>
      </w:pPr>
      <w:r>
        <w:rPr>
          <w:rFonts w:hint="eastAsia" w:ascii="仿宋" w:hAnsi="仿宋" w:eastAsia="仿宋"/>
          <w:b/>
          <w:sz w:val="32"/>
          <w:szCs w:val="32"/>
        </w:rPr>
        <w:t>6.严格审核责任。</w:t>
      </w:r>
      <w:r>
        <w:rPr>
          <w:rFonts w:hint="eastAsia" w:ascii="仿宋" w:hAnsi="仿宋" w:eastAsia="仿宋"/>
          <w:b w:val="0"/>
          <w:bCs/>
          <w:sz w:val="32"/>
          <w:szCs w:val="32"/>
          <w:lang w:eastAsia="zh-CN"/>
        </w:rPr>
        <w:t>各级执法部门主要负责人是本部门重大执法决定法制审核制度的第一责任人，对本部门作出的行政执法决定负责。</w:t>
      </w:r>
      <w:r>
        <w:rPr>
          <w:rFonts w:hint="eastAsia" w:ascii="仿宋" w:hAnsi="仿宋" w:eastAsia="仿宋"/>
          <w:sz w:val="32"/>
          <w:szCs w:val="32"/>
        </w:rPr>
        <w:t>承办机构对送审材料的真实性、准确性、完整性，以及执法的事实、证据、法律适用、程序的合法性负责。法制审核机构对重大执法决定的法制审核意见负责。</w:t>
      </w:r>
    </w:p>
    <w:p>
      <w:pPr>
        <w:ind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四、实施步骤</w:t>
      </w:r>
    </w:p>
    <w:p>
      <w:pPr>
        <w:ind w:firstLine="645"/>
        <w:rPr>
          <w:rFonts w:hint="eastAsia" w:ascii="仿宋" w:hAnsi="仿宋" w:eastAsia="仿宋"/>
          <w:sz w:val="32"/>
          <w:szCs w:val="32"/>
          <w:lang w:eastAsia="zh-CN"/>
        </w:rPr>
      </w:pPr>
      <w:r>
        <w:rPr>
          <w:rFonts w:hint="eastAsia" w:ascii="楷体" w:hAnsi="楷体" w:eastAsia="楷体" w:cs="楷体"/>
          <w:sz w:val="32"/>
          <w:szCs w:val="32"/>
          <w:lang w:eastAsia="zh-CN"/>
        </w:rPr>
        <w:t>（一）安排部署阶段（</w:t>
      </w:r>
      <w:r>
        <w:rPr>
          <w:rFonts w:hint="eastAsia" w:ascii="楷体" w:hAnsi="楷体" w:eastAsia="楷体" w:cs="楷体"/>
          <w:sz w:val="32"/>
          <w:szCs w:val="32"/>
          <w:lang w:val="en-US" w:eastAsia="zh-CN"/>
        </w:rPr>
        <w:t>2019年5月</w:t>
      </w:r>
      <w:r>
        <w:rPr>
          <w:rFonts w:hint="eastAsia" w:ascii="楷体" w:hAnsi="楷体" w:eastAsia="楷体" w:cs="楷体"/>
          <w:sz w:val="32"/>
          <w:szCs w:val="32"/>
          <w:lang w:eastAsia="zh-CN"/>
        </w:rPr>
        <w:t>）。</w:t>
      </w:r>
      <w:r>
        <w:rPr>
          <w:rFonts w:hint="eastAsia" w:ascii="仿宋" w:hAnsi="仿宋" w:eastAsia="仿宋"/>
          <w:sz w:val="32"/>
          <w:szCs w:val="32"/>
          <w:lang w:eastAsia="zh-CN"/>
        </w:rPr>
        <w:t>制定本单位具体工作方案，报送市司法局备案。组织本单位执法业务骨干及法制审核工作人员参加市司法局组织的培训。统一梳理本部门执法主体、执法人员、法制审核人员等执法信息，上报市司法局。</w:t>
      </w:r>
    </w:p>
    <w:p>
      <w:pPr>
        <w:ind w:firstLine="645"/>
        <w:rPr>
          <w:rFonts w:hint="eastAsia" w:ascii="仿宋" w:hAnsi="仿宋" w:eastAsia="仿宋"/>
          <w:sz w:val="32"/>
          <w:szCs w:val="32"/>
          <w:lang w:val="en-US" w:eastAsia="zh-CN"/>
        </w:rPr>
      </w:pPr>
      <w:r>
        <w:rPr>
          <w:rFonts w:hint="eastAsia" w:ascii="楷体" w:hAnsi="楷体" w:eastAsia="楷体" w:cs="楷体"/>
          <w:sz w:val="32"/>
          <w:szCs w:val="32"/>
          <w:lang w:eastAsia="zh-CN"/>
        </w:rPr>
        <w:t>（二）制定修订制度阶段（</w:t>
      </w:r>
      <w:r>
        <w:rPr>
          <w:rFonts w:hint="eastAsia" w:ascii="楷体" w:hAnsi="楷体" w:eastAsia="楷体" w:cs="楷体"/>
          <w:sz w:val="32"/>
          <w:szCs w:val="32"/>
          <w:lang w:val="en-US" w:eastAsia="zh-CN"/>
        </w:rPr>
        <w:t>2019年6月-7月</w:t>
      </w:r>
      <w:r>
        <w:rPr>
          <w:rFonts w:hint="eastAsia" w:ascii="楷体" w:hAnsi="楷体" w:eastAsia="楷体" w:cs="楷体"/>
          <w:sz w:val="32"/>
          <w:szCs w:val="32"/>
          <w:lang w:eastAsia="zh-CN"/>
        </w:rPr>
        <w:t>）。</w:t>
      </w:r>
      <w:r>
        <w:rPr>
          <w:rFonts w:hint="eastAsia" w:ascii="仿宋" w:hAnsi="仿宋" w:eastAsia="仿宋"/>
          <w:sz w:val="32"/>
          <w:szCs w:val="32"/>
          <w:lang w:val="en-US" w:eastAsia="zh-CN"/>
        </w:rPr>
        <w:t>7月底前完成本部门有关制度、清单、服务指南、流程图等工作，汇编成执法工作手册，上报市司法局备案。</w:t>
      </w:r>
    </w:p>
    <w:p>
      <w:pPr>
        <w:ind w:firstLine="645"/>
        <w:rPr>
          <w:rFonts w:hint="eastAsia" w:ascii="仿宋" w:hAnsi="仿宋" w:eastAsia="仿宋"/>
          <w:sz w:val="32"/>
          <w:szCs w:val="32"/>
          <w:lang w:val="en-US" w:eastAsia="zh-CN"/>
        </w:rPr>
      </w:pPr>
      <w:r>
        <w:rPr>
          <w:rFonts w:hint="eastAsia" w:ascii="楷体" w:hAnsi="楷体" w:eastAsia="楷体" w:cs="楷体"/>
          <w:sz w:val="32"/>
          <w:szCs w:val="32"/>
          <w:lang w:val="en-US" w:eastAsia="zh-CN"/>
        </w:rPr>
        <w:t>（三）全面实施阶段（2019年8月开始）。</w:t>
      </w:r>
      <w:r>
        <w:rPr>
          <w:rFonts w:hint="eastAsia" w:ascii="仿宋" w:hAnsi="仿宋" w:eastAsia="仿宋"/>
          <w:sz w:val="32"/>
          <w:szCs w:val="32"/>
          <w:lang w:val="en-US" w:eastAsia="zh-CN"/>
        </w:rPr>
        <w:t>按照新修订的相关制度和工作流程，全面、严格、规范实施“三项制度”，并认真总结分析实施过程中存在问题，不断改进和完善。</w:t>
      </w:r>
    </w:p>
    <w:p>
      <w:pPr>
        <w:ind w:firstLine="645"/>
        <w:rPr>
          <w:rFonts w:hint="default" w:ascii="仿宋" w:hAnsi="仿宋" w:eastAsia="仿宋"/>
          <w:sz w:val="32"/>
          <w:szCs w:val="32"/>
          <w:lang w:val="en-US" w:eastAsia="zh-CN"/>
        </w:rPr>
      </w:pPr>
      <w:r>
        <w:rPr>
          <w:rFonts w:hint="eastAsia" w:ascii="楷体" w:hAnsi="楷体" w:eastAsia="楷体" w:cs="楷体"/>
          <w:sz w:val="32"/>
          <w:szCs w:val="32"/>
          <w:lang w:val="en-US" w:eastAsia="zh-CN"/>
        </w:rPr>
        <w:t>（四）总结阶段（2019年10月-12月）。</w:t>
      </w:r>
      <w:r>
        <w:rPr>
          <w:rFonts w:hint="eastAsia" w:ascii="仿宋" w:hAnsi="仿宋" w:eastAsia="仿宋"/>
          <w:sz w:val="32"/>
          <w:szCs w:val="32"/>
          <w:lang w:val="en-US" w:eastAsia="zh-CN"/>
        </w:rPr>
        <w:t>各级城管执法部门对本单位推进“三项制度”工作情况组织自查，并于2019年10月20日前上报市局，经市局汇总后上报市司法局。</w:t>
      </w:r>
    </w:p>
    <w:p>
      <w:pPr>
        <w:ind w:firstLine="630"/>
        <w:rPr>
          <w:rFonts w:hint="eastAsia" w:ascii="黑体" w:hAnsi="黑体" w:eastAsia="黑体"/>
          <w:sz w:val="32"/>
          <w:szCs w:val="32"/>
          <w:lang w:eastAsia="zh-CN"/>
        </w:rPr>
      </w:pPr>
      <w:r>
        <w:rPr>
          <w:rFonts w:hint="eastAsia" w:ascii="黑体" w:hAnsi="黑体" w:eastAsia="黑体"/>
          <w:sz w:val="32"/>
          <w:szCs w:val="32"/>
          <w:lang w:eastAsia="zh-CN"/>
        </w:rPr>
        <w:t>五、保障措施</w:t>
      </w:r>
    </w:p>
    <w:p>
      <w:pPr>
        <w:keepNext w:val="0"/>
        <w:keepLines w:val="0"/>
        <w:widowControl/>
        <w:suppressLineNumbers w:val="0"/>
        <w:spacing w:before="61" w:beforeLines="0" w:beforeAutospacing="0" w:after="0" w:afterAutospacing="0" w:line="594" w:lineRule="exact"/>
        <w:ind w:right="0" w:rightChars="0" w:firstLine="640" w:firstLineChars="200"/>
        <w:jc w:val="both"/>
      </w:pPr>
      <w:r>
        <w:rPr>
          <w:rFonts w:hint="eastAsia" w:ascii="楷体" w:hAnsi="楷体" w:eastAsia="楷体" w:cs="楷体"/>
          <w:b w:val="0"/>
          <w:color w:val="000000"/>
          <w:kern w:val="0"/>
          <w:sz w:val="32"/>
          <w:szCs w:val="32"/>
          <w:lang w:val="en-US" w:eastAsia="zh-CN" w:bidi="ar"/>
        </w:rPr>
        <w:t>（一）加强组织领导。</w:t>
      </w:r>
      <w:r>
        <w:rPr>
          <w:rFonts w:ascii="仿宋" w:hAnsi="仿宋" w:eastAsia="仿宋" w:cs="仿宋"/>
          <w:b w:val="0"/>
          <w:color w:val="000000"/>
          <w:kern w:val="0"/>
          <w:sz w:val="32"/>
          <w:szCs w:val="32"/>
          <w:lang w:val="en-US" w:eastAsia="zh-CN" w:bidi="ar"/>
        </w:rPr>
        <w:t>成立由</w:t>
      </w:r>
      <w:r>
        <w:rPr>
          <w:rFonts w:hint="eastAsia" w:ascii="仿宋" w:hAnsi="仿宋" w:eastAsia="仿宋" w:cs="仿宋"/>
          <w:b w:val="0"/>
          <w:color w:val="000000"/>
          <w:kern w:val="0"/>
          <w:sz w:val="32"/>
          <w:szCs w:val="32"/>
          <w:lang w:val="en-US" w:eastAsia="zh-CN" w:bidi="ar"/>
        </w:rPr>
        <w:t>局党组书记、</w:t>
      </w:r>
      <w:r>
        <w:rPr>
          <w:rFonts w:ascii="仿宋" w:hAnsi="仿宋" w:eastAsia="仿宋" w:cs="仿宋"/>
          <w:b w:val="0"/>
          <w:color w:val="000000"/>
          <w:kern w:val="0"/>
          <w:sz w:val="32"/>
          <w:szCs w:val="32"/>
          <w:lang w:val="en-US" w:eastAsia="zh-CN" w:bidi="ar"/>
        </w:rPr>
        <w:t>局长任组长，局班子成员为副组长，局属各单位主要负责同志为成员的</w:t>
      </w:r>
      <w:r>
        <w:rPr>
          <w:rFonts w:hint="eastAsia" w:ascii="仿宋" w:hAnsi="仿宋" w:eastAsia="仿宋" w:cs="仿宋"/>
          <w:b w:val="0"/>
          <w:color w:val="000000"/>
          <w:kern w:val="0"/>
          <w:sz w:val="32"/>
          <w:szCs w:val="32"/>
          <w:lang w:val="en-US" w:eastAsia="zh-CN" w:bidi="ar"/>
        </w:rPr>
        <w:t>盘锦市</w:t>
      </w:r>
      <w:r>
        <w:rPr>
          <w:rFonts w:ascii="仿宋" w:hAnsi="仿宋" w:eastAsia="仿宋" w:cs="仿宋"/>
          <w:b w:val="0"/>
          <w:color w:val="000000"/>
          <w:kern w:val="0"/>
          <w:sz w:val="32"/>
          <w:szCs w:val="32"/>
          <w:lang w:val="en-US" w:eastAsia="zh-CN" w:bidi="ar"/>
        </w:rPr>
        <w:t>城市管理综合</w:t>
      </w:r>
      <w:r>
        <w:rPr>
          <w:rFonts w:hint="eastAsia" w:ascii="仿宋" w:hAnsi="仿宋" w:eastAsia="仿宋" w:cs="仿宋"/>
          <w:b w:val="0"/>
          <w:color w:val="000000"/>
          <w:kern w:val="0"/>
          <w:sz w:val="32"/>
          <w:szCs w:val="32"/>
          <w:lang w:val="en-US" w:eastAsia="zh-CN" w:bidi="ar"/>
        </w:rPr>
        <w:t>行政</w:t>
      </w:r>
      <w:r>
        <w:rPr>
          <w:rFonts w:ascii="仿宋" w:hAnsi="仿宋" w:eastAsia="仿宋" w:cs="仿宋"/>
          <w:b w:val="0"/>
          <w:color w:val="000000"/>
          <w:kern w:val="0"/>
          <w:sz w:val="32"/>
          <w:szCs w:val="32"/>
          <w:lang w:val="en-US" w:eastAsia="zh-CN" w:bidi="ar"/>
        </w:rPr>
        <w:t>执法局推行三项制度工作领导小组，领导小组下设办公室，办公室设在局</w:t>
      </w:r>
      <w:r>
        <w:rPr>
          <w:rFonts w:hint="eastAsia" w:ascii="仿宋" w:hAnsi="仿宋" w:eastAsia="仿宋" w:cs="仿宋"/>
          <w:b w:val="0"/>
          <w:color w:val="000000"/>
          <w:kern w:val="0"/>
          <w:sz w:val="32"/>
          <w:szCs w:val="32"/>
          <w:lang w:val="en-US" w:eastAsia="zh-CN" w:bidi="ar"/>
        </w:rPr>
        <w:t>政策法规</w:t>
      </w:r>
      <w:r>
        <w:rPr>
          <w:rFonts w:ascii="仿宋" w:hAnsi="仿宋" w:eastAsia="仿宋" w:cs="仿宋"/>
          <w:b w:val="0"/>
          <w:color w:val="000000"/>
          <w:kern w:val="0"/>
          <w:sz w:val="32"/>
          <w:szCs w:val="32"/>
          <w:lang w:val="en-US" w:eastAsia="zh-CN" w:bidi="ar"/>
        </w:rPr>
        <w:t>科，负责“三项制度”贯彻落实的具体日常工作。</w:t>
      </w:r>
    </w:p>
    <w:p>
      <w:pPr>
        <w:keepNext w:val="0"/>
        <w:keepLines w:val="0"/>
        <w:widowControl/>
        <w:suppressLineNumbers w:val="0"/>
        <w:spacing w:before="14" w:beforeLines="0" w:beforeAutospacing="0" w:after="0" w:afterAutospacing="0" w:line="597" w:lineRule="exact"/>
        <w:ind w:left="0" w:leftChars="0" w:right="0" w:rightChars="0" w:firstLine="640" w:firstLineChars="200"/>
        <w:jc w:val="both"/>
      </w:pPr>
      <w:r>
        <w:rPr>
          <w:rFonts w:hint="eastAsia" w:ascii="楷体" w:hAnsi="楷体" w:eastAsia="楷体" w:cs="楷体"/>
          <w:b w:val="0"/>
          <w:color w:val="000000"/>
          <w:kern w:val="0"/>
          <w:sz w:val="32"/>
          <w:szCs w:val="32"/>
          <w:lang w:val="en-US" w:eastAsia="zh-CN" w:bidi="ar"/>
        </w:rPr>
        <w:t>（二）强化统筹衔接。</w:t>
      </w:r>
      <w:r>
        <w:rPr>
          <w:rFonts w:hint="eastAsia" w:ascii="仿宋" w:hAnsi="仿宋" w:eastAsia="仿宋" w:cs="仿宋"/>
          <w:b w:val="0"/>
          <w:color w:val="000000"/>
          <w:kern w:val="0"/>
          <w:sz w:val="32"/>
          <w:szCs w:val="32"/>
          <w:lang w:val="en-US" w:eastAsia="zh-CN" w:bidi="ar"/>
        </w:rPr>
        <w:t>将“三项制度”贯彻落实工作与今年开展的全市推进“放管服”改革、“强转树”、“重强抓”等重点工作相结合，与规范行政执法程序、推行法律顾问制度、实行行政执法人员持证上岗和资格管理制度等政府法治建设的重点任务相结合，着力规范完善执法管理工作。</w:t>
      </w:r>
    </w:p>
    <w:p>
      <w:pPr>
        <w:keepNext w:val="0"/>
        <w:keepLines w:val="0"/>
        <w:widowControl/>
        <w:suppressLineNumbers w:val="0"/>
        <w:spacing w:before="14" w:beforeLines="0" w:beforeAutospacing="0" w:after="0" w:afterAutospacing="0" w:line="597" w:lineRule="exact"/>
        <w:ind w:left="0" w:leftChars="0" w:right="0" w:rightChars="0" w:firstLine="640" w:firstLineChars="200"/>
        <w:jc w:val="both"/>
      </w:pPr>
      <w:r>
        <w:rPr>
          <w:rFonts w:hint="eastAsia" w:ascii="楷体" w:hAnsi="楷体" w:eastAsia="楷体" w:cs="楷体"/>
          <w:b w:val="0"/>
          <w:color w:val="000000"/>
          <w:kern w:val="0"/>
          <w:sz w:val="32"/>
          <w:szCs w:val="32"/>
          <w:lang w:val="en-US" w:eastAsia="zh-CN" w:bidi="ar"/>
        </w:rPr>
        <w:t>（三）抓好宣传引导。</w:t>
      </w:r>
      <w:r>
        <w:rPr>
          <w:rFonts w:hint="eastAsia" w:ascii="仿宋" w:hAnsi="仿宋" w:eastAsia="仿宋" w:cs="仿宋"/>
          <w:b w:val="0"/>
          <w:color w:val="000000"/>
          <w:kern w:val="0"/>
          <w:sz w:val="32"/>
          <w:szCs w:val="32"/>
          <w:lang w:val="en-US" w:eastAsia="zh-CN" w:bidi="ar"/>
        </w:rPr>
        <w:t>局党务办公室要加强宣传报道，既要宣传一批推行三项制度工作的先进典型，也要对反面典型进行曝光。</w:t>
      </w:r>
    </w:p>
    <w:p>
      <w:pPr>
        <w:keepNext w:val="0"/>
        <w:keepLines w:val="0"/>
        <w:widowControl/>
        <w:suppressLineNumbers w:val="0"/>
        <w:spacing w:before="14" w:beforeLines="0" w:beforeAutospacing="0" w:after="0" w:afterAutospacing="0" w:line="597" w:lineRule="exact"/>
        <w:ind w:left="0" w:leftChars="0" w:right="0" w:rightChars="0" w:firstLine="640" w:firstLineChars="200"/>
        <w:jc w:val="both"/>
      </w:pPr>
      <w:r>
        <w:rPr>
          <w:rFonts w:hint="eastAsia" w:ascii="楷体" w:hAnsi="楷体" w:eastAsia="楷体" w:cs="楷体"/>
          <w:b w:val="0"/>
          <w:color w:val="000000"/>
          <w:kern w:val="0"/>
          <w:sz w:val="32"/>
          <w:szCs w:val="32"/>
          <w:lang w:val="en-US" w:eastAsia="zh-CN" w:bidi="ar"/>
        </w:rPr>
        <w:t>（四）强化监督考核。</w:t>
      </w:r>
      <w:r>
        <w:rPr>
          <w:rFonts w:hint="eastAsia" w:ascii="仿宋" w:hAnsi="仿宋" w:eastAsia="仿宋" w:cs="仿宋"/>
          <w:b w:val="0"/>
          <w:color w:val="000000"/>
          <w:kern w:val="0"/>
          <w:sz w:val="32"/>
          <w:szCs w:val="32"/>
          <w:lang w:val="en-US" w:eastAsia="zh-CN" w:bidi="ar"/>
        </w:rPr>
        <w:t>各部门要确实推进落实“三项制度”工作，市局政策法规科将联合执法监督科强化督导检查力度，对各部门推进情况进行监督检查，该项工作列入我市城市管理执法系统2019年重点专项督查项目，市局将定期对检查督导结果予以通报。</w:t>
      </w:r>
    </w:p>
    <w:p>
      <w:pPr>
        <w:rPr>
          <w:rFonts w:hint="eastAsia" w:ascii="仿宋" w:hAnsi="仿宋" w:eastAsia="仿宋"/>
          <w:sz w:val="32"/>
          <w:szCs w:val="32"/>
        </w:rPr>
      </w:pPr>
      <w:bookmarkStart w:id="0" w:name="_GoBack"/>
      <w:bookmarkEnd w:id="0"/>
    </w:p>
    <w:p>
      <w:pPr>
        <w:ind w:firstLine="640"/>
        <w:rPr>
          <w:rFonts w:hint="default" w:ascii="仿宋" w:hAnsi="仿宋" w:eastAsia="仿宋"/>
          <w:sz w:val="32"/>
          <w:szCs w:val="32"/>
          <w:lang w:val="en-US"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822369"/>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19 -</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88822369"/>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19 -</w:t>
                        </w:r>
                        <w:r>
                          <w:rPr>
                            <w:sz w:val="28"/>
                            <w:szCs w:val="28"/>
                          </w:rPr>
                          <w:fldChar w:fldCharType="end"/>
                        </w:r>
                      </w:p>
                    </w:sdtContent>
                  </w:sdt>
                  <w:p>
                    <w:pPr>
                      <w:rPr>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822370"/>
                            <w:docPartObj>
                              <w:docPartGallery w:val="autotext"/>
                            </w:docPartObj>
                          </w:sdtPr>
                          <w:sdtEndPr>
                            <w:rPr>
                              <w:sz w:val="28"/>
                              <w:szCs w:val="28"/>
                            </w:rPr>
                          </w:sdtEndPr>
                          <w:sdt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8822370"/>
                      <w:docPartObj>
                        <w:docPartGallery w:val="autotext"/>
                      </w:docPartObj>
                    </w:sdtPr>
                    <w:sdtEndPr>
                      <w:rPr>
                        <w:sz w:val="28"/>
                        <w:szCs w:val="28"/>
                      </w:rPr>
                    </w:sdtEndPr>
                    <w:sdt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sdtContent>
                  </w:sdt>
                  <w:p>
                    <w:pPr>
                      <w:rPr>
                        <w:sz w:val="28"/>
                        <w:szCs w:val="28"/>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0B7E4"/>
    <w:multiLevelType w:val="singleLevel"/>
    <w:tmpl w:val="77D0B7E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A0"/>
    <w:rsid w:val="00004697"/>
    <w:rsid w:val="00012F5D"/>
    <w:rsid w:val="000163D4"/>
    <w:rsid w:val="00033837"/>
    <w:rsid w:val="00051406"/>
    <w:rsid w:val="00053243"/>
    <w:rsid w:val="000600F6"/>
    <w:rsid w:val="00071F16"/>
    <w:rsid w:val="000913A2"/>
    <w:rsid w:val="000C44A3"/>
    <w:rsid w:val="00104C31"/>
    <w:rsid w:val="001130E7"/>
    <w:rsid w:val="001154FB"/>
    <w:rsid w:val="00151EAC"/>
    <w:rsid w:val="00156A1C"/>
    <w:rsid w:val="00176F62"/>
    <w:rsid w:val="00186B84"/>
    <w:rsid w:val="001A56D7"/>
    <w:rsid w:val="001A6450"/>
    <w:rsid w:val="001B4CD1"/>
    <w:rsid w:val="001D424B"/>
    <w:rsid w:val="00201C3C"/>
    <w:rsid w:val="002070F3"/>
    <w:rsid w:val="002127A4"/>
    <w:rsid w:val="002221E0"/>
    <w:rsid w:val="002256E1"/>
    <w:rsid w:val="0023251F"/>
    <w:rsid w:val="00246CBE"/>
    <w:rsid w:val="0026481C"/>
    <w:rsid w:val="00272DAE"/>
    <w:rsid w:val="00284BDE"/>
    <w:rsid w:val="002F434A"/>
    <w:rsid w:val="0030284F"/>
    <w:rsid w:val="003055B8"/>
    <w:rsid w:val="00312435"/>
    <w:rsid w:val="003321D9"/>
    <w:rsid w:val="003326B0"/>
    <w:rsid w:val="0034009B"/>
    <w:rsid w:val="00352636"/>
    <w:rsid w:val="00371579"/>
    <w:rsid w:val="003857F0"/>
    <w:rsid w:val="00393A8D"/>
    <w:rsid w:val="00395607"/>
    <w:rsid w:val="003D41FF"/>
    <w:rsid w:val="00421929"/>
    <w:rsid w:val="004251F6"/>
    <w:rsid w:val="0048053E"/>
    <w:rsid w:val="00482BB8"/>
    <w:rsid w:val="004B5C08"/>
    <w:rsid w:val="004D7117"/>
    <w:rsid w:val="004F051E"/>
    <w:rsid w:val="004F2966"/>
    <w:rsid w:val="0054087D"/>
    <w:rsid w:val="00557AE3"/>
    <w:rsid w:val="00560C85"/>
    <w:rsid w:val="00565B4A"/>
    <w:rsid w:val="0056780C"/>
    <w:rsid w:val="00573608"/>
    <w:rsid w:val="00594038"/>
    <w:rsid w:val="005A14F9"/>
    <w:rsid w:val="005B0059"/>
    <w:rsid w:val="005B3775"/>
    <w:rsid w:val="005B3E85"/>
    <w:rsid w:val="005C5854"/>
    <w:rsid w:val="005D133E"/>
    <w:rsid w:val="005E5A31"/>
    <w:rsid w:val="005E681B"/>
    <w:rsid w:val="006363B5"/>
    <w:rsid w:val="00665FE4"/>
    <w:rsid w:val="00697B8A"/>
    <w:rsid w:val="006A71CC"/>
    <w:rsid w:val="006D5CF5"/>
    <w:rsid w:val="006D7AE8"/>
    <w:rsid w:val="00702EFD"/>
    <w:rsid w:val="0071268F"/>
    <w:rsid w:val="0073190E"/>
    <w:rsid w:val="00742547"/>
    <w:rsid w:val="00783AD8"/>
    <w:rsid w:val="007B1A9D"/>
    <w:rsid w:val="007C42D8"/>
    <w:rsid w:val="007C449F"/>
    <w:rsid w:val="007D14CE"/>
    <w:rsid w:val="00824135"/>
    <w:rsid w:val="00831D41"/>
    <w:rsid w:val="00852CA9"/>
    <w:rsid w:val="00862AD6"/>
    <w:rsid w:val="008A2CE4"/>
    <w:rsid w:val="008A56B2"/>
    <w:rsid w:val="008B428F"/>
    <w:rsid w:val="008E01CA"/>
    <w:rsid w:val="008E2DA2"/>
    <w:rsid w:val="008F0CCF"/>
    <w:rsid w:val="0091740F"/>
    <w:rsid w:val="00921AED"/>
    <w:rsid w:val="00926F30"/>
    <w:rsid w:val="00934AF9"/>
    <w:rsid w:val="00946830"/>
    <w:rsid w:val="0095079A"/>
    <w:rsid w:val="009807AD"/>
    <w:rsid w:val="00995CD3"/>
    <w:rsid w:val="009B0464"/>
    <w:rsid w:val="009E01AA"/>
    <w:rsid w:val="009F72AA"/>
    <w:rsid w:val="00A2465B"/>
    <w:rsid w:val="00A33F86"/>
    <w:rsid w:val="00A45C94"/>
    <w:rsid w:val="00A543A1"/>
    <w:rsid w:val="00A57ED8"/>
    <w:rsid w:val="00A72409"/>
    <w:rsid w:val="00A72FC5"/>
    <w:rsid w:val="00A819A1"/>
    <w:rsid w:val="00A85118"/>
    <w:rsid w:val="00AA2FA2"/>
    <w:rsid w:val="00B0280A"/>
    <w:rsid w:val="00B03352"/>
    <w:rsid w:val="00B15E26"/>
    <w:rsid w:val="00B217FA"/>
    <w:rsid w:val="00B508A0"/>
    <w:rsid w:val="00B53C53"/>
    <w:rsid w:val="00B618FA"/>
    <w:rsid w:val="00B84CC2"/>
    <w:rsid w:val="00B878EF"/>
    <w:rsid w:val="00BA308A"/>
    <w:rsid w:val="00BA4FC3"/>
    <w:rsid w:val="00BD2DE6"/>
    <w:rsid w:val="00BF0EC6"/>
    <w:rsid w:val="00BF213B"/>
    <w:rsid w:val="00BF7D92"/>
    <w:rsid w:val="00C16B9C"/>
    <w:rsid w:val="00C20EBF"/>
    <w:rsid w:val="00C308A2"/>
    <w:rsid w:val="00C455C5"/>
    <w:rsid w:val="00C541D2"/>
    <w:rsid w:val="00C841A0"/>
    <w:rsid w:val="00C91D89"/>
    <w:rsid w:val="00CA25D3"/>
    <w:rsid w:val="00CA5B73"/>
    <w:rsid w:val="00CD6BA7"/>
    <w:rsid w:val="00CE1ED3"/>
    <w:rsid w:val="00D1440C"/>
    <w:rsid w:val="00D471C4"/>
    <w:rsid w:val="00D563BC"/>
    <w:rsid w:val="00D564FA"/>
    <w:rsid w:val="00D75090"/>
    <w:rsid w:val="00D82235"/>
    <w:rsid w:val="00D82F06"/>
    <w:rsid w:val="00DF5BEF"/>
    <w:rsid w:val="00E06046"/>
    <w:rsid w:val="00E17CD5"/>
    <w:rsid w:val="00E44621"/>
    <w:rsid w:val="00E50948"/>
    <w:rsid w:val="00E6745E"/>
    <w:rsid w:val="00EB051B"/>
    <w:rsid w:val="00EC107C"/>
    <w:rsid w:val="00EC3BB4"/>
    <w:rsid w:val="00EE06D5"/>
    <w:rsid w:val="00EF133C"/>
    <w:rsid w:val="00EF4911"/>
    <w:rsid w:val="00F0311B"/>
    <w:rsid w:val="00F120C3"/>
    <w:rsid w:val="00F13C2B"/>
    <w:rsid w:val="00F16266"/>
    <w:rsid w:val="00F224B0"/>
    <w:rsid w:val="00F33F9F"/>
    <w:rsid w:val="00F662CE"/>
    <w:rsid w:val="00F82459"/>
    <w:rsid w:val="00F8752E"/>
    <w:rsid w:val="00FA5540"/>
    <w:rsid w:val="00FB5AF5"/>
    <w:rsid w:val="00FC7650"/>
    <w:rsid w:val="00FD45C9"/>
    <w:rsid w:val="00FF2D4A"/>
    <w:rsid w:val="014E306A"/>
    <w:rsid w:val="03E536F9"/>
    <w:rsid w:val="049338FB"/>
    <w:rsid w:val="09B215BD"/>
    <w:rsid w:val="0AE268F1"/>
    <w:rsid w:val="0DED4A64"/>
    <w:rsid w:val="0E6C3469"/>
    <w:rsid w:val="13301EEE"/>
    <w:rsid w:val="14214EDD"/>
    <w:rsid w:val="16140C38"/>
    <w:rsid w:val="1631331B"/>
    <w:rsid w:val="168F491B"/>
    <w:rsid w:val="185267A1"/>
    <w:rsid w:val="1AE96D6E"/>
    <w:rsid w:val="1F535CE0"/>
    <w:rsid w:val="22DE611E"/>
    <w:rsid w:val="232D5C8A"/>
    <w:rsid w:val="25FE561D"/>
    <w:rsid w:val="27DF1F9C"/>
    <w:rsid w:val="2AED3C1C"/>
    <w:rsid w:val="2B9D1D3D"/>
    <w:rsid w:val="2BF065BF"/>
    <w:rsid w:val="2CF019E7"/>
    <w:rsid w:val="2E9602AA"/>
    <w:rsid w:val="305206B3"/>
    <w:rsid w:val="374A761A"/>
    <w:rsid w:val="3A045B71"/>
    <w:rsid w:val="3F615391"/>
    <w:rsid w:val="439B7B19"/>
    <w:rsid w:val="45096C89"/>
    <w:rsid w:val="45375FC1"/>
    <w:rsid w:val="468442A2"/>
    <w:rsid w:val="48E218D6"/>
    <w:rsid w:val="4E917ACB"/>
    <w:rsid w:val="50516DFF"/>
    <w:rsid w:val="50A92379"/>
    <w:rsid w:val="56044ABA"/>
    <w:rsid w:val="574757EA"/>
    <w:rsid w:val="5829753F"/>
    <w:rsid w:val="58DB4598"/>
    <w:rsid w:val="5A4A2BFA"/>
    <w:rsid w:val="5FAF072B"/>
    <w:rsid w:val="606C3F14"/>
    <w:rsid w:val="62E840BF"/>
    <w:rsid w:val="6AF73ABC"/>
    <w:rsid w:val="6BAF19C1"/>
    <w:rsid w:val="6D714995"/>
    <w:rsid w:val="6F1D6DC2"/>
    <w:rsid w:val="77F01CD9"/>
    <w:rsid w:val="79A2482B"/>
    <w:rsid w:val="7C402F7E"/>
    <w:rsid w:val="7C63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555555"/>
      <w:u w:val="none"/>
    </w:rPr>
  </w:style>
  <w:style w:type="character" w:styleId="8">
    <w:name w:val="Hyperlink"/>
    <w:basedOn w:val="6"/>
    <w:semiHidden/>
    <w:unhideWhenUsed/>
    <w:qFormat/>
    <w:uiPriority w:val="99"/>
    <w:rPr>
      <w:color w:val="555555"/>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character" w:customStyle="1" w:styleId="12">
    <w:name w:val="on"/>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2ECF5-D235-455B-9D60-5B65228D60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1386</Words>
  <Characters>7903</Characters>
  <Lines>65</Lines>
  <Paragraphs>18</Paragraphs>
  <TotalTime>14</TotalTime>
  <ScaleCrop>false</ScaleCrop>
  <LinksUpToDate>false</LinksUpToDate>
  <CharactersWithSpaces>9271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2019-02-14T05:50:00Z</dcterms:created>
  <dc:creator>dell</dc:creator>
  <cp:lastModifiedBy>z&amp;z</cp:lastModifiedBy>
  <cp:lastPrinted>2020-11-04T06:18:36Z</cp:lastPrinted>
  <dcterms:modified xsi:type="dcterms:W3CDTF">2020-11-04T06:23:45Z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