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ascii="黑体" w:eastAsia="黑体"/>
        </w:rPr>
      </w:pPr>
      <w:r>
        <w:rPr>
          <w:rFonts w:hint="eastAsia" w:ascii="黑体" w:eastAsia="黑体"/>
        </w:rPr>
        <w:t>附件2</w:t>
      </w:r>
    </w:p>
    <w:p>
      <w:pPr>
        <w:widowControl/>
        <w:jc w:val="center"/>
        <w:outlineLvl w:val="0"/>
        <w:rPr>
          <w:rFonts w:hint="eastAsia" w:ascii="CESI小标宋-GB2312" w:hAnsi="CESI小标宋-GB2312" w:eastAsia="CESI小标宋-GB2312" w:cs="CESI小标宋-GB2312"/>
          <w:sz w:val="44"/>
        </w:rPr>
      </w:pPr>
      <w:r>
        <w:rPr>
          <w:rFonts w:hint="eastAsia" w:ascii="CESI小标宋-GB2312" w:hAnsi="CESI小标宋-GB2312" w:eastAsia="CESI小标宋-GB2312" w:cs="CESI小标宋-GB2312"/>
          <w:sz w:val="44"/>
        </w:rPr>
        <w:t>2022年职业卫生全市随机监督抽查计划</w:t>
      </w:r>
    </w:p>
    <w:p>
      <w:pPr>
        <w:widowControl/>
        <w:spacing w:line="620" w:lineRule="exact"/>
        <w:ind w:firstLine="664" w:firstLineChars="200"/>
        <w:jc w:val="left"/>
        <w:outlineLvl w:val="0"/>
        <w:rPr>
          <w:rFonts w:ascii="黑体" w:hAnsi="黑体" w:eastAsia="黑体"/>
        </w:rPr>
      </w:pPr>
      <w:r>
        <w:rPr>
          <w:rFonts w:hint="eastAsia" w:ascii="黑体" w:hAnsi="黑体" w:eastAsia="黑体"/>
        </w:rPr>
        <w:t>一、检查内容</w:t>
      </w:r>
      <w:bookmarkStart w:id="0" w:name="_GoBack"/>
      <w:bookmarkEnd w:id="0"/>
    </w:p>
    <w:p>
      <w:pPr>
        <w:widowControl/>
        <w:spacing w:line="600" w:lineRule="exact"/>
        <w:ind w:firstLine="664" w:firstLineChars="200"/>
        <w:rPr>
          <w:rFonts w:ascii="仿宋_GB2312"/>
          <w:kern w:val="0"/>
        </w:rPr>
      </w:pPr>
      <w:r>
        <w:rPr>
          <w:rFonts w:hint="eastAsia" w:ascii="仿宋_GB2312"/>
          <w:kern w:val="0"/>
        </w:rPr>
        <w:t>（一）用人单位职业卫生国家随机监督抽查。包括建材、化工行业的专项检查和其他用人单位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widowControl/>
        <w:spacing w:line="600" w:lineRule="exact"/>
        <w:ind w:firstLine="664" w:firstLineChars="200"/>
        <w:rPr>
          <w:rFonts w:ascii="仿宋_GB2312"/>
          <w:kern w:val="0"/>
        </w:rPr>
      </w:pPr>
      <w:r>
        <w:rPr>
          <w:rFonts w:hint="eastAsia" w:ascii="仿宋_GB2312"/>
          <w:kern w:val="0"/>
        </w:rPr>
        <w:t>重点检查用人单位贯彻落实《工作场所职业卫生管理规定》（国家卫生健康委令第5号）情况，包括新上建设项目是否依法依规落实职业病防护设施“三同时”制度，按时提交验收方案和验收工作过程报告；是否及时、如实在职业病危害项目申报系统中申报或变更申报职业病危害项目；是否按规定开展职业病危害定期检测和现状评价，检测评价结果是否向所在地卫生健康行政部门报告；主要负责人和职业卫生管理人员是否接受职业卫生培训，是否组织劳动者进行职业卫生培训；是否根据职业健康检查情况对劳动者采取相应措施。</w:t>
      </w:r>
    </w:p>
    <w:p>
      <w:pPr>
        <w:widowControl/>
        <w:spacing w:line="600" w:lineRule="exact"/>
        <w:ind w:firstLine="664" w:firstLineChars="200"/>
        <w:rPr>
          <w:rFonts w:ascii="仿宋_GB2312"/>
          <w:kern w:val="0"/>
        </w:rPr>
      </w:pPr>
      <w:r>
        <w:rPr>
          <w:rFonts w:hint="eastAsia" w:ascii="仿宋_GB2312"/>
          <w:kern w:val="0"/>
        </w:rPr>
        <w:t>（二）职业卫生技术服务机构国家随机监督抽查。主要检查职业卫生技术服务机构依照法律、法规和标准规范开展职业卫生技术服务活动情况，职业卫生专业技术人员管理情况。重点检查职业卫生技术服务机构是否按要求将项目信息上传“职业卫生技术服务机构管理信息系统”，技术服务项目档案管理情况。</w:t>
      </w:r>
    </w:p>
    <w:p>
      <w:pPr>
        <w:widowControl/>
        <w:spacing w:line="600" w:lineRule="exact"/>
        <w:ind w:firstLine="664" w:firstLineChars="200"/>
        <w:jc w:val="left"/>
        <w:outlineLvl w:val="0"/>
        <w:rPr>
          <w:rFonts w:ascii="黑体" w:hAnsi="黑体" w:eastAsia="黑体"/>
        </w:rPr>
      </w:pPr>
      <w:r>
        <w:rPr>
          <w:rFonts w:ascii="黑体" w:hAnsi="黑体" w:eastAsia="黑体"/>
        </w:rPr>
        <w:t>二、</w:t>
      </w:r>
      <w:r>
        <w:rPr>
          <w:rFonts w:hint="eastAsia" w:ascii="黑体" w:hAnsi="黑体" w:eastAsia="黑体"/>
        </w:rPr>
        <w:t>工作要求</w:t>
      </w:r>
    </w:p>
    <w:p>
      <w:pPr>
        <w:widowControl/>
        <w:spacing w:line="600" w:lineRule="exact"/>
        <w:ind w:firstLine="664" w:firstLineChars="200"/>
        <w:rPr>
          <w:rFonts w:ascii="仿宋_GB2312"/>
          <w:kern w:val="0"/>
        </w:rPr>
      </w:pPr>
      <w:r>
        <w:rPr>
          <w:rFonts w:hint="eastAsia" w:ascii="仿宋_GB2312"/>
          <w:kern w:val="0"/>
        </w:rPr>
        <w:t>（一）</w:t>
      </w:r>
      <w:r>
        <w:rPr>
          <w:rFonts w:hint="default" w:ascii="仿宋_GB2312"/>
          <w:kern w:val="0"/>
        </w:rPr>
        <w:t>各县区卫健局及市卫生健康监督中心</w:t>
      </w:r>
      <w:r>
        <w:rPr>
          <w:rFonts w:hint="eastAsia" w:ascii="仿宋_GB2312"/>
          <w:kern w:val="0"/>
        </w:rPr>
        <w:t>充分结合国家推送的职业病危害专项治理用人单位清单，自行确定用人单位职业卫生双随机抽查比例，其中建材、化工行业用人单位，2019年以来发报告过职业病或疑似职业病（经诊断排除职业病的除外）的用人单位，省卫生健康委推送的有新上项目的建设单位应全覆盖检查。监督抽</w:t>
      </w:r>
      <w:r>
        <w:rPr>
          <w:rFonts w:hint="default" w:ascii="仿宋_GB2312"/>
          <w:kern w:val="0"/>
        </w:rPr>
        <w:t>查</w:t>
      </w:r>
      <w:r>
        <w:rPr>
          <w:rFonts w:hint="eastAsia" w:ascii="仿宋_GB2312"/>
          <w:kern w:val="0"/>
        </w:rPr>
        <w:t>的用人单位数量应不低于2021年的监督检查数量，</w:t>
      </w:r>
      <w:r>
        <w:rPr>
          <w:rFonts w:hint="eastAsia" w:ascii="仿宋_GB2312"/>
          <w:color w:val="auto"/>
          <w:kern w:val="0"/>
        </w:rPr>
        <w:t>各</w:t>
      </w:r>
      <w:r>
        <w:rPr>
          <w:rFonts w:hint="default" w:ascii="仿宋_GB2312"/>
          <w:color w:val="auto"/>
          <w:kern w:val="0"/>
        </w:rPr>
        <w:t>有关单位</w:t>
      </w:r>
      <w:r>
        <w:rPr>
          <w:rFonts w:hint="eastAsia" w:ascii="仿宋_GB2312"/>
          <w:color w:val="auto"/>
          <w:kern w:val="0"/>
        </w:rPr>
        <w:t>2022年监督检查用人单位最低任务数见附件1。各县区卫健局及市卫生健康监督中心应结合专项治理工作，制定本地区用人单位随机监督抽查计划，并将计划于2022年8月</w:t>
      </w:r>
      <w:r>
        <w:rPr>
          <w:rFonts w:hint="default" w:ascii="仿宋_GB2312"/>
          <w:color w:val="auto"/>
          <w:kern w:val="0"/>
        </w:rPr>
        <w:t>26</w:t>
      </w:r>
      <w:r>
        <w:rPr>
          <w:rFonts w:hint="eastAsia" w:ascii="仿宋_GB2312"/>
          <w:color w:val="auto"/>
          <w:kern w:val="0"/>
        </w:rPr>
        <w:t>日前加盖单位公章报送</w:t>
      </w:r>
      <w:r>
        <w:rPr>
          <w:rFonts w:hint="default" w:ascii="仿宋_GB2312"/>
          <w:color w:val="auto"/>
          <w:kern w:val="0"/>
        </w:rPr>
        <w:t>市</w:t>
      </w:r>
      <w:r>
        <w:rPr>
          <w:rFonts w:hint="eastAsia" w:ascii="仿宋_GB2312"/>
          <w:color w:val="auto"/>
          <w:kern w:val="0"/>
        </w:rPr>
        <w:t>卫生健康委</w:t>
      </w:r>
      <w:r>
        <w:rPr>
          <w:rFonts w:hint="default" w:ascii="仿宋_GB2312"/>
          <w:color w:val="auto"/>
          <w:kern w:val="0"/>
        </w:rPr>
        <w:t>监督科</w:t>
      </w:r>
      <w:r>
        <w:rPr>
          <w:rFonts w:hint="eastAsia" w:ascii="仿宋_GB2312"/>
          <w:color w:val="auto"/>
          <w:kern w:val="0"/>
        </w:rPr>
        <w:t>，同时抄报</w:t>
      </w:r>
      <w:r>
        <w:rPr>
          <w:rFonts w:hint="default" w:ascii="仿宋_GB2312"/>
          <w:color w:val="auto"/>
          <w:kern w:val="0"/>
        </w:rPr>
        <w:t>市</w:t>
      </w:r>
      <w:r>
        <w:rPr>
          <w:rFonts w:hint="eastAsia" w:ascii="仿宋_GB2312"/>
          <w:color w:val="auto"/>
          <w:kern w:val="0"/>
        </w:rPr>
        <w:t>卫生健康监督中心。</w:t>
      </w:r>
    </w:p>
    <w:p>
      <w:pPr>
        <w:widowControl/>
        <w:spacing w:line="600" w:lineRule="exact"/>
        <w:ind w:firstLine="664" w:firstLineChars="200"/>
        <w:rPr>
          <w:rFonts w:ascii="仿宋_GB2312"/>
          <w:kern w:val="0"/>
        </w:rPr>
      </w:pPr>
      <w:r>
        <w:rPr>
          <w:rFonts w:hint="eastAsia" w:ascii="仿宋_GB2312"/>
          <w:kern w:val="0"/>
        </w:rPr>
        <w:t>（二）辖区内注册的职业卫生技术服务机构双随机抽查比例为60%，各</w:t>
      </w:r>
      <w:r>
        <w:rPr>
          <w:rFonts w:hint="default" w:ascii="仿宋_GB2312"/>
          <w:kern w:val="0"/>
        </w:rPr>
        <w:t>级</w:t>
      </w:r>
      <w:r>
        <w:rPr>
          <w:rFonts w:hint="eastAsia" w:ascii="仿宋_GB2312"/>
          <w:kern w:val="0"/>
        </w:rPr>
        <w:t>卫生监督机构应加强与疾控中心的联系，对于与技术服务报告质量监测项目相重复的机构，应同步开展两项工作，避免重复监督检查。在对用人单位监督检查过程中，对有关职业卫生技术服务机构提供的职业卫生技术服务进行延伸检查。监督机构可根据工作需要邀请有关专家参加检查。</w:t>
      </w:r>
    </w:p>
    <w:p>
      <w:pPr>
        <w:widowControl/>
        <w:spacing w:line="600" w:lineRule="exact"/>
        <w:ind w:firstLine="664" w:firstLineChars="200"/>
        <w:rPr>
          <w:rFonts w:ascii="仿宋_GB2312"/>
          <w:kern w:val="0"/>
        </w:rPr>
      </w:pPr>
      <w:r>
        <w:rPr>
          <w:rFonts w:hint="eastAsia" w:ascii="仿宋_GB2312"/>
          <w:kern w:val="0"/>
        </w:rPr>
        <w:t>（三）各县区卫健局及市卫生健康监督中心</w:t>
      </w:r>
      <w:r>
        <w:rPr>
          <w:rFonts w:hint="eastAsia" w:ascii="仿宋_GB2312"/>
        </w:rPr>
        <w:t>要</w:t>
      </w:r>
      <w:r>
        <w:rPr>
          <w:rFonts w:hint="eastAsia" w:ascii="仿宋_GB2312"/>
          <w:kern w:val="0"/>
        </w:rPr>
        <w:t>及时将检查对象（包括用人单位和职业卫生技术服务机构）的基础信息录入信息报告系统，完善基础数据库，</w:t>
      </w:r>
      <w:r>
        <w:rPr>
          <w:rFonts w:hint="eastAsia" w:ascii="仿宋_GB2312"/>
        </w:rPr>
        <w:t>切实加强对上报数据信息的审核，按照抽查工作计划表及监督信息报告卡要求填报监督检查和案件查处数据信息，所有数据以信息报告系统填报数据为准，不需另外报送纸质报表</w:t>
      </w:r>
      <w:r>
        <w:rPr>
          <w:rFonts w:hint="eastAsia" w:ascii="仿宋_GB2312"/>
          <w:kern w:val="0"/>
        </w:rPr>
        <w:t>，请于2022年11月</w:t>
      </w:r>
      <w:r>
        <w:rPr>
          <w:rFonts w:hint="default" w:ascii="仿宋_GB2312"/>
          <w:kern w:val="0"/>
        </w:rPr>
        <w:t>15</w:t>
      </w:r>
      <w:r>
        <w:rPr>
          <w:rFonts w:hint="eastAsia" w:ascii="仿宋_GB2312"/>
          <w:kern w:val="0"/>
        </w:rPr>
        <w:t>日前完成全部检查任务和数据填报工作。</w:t>
      </w:r>
    </w:p>
    <w:p>
      <w:pPr>
        <w:tabs>
          <w:tab w:val="left" w:pos="1560"/>
          <w:tab w:val="left" w:pos="1701"/>
        </w:tabs>
        <w:spacing w:line="560" w:lineRule="exact"/>
        <w:ind w:firstLine="664" w:firstLineChars="200"/>
        <w:rPr>
          <w:rFonts w:hint="default" w:ascii="仿宋_GB2312"/>
          <w:color w:val="auto"/>
          <w:szCs w:val="32"/>
        </w:rPr>
      </w:pPr>
      <w:r>
        <w:rPr>
          <w:rFonts w:hint="default" w:ascii="仿宋_GB2312"/>
          <w:color w:val="auto"/>
          <w:szCs w:val="32"/>
        </w:rPr>
        <w:t>市</w:t>
      </w:r>
      <w:r>
        <w:rPr>
          <w:rFonts w:hint="eastAsia" w:ascii="仿宋_GB2312"/>
          <w:color w:val="auto"/>
          <w:szCs w:val="32"/>
        </w:rPr>
        <w:t>卫生</w:t>
      </w:r>
      <w:r>
        <w:rPr>
          <w:rFonts w:ascii="仿宋_GB2312"/>
          <w:color w:val="auto"/>
          <w:szCs w:val="32"/>
        </w:rPr>
        <w:t>健康委综合监督科</w:t>
      </w:r>
      <w:r>
        <w:rPr>
          <w:rFonts w:hint="eastAsia" w:ascii="仿宋_GB2312"/>
          <w:color w:val="auto"/>
          <w:szCs w:val="32"/>
        </w:rPr>
        <w:t xml:space="preserve">  </w:t>
      </w:r>
      <w:r>
        <w:rPr>
          <w:rFonts w:hint="default" w:ascii="仿宋_GB2312"/>
          <w:color w:val="auto"/>
          <w:szCs w:val="32"/>
        </w:rPr>
        <w:t>贾占春</w:t>
      </w:r>
    </w:p>
    <w:p>
      <w:pPr>
        <w:tabs>
          <w:tab w:val="left" w:pos="1560"/>
          <w:tab w:val="left" w:pos="1701"/>
        </w:tabs>
        <w:spacing w:line="560" w:lineRule="exact"/>
        <w:ind w:firstLine="664" w:firstLineChars="200"/>
        <w:rPr>
          <w:rFonts w:hint="default" w:ascii="仿宋_GB2312"/>
          <w:color w:val="auto"/>
          <w:szCs w:val="32"/>
        </w:rPr>
      </w:pPr>
      <w:r>
        <w:rPr>
          <w:rFonts w:hint="eastAsia" w:ascii="仿宋_GB2312"/>
          <w:color w:val="auto"/>
          <w:szCs w:val="32"/>
        </w:rPr>
        <w:t xml:space="preserve">电  话： </w:t>
      </w:r>
      <w:r>
        <w:rPr>
          <w:rFonts w:hint="default" w:ascii="仿宋_GB2312"/>
          <w:color w:val="auto"/>
          <w:szCs w:val="32"/>
        </w:rPr>
        <w:t>15382037368</w:t>
      </w:r>
    </w:p>
    <w:p>
      <w:pPr>
        <w:tabs>
          <w:tab w:val="left" w:pos="1560"/>
          <w:tab w:val="left" w:pos="1701"/>
        </w:tabs>
        <w:spacing w:line="560" w:lineRule="exact"/>
        <w:ind w:firstLine="664" w:firstLineChars="200"/>
        <w:rPr>
          <w:rFonts w:ascii="仿宋_GB2312"/>
          <w:color w:val="auto"/>
          <w:szCs w:val="32"/>
        </w:rPr>
      </w:pPr>
      <w:r>
        <w:rPr>
          <w:rFonts w:hint="eastAsia" w:ascii="仿宋_GB2312"/>
          <w:color w:val="auto"/>
          <w:szCs w:val="32"/>
        </w:rPr>
        <w:t>邮  箱：</w:t>
      </w:r>
      <w:r>
        <w:rPr>
          <w:rFonts w:hint="default" w:ascii="仿宋_GB2312"/>
          <w:color w:val="auto"/>
          <w:szCs w:val="32"/>
        </w:rPr>
        <w:t>jzc3882093</w:t>
      </w:r>
      <w:r>
        <w:rPr>
          <w:rFonts w:hint="eastAsia" w:ascii="仿宋_GB2312"/>
          <w:color w:val="auto"/>
          <w:szCs w:val="32"/>
        </w:rPr>
        <w:t>@163.com</w:t>
      </w:r>
    </w:p>
    <w:p>
      <w:pPr>
        <w:tabs>
          <w:tab w:val="left" w:pos="1560"/>
          <w:tab w:val="left" w:pos="1701"/>
        </w:tabs>
        <w:spacing w:line="560" w:lineRule="exact"/>
        <w:ind w:firstLine="664" w:firstLineChars="200"/>
        <w:rPr>
          <w:rFonts w:hint="default" w:ascii="仿宋_GB2312"/>
          <w:color w:val="auto"/>
          <w:szCs w:val="32"/>
        </w:rPr>
      </w:pPr>
      <w:r>
        <w:rPr>
          <w:rFonts w:hint="default" w:ascii="仿宋_GB2312"/>
          <w:color w:val="auto"/>
          <w:szCs w:val="32"/>
        </w:rPr>
        <w:t>市</w:t>
      </w:r>
      <w:r>
        <w:rPr>
          <w:rFonts w:hint="eastAsia" w:ascii="仿宋_GB2312"/>
          <w:color w:val="auto"/>
          <w:szCs w:val="32"/>
        </w:rPr>
        <w:t>卫生健康监督</w:t>
      </w:r>
      <w:r>
        <w:rPr>
          <w:rFonts w:ascii="仿宋_GB2312"/>
          <w:color w:val="auto"/>
          <w:szCs w:val="32"/>
        </w:rPr>
        <w:t>中心</w:t>
      </w:r>
      <w:r>
        <w:rPr>
          <w:rFonts w:hint="eastAsia" w:ascii="仿宋_GB2312"/>
          <w:color w:val="auto"/>
          <w:szCs w:val="32"/>
        </w:rPr>
        <w:t>职业与放射卫生监督</w:t>
      </w:r>
      <w:r>
        <w:rPr>
          <w:rFonts w:hint="default" w:ascii="仿宋_GB2312"/>
          <w:color w:val="auto"/>
          <w:szCs w:val="32"/>
        </w:rPr>
        <w:t xml:space="preserve">科 </w:t>
      </w:r>
      <w:r>
        <w:rPr>
          <w:rFonts w:hint="eastAsia" w:ascii="仿宋_GB2312"/>
          <w:color w:val="auto"/>
          <w:szCs w:val="32"/>
        </w:rPr>
        <w:t xml:space="preserve"> </w:t>
      </w:r>
      <w:r>
        <w:rPr>
          <w:rFonts w:hint="default" w:ascii="仿宋_GB2312"/>
          <w:color w:val="auto"/>
          <w:szCs w:val="32"/>
        </w:rPr>
        <w:t>张维</w:t>
      </w:r>
    </w:p>
    <w:p>
      <w:pPr>
        <w:tabs>
          <w:tab w:val="left" w:pos="1560"/>
          <w:tab w:val="left" w:pos="1701"/>
        </w:tabs>
        <w:spacing w:line="560" w:lineRule="exact"/>
        <w:ind w:firstLine="664" w:firstLineChars="200"/>
        <w:rPr>
          <w:rFonts w:hint="default" w:ascii="仿宋_GB2312"/>
          <w:color w:val="auto"/>
          <w:szCs w:val="32"/>
        </w:rPr>
      </w:pPr>
      <w:r>
        <w:rPr>
          <w:rFonts w:hint="eastAsia" w:ascii="仿宋_GB2312"/>
          <w:color w:val="auto"/>
          <w:szCs w:val="32"/>
        </w:rPr>
        <w:t>联系电话：</w:t>
      </w:r>
      <w:r>
        <w:rPr>
          <w:rFonts w:hint="default" w:ascii="仿宋_GB2312"/>
          <w:color w:val="auto"/>
          <w:szCs w:val="32"/>
        </w:rPr>
        <w:t>15842789980</w:t>
      </w:r>
    </w:p>
    <w:p>
      <w:pPr>
        <w:widowControl/>
        <w:spacing w:line="560" w:lineRule="exact"/>
        <w:ind w:firstLine="664" w:firstLineChars="200"/>
        <w:jc w:val="left"/>
        <w:rPr>
          <w:rFonts w:ascii="仿宋_GB2312"/>
          <w:color w:val="auto"/>
          <w:szCs w:val="32"/>
        </w:rPr>
      </w:pPr>
      <w:r>
        <w:rPr>
          <w:rFonts w:hint="eastAsia" w:ascii="仿宋_GB2312"/>
          <w:color w:val="auto"/>
          <w:szCs w:val="32"/>
        </w:rPr>
        <w:t>邮  箱：</w:t>
      </w:r>
      <w:r>
        <w:rPr>
          <w:color w:val="auto"/>
        </w:rPr>
        <w:fldChar w:fldCharType="begin"/>
      </w:r>
      <w:r>
        <w:rPr>
          <w:color w:val="auto"/>
        </w:rPr>
        <w:instrText xml:space="preserve"> HYPERLINK "mailto:1345604364@qq.com" </w:instrText>
      </w:r>
      <w:r>
        <w:rPr>
          <w:color w:val="auto"/>
        </w:rPr>
        <w:fldChar w:fldCharType="separate"/>
      </w:r>
      <w:r>
        <w:rPr>
          <w:rFonts w:hint="default" w:ascii="仿宋_GB2312"/>
          <w:color w:val="auto"/>
          <w:szCs w:val="32"/>
        </w:rPr>
        <w:t>563402946</w:t>
      </w:r>
      <w:r>
        <w:rPr>
          <w:rFonts w:hint="eastAsia" w:ascii="仿宋_GB2312"/>
          <w:color w:val="auto"/>
          <w:szCs w:val="32"/>
        </w:rPr>
        <w:t>@qq.com</w:t>
      </w:r>
      <w:r>
        <w:rPr>
          <w:rFonts w:hint="eastAsia" w:ascii="仿宋_GB2312"/>
          <w:color w:val="auto"/>
          <w:szCs w:val="32"/>
        </w:rPr>
        <w:fldChar w:fldCharType="end"/>
      </w:r>
    </w:p>
    <w:p>
      <w:pPr>
        <w:widowControl/>
        <w:spacing w:line="600" w:lineRule="exact"/>
        <w:ind w:firstLine="664" w:firstLineChars="200"/>
        <w:jc w:val="left"/>
        <w:outlineLvl w:val="0"/>
        <w:rPr>
          <w:rFonts w:ascii="仿宋_GB2312"/>
          <w:kern w:val="0"/>
        </w:rPr>
      </w:pPr>
    </w:p>
    <w:p>
      <w:pPr>
        <w:widowControl/>
        <w:spacing w:line="600" w:lineRule="exact"/>
        <w:ind w:firstLine="664" w:firstLineChars="200"/>
        <w:outlineLvl w:val="0"/>
        <w:rPr>
          <w:rFonts w:ascii="仿宋_GB2312"/>
          <w:kern w:val="0"/>
        </w:rPr>
      </w:pPr>
      <w:r>
        <w:rPr>
          <w:rFonts w:hint="eastAsia" w:ascii="仿宋_GB2312"/>
          <w:kern w:val="0"/>
        </w:rPr>
        <w:t>附表：</w:t>
      </w:r>
      <w:r>
        <w:rPr>
          <w:rFonts w:hint="eastAsia" w:ascii="仿宋_GB2312"/>
          <w:w w:val="98"/>
          <w:kern w:val="0"/>
        </w:rPr>
        <w:t>1.</w:t>
      </w:r>
      <w:r>
        <w:rPr>
          <w:rFonts w:hint="default" w:ascii="仿宋_GB2312"/>
          <w:w w:val="98"/>
          <w:kern w:val="0"/>
        </w:rPr>
        <w:t>盘锦</w:t>
      </w:r>
      <w:r>
        <w:rPr>
          <w:rFonts w:hint="eastAsia" w:ascii="仿宋_GB2312"/>
          <w:kern w:val="0"/>
        </w:rPr>
        <w:t>市2022年监督检查用人单位任务数</w:t>
      </w:r>
    </w:p>
    <w:p>
      <w:pPr>
        <w:widowControl/>
        <w:spacing w:line="600" w:lineRule="exact"/>
        <w:ind w:firstLine="1625" w:firstLineChars="500"/>
        <w:outlineLvl w:val="0"/>
        <w:rPr>
          <w:rFonts w:ascii="仿宋_GB2312"/>
          <w:w w:val="98"/>
          <w:kern w:val="0"/>
        </w:rPr>
      </w:pPr>
      <w:r>
        <w:rPr>
          <w:rFonts w:hint="eastAsia" w:ascii="仿宋_GB2312"/>
          <w:w w:val="98"/>
          <w:kern w:val="0"/>
        </w:rPr>
        <w:t>2.用人单位职业卫生全</w:t>
      </w:r>
      <w:r>
        <w:rPr>
          <w:rFonts w:hint="default" w:ascii="仿宋_GB2312"/>
          <w:w w:val="98"/>
          <w:kern w:val="0"/>
        </w:rPr>
        <w:t>市</w:t>
      </w:r>
      <w:r>
        <w:rPr>
          <w:rFonts w:hint="eastAsia" w:ascii="仿宋_GB2312"/>
          <w:w w:val="98"/>
          <w:kern w:val="0"/>
        </w:rPr>
        <w:t>随机监督抽查计划表</w:t>
      </w:r>
    </w:p>
    <w:p>
      <w:pPr>
        <w:widowControl/>
        <w:spacing w:line="600" w:lineRule="exact"/>
        <w:ind w:firstLine="1625" w:firstLineChars="500"/>
        <w:jc w:val="left"/>
        <w:outlineLvl w:val="0"/>
        <w:rPr>
          <w:rFonts w:ascii="仿宋_GB2312"/>
          <w:w w:val="98"/>
          <w:kern w:val="0"/>
        </w:rPr>
      </w:pPr>
      <w:r>
        <w:rPr>
          <w:rFonts w:hint="eastAsia" w:ascii="仿宋_GB2312"/>
          <w:w w:val="98"/>
          <w:kern w:val="0"/>
        </w:rPr>
        <w:t>3.用人单位职业卫生全</w:t>
      </w:r>
      <w:r>
        <w:rPr>
          <w:rFonts w:hint="default" w:ascii="仿宋_GB2312"/>
          <w:w w:val="98"/>
          <w:kern w:val="0"/>
        </w:rPr>
        <w:t>市</w:t>
      </w:r>
      <w:r>
        <w:rPr>
          <w:rFonts w:hint="eastAsia" w:ascii="仿宋_GB2312"/>
          <w:w w:val="98"/>
          <w:kern w:val="0"/>
        </w:rPr>
        <w:t>随机监督抽查汇总表</w:t>
      </w:r>
    </w:p>
    <w:p>
      <w:pPr>
        <w:widowControl/>
        <w:spacing w:line="600" w:lineRule="exact"/>
        <w:ind w:firstLine="1660" w:firstLineChars="500"/>
        <w:outlineLvl w:val="0"/>
        <w:rPr>
          <w:rFonts w:ascii="仿宋_GB2312"/>
          <w:spacing w:val="-10"/>
          <w:w w:val="98"/>
          <w:kern w:val="0"/>
        </w:rPr>
      </w:pPr>
      <w:r>
        <w:rPr>
          <w:rFonts w:hint="eastAsia" w:ascii="仿宋_GB2312"/>
          <w:kern w:val="0"/>
        </w:rPr>
        <w:t>4</w:t>
      </w:r>
      <w:r>
        <w:rPr>
          <w:rFonts w:ascii="仿宋_GB2312"/>
          <w:kern w:val="0"/>
        </w:rPr>
        <w:t>.</w:t>
      </w:r>
      <w:r>
        <w:rPr>
          <w:rFonts w:hint="eastAsia" w:ascii="仿宋_GB2312"/>
          <w:spacing w:val="-10"/>
          <w:w w:val="98"/>
          <w:kern w:val="0"/>
        </w:rPr>
        <w:t>职业卫生技术服务机构全</w:t>
      </w:r>
      <w:r>
        <w:rPr>
          <w:rFonts w:hint="default" w:ascii="仿宋_GB2312"/>
          <w:spacing w:val="-10"/>
          <w:w w:val="98"/>
          <w:kern w:val="0"/>
        </w:rPr>
        <w:t>市</w:t>
      </w:r>
      <w:r>
        <w:rPr>
          <w:rFonts w:hint="eastAsia" w:ascii="仿宋_GB2312"/>
          <w:spacing w:val="-10"/>
          <w:w w:val="98"/>
          <w:kern w:val="0"/>
        </w:rPr>
        <w:t>随机监督抽查计划表</w:t>
      </w:r>
    </w:p>
    <w:p>
      <w:pPr>
        <w:widowControl/>
        <w:spacing w:line="600" w:lineRule="exact"/>
        <w:ind w:firstLine="1625" w:firstLineChars="500"/>
        <w:outlineLvl w:val="0"/>
        <w:rPr>
          <w:rFonts w:ascii="仿宋_GB2312"/>
          <w:w w:val="98"/>
          <w:kern w:val="0"/>
        </w:rPr>
      </w:pPr>
      <w:r>
        <w:rPr>
          <w:rFonts w:hint="eastAsia" w:ascii="仿宋_GB2312"/>
          <w:w w:val="98"/>
          <w:kern w:val="0"/>
        </w:rPr>
        <w:t>5.</w:t>
      </w:r>
      <w:r>
        <w:rPr>
          <w:rFonts w:hint="eastAsia" w:ascii="仿宋_GB2312"/>
          <w:spacing w:val="-4"/>
          <w:w w:val="98"/>
          <w:kern w:val="0"/>
        </w:rPr>
        <w:t>职业卫生技术服务机构全</w:t>
      </w:r>
      <w:r>
        <w:rPr>
          <w:rFonts w:hint="default" w:ascii="仿宋_GB2312"/>
          <w:spacing w:val="-4"/>
          <w:w w:val="98"/>
          <w:kern w:val="0"/>
        </w:rPr>
        <w:t>市</w:t>
      </w:r>
      <w:r>
        <w:rPr>
          <w:rFonts w:hint="eastAsia" w:ascii="仿宋_GB2312"/>
          <w:spacing w:val="-4"/>
          <w:w w:val="98"/>
          <w:kern w:val="0"/>
        </w:rPr>
        <w:t>随机监督抽查汇总表</w:t>
      </w:r>
    </w:p>
    <w:p>
      <w:pPr>
        <w:spacing w:line="240" w:lineRule="exact"/>
        <w:ind w:right="-1015" w:rightChars="-306"/>
        <w:rPr>
          <w:rFonts w:ascii="仿宋_GB2312"/>
          <w:sz w:val="21"/>
        </w:rPr>
      </w:pPr>
    </w:p>
    <w:p>
      <w:pPr>
        <w:spacing w:line="240" w:lineRule="exact"/>
        <w:ind w:right="-1015" w:rightChars="-306"/>
        <w:rPr>
          <w:rFonts w:ascii="仿宋_GB2312"/>
          <w:sz w:val="21"/>
        </w:rPr>
      </w:pPr>
    </w:p>
    <w:p>
      <w:pPr>
        <w:spacing w:line="240" w:lineRule="exact"/>
        <w:ind w:right="-1015" w:rightChars="-306"/>
        <w:rPr>
          <w:rFonts w:ascii="仿宋_GB2312"/>
          <w:sz w:val="21"/>
        </w:rPr>
      </w:pPr>
    </w:p>
    <w:p>
      <w:pPr>
        <w:spacing w:line="240" w:lineRule="exact"/>
        <w:ind w:right="-1015" w:rightChars="-306"/>
        <w:rPr>
          <w:rFonts w:ascii="仿宋_GB2312"/>
          <w:sz w:val="21"/>
        </w:rPr>
      </w:pPr>
    </w:p>
    <w:p>
      <w:pPr>
        <w:spacing w:line="240" w:lineRule="exact"/>
        <w:ind w:right="-1015" w:rightChars="-306"/>
        <w:rPr>
          <w:rFonts w:ascii="仿宋_GB2312"/>
          <w:sz w:val="21"/>
        </w:rPr>
      </w:pPr>
    </w:p>
    <w:p>
      <w:pPr>
        <w:spacing w:line="240" w:lineRule="exact"/>
        <w:ind w:right="-1015" w:rightChars="-306"/>
        <w:rPr>
          <w:rFonts w:ascii="仿宋_GB2312"/>
          <w:sz w:val="21"/>
        </w:rPr>
      </w:pPr>
    </w:p>
    <w:p>
      <w:pPr>
        <w:spacing w:line="620" w:lineRule="exact"/>
        <w:ind w:right="-1015" w:rightChars="-306"/>
        <w:rPr>
          <w:rFonts w:ascii="黑体" w:eastAsia="黑体" w:cs="黑体"/>
          <w:szCs w:val="32"/>
        </w:rPr>
      </w:pPr>
      <w:r>
        <w:rPr>
          <w:rFonts w:hint="eastAsia" w:ascii="黑体" w:eastAsia="黑体" w:cs="黑体"/>
          <w:szCs w:val="32"/>
        </w:rPr>
        <w:t>附件1</w:t>
      </w:r>
    </w:p>
    <w:p>
      <w:pPr>
        <w:spacing w:line="620" w:lineRule="exact"/>
        <w:ind w:right="32"/>
        <w:jc w:val="center"/>
        <w:rPr>
          <w:rFonts w:hint="eastAsia" w:ascii="CESI小标宋-GB2312" w:hAnsi="CESI小标宋-GB2312" w:eastAsia="CESI小标宋-GB2312" w:cs="CESI小标宋-GB2312"/>
          <w:b w:val="0"/>
          <w:bCs w:val="0"/>
          <w:kern w:val="0"/>
          <w:sz w:val="36"/>
          <w:szCs w:val="36"/>
        </w:rPr>
      </w:pPr>
      <w:r>
        <w:rPr>
          <w:rFonts w:hint="eastAsia" w:ascii="CESI小标宋-GB2312" w:hAnsi="CESI小标宋-GB2312" w:eastAsia="CESI小标宋-GB2312" w:cs="CESI小标宋-GB2312"/>
          <w:b w:val="0"/>
          <w:bCs w:val="0"/>
          <w:kern w:val="0"/>
          <w:sz w:val="36"/>
          <w:szCs w:val="36"/>
        </w:rPr>
        <w:t>盘锦市2022年监督检查用人单位任务数</w:t>
      </w:r>
    </w:p>
    <w:p>
      <w:pPr>
        <w:spacing w:line="620" w:lineRule="exact"/>
        <w:ind w:right="32"/>
        <w:jc w:val="center"/>
        <w:rPr>
          <w:rFonts w:ascii="方正小标宋简体" w:eastAsia="方正小标宋简体" w:cs="方正小标宋简体"/>
          <w:sz w:val="36"/>
          <w:szCs w:val="36"/>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4"/>
        <w:gridCol w:w="4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264" w:type="dxa"/>
            <w:vAlign w:val="center"/>
          </w:tcPr>
          <w:p>
            <w:pPr>
              <w:spacing w:line="620" w:lineRule="exact"/>
              <w:ind w:right="-117"/>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地区</w:t>
            </w:r>
          </w:p>
        </w:tc>
        <w:tc>
          <w:tcPr>
            <w:tcW w:w="4969" w:type="dxa"/>
            <w:vAlign w:val="center"/>
          </w:tcPr>
          <w:p>
            <w:pPr>
              <w:spacing w:line="620" w:lineRule="exact"/>
              <w:ind w:right="-117"/>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监督检查用人单位数量（家）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hint="default" w:ascii="仿宋_GB2312" w:cs="仿宋"/>
                <w:sz w:val="28"/>
                <w:szCs w:val="28"/>
              </w:rPr>
            </w:pPr>
            <w:r>
              <w:rPr>
                <w:rFonts w:hint="default" w:ascii="仿宋_GB2312" w:cs="仿宋"/>
                <w:sz w:val="28"/>
                <w:szCs w:val="28"/>
              </w:rPr>
              <w:t>市卫生健康监督中心</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hint="default" w:ascii="仿宋_GB2312" w:cs="仿宋"/>
                <w:sz w:val="28"/>
                <w:szCs w:val="28"/>
              </w:rPr>
            </w:pPr>
            <w:r>
              <w:rPr>
                <w:rFonts w:hint="default" w:ascii="仿宋_GB2312" w:cs="仿宋"/>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rightChars="0"/>
              <w:jc w:val="center"/>
              <w:rPr>
                <w:rFonts w:hint="default" w:ascii="仿宋_GB2312" w:hAnsi="Times New Roman" w:eastAsia="仿宋_GB2312" w:cs="仿宋"/>
                <w:kern w:val="2"/>
                <w:sz w:val="28"/>
                <w:szCs w:val="28"/>
                <w:lang w:eastAsia="zh-CN" w:bidi="ar-SA"/>
              </w:rPr>
            </w:pPr>
            <w:r>
              <w:rPr>
                <w:rFonts w:ascii="仿宋_GB2312" w:cs="仿宋"/>
                <w:sz w:val="28"/>
                <w:szCs w:val="28"/>
              </w:rPr>
              <w:t>兴隆台区</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rightChars="0"/>
              <w:jc w:val="center"/>
              <w:rPr>
                <w:rFonts w:hint="default" w:ascii="仿宋_GB2312" w:hAnsi="Times New Roman" w:eastAsia="仿宋_GB2312" w:cs="仿宋"/>
                <w:kern w:val="2"/>
                <w:sz w:val="28"/>
                <w:szCs w:val="28"/>
                <w:lang w:eastAsia="zh-CN" w:bidi="ar-SA"/>
              </w:rPr>
            </w:pPr>
            <w:r>
              <w:rPr>
                <w:rFonts w:hint="eastAsia" w:ascii="仿宋_GB2312"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rightChars="0"/>
              <w:jc w:val="center"/>
              <w:rPr>
                <w:rFonts w:hint="default" w:ascii="仿宋_GB2312" w:hAnsi="Times New Roman" w:eastAsia="仿宋_GB2312" w:cs="仿宋"/>
                <w:kern w:val="2"/>
                <w:sz w:val="28"/>
                <w:szCs w:val="28"/>
                <w:lang w:eastAsia="zh-CN" w:bidi="ar-SA"/>
              </w:rPr>
            </w:pPr>
            <w:r>
              <w:rPr>
                <w:rFonts w:hint="default" w:ascii="仿宋_GB2312" w:cs="仿宋"/>
                <w:sz w:val="28"/>
                <w:szCs w:val="28"/>
              </w:rPr>
              <w:t>双台子区</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rightChars="0"/>
              <w:jc w:val="center"/>
              <w:rPr>
                <w:rFonts w:hint="default" w:ascii="仿宋_GB2312" w:hAnsi="Times New Roman" w:eastAsia="仿宋_GB2312" w:cs="仿宋"/>
                <w:kern w:val="2"/>
                <w:sz w:val="28"/>
                <w:szCs w:val="28"/>
                <w:lang w:eastAsia="zh-CN" w:bidi="ar-SA"/>
              </w:rPr>
            </w:pPr>
            <w:r>
              <w:rPr>
                <w:rFonts w:hint="default" w:ascii="仿宋_GB2312"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rightChars="0"/>
              <w:jc w:val="center"/>
              <w:rPr>
                <w:rFonts w:hint="default" w:ascii="仿宋_GB2312" w:hAnsi="Times New Roman" w:eastAsia="仿宋_GB2312" w:cs="仿宋"/>
                <w:kern w:val="2"/>
                <w:sz w:val="28"/>
                <w:szCs w:val="28"/>
                <w:lang w:eastAsia="zh-CN" w:bidi="ar-SA"/>
              </w:rPr>
            </w:pPr>
            <w:r>
              <w:rPr>
                <w:rFonts w:hint="default" w:ascii="仿宋_GB2312" w:cs="仿宋"/>
                <w:sz w:val="28"/>
                <w:szCs w:val="28"/>
              </w:rPr>
              <w:t>大洼区</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rightChars="0"/>
              <w:jc w:val="center"/>
              <w:rPr>
                <w:rFonts w:hint="default" w:ascii="仿宋_GB2312" w:hAnsi="Times New Roman" w:eastAsia="仿宋_GB2312" w:cs="仿宋"/>
                <w:kern w:val="2"/>
                <w:sz w:val="28"/>
                <w:szCs w:val="28"/>
                <w:lang w:val="en-US" w:eastAsia="zh-CN" w:bidi="ar-SA"/>
              </w:rPr>
            </w:pPr>
            <w:r>
              <w:rPr>
                <w:rFonts w:hint="default" w:ascii="仿宋_GB2312"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rightChars="0"/>
              <w:jc w:val="center"/>
              <w:rPr>
                <w:rFonts w:hint="default" w:ascii="仿宋_GB2312" w:hAnsi="Times New Roman" w:eastAsia="仿宋_GB2312" w:cs="仿宋"/>
                <w:kern w:val="2"/>
                <w:sz w:val="28"/>
                <w:szCs w:val="28"/>
                <w:lang w:val="en-US" w:eastAsia="zh-CN" w:bidi="ar-SA"/>
              </w:rPr>
            </w:pPr>
            <w:r>
              <w:rPr>
                <w:rFonts w:hint="default" w:ascii="仿宋_GB2312" w:cs="仿宋"/>
                <w:sz w:val="28"/>
                <w:szCs w:val="28"/>
              </w:rPr>
              <w:t>盘山县</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rightChars="0"/>
              <w:jc w:val="center"/>
              <w:rPr>
                <w:rFonts w:ascii="仿宋_GB2312" w:hAnsi="Times New Roman" w:eastAsia="仿宋_GB2312" w:cs="仿宋"/>
                <w:kern w:val="2"/>
                <w:sz w:val="28"/>
                <w:szCs w:val="28"/>
                <w:lang w:val="en-US" w:eastAsia="zh-CN" w:bidi="ar-SA"/>
              </w:rPr>
            </w:pPr>
            <w:r>
              <w:rPr>
                <w:rFonts w:hint="eastAsia" w:ascii="仿宋_GB2312"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合计</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hint="default" w:ascii="仿宋_GB2312" w:cs="仿宋"/>
                <w:sz w:val="28"/>
                <w:szCs w:val="28"/>
              </w:rPr>
            </w:pPr>
            <w:r>
              <w:rPr>
                <w:rFonts w:hint="default" w:ascii="仿宋_GB2312" w:cs="仿宋"/>
                <w:sz w:val="28"/>
                <w:szCs w:val="28"/>
              </w:rPr>
              <w:t>78</w:t>
            </w:r>
          </w:p>
        </w:tc>
      </w:tr>
    </w:tbl>
    <w:p>
      <w:pPr>
        <w:spacing w:line="620" w:lineRule="exact"/>
        <w:ind w:right="-1015" w:rightChars="-306"/>
        <w:rPr>
          <w:rFonts w:ascii="仿宋" w:eastAsia="仿宋" w:cs="仿宋"/>
          <w:sz w:val="21"/>
        </w:rPr>
        <w:sectPr>
          <w:headerReference r:id="rId3" w:type="default"/>
          <w:footerReference r:id="rId4" w:type="default"/>
          <w:pgSz w:w="11907" w:h="16840"/>
          <w:pgMar w:top="1545" w:right="1588" w:bottom="1440" w:left="1588" w:header="851" w:footer="422" w:gutter="0"/>
          <w:cols w:space="720" w:num="1"/>
          <w:docGrid w:type="linesAndChars" w:linePitch="312" w:charSpace="2550"/>
        </w:sectPr>
      </w:pPr>
      <w:r>
        <w:rPr>
          <w:rFonts w:ascii="方正兰亭黑_GBK" w:hAnsi="方正兰亭黑_GBK" w:eastAsia="仿宋" w:cs="仿宋"/>
          <w:sz w:val="21"/>
        </w:rPr>
        <w:t xml:space="preserve"> </w:t>
      </w:r>
    </w:p>
    <w:p>
      <w:pPr>
        <w:widowControl/>
        <w:jc w:val="left"/>
        <w:rPr>
          <w:rFonts w:ascii="黑体" w:hAnsi="黑体" w:eastAsia="黑体"/>
        </w:rPr>
      </w:pPr>
      <w:r>
        <w:rPr>
          <w:rFonts w:hint="eastAsia" w:ascii="黑体" w:hAnsi="黑体" w:eastAsia="黑体"/>
        </w:rPr>
        <w:t>附表2</w:t>
      </w:r>
    </w:p>
    <w:p>
      <w:pPr>
        <w:jc w:val="center"/>
        <w:outlineLvl w:val="0"/>
        <w:rPr>
          <w:rFonts w:hint="eastAsia" w:ascii="CESI小标宋-GB2312" w:hAnsi="CESI小标宋-GB2312" w:eastAsia="CESI小标宋-GB2312" w:cs="CESI小标宋-GB2312"/>
          <w:b w:val="0"/>
          <w:bCs w:val="0"/>
          <w:sz w:val="44"/>
        </w:rPr>
      </w:pPr>
      <w:r>
        <w:rPr>
          <w:rFonts w:hint="eastAsia" w:ascii="CESI小标宋-GB2312" w:hAnsi="CESI小标宋-GB2312" w:eastAsia="CESI小标宋-GB2312" w:cs="CESI小标宋-GB2312"/>
          <w:b w:val="0"/>
          <w:bCs w:val="0"/>
          <w:sz w:val="44"/>
        </w:rPr>
        <w:t>用人单位职业卫生全市随机监督抽查计划表</w:t>
      </w:r>
    </w:p>
    <w:tbl>
      <w:tblPr>
        <w:tblStyle w:val="10"/>
        <w:tblW w:w="14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1"/>
        <w:gridCol w:w="1536"/>
        <w:gridCol w:w="1968"/>
        <w:gridCol w:w="9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blHeader/>
          <w:jc w:val="center"/>
        </w:trPr>
        <w:tc>
          <w:tcPr>
            <w:tcW w:w="1761"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hint="eastAsia" w:ascii="黑体" w:hAnsi="黑体" w:eastAsia="黑体" w:cs="黑体"/>
                <w:b/>
                <w:sz w:val="21"/>
              </w:rPr>
            </w:pPr>
            <w:r>
              <w:rPr>
                <w:rFonts w:hint="eastAsia" w:ascii="黑体" w:hAnsi="黑体" w:eastAsia="黑体" w:cs="黑体"/>
                <w:b/>
                <w:sz w:val="21"/>
              </w:rPr>
              <w:t>监督检查对象</w:t>
            </w:r>
          </w:p>
        </w:tc>
        <w:tc>
          <w:tcPr>
            <w:tcW w:w="1536"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hint="eastAsia" w:ascii="黑体" w:hAnsi="黑体" w:eastAsia="黑体" w:cs="黑体"/>
                <w:b/>
                <w:sz w:val="21"/>
              </w:rPr>
            </w:pPr>
            <w:r>
              <w:rPr>
                <w:rFonts w:hint="eastAsia" w:ascii="黑体" w:hAnsi="黑体" w:eastAsia="黑体" w:cs="黑体"/>
                <w:b/>
                <w:sz w:val="21"/>
              </w:rPr>
              <w:t>抽查任务</w:t>
            </w:r>
          </w:p>
        </w:tc>
        <w:tc>
          <w:tcPr>
            <w:tcW w:w="11056" w:type="dxa"/>
            <w:gridSpan w:val="2"/>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hint="eastAsia" w:ascii="黑体" w:hAnsi="黑体" w:eastAsia="黑体" w:cs="黑体"/>
                <w:b/>
                <w:sz w:val="21"/>
              </w:rPr>
            </w:pPr>
            <w:r>
              <w:rPr>
                <w:rFonts w:hint="eastAsia" w:ascii="黑体" w:hAnsi="黑体" w:eastAsia="黑体" w:cs="黑体"/>
                <w:b/>
                <w:sz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blHeader/>
          <w:jc w:val="center"/>
        </w:trPr>
        <w:tc>
          <w:tcPr>
            <w:tcW w:w="1761"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方正仿宋_GBK" w:eastAsia="方正仿宋_GBK" w:cs="宋体"/>
                <w:sz w:val="21"/>
              </w:rPr>
            </w:pPr>
            <w:r>
              <w:rPr>
                <w:rFonts w:hint="eastAsia" w:ascii="方正仿宋_GBK" w:eastAsia="方正仿宋_GBK" w:cs="宋体"/>
                <w:sz w:val="21"/>
              </w:rPr>
              <w:t>用人单位</w:t>
            </w:r>
          </w:p>
        </w:tc>
        <w:tc>
          <w:tcPr>
            <w:tcW w:w="1536"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rPr>
                <w:rFonts w:ascii="方正仿宋_GBK" w:eastAsia="方正仿宋_GBK" w:cs="宋体"/>
                <w:sz w:val="21"/>
              </w:rPr>
            </w:pPr>
            <w:r>
              <w:rPr>
                <w:rFonts w:hint="eastAsia" w:ascii="方正仿宋_GBK" w:eastAsia="方正仿宋_GBK" w:cs="宋体"/>
                <w:sz w:val="21"/>
              </w:rPr>
              <w:t>抽查用人单位数量不低于202</w:t>
            </w:r>
            <w:r>
              <w:rPr>
                <w:rFonts w:ascii="方正仿宋_GBK" w:eastAsia="方正仿宋_GBK" w:cs="宋体"/>
                <w:sz w:val="21"/>
              </w:rPr>
              <w:t>1</w:t>
            </w:r>
            <w:r>
              <w:rPr>
                <w:rFonts w:hint="eastAsia" w:ascii="方正仿宋_GBK" w:eastAsia="方正仿宋_GBK" w:cs="宋体"/>
                <w:sz w:val="21"/>
              </w:rPr>
              <w:t>年监督检查数量。其中建材、化工行业用人单位，2019年以来发报告过职业病或疑似职业病的用人单位，省卫生健康委推送的有新上项目的建设单位全覆盖。</w:t>
            </w:r>
          </w:p>
        </w:tc>
        <w:tc>
          <w:tcPr>
            <w:tcW w:w="1968" w:type="dxa"/>
            <w:tcBorders>
              <w:top w:val="single" w:color="000000"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1.职业病防治管理组织和措施</w:t>
            </w:r>
          </w:p>
        </w:tc>
        <w:tc>
          <w:tcPr>
            <w:tcW w:w="9087" w:type="dxa"/>
            <w:tcBorders>
              <w:top w:val="single" w:color="000000"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1.是否按规定设置或者指定职业卫生管理机构或者组织，配备专职或者兼职的职业卫生管理人员；</w:t>
            </w:r>
          </w:p>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2.职业卫生培训</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3.建设项目职业病防护设施“三同时”</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ascii="方正仿宋_GBK" w:eastAsia="方正仿宋_GBK" w:cs="宋体"/>
                <w:sz w:val="21"/>
              </w:rPr>
              <w:t>*</w:t>
            </w:r>
            <w:r>
              <w:rPr>
                <w:rFonts w:hint="eastAsia" w:ascii="方正仿宋_GBK" w:eastAsia="方正仿宋_GBK" w:cs="宋体"/>
                <w:sz w:val="21"/>
              </w:rPr>
              <w:t>4.职业病危害项目申报</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5.工作场所职业卫生管理</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1.是否按规定开展工作场所职业病危害因素监测、检测、评价，是否进行检测结果的报告和公布；</w:t>
            </w:r>
          </w:p>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6.职业病危害警示和告知</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7.劳动者职业健康监护</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968" w:type="dxa"/>
            <w:tcBorders>
              <w:top w:val="single" w:color="auto"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8.职业病病人和疑似职业病病人处置</w:t>
            </w:r>
          </w:p>
        </w:tc>
        <w:tc>
          <w:tcPr>
            <w:tcW w:w="9087" w:type="dxa"/>
            <w:tcBorders>
              <w:top w:val="single" w:color="auto"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1.是否按规定处置职业病人、疑似职业病人；</w:t>
            </w:r>
          </w:p>
          <w:p>
            <w:pPr>
              <w:tabs>
                <w:tab w:val="left" w:pos="6660"/>
              </w:tabs>
              <w:adjustRightInd w:val="0"/>
              <w:snapToGrid w:val="0"/>
              <w:jc w:val="left"/>
              <w:rPr>
                <w:rFonts w:ascii="方正仿宋_GBK" w:eastAsia="方正仿宋_GBK" w:cs="宋体"/>
                <w:sz w:val="21"/>
              </w:rPr>
            </w:pPr>
            <w:r>
              <w:rPr>
                <w:rFonts w:hint="eastAsia" w:ascii="方正仿宋_GBK" w:eastAsia="方正仿宋_GBK" w:cs="宋体"/>
                <w:sz w:val="21"/>
              </w:rPr>
              <w:t>2.是否为劳动者进行职业病诊断提供健康损害与职业史、职业病危害接触关系等相关资料。</w:t>
            </w:r>
          </w:p>
        </w:tc>
      </w:tr>
    </w:tbl>
    <w:p>
      <w:pPr>
        <w:rPr>
          <w:rFonts w:ascii="方正黑体_GBK" w:eastAsia="方正黑体_GBK"/>
          <w:sz w:val="24"/>
        </w:rPr>
      </w:pPr>
      <w:r>
        <w:rPr>
          <w:rFonts w:hint="eastAsia" w:ascii="仿宋_GB2312" w:hAnsi="仿宋_GB2312" w:eastAsia="仿宋_GB2312" w:cs="仿宋_GB2312"/>
          <w:sz w:val="21"/>
          <w:szCs w:val="21"/>
        </w:rPr>
        <w:t>注：重点检查内容中“4.职业病危害项目申报”是必查项。</w:t>
      </w:r>
      <w:r>
        <w:rPr>
          <w:rFonts w:hint="eastAsia" w:ascii="仿宋_GB2312" w:hAnsi="仿宋_GB2312" w:eastAsia="仿宋_GB2312" w:cs="仿宋_GB2312"/>
          <w:sz w:val="24"/>
        </w:rPr>
        <w:t xml:space="preserve"> </w:t>
      </w:r>
      <w:r>
        <w:rPr>
          <w:rFonts w:hint="eastAsia" w:ascii="方正黑体_GBK" w:eastAsia="方正黑体_GBK"/>
          <w:sz w:val="24"/>
        </w:rPr>
        <w:t xml:space="preserve">                                             </w:t>
      </w:r>
    </w:p>
    <w:p>
      <w:pPr>
        <w:jc w:val="left"/>
        <w:rPr>
          <w:rFonts w:hint="eastAsia" w:ascii="黑体" w:eastAsia="黑体"/>
        </w:rPr>
      </w:pPr>
    </w:p>
    <w:p>
      <w:pPr>
        <w:jc w:val="left"/>
        <w:rPr>
          <w:rFonts w:hint="eastAsia" w:ascii="黑体" w:eastAsia="黑体"/>
        </w:rPr>
      </w:pPr>
    </w:p>
    <w:p>
      <w:pPr>
        <w:jc w:val="left"/>
        <w:rPr>
          <w:rFonts w:hint="eastAsia" w:ascii="黑体" w:eastAsia="黑体"/>
        </w:rPr>
      </w:pPr>
    </w:p>
    <w:p>
      <w:pPr>
        <w:jc w:val="left"/>
        <w:rPr>
          <w:rFonts w:eastAsia="黑体"/>
          <w:sz w:val="21"/>
        </w:rPr>
      </w:pPr>
      <w:r>
        <w:rPr>
          <w:rFonts w:hint="eastAsia" w:ascii="黑体" w:eastAsia="黑体"/>
        </w:rPr>
        <w:t>附表3</w:t>
      </w:r>
    </w:p>
    <w:p>
      <w:pPr>
        <w:jc w:val="center"/>
        <w:outlineLvl w:val="0"/>
        <w:rPr>
          <w:rFonts w:ascii="宋体" w:eastAsia="宋体"/>
        </w:rPr>
      </w:pPr>
      <w:r>
        <w:rPr>
          <w:rFonts w:hint="eastAsia" w:ascii="CESI小标宋-GB2312" w:hAnsi="CESI小标宋-GB2312" w:eastAsia="CESI小标宋-GB2312" w:cs="CESI小标宋-GB2312"/>
          <w:b w:val="0"/>
          <w:bCs/>
          <w:sz w:val="44"/>
        </w:rPr>
        <w:t>用人单位职业卫生全市随机监督抽查汇总表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67"/>
        <w:gridCol w:w="467"/>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29"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用人单位类别</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辖区单位数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抽查单位数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不合格单位数</w:t>
            </w:r>
          </w:p>
        </w:tc>
        <w:tc>
          <w:tcPr>
            <w:tcW w:w="8639" w:type="dxa"/>
            <w:gridSpan w:val="11"/>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不合格情况</w:t>
            </w:r>
          </w:p>
        </w:tc>
        <w:tc>
          <w:tcPr>
            <w:tcW w:w="519"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责令限期改正单位数</w:t>
            </w:r>
          </w:p>
        </w:tc>
        <w:tc>
          <w:tcPr>
            <w:tcW w:w="414"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行政处罚单位</w:t>
            </w:r>
          </w:p>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w:t>
            </w:r>
          </w:p>
        </w:tc>
        <w:tc>
          <w:tcPr>
            <w:tcW w:w="2472" w:type="dxa"/>
            <w:gridSpan w:val="4"/>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139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职业病防治管理组织和措施</w:t>
            </w: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职业卫生培训</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建设项目“三同时”</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职业病危害项目申报</w:t>
            </w:r>
          </w:p>
        </w:tc>
        <w:tc>
          <w:tcPr>
            <w:tcW w:w="145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工作场所职业卫生管理</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职业病危害警示和告知</w:t>
            </w:r>
          </w:p>
        </w:tc>
        <w:tc>
          <w:tcPr>
            <w:tcW w:w="88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劳动者职业健康监护</w:t>
            </w:r>
          </w:p>
        </w:tc>
        <w:tc>
          <w:tcPr>
            <w:tcW w:w="2010"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职业病病人和疑似职业病病人处置</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2472" w:type="dxa"/>
            <w:gridSpan w:val="4"/>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3" w:hRule="atLeast"/>
          <w:jc w:val="center"/>
        </w:trPr>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tcPr>
          <w:p>
            <w:pPr>
              <w:rPr>
                <w:rFonts w:hint="eastAsia" w:ascii="仿宋_GB2312" w:hAnsi="仿宋_GB2312" w:eastAsia="仿宋_GB2312" w:cs="仿宋_GB2312"/>
                <w:sz w:val="21"/>
                <w:szCs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tcPr>
          <w:p>
            <w:pPr>
              <w:rPr>
                <w:rFonts w:hint="eastAsia" w:ascii="仿宋_GB2312" w:hAnsi="仿宋_GB2312" w:eastAsia="仿宋_GB2312" w:cs="仿宋_GB2312"/>
                <w:sz w:val="21"/>
                <w:szCs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tcPr>
          <w:p>
            <w:pPr>
              <w:rPr>
                <w:rFonts w:hint="eastAsia" w:ascii="仿宋_GB2312" w:hAnsi="仿宋_GB2312" w:eastAsia="仿宋_GB2312" w:cs="仿宋_GB2312"/>
                <w:sz w:val="21"/>
                <w:szCs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职业卫生管理机构或者组织不合格单位数</w:t>
            </w:r>
          </w:p>
        </w:tc>
        <w:tc>
          <w:tcPr>
            <w:tcW w:w="72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职业卫生管理制度和操作规程不合格单位数</w:t>
            </w: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职业卫生培训不合格单位数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建设项目职业病防护设施“三同时”不合格单位数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工作场所职业病危害项目申报不合格单位数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工作场所职业病危害因素监测、检测、评价不合格单位数</w:t>
            </w:r>
          </w:p>
        </w:tc>
        <w:tc>
          <w:tcPr>
            <w:tcW w:w="728"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职业病防护设施、应急救援设施、防护用品不合格单位数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职业病危害警示和告知不合格单位数</w:t>
            </w:r>
          </w:p>
        </w:tc>
        <w:tc>
          <w:tcPr>
            <w:tcW w:w="88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劳动者职业健康监护、放射工作人员个人剂量监测不合格单位数</w:t>
            </w:r>
          </w:p>
        </w:tc>
        <w:tc>
          <w:tcPr>
            <w:tcW w:w="988"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职业病病人、疑似职业病病人处置不合格单位数</w:t>
            </w:r>
          </w:p>
        </w:tc>
        <w:tc>
          <w:tcPr>
            <w:tcW w:w="1022"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未为劳动者进行职业病诊断提供健康损害与职业史、职业病危害接触关系等相关资料单位数</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警告单位数</w:t>
            </w: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罚款（万元）</w:t>
            </w: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责令停止作业单位数</w:t>
            </w: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建材</w:t>
            </w: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化工</w:t>
            </w: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其他用人单位</w:t>
            </w: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合计</w:t>
            </w: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szCs w:val="21"/>
              </w:rPr>
            </w:pPr>
          </w:p>
        </w:tc>
      </w:tr>
    </w:tbl>
    <w:p>
      <w:pPr>
        <w:outlineLvl w:val="1"/>
        <w:rPr>
          <w:rFonts w:ascii="宋体" w:eastAsia="宋体" w:cs="宋体"/>
          <w:b w:val="0"/>
          <w:bCs/>
          <w:sz w:val="21"/>
          <w:szCs w:val="21"/>
        </w:rPr>
      </w:pPr>
      <w:r>
        <w:rPr>
          <w:rFonts w:hint="eastAsia" w:ascii="宋体" w:eastAsia="宋体" w:cs="宋体"/>
          <w:b w:val="0"/>
          <w:bCs/>
          <w:sz w:val="21"/>
          <w:szCs w:val="21"/>
        </w:rPr>
        <w:t xml:space="preserve">填报单位：                             填报人：                  </w:t>
      </w:r>
      <w:r>
        <w:rPr>
          <w:rFonts w:hint="default" w:ascii="宋体" w:eastAsia="宋体" w:cs="宋体"/>
          <w:b w:val="0"/>
          <w:bCs/>
          <w:sz w:val="21"/>
          <w:szCs w:val="21"/>
        </w:rPr>
        <w:t xml:space="preserve">                         </w:t>
      </w:r>
      <w:r>
        <w:rPr>
          <w:rFonts w:hint="eastAsia" w:ascii="宋体" w:eastAsia="宋体" w:cs="宋体"/>
          <w:b w:val="0"/>
          <w:bCs/>
          <w:sz w:val="21"/>
          <w:szCs w:val="21"/>
        </w:rPr>
        <w:t xml:space="preserve">联系电话： </w:t>
      </w:r>
    </w:p>
    <w:p>
      <w:pPr>
        <w:spacing w:before="217" w:beforeLines="50" w:after="217" w:afterLines="50"/>
        <w:outlineLvl w:val="1"/>
        <w:rPr>
          <w:rFonts w:ascii="宋体" w:eastAsia="宋体" w:cs="宋体"/>
          <w:b/>
          <w:sz w:val="21"/>
          <w:szCs w:val="21"/>
        </w:rPr>
        <w:sectPr>
          <w:pgSz w:w="16838" w:h="11906" w:orient="landscape"/>
          <w:pgMar w:top="1545" w:right="1440" w:bottom="1350" w:left="1440" w:header="851" w:footer="992" w:gutter="0"/>
          <w:cols w:space="720" w:num="1"/>
          <w:docGrid w:type="lines" w:linePitch="435" w:charSpace="0"/>
        </w:sectPr>
      </w:pPr>
    </w:p>
    <w:p>
      <w:pPr>
        <w:jc w:val="left"/>
        <w:rPr>
          <w:rFonts w:ascii="宋体" w:hAnsi="宋体" w:eastAsia="黑体"/>
          <w:b/>
        </w:rPr>
      </w:pPr>
      <w:r>
        <w:rPr>
          <w:rFonts w:hint="eastAsia" w:ascii="黑体" w:eastAsia="黑体"/>
        </w:rPr>
        <w:t>附表4</w:t>
      </w:r>
    </w:p>
    <w:p>
      <w:pPr>
        <w:jc w:val="center"/>
        <w:rPr>
          <w:rFonts w:ascii="宋体" w:eastAsia="宋体"/>
          <w:sz w:val="44"/>
        </w:rPr>
      </w:pPr>
      <w:r>
        <w:rPr>
          <w:rFonts w:hint="eastAsia" w:ascii="CESI小标宋-GB2312" w:hAnsi="CESI小标宋-GB2312" w:eastAsia="CESI小标宋-GB2312" w:cs="CESI小标宋-GB2312"/>
          <w:b w:val="0"/>
          <w:bCs/>
          <w:sz w:val="44"/>
        </w:rPr>
        <w:t>职业卫生技术服务机构全市随机监督抽查计划表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5"/>
        <w:gridCol w:w="1769"/>
        <w:gridCol w:w="1544"/>
        <w:gridCol w:w="8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blHeader/>
          <w:jc w:val="center"/>
        </w:trPr>
        <w:tc>
          <w:tcPr>
            <w:tcW w:w="19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eastAsia="宋体" w:cs="宋体"/>
                <w:sz w:val="21"/>
                <w:szCs w:val="21"/>
              </w:rPr>
            </w:pPr>
            <w:r>
              <w:rPr>
                <w:rFonts w:hint="eastAsia" w:ascii="宋体" w:eastAsia="宋体" w:cs="宋体"/>
                <w:sz w:val="21"/>
                <w:szCs w:val="21"/>
              </w:rPr>
              <w:t>监督检查对象</w:t>
            </w:r>
          </w:p>
        </w:tc>
        <w:tc>
          <w:tcPr>
            <w:tcW w:w="1769"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宋体" w:eastAsia="宋体" w:cs="宋体"/>
                <w:sz w:val="21"/>
                <w:szCs w:val="21"/>
              </w:rPr>
            </w:pPr>
            <w:r>
              <w:rPr>
                <w:rFonts w:hint="eastAsia" w:ascii="宋体" w:eastAsia="宋体" w:cs="宋体"/>
                <w:sz w:val="21"/>
                <w:szCs w:val="21"/>
              </w:rPr>
              <w:t>抽查任务</w:t>
            </w:r>
          </w:p>
        </w:tc>
        <w:tc>
          <w:tcPr>
            <w:tcW w:w="10258" w:type="dxa"/>
            <w:gridSpan w:val="2"/>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宋体" w:eastAsia="宋体" w:cs="宋体"/>
                <w:sz w:val="21"/>
                <w:szCs w:val="21"/>
              </w:rPr>
            </w:pPr>
            <w:r>
              <w:rPr>
                <w:rFonts w:hint="eastAsia" w:ascii="宋体" w:eastAsia="宋体" w:cs="宋体"/>
                <w:sz w:val="21"/>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9" w:hRule="atLeast"/>
          <w:tblHeader/>
          <w:jc w:val="center"/>
        </w:trPr>
        <w:tc>
          <w:tcPr>
            <w:tcW w:w="1975"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hint="eastAsia" w:ascii="仿宋_GB2312" w:hAnsi="仿宋_GB2312" w:eastAsia="仿宋_GB2312" w:cs="仿宋_GB2312"/>
                <w:sz w:val="21"/>
              </w:rPr>
            </w:pPr>
            <w:r>
              <w:rPr>
                <w:rFonts w:hint="eastAsia" w:ascii="仿宋_GB2312" w:hAnsi="仿宋_GB2312" w:eastAsia="仿宋_GB2312" w:cs="仿宋_GB2312"/>
                <w:sz w:val="21"/>
              </w:rPr>
              <w:t>职业卫生技术</w:t>
            </w:r>
          </w:p>
          <w:p>
            <w:pPr>
              <w:tabs>
                <w:tab w:val="left" w:pos="6660"/>
              </w:tabs>
              <w:adjustRightInd w:val="0"/>
              <w:snapToGrid w:val="0"/>
              <w:jc w:val="center"/>
              <w:rPr>
                <w:rFonts w:hint="eastAsia" w:ascii="仿宋_GB2312" w:hAnsi="仿宋_GB2312" w:eastAsia="仿宋_GB2312" w:cs="仿宋_GB2312"/>
                <w:sz w:val="21"/>
              </w:rPr>
            </w:pPr>
            <w:r>
              <w:rPr>
                <w:rFonts w:hint="eastAsia" w:ascii="仿宋_GB2312" w:hAnsi="仿宋_GB2312" w:eastAsia="仿宋_GB2312" w:cs="仿宋_GB2312"/>
                <w:sz w:val="21"/>
              </w:rPr>
              <w:t>服务机构</w:t>
            </w:r>
          </w:p>
        </w:tc>
        <w:tc>
          <w:tcPr>
            <w:tcW w:w="1769"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hint="eastAsia" w:ascii="仿宋_GB2312" w:hAnsi="仿宋_GB2312" w:eastAsia="仿宋_GB2312" w:cs="仿宋_GB2312"/>
                <w:sz w:val="21"/>
              </w:rPr>
            </w:pPr>
            <w:r>
              <w:rPr>
                <w:rFonts w:hint="eastAsia" w:ascii="仿宋_GB2312" w:hAnsi="仿宋_GB2312" w:eastAsia="仿宋_GB2312" w:cs="仿宋_GB2312"/>
                <w:sz w:val="21"/>
              </w:rPr>
              <w:t>辖区内注册的职业卫生技术服务机构总数的60%</w:t>
            </w:r>
          </w:p>
        </w:tc>
        <w:tc>
          <w:tcPr>
            <w:tcW w:w="1544"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hint="eastAsia" w:ascii="仿宋_GB2312" w:hAnsi="仿宋_GB2312" w:eastAsia="仿宋_GB2312" w:cs="仿宋_GB2312"/>
                <w:sz w:val="21"/>
              </w:rPr>
            </w:pPr>
            <w:r>
              <w:rPr>
                <w:rFonts w:hint="eastAsia" w:ascii="仿宋_GB2312" w:hAnsi="仿宋_GB2312" w:eastAsia="仿宋_GB2312" w:cs="仿宋_GB2312"/>
                <w:sz w:val="21"/>
              </w:rPr>
              <w:t>1.资质证书</w:t>
            </w:r>
          </w:p>
        </w:tc>
        <w:tc>
          <w:tcPr>
            <w:tcW w:w="87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1.是否未取得职业卫生技术服务资质认可擅自从事职业卫生检测、评价技术服务；</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blHeader/>
          <w:jc w:val="center"/>
        </w:trPr>
        <w:tc>
          <w:tcPr>
            <w:tcW w:w="1975"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仿宋_GB2312" w:hAnsi="仿宋_GB2312" w:eastAsia="仿宋_GB2312" w:cs="仿宋_GB2312"/>
              </w:rPr>
            </w:pPr>
          </w:p>
        </w:tc>
        <w:tc>
          <w:tcPr>
            <w:tcW w:w="1769"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仿宋_GB2312" w:hAnsi="仿宋_GB2312" w:eastAsia="仿宋_GB2312" w:cs="仿宋_GB2312"/>
              </w:rPr>
            </w:pPr>
          </w:p>
        </w:tc>
        <w:tc>
          <w:tcPr>
            <w:tcW w:w="1544"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hint="eastAsia" w:ascii="仿宋_GB2312" w:hAnsi="仿宋_GB2312" w:eastAsia="仿宋_GB2312" w:cs="仿宋_GB2312"/>
                <w:sz w:val="21"/>
              </w:rPr>
            </w:pPr>
            <w:r>
              <w:rPr>
                <w:rFonts w:hint="eastAsia" w:ascii="仿宋_GB2312" w:hAnsi="仿宋_GB2312" w:eastAsia="仿宋_GB2312" w:cs="仿宋_GB2312"/>
                <w:sz w:val="21"/>
              </w:rPr>
              <w:t>3.业务范围及出具证明</w:t>
            </w:r>
          </w:p>
        </w:tc>
        <w:tc>
          <w:tcPr>
            <w:tcW w:w="87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1.是否超出资质认可范围从事职业卫生技术服务；</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0" w:hRule="atLeast"/>
          <w:tblHeader/>
          <w:jc w:val="center"/>
        </w:trPr>
        <w:tc>
          <w:tcPr>
            <w:tcW w:w="1975"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仿宋_GB2312" w:hAnsi="仿宋_GB2312" w:eastAsia="仿宋_GB2312" w:cs="仿宋_GB2312"/>
              </w:rPr>
            </w:pPr>
          </w:p>
        </w:tc>
        <w:tc>
          <w:tcPr>
            <w:tcW w:w="1769"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仿宋_GB2312" w:hAnsi="仿宋_GB2312" w:eastAsia="仿宋_GB2312" w:cs="仿宋_GB2312"/>
              </w:rPr>
            </w:pPr>
          </w:p>
        </w:tc>
        <w:tc>
          <w:tcPr>
            <w:tcW w:w="1544"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hint="eastAsia" w:ascii="仿宋_GB2312" w:hAnsi="仿宋_GB2312" w:eastAsia="仿宋_GB2312" w:cs="仿宋_GB2312"/>
                <w:sz w:val="21"/>
              </w:rPr>
            </w:pPr>
            <w:r>
              <w:rPr>
                <w:rFonts w:hint="eastAsia" w:ascii="仿宋_GB2312" w:hAnsi="仿宋_GB2312" w:eastAsia="仿宋_GB2312" w:cs="仿宋_GB2312"/>
                <w:sz w:val="21"/>
              </w:rPr>
              <w:t>3.技术服务相关工作要求</w:t>
            </w:r>
          </w:p>
        </w:tc>
        <w:tc>
          <w:tcPr>
            <w:tcW w:w="87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3.是否以书面形式与用人单位明确技术服务内容、范围以及双方的责任；</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4.是否转包职业卫生技术服务项目；</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5.是否擅自更改、简化职业卫生技术服务程序和相关内容；</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6.是否按规定在网上公开职业卫生技术报告相关信息；</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7.是否按规定向卫生健康主管部门报送职业卫生技术服务相关信息。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8" w:hRule="atLeast"/>
          <w:tblHeader/>
          <w:jc w:val="center"/>
        </w:trPr>
        <w:tc>
          <w:tcPr>
            <w:tcW w:w="1975"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仿宋_GB2312" w:hAnsi="仿宋_GB2312" w:eastAsia="仿宋_GB2312" w:cs="仿宋_GB2312"/>
              </w:rPr>
            </w:pPr>
          </w:p>
        </w:tc>
        <w:tc>
          <w:tcPr>
            <w:tcW w:w="1769"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hint="eastAsia" w:ascii="仿宋_GB2312" w:hAnsi="仿宋_GB2312" w:eastAsia="仿宋_GB2312" w:cs="仿宋_GB2312"/>
              </w:rPr>
            </w:pPr>
          </w:p>
        </w:tc>
        <w:tc>
          <w:tcPr>
            <w:tcW w:w="1544"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hint="eastAsia" w:ascii="仿宋_GB2312" w:hAnsi="仿宋_GB2312" w:eastAsia="仿宋_GB2312" w:cs="仿宋_GB2312"/>
                <w:sz w:val="21"/>
              </w:rPr>
            </w:pPr>
            <w:r>
              <w:rPr>
                <w:rFonts w:hint="eastAsia" w:ascii="仿宋_GB2312" w:hAnsi="仿宋_GB2312" w:eastAsia="仿宋_GB2312" w:cs="仿宋_GB2312"/>
                <w:sz w:val="21"/>
              </w:rPr>
              <w:t>4.专业技术人员管理</w:t>
            </w:r>
          </w:p>
        </w:tc>
        <w:tc>
          <w:tcPr>
            <w:tcW w:w="87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1.是否使用非本机构专业技术人员从事职业卫生技术服务活动的；</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2.是否安排未达到技术评审考核评估要求的专业技术人员参与职业卫生技术服务的；</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3.是否在职业卫生技术报告或者有关原始记录上代替他人签字；</w:t>
            </w:r>
          </w:p>
          <w:p>
            <w:pPr>
              <w:keepNext w:val="0"/>
              <w:keepLines w:val="0"/>
              <w:pageBreakBefore w:val="0"/>
              <w:widowControl w:val="0"/>
              <w:tabs>
                <w:tab w:val="left" w:pos="6660"/>
              </w:tabs>
              <w:kinsoku/>
              <w:wordWrap/>
              <w:overflowPunct/>
              <w:topLinePunct w:val="0"/>
              <w:autoSpaceDE/>
              <w:autoSpaceDN/>
              <w:bidi w:val="0"/>
              <w:adjustRightInd w:val="0"/>
              <w:snapToGrid w:val="0"/>
              <w:spacing w:line="300" w:lineRule="exact"/>
              <w:jc w:val="left"/>
              <w:textAlignment w:val="auto"/>
              <w:rPr>
                <w:rFonts w:hint="eastAsia" w:ascii="仿宋_GB2312" w:hAnsi="仿宋_GB2312" w:eastAsia="仿宋_GB2312" w:cs="仿宋_GB2312"/>
                <w:sz w:val="21"/>
              </w:rPr>
            </w:pPr>
            <w:r>
              <w:rPr>
                <w:rFonts w:hint="eastAsia" w:ascii="仿宋_GB2312" w:hAnsi="仿宋_GB2312" w:eastAsia="仿宋_GB2312" w:cs="仿宋_GB2312"/>
                <w:sz w:val="21"/>
              </w:rPr>
              <w:t>4.是否未参与相应职业卫生技术服务事项而在技术报告或者有关原始记录上签字。</w:t>
            </w:r>
          </w:p>
        </w:tc>
      </w:tr>
    </w:tbl>
    <w:p>
      <w:pPr>
        <w:jc w:val="left"/>
        <w:rPr>
          <w:rFonts w:ascii="黑体" w:eastAsia="黑体"/>
        </w:rPr>
      </w:pPr>
    </w:p>
    <w:p>
      <w:pPr>
        <w:jc w:val="left"/>
        <w:rPr>
          <w:rFonts w:ascii="黑体" w:eastAsia="黑体"/>
        </w:rPr>
      </w:pPr>
    </w:p>
    <w:p>
      <w:pPr>
        <w:jc w:val="left"/>
        <w:rPr>
          <w:rFonts w:ascii="黑体" w:eastAsia="黑体"/>
        </w:rPr>
      </w:pPr>
      <w:r>
        <w:rPr>
          <w:rFonts w:hint="eastAsia" w:ascii="黑体" w:eastAsia="黑体"/>
        </w:rPr>
        <w:t>附表5</w:t>
      </w:r>
    </w:p>
    <w:p>
      <w:pPr>
        <w:jc w:val="center"/>
        <w:rPr>
          <w:rFonts w:hint="eastAsia" w:ascii="CESI小标宋-GB2312" w:hAnsi="CESI小标宋-GB2312" w:eastAsia="CESI小标宋-GB2312" w:cs="CESI小标宋-GB2312"/>
          <w:b w:val="0"/>
          <w:bCs/>
          <w:sz w:val="21"/>
        </w:rPr>
      </w:pPr>
      <w:r>
        <w:rPr>
          <w:rFonts w:hint="eastAsia" w:ascii="CESI小标宋-GB2312" w:hAnsi="CESI小标宋-GB2312" w:eastAsia="CESI小标宋-GB2312" w:cs="CESI小标宋-GB2312"/>
          <w:b w:val="0"/>
          <w:bCs/>
          <w:sz w:val="44"/>
        </w:rPr>
        <w:t>职业卫生技术服务机构全市随机监督抽查汇总表</w:t>
      </w:r>
      <w:r>
        <w:rPr>
          <w:rFonts w:hint="eastAsia" w:ascii="CESI小标宋-GB2312" w:hAnsi="CESI小标宋-GB2312" w:eastAsia="CESI小标宋-GB2312" w:cs="CESI小标宋-GB2312"/>
          <w:b w:val="0"/>
          <w:bCs/>
          <w:sz w:val="21"/>
        </w:rPr>
        <w:t xml:space="preserve"> </w:t>
      </w:r>
    </w:p>
    <w:p>
      <w:pPr>
        <w:jc w:val="center"/>
        <w:rPr>
          <w:rFonts w:hint="eastAsia" w:ascii="CESI小标宋-GB2312" w:hAnsi="CESI小标宋-GB2312" w:eastAsia="CESI小标宋-GB2312" w:cs="CESI小标宋-GB2312"/>
          <w:b w:val="0"/>
          <w:bCs/>
          <w:sz w:val="21"/>
        </w:rPr>
      </w:pPr>
    </w:p>
    <w:p>
      <w:pPr>
        <w:jc w:val="center"/>
        <w:rPr>
          <w:rFonts w:hint="eastAsia" w:ascii="CESI小标宋-GB2312" w:hAnsi="CESI小标宋-GB2312" w:eastAsia="CESI小标宋-GB2312" w:cs="CESI小标宋-GB2312"/>
          <w:b w:val="0"/>
          <w:bCs/>
          <w:sz w:val="21"/>
        </w:rPr>
      </w:pPr>
    </w:p>
    <w:tbl>
      <w:tblPr>
        <w:tblStyle w:val="10"/>
        <w:tblW w:w="13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545"/>
        <w:gridCol w:w="510"/>
        <w:gridCol w:w="8"/>
        <w:gridCol w:w="523"/>
        <w:gridCol w:w="1380"/>
        <w:gridCol w:w="1996"/>
        <w:gridCol w:w="1511"/>
        <w:gridCol w:w="990"/>
        <w:gridCol w:w="1232"/>
        <w:gridCol w:w="1314"/>
        <w:gridCol w:w="758"/>
        <w:gridCol w:w="920"/>
        <w:gridCol w:w="944"/>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7" w:type="dxa"/>
            <w:vMerge w:val="restart"/>
            <w:tcBorders>
              <w:left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职业卫生技术服务机构类别</w:t>
            </w:r>
          </w:p>
        </w:tc>
        <w:tc>
          <w:tcPr>
            <w:tcW w:w="545" w:type="dxa"/>
            <w:vMerge w:val="restart"/>
            <w:tcBorders>
              <w:left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辖区单位数</w:t>
            </w:r>
          </w:p>
        </w:tc>
        <w:tc>
          <w:tcPr>
            <w:tcW w:w="510" w:type="dxa"/>
            <w:vMerge w:val="restart"/>
            <w:tcBorders>
              <w:left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抽查单位数</w:t>
            </w:r>
          </w:p>
        </w:tc>
        <w:tc>
          <w:tcPr>
            <w:tcW w:w="531" w:type="dxa"/>
            <w:gridSpan w:val="2"/>
            <w:vMerge w:val="restart"/>
            <w:tcBorders>
              <w:left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不合格单位数</w:t>
            </w:r>
          </w:p>
        </w:tc>
        <w:tc>
          <w:tcPr>
            <w:tcW w:w="8428" w:type="dxa"/>
            <w:gridSpan w:val="6"/>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不合格情况</w:t>
            </w:r>
          </w:p>
        </w:tc>
        <w:tc>
          <w:tcPr>
            <w:tcW w:w="3453" w:type="dxa"/>
            <w:gridSpan w:val="4"/>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78" w:type="dxa"/>
            <w:vMerge w:val="continue"/>
            <w:tcBorders>
              <w:left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494" w:type="dxa"/>
            <w:vMerge w:val="continue"/>
            <w:tcBorders>
              <w:left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462" w:type="dxa"/>
            <w:vMerge w:val="continue"/>
            <w:tcBorders>
              <w:left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481" w:type="dxa"/>
            <w:gridSpan w:val="2"/>
            <w:vMerge w:val="continue"/>
            <w:tcBorders>
              <w:left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3378" w:type="dxa"/>
            <w:gridSpan w:val="2"/>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资质证书</w:t>
            </w:r>
          </w:p>
        </w:tc>
        <w:tc>
          <w:tcPr>
            <w:tcW w:w="5050" w:type="dxa"/>
            <w:gridSpan w:val="4"/>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技术服务规范性</w:t>
            </w:r>
          </w:p>
        </w:tc>
        <w:tc>
          <w:tcPr>
            <w:tcW w:w="758" w:type="dxa"/>
            <w:vMerge w:val="restart"/>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案件</w:t>
            </w:r>
          </w:p>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查处数</w:t>
            </w:r>
          </w:p>
        </w:tc>
        <w:tc>
          <w:tcPr>
            <w:tcW w:w="920" w:type="dxa"/>
            <w:vMerge w:val="restart"/>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警告</w:t>
            </w:r>
          </w:p>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单位数</w:t>
            </w:r>
          </w:p>
        </w:tc>
        <w:tc>
          <w:tcPr>
            <w:tcW w:w="944" w:type="dxa"/>
            <w:vMerge w:val="restart"/>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罚款</w:t>
            </w:r>
          </w:p>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（万元）</w:t>
            </w:r>
          </w:p>
        </w:tc>
        <w:tc>
          <w:tcPr>
            <w:tcW w:w="831" w:type="dxa"/>
            <w:vMerge w:val="restart"/>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没收</w:t>
            </w:r>
          </w:p>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违法</w:t>
            </w:r>
          </w:p>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所得</w:t>
            </w:r>
          </w:p>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jc w:val="center"/>
        </w:trPr>
        <w:tc>
          <w:tcPr>
            <w:tcW w:w="478" w:type="dxa"/>
            <w:vMerge w:val="continue"/>
            <w:tcBorders>
              <w:left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494" w:type="dxa"/>
            <w:vMerge w:val="continue"/>
            <w:tcBorders>
              <w:left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462" w:type="dxa"/>
            <w:vMerge w:val="continue"/>
            <w:tcBorders>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481" w:type="dxa"/>
            <w:gridSpan w:val="2"/>
            <w:vMerge w:val="continue"/>
            <w:tcBorders>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1381"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无资质擅自从事检测、评价服务单位数</w:t>
            </w:r>
          </w:p>
        </w:tc>
        <w:tc>
          <w:tcPr>
            <w:tcW w:w="1997"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涂改、倒卖、出租、出借或其他形式非法转让资质证书单位数</w:t>
            </w:r>
          </w:p>
        </w:tc>
        <w:tc>
          <w:tcPr>
            <w:tcW w:w="1512" w:type="dxa"/>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超出资质认可范围从事职业卫生技术服务单位数</w:t>
            </w:r>
          </w:p>
        </w:tc>
        <w:tc>
          <w:tcPr>
            <w:tcW w:w="990"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出具虚假证明文件单位数</w:t>
            </w:r>
          </w:p>
        </w:tc>
        <w:tc>
          <w:tcPr>
            <w:tcW w:w="1233"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不符合技术服务相关工作要求单位数</w:t>
            </w:r>
          </w:p>
        </w:tc>
        <w:tc>
          <w:tcPr>
            <w:tcW w:w="1315"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不符合专业技术人员管理要求单位数</w:t>
            </w:r>
          </w:p>
        </w:tc>
        <w:tc>
          <w:tcPr>
            <w:tcW w:w="687" w:type="dxa"/>
            <w:vMerge w:val="continue"/>
            <w:tcBorders>
              <w:left w:val="nil"/>
              <w:bottom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834" w:type="dxa"/>
            <w:vMerge w:val="continue"/>
            <w:tcBorders>
              <w:left w:val="nil"/>
              <w:bottom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856" w:type="dxa"/>
            <w:vMerge w:val="continue"/>
            <w:tcBorders>
              <w:left w:val="nil"/>
              <w:bottom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c>
          <w:tcPr>
            <w:tcW w:w="753" w:type="dxa"/>
            <w:vMerge w:val="continue"/>
            <w:tcBorders>
              <w:left w:val="nil"/>
              <w:bottom w:val="single" w:color="auto" w:sz="4" w:space="0"/>
              <w:right w:val="single" w:color="auto" w:sz="4" w:space="0"/>
              <w:tl2br w:val="nil"/>
              <w:tr2bl w:val="nil"/>
            </w:tcBorders>
            <w:noWrap/>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32"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540"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rPr>
                <w:rFonts w:hint="eastAsia" w:ascii="仿宋_GB2312" w:hAnsi="仿宋_GB2312" w:eastAsia="仿宋_GB2312" w:cs="仿宋_GB2312"/>
                <w:kern w:val="0"/>
                <w:sz w:val="21"/>
              </w:rPr>
            </w:pPr>
          </w:p>
        </w:tc>
        <w:tc>
          <w:tcPr>
            <w:tcW w:w="518" w:type="dxa"/>
            <w:gridSpan w:val="2"/>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522"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381"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997"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512"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990"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233"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315"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758"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920"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944"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831"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32"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r>
              <w:rPr>
                <w:rFonts w:hint="eastAsia" w:ascii="仿宋_GB2312" w:hAnsi="仿宋_GB2312" w:eastAsia="仿宋_GB2312" w:cs="仿宋_GB2312"/>
                <w:kern w:val="0"/>
                <w:sz w:val="21"/>
              </w:rPr>
              <w:t>合计</w:t>
            </w:r>
          </w:p>
        </w:tc>
        <w:tc>
          <w:tcPr>
            <w:tcW w:w="540"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518" w:type="dxa"/>
            <w:gridSpan w:val="2"/>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522"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381"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997"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512"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990"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233"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1315"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758"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920"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944"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c>
          <w:tcPr>
            <w:tcW w:w="831"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hint="eastAsia" w:ascii="仿宋_GB2312" w:hAnsi="仿宋_GB2312" w:eastAsia="仿宋_GB2312" w:cs="仿宋_GB2312"/>
                <w:kern w:val="0"/>
                <w:sz w:val="21"/>
              </w:rPr>
            </w:pPr>
          </w:p>
        </w:tc>
      </w:tr>
    </w:tbl>
    <w:p>
      <w:pPr>
        <w:ind w:firstLine="421" w:firstLineChars="200"/>
        <w:rPr>
          <w:rFonts w:hint="eastAsia" w:ascii="宋体" w:eastAsia="宋体" w:cs="宋体"/>
          <w:b/>
          <w:sz w:val="21"/>
          <w:szCs w:val="21"/>
        </w:rPr>
      </w:pPr>
    </w:p>
    <w:p>
      <w:pPr>
        <w:ind w:firstLine="421" w:firstLineChars="200"/>
        <w:rPr>
          <w:rFonts w:ascii="宋体" w:eastAsia="宋体" w:cs="宋体"/>
          <w:b/>
          <w:sz w:val="21"/>
          <w:szCs w:val="21"/>
        </w:rPr>
      </w:pPr>
      <w:r>
        <w:rPr>
          <w:rFonts w:hint="eastAsia" w:ascii="宋体" w:eastAsia="宋体" w:cs="宋体"/>
          <w:b/>
          <w:sz w:val="21"/>
          <w:szCs w:val="21"/>
        </w:rPr>
        <w:t>填报单位：                             填报人：                  联系电话:</w:t>
      </w:r>
    </w:p>
    <w:p>
      <w:pPr>
        <w:ind w:firstLine="562" w:firstLineChars="200"/>
        <w:rPr>
          <w:rFonts w:ascii="宋体" w:eastAsia="宋体" w:cs="宋体"/>
          <w:b/>
          <w:sz w:val="28"/>
        </w:rPr>
      </w:pPr>
    </w:p>
    <w:p/>
    <w:sectPr>
      <w:footerReference r:id="rId5" w:type="default"/>
      <w:pgSz w:w="16838" w:h="11905" w:orient="landscape"/>
      <w:pgMar w:top="1559" w:right="1440" w:bottom="1559" w:left="1440" w:header="284" w:footer="284" w:gutter="0"/>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兰亭黑_GBK">
    <w:altName w:val="黑体"/>
    <w:panose1 w:val="00000000000000000000"/>
    <w:charset w:val="86"/>
    <w:family w:val="script"/>
    <w:pitch w:val="default"/>
    <w:sig w:usb0="00000000" w:usb1="00000000" w:usb2="0008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仿宋_GB2312"/>
    <w:panose1 w:val="03000509000000000000"/>
    <w:charset w:val="86"/>
    <w:family w:val="auto"/>
    <w:pitch w:val="default"/>
    <w:sig w:usb0="00000000" w:usb1="00000000" w:usb2="00000010" w:usb3="00000000" w:csb0="00040000" w:csb1="00000000"/>
  </w:font>
  <w:font w:name="方正仿宋_GBK">
    <w:altName w:val="仿宋"/>
    <w:panose1 w:val="00000000000000000000"/>
    <w:charset w:val="86"/>
    <w:family w:val="script"/>
    <w:pitch w:val="default"/>
    <w:sig w:usb0="00000000" w:usb1="00000000" w:usb2="00082016" w:usb3="00000000" w:csb0="00040001" w:csb1="00000000"/>
  </w:font>
  <w:font w:name="方正黑体_GBK">
    <w:altName w:val="黑体"/>
    <w:panose1 w:val="00000000000000000000"/>
    <w:charset w:val="86"/>
    <w:family w:val="script"/>
    <w:pitch w:val="default"/>
    <w:sig w:usb0="00000000" w:usb1="00000000" w:usb2="00082016" w:usb3="00000000" w:csb0="00040001"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CESI小标宋-GB2312">
    <w:panose1 w:val="02000500000000000000"/>
    <w:charset w:val="86"/>
    <w:family w:val="auto"/>
    <w:pitch w:val="default"/>
    <w:sig w:usb0="800002AF" w:usb1="084F6CF8" w:usb2="00000010" w:usb3="00000000" w:csb0="0004000F" w:csb1="00000000"/>
  </w:font>
  <w:font w:name="CESI宋体-GB13000">
    <w:panose1 w:val="02000500000000000000"/>
    <w:charset w:val="86"/>
    <w:family w:val="auto"/>
    <w:pitch w:val="default"/>
    <w:sig w:usb0="800002BF" w:usb1="18C7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8</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61"/>
  <w:drawingGridVerticalSpacing w:val="220"/>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E36745"/>
    <w:rsid w:val="00060DEE"/>
    <w:rsid w:val="002D5E3F"/>
    <w:rsid w:val="0065533A"/>
    <w:rsid w:val="00954107"/>
    <w:rsid w:val="00AE7FB3"/>
    <w:rsid w:val="00AF0F6F"/>
    <w:rsid w:val="00D0429B"/>
    <w:rsid w:val="00D334AF"/>
    <w:rsid w:val="00D46F5F"/>
    <w:rsid w:val="00E14AF7"/>
    <w:rsid w:val="00E36745"/>
    <w:rsid w:val="6EB734AD"/>
    <w:rsid w:val="77ED3C71"/>
    <w:rsid w:val="7F377D52"/>
    <w:rsid w:val="DDCFC64E"/>
    <w:rsid w:val="DFF4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Cs w:val="44"/>
    </w:rPr>
  </w:style>
  <w:style w:type="paragraph" w:styleId="3">
    <w:name w:val="heading 2"/>
    <w:basedOn w:val="1"/>
    <w:next w:val="1"/>
    <w:qFormat/>
    <w:uiPriority w:val="0"/>
    <w:pPr>
      <w:keepNext/>
      <w:keepLines/>
      <w:spacing w:before="260" w:after="260" w:line="415" w:lineRule="auto"/>
      <w:outlineLvl w:val="1"/>
    </w:pPr>
    <w:rPr>
      <w:rFonts w:ascii="方正兰亭黑_GBK" w:hAnsi="方正兰亭黑_GBK" w:eastAsia="黑体"/>
      <w:b/>
      <w:bCs/>
      <w:szCs w:val="32"/>
    </w:rPr>
  </w:style>
  <w:style w:type="paragraph" w:styleId="4">
    <w:name w:val="heading 3"/>
    <w:basedOn w:val="1"/>
    <w:next w:val="1"/>
    <w:qFormat/>
    <w:uiPriority w:val="0"/>
    <w:pPr>
      <w:keepNext/>
      <w:keepLines/>
      <w:spacing w:before="260" w:after="260" w:line="415" w:lineRule="auto"/>
      <w:outlineLvl w:val="2"/>
    </w:pPr>
    <w:rPr>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qFormat/>
    <w:uiPriority w:val="0"/>
    <w:rPr>
      <w:rFonts w:eastAsia="宋体"/>
      <w:sz w:val="18"/>
      <w:szCs w:val="18"/>
    </w:rPr>
  </w:style>
  <w:style w:type="paragraph" w:styleId="7">
    <w:name w:val="footer"/>
    <w:basedOn w:val="1"/>
    <w:qFormat/>
    <w:uiPriority w:val="0"/>
    <w:pPr>
      <w:tabs>
        <w:tab w:val="center" w:pos="4153"/>
        <w:tab w:val="right" w:pos="8306"/>
      </w:tabs>
      <w:snapToGrid w:val="0"/>
      <w:jc w:val="left"/>
    </w:pPr>
    <w:rPr>
      <w:rFonts w:eastAsia="宋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9">
    <w:name w:val="Subtitle"/>
    <w:basedOn w:val="1"/>
    <w:next w:val="1"/>
    <w:qFormat/>
    <w:uiPriority w:val="0"/>
    <w:pPr>
      <w:spacing w:before="240" w:after="60" w:line="312" w:lineRule="auto"/>
      <w:outlineLvl w:val="1"/>
    </w:pPr>
    <w:rPr>
      <w:rFonts w:ascii="Cambria" w:hAnsi="Cambria" w:eastAsia="楷体_GB2312"/>
      <w:b/>
      <w:bCs/>
      <w:kern w:val="28"/>
      <w:szCs w:val="32"/>
    </w:rPr>
  </w:style>
  <w:style w:type="character" w:styleId="12">
    <w:name w:val="page number"/>
    <w:basedOn w:val="11"/>
    <w:qFormat/>
    <w:uiPriority w:val="0"/>
  </w:style>
  <w:style w:type="paragraph" w:styleId="13">
    <w:name w:val="List Paragraph"/>
    <w:basedOn w:val="1"/>
    <w:qFormat/>
    <w:uiPriority w:val="0"/>
    <w:pPr>
      <w:ind w:firstLine="200" w:firstLineChars="200"/>
    </w:pPr>
  </w:style>
  <w:style w:type="paragraph" w:customStyle="1" w:styleId="14">
    <w:name w:val="样式1"/>
    <w:basedOn w:val="1"/>
    <w:qFormat/>
    <w:uiPriority w:val="0"/>
    <w:rPr>
      <w:rFonts w:ascii="仿宋_GB231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Pages>
  <Words>627</Words>
  <Characters>3579</Characters>
  <Lines>29</Lines>
  <Paragraphs>8</Paragraphs>
  <TotalTime>36</TotalTime>
  <ScaleCrop>false</ScaleCrop>
  <LinksUpToDate>false</LinksUpToDate>
  <CharactersWithSpaces>4198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2013-07-18T14:22:00Z</dcterms:created>
  <dc:creator>vv</dc:creator>
  <cp:lastModifiedBy>夜阑听风雨1424931200</cp:lastModifiedBy>
  <cp:lastPrinted>2021-04-01T01:13:00Z</cp:lastPrinted>
  <dcterms:modified xsi:type="dcterms:W3CDTF">2022-08-25T14:43:28Z</dcterms:modified>
  <dc:title>国家卫生健康委员会办公厅</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