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16" w:rsidRDefault="00F70716" w:rsidP="00F70716">
      <w:pPr>
        <w:spacing w:line="570" w:lineRule="exact"/>
        <w:jc w:val="left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 w:hint="eastAsia"/>
          <w:sz w:val="34"/>
          <w:szCs w:val="34"/>
        </w:rPr>
        <w:t>附件</w:t>
      </w:r>
      <w:r>
        <w:rPr>
          <w:rFonts w:ascii="Times New Roman" w:eastAsia="黑体" w:hAnsi="Times New Roman"/>
          <w:sz w:val="34"/>
          <w:szCs w:val="34"/>
        </w:rPr>
        <w:t>1</w:t>
      </w:r>
    </w:p>
    <w:p w:rsidR="00F70716" w:rsidRDefault="00F70716" w:rsidP="00F70716">
      <w:pPr>
        <w:spacing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盘锦市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林湿局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落实行政执法</w:t>
      </w:r>
    </w:p>
    <w:p w:rsidR="00F70716" w:rsidRDefault="00F70716" w:rsidP="00F70716">
      <w:pPr>
        <w:spacing w:line="57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专项考核工作领导小组</w:t>
      </w:r>
    </w:p>
    <w:p w:rsidR="00F70716" w:rsidRDefault="00F70716" w:rsidP="00F70716">
      <w:pPr>
        <w:spacing w:line="570" w:lineRule="exact"/>
        <w:ind w:firstLineChars="200" w:firstLine="680"/>
        <w:rPr>
          <w:rFonts w:ascii="Times New Roman" w:eastAsia="仿宋" w:hAnsi="Times New Roman"/>
          <w:sz w:val="34"/>
          <w:szCs w:val="34"/>
        </w:rPr>
      </w:pPr>
    </w:p>
    <w:p w:rsidR="00F70716" w:rsidRDefault="00F70716" w:rsidP="00F70716">
      <w:pPr>
        <w:spacing w:line="57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组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r>
        <w:rPr>
          <w:rFonts w:ascii="Times New Roman" w:eastAsia="仿宋_GB2312" w:hAnsi="Times New Roman" w:hint="eastAsia"/>
          <w:sz w:val="34"/>
          <w:szCs w:val="34"/>
        </w:rPr>
        <w:t>长：张海来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r>
        <w:rPr>
          <w:rFonts w:ascii="Times New Roman" w:eastAsia="仿宋_GB2312" w:hAnsi="Times New Roman" w:hint="eastAsia"/>
          <w:sz w:val="34"/>
          <w:szCs w:val="34"/>
        </w:rPr>
        <w:t>党组成员、副局长</w:t>
      </w:r>
    </w:p>
    <w:p w:rsidR="00F70716" w:rsidRDefault="00F70716" w:rsidP="00F70716">
      <w:pPr>
        <w:spacing w:line="57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副组长：侯军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r>
        <w:rPr>
          <w:rFonts w:ascii="Times New Roman" w:eastAsia="仿宋_GB2312" w:hAnsi="Times New Roman" w:hint="eastAsia"/>
          <w:sz w:val="34"/>
          <w:szCs w:val="34"/>
        </w:rPr>
        <w:t>党组成员、副局长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张晓光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r>
        <w:rPr>
          <w:rFonts w:ascii="Times New Roman" w:eastAsia="仿宋_GB2312" w:hAnsi="Times New Roman" w:hint="eastAsia"/>
          <w:sz w:val="34"/>
          <w:szCs w:val="34"/>
        </w:rPr>
        <w:t>党组成员、副局长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李玉祥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r>
        <w:rPr>
          <w:rFonts w:ascii="Times New Roman" w:eastAsia="仿宋_GB2312" w:hAnsi="Times New Roman" w:hint="eastAsia"/>
          <w:sz w:val="34"/>
          <w:szCs w:val="34"/>
        </w:rPr>
        <w:t>党组成员、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林湿中心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主任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李晓静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林湿中心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六级职员</w:t>
      </w:r>
    </w:p>
    <w:p w:rsidR="00F70716" w:rsidRDefault="00F70716" w:rsidP="00F70716">
      <w:pPr>
        <w:pStyle w:val="a4"/>
        <w:spacing w:line="57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成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r>
        <w:rPr>
          <w:rFonts w:ascii="Times New Roman" w:eastAsia="仿宋_GB2312" w:hAnsi="Times New Roman" w:hint="eastAsia"/>
          <w:sz w:val="34"/>
          <w:szCs w:val="34"/>
        </w:rPr>
        <w:t>员：张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双综合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办公室负责人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李波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r>
        <w:rPr>
          <w:rFonts w:ascii="Times New Roman" w:eastAsia="仿宋_GB2312" w:hAnsi="Times New Roman" w:hint="eastAsia"/>
          <w:sz w:val="34"/>
          <w:szCs w:val="34"/>
        </w:rPr>
        <w:t>林业科科长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proofErr w:type="gramStart"/>
      <w:r>
        <w:rPr>
          <w:rFonts w:ascii="Times New Roman" w:eastAsia="仿宋_GB2312" w:hAnsi="Times New Roman" w:hint="eastAsia"/>
          <w:sz w:val="34"/>
          <w:szCs w:val="34"/>
        </w:rPr>
        <w:t>刘野</w:t>
      </w:r>
      <w:proofErr w:type="gramEnd"/>
      <w:r>
        <w:rPr>
          <w:rFonts w:ascii="Times New Roman" w:eastAsia="仿宋_GB2312" w:hAnsi="Times New Roman"/>
          <w:sz w:val="34"/>
          <w:szCs w:val="34"/>
        </w:rPr>
        <w:t xml:space="preserve">  </w:t>
      </w:r>
      <w:r>
        <w:rPr>
          <w:rFonts w:ascii="Times New Roman" w:eastAsia="仿宋_GB2312" w:hAnsi="Times New Roman" w:hint="eastAsia"/>
          <w:sz w:val="34"/>
          <w:szCs w:val="34"/>
        </w:rPr>
        <w:t>湿地科科长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李轶卓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r>
        <w:rPr>
          <w:rFonts w:ascii="Times New Roman" w:eastAsia="仿宋_GB2312" w:hAnsi="Times New Roman" w:hint="eastAsia"/>
          <w:sz w:val="34"/>
          <w:szCs w:val="34"/>
        </w:rPr>
        <w:t>防火科科长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proofErr w:type="gramStart"/>
      <w:r>
        <w:rPr>
          <w:rFonts w:ascii="Times New Roman" w:eastAsia="仿宋_GB2312" w:hAnsi="Times New Roman" w:hint="eastAsia"/>
          <w:sz w:val="34"/>
          <w:szCs w:val="34"/>
        </w:rPr>
        <w:t>常显英</w:t>
      </w:r>
      <w:proofErr w:type="gramEnd"/>
      <w:r>
        <w:rPr>
          <w:rFonts w:ascii="Times New Roman" w:eastAsia="仿宋_GB2312" w:hAnsi="Times New Roman"/>
          <w:sz w:val="34"/>
          <w:szCs w:val="34"/>
        </w:rPr>
        <w:t xml:space="preserve">  </w:t>
      </w:r>
      <w:r>
        <w:rPr>
          <w:rFonts w:ascii="Times New Roman" w:eastAsia="仿宋_GB2312" w:hAnsi="Times New Roman" w:hint="eastAsia"/>
          <w:sz w:val="34"/>
          <w:szCs w:val="34"/>
        </w:rPr>
        <w:t>机关党委办公室负责人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李智勇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林湿中心技术推广科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科长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黄洁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林湿中心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安全宣教科科长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魏大勋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林湿中心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湿地和自然保护地科</w:t>
      </w:r>
    </w:p>
    <w:p w:rsidR="00F70716" w:rsidRDefault="00F70716" w:rsidP="00F70716">
      <w:pPr>
        <w:spacing w:line="570" w:lineRule="exact"/>
        <w:ind w:firstLineChars="1000" w:firstLine="340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副科长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张勇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林湿中心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综合执法队队长</w:t>
      </w:r>
    </w:p>
    <w:p w:rsidR="00F70716" w:rsidRDefault="00F70716" w:rsidP="00F70716">
      <w:pPr>
        <w:spacing w:line="570" w:lineRule="exact"/>
        <w:ind w:firstLineChars="600" w:firstLine="204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刘子龙</w:t>
      </w:r>
      <w:r>
        <w:rPr>
          <w:rFonts w:ascii="Times New Roman" w:eastAsia="仿宋_GB2312" w:hAnsi="Times New Roman"/>
          <w:sz w:val="34"/>
          <w:szCs w:val="34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林湿中心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林业工作站站长</w:t>
      </w:r>
    </w:p>
    <w:p w:rsidR="00F70716" w:rsidRDefault="00F70716" w:rsidP="00F70716">
      <w:pPr>
        <w:spacing w:line="570" w:lineRule="exact"/>
        <w:ind w:firstLineChars="200" w:firstLine="680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sz w:val="34"/>
          <w:szCs w:val="34"/>
        </w:rPr>
        <w:t>领导小组办公室设在综合办公室（政策法规科），负责领导小组日常工作。</w:t>
      </w:r>
    </w:p>
    <w:p w:rsidR="00F70716" w:rsidRDefault="00F70716" w:rsidP="00F70716">
      <w:pPr>
        <w:spacing w:line="570" w:lineRule="exact"/>
        <w:ind w:firstLineChars="200" w:firstLine="683"/>
        <w:rPr>
          <w:rFonts w:ascii="Times New Roman" w:eastAsia="仿宋_GB2312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b/>
          <w:sz w:val="34"/>
          <w:szCs w:val="34"/>
        </w:rPr>
        <w:t>局综合办公室、</w:t>
      </w:r>
      <w:proofErr w:type="gramStart"/>
      <w:r>
        <w:rPr>
          <w:rFonts w:ascii="Times New Roman" w:eastAsia="仿宋_GB2312" w:hAnsi="Times New Roman" w:hint="eastAsia"/>
          <w:b/>
          <w:sz w:val="34"/>
          <w:szCs w:val="34"/>
        </w:rPr>
        <w:t>林湿中心</w:t>
      </w:r>
      <w:proofErr w:type="gramEnd"/>
      <w:r>
        <w:rPr>
          <w:rFonts w:ascii="Times New Roman" w:eastAsia="仿宋_GB2312" w:hAnsi="Times New Roman" w:hint="eastAsia"/>
          <w:b/>
          <w:sz w:val="34"/>
          <w:szCs w:val="34"/>
        </w:rPr>
        <w:t>综合执法队</w:t>
      </w:r>
      <w:r>
        <w:rPr>
          <w:rFonts w:ascii="Times New Roman" w:eastAsia="仿宋_GB2312" w:hAnsi="Times New Roman" w:hint="eastAsia"/>
          <w:sz w:val="34"/>
          <w:szCs w:val="34"/>
        </w:rPr>
        <w:t>负责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对接市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司法局关于行政执法规范性考核、涉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企行政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执法检查计划</w:t>
      </w:r>
      <w:r>
        <w:rPr>
          <w:rFonts w:ascii="Times New Roman" w:eastAsia="仿宋_GB2312" w:hAnsi="Times New Roman" w:hint="eastAsia"/>
          <w:sz w:val="34"/>
          <w:szCs w:val="34"/>
        </w:rPr>
        <w:lastRenderedPageBreak/>
        <w:t>完成率、行政执法系统自我纠错数量和主动问责追责或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提出问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责追责建议情况，对行政执法违法违规行为处理情况，重点问题线索移送司法机关情况。负责对接法院部门掌握行政执法败诉情况。负责对接营商局关于</w:t>
      </w:r>
      <w:r>
        <w:rPr>
          <w:rFonts w:ascii="Times New Roman" w:eastAsia="仿宋_GB2312" w:hAnsi="Times New Roman"/>
          <w:sz w:val="34"/>
          <w:szCs w:val="34"/>
        </w:rPr>
        <w:t>12345</w:t>
      </w:r>
      <w:r>
        <w:rPr>
          <w:rFonts w:ascii="Times New Roman" w:eastAsia="仿宋_GB2312" w:hAnsi="Times New Roman" w:hint="eastAsia"/>
          <w:sz w:val="34"/>
          <w:szCs w:val="34"/>
        </w:rPr>
        <w:t>热线涉及行政执法、营商环境建设问题的投诉案件数量、办结率和满意率。负责对接信访局对市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林湿局涉及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行政执法信访举报问题。</w:t>
      </w:r>
    </w:p>
    <w:p w:rsidR="00F70716" w:rsidRDefault="00F70716" w:rsidP="00F70716">
      <w:pPr>
        <w:spacing w:line="570" w:lineRule="exact"/>
        <w:ind w:firstLineChars="200" w:firstLine="683"/>
        <w:rPr>
          <w:rFonts w:ascii="Times New Roman" w:hAnsi="Times New Roman"/>
          <w:sz w:val="34"/>
          <w:szCs w:val="34"/>
        </w:rPr>
      </w:pPr>
      <w:r>
        <w:rPr>
          <w:rFonts w:ascii="Times New Roman" w:eastAsia="仿宋_GB2312" w:hAnsi="Times New Roman" w:hint="eastAsia"/>
          <w:b/>
          <w:bCs/>
          <w:sz w:val="34"/>
          <w:szCs w:val="34"/>
        </w:rPr>
        <w:t>局机关党委</w:t>
      </w:r>
      <w:r>
        <w:rPr>
          <w:rFonts w:ascii="Times New Roman" w:eastAsia="仿宋_GB2312" w:hAnsi="Times New Roman" w:hint="eastAsia"/>
          <w:sz w:val="34"/>
          <w:szCs w:val="34"/>
        </w:rPr>
        <w:t>负责重点问题线索移送纪检监察情况、纪检监察机关对涉嫌犯罪问题移送检察机关依法审查起诉情况。跟踪掌握纪检监察机关对涉嫌违纪违法问题线索办理的相关情况。</w:t>
      </w:r>
    </w:p>
    <w:p w:rsidR="00F70716" w:rsidRDefault="00F70716" w:rsidP="00F70716">
      <w:pPr>
        <w:spacing w:line="570" w:lineRule="exact"/>
        <w:ind w:firstLineChars="200" w:firstLine="683"/>
        <w:rPr>
          <w:rFonts w:ascii="Times New Roman" w:eastAsia="仿宋_GB2312" w:hAnsi="Times New Roman"/>
          <w:b/>
          <w:sz w:val="34"/>
          <w:szCs w:val="34"/>
        </w:rPr>
      </w:pPr>
      <w:r>
        <w:rPr>
          <w:rFonts w:ascii="Times New Roman" w:eastAsia="仿宋_GB2312" w:hAnsi="Times New Roman" w:hint="eastAsia"/>
          <w:b/>
          <w:bCs/>
          <w:sz w:val="34"/>
          <w:szCs w:val="34"/>
        </w:rPr>
        <w:t>安全宣教科</w:t>
      </w:r>
      <w:r>
        <w:rPr>
          <w:rFonts w:ascii="Times New Roman" w:eastAsia="仿宋_GB2312" w:hAnsi="Times New Roman" w:hint="eastAsia"/>
          <w:sz w:val="34"/>
          <w:szCs w:val="34"/>
        </w:rPr>
        <w:t>负责对接宣传部行政执法宣传专栏进行信息刊播报道。</w:t>
      </w:r>
      <w:proofErr w:type="gramStart"/>
      <w:r>
        <w:rPr>
          <w:rFonts w:ascii="Times New Roman" w:eastAsia="仿宋_GB2312" w:hAnsi="Times New Roman" w:hint="eastAsia"/>
          <w:sz w:val="34"/>
          <w:szCs w:val="34"/>
        </w:rPr>
        <w:t>对接网信办</w:t>
      </w:r>
      <w:proofErr w:type="gramEnd"/>
      <w:r>
        <w:rPr>
          <w:rFonts w:ascii="Times New Roman" w:eastAsia="仿宋_GB2312" w:hAnsi="Times New Roman" w:hint="eastAsia"/>
          <w:sz w:val="34"/>
          <w:szCs w:val="34"/>
        </w:rPr>
        <w:t>对宣传报道的社会效果评价情况、涉及行政执法负面舆情。</w:t>
      </w:r>
    </w:p>
    <w:p w:rsidR="00F70716" w:rsidRDefault="00F70716" w:rsidP="00F70716">
      <w:pPr>
        <w:pStyle w:val="a3"/>
        <w:spacing w:line="640" w:lineRule="exact"/>
        <w:ind w:firstLineChars="250" w:firstLine="8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4"/>
          <w:szCs w:val="34"/>
        </w:rPr>
        <w:t>其他领导小组成员单位按照各自职责分工做好工作。</w:t>
      </w:r>
    </w:p>
    <w:p w:rsidR="00D00045" w:rsidRPr="00F70716" w:rsidRDefault="00D00045"/>
    <w:sectPr w:rsidR="00D00045" w:rsidRPr="00F70716" w:rsidSect="00D0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0716"/>
    <w:rsid w:val="00724D85"/>
    <w:rsid w:val="008B2876"/>
    <w:rsid w:val="00D00045"/>
    <w:rsid w:val="00F7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F70716"/>
    <w:pPr>
      <w:spacing w:line="440" w:lineRule="exact"/>
    </w:pPr>
    <w:rPr>
      <w:sz w:val="24"/>
    </w:rPr>
  </w:style>
  <w:style w:type="character" w:customStyle="1" w:styleId="Char">
    <w:name w:val="正文文本 Char"/>
    <w:basedOn w:val="a0"/>
    <w:link w:val="a3"/>
    <w:semiHidden/>
    <w:rsid w:val="00F70716"/>
    <w:rPr>
      <w:rFonts w:ascii="Calibri" w:eastAsia="宋体" w:hAnsi="Calibri" w:cs="Times New Roman"/>
      <w:sz w:val="24"/>
    </w:rPr>
  </w:style>
  <w:style w:type="paragraph" w:styleId="a4">
    <w:name w:val="Body Text First Indent"/>
    <w:basedOn w:val="a3"/>
    <w:link w:val="Char0"/>
    <w:semiHidden/>
    <w:unhideWhenUsed/>
    <w:rsid w:val="00F70716"/>
    <w:pPr>
      <w:spacing w:after="120" w:line="240" w:lineRule="auto"/>
      <w:ind w:firstLineChars="100" w:firstLine="420"/>
    </w:pPr>
    <w:rPr>
      <w:sz w:val="21"/>
    </w:rPr>
  </w:style>
  <w:style w:type="character" w:customStyle="1" w:styleId="Char0">
    <w:name w:val="正文首行缩进 Char"/>
    <w:basedOn w:val="Char"/>
    <w:link w:val="a4"/>
    <w:semiHidden/>
    <w:rsid w:val="00F70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市林湿局</dc:creator>
  <cp:lastModifiedBy>市林湿局</cp:lastModifiedBy>
  <cp:revision>1</cp:revision>
  <dcterms:created xsi:type="dcterms:W3CDTF">2022-07-25T08:06:00Z</dcterms:created>
  <dcterms:modified xsi:type="dcterms:W3CDTF">2022-07-25T08:07:00Z</dcterms:modified>
</cp:coreProperties>
</file>