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spacing w:val="20"/>
          <w:w w:val="105"/>
          <w:sz w:val="36"/>
          <w:szCs w:val="36"/>
        </w:rPr>
      </w:pPr>
      <w:r>
        <w:rPr>
          <w:rFonts w:hint="eastAsia" w:ascii="仿宋_GB2312" w:hAnsi="宋体" w:eastAsia="仿宋_GB2312" w:cs="黑体"/>
          <w:b/>
          <w:spacing w:val="20"/>
          <w:w w:val="105"/>
          <w:sz w:val="36"/>
          <w:szCs w:val="36"/>
          <w:lang w:eastAsia="zh-CN"/>
        </w:rPr>
        <w:t>盘锦市</w:t>
      </w:r>
      <w:r>
        <w:rPr>
          <w:rFonts w:hint="eastAsia" w:ascii="仿宋_GB2312" w:hAnsi="宋体" w:eastAsia="仿宋_GB2312" w:cs="黑体"/>
          <w:b/>
          <w:spacing w:val="20"/>
          <w:w w:val="105"/>
          <w:sz w:val="36"/>
          <w:szCs w:val="36"/>
        </w:rPr>
        <w:t>202</w:t>
      </w:r>
      <w:r>
        <w:rPr>
          <w:rFonts w:hint="eastAsia" w:ascii="仿宋_GB2312" w:hAnsi="宋体" w:eastAsia="仿宋_GB2312" w:cs="黑体"/>
          <w:b/>
          <w:spacing w:val="20"/>
          <w:w w:val="105"/>
          <w:sz w:val="36"/>
          <w:szCs w:val="36"/>
          <w:lang w:val="en-US" w:eastAsia="zh-CN"/>
        </w:rPr>
        <w:t>2</w:t>
      </w:r>
      <w:r>
        <w:rPr>
          <w:rFonts w:hint="eastAsia" w:ascii="仿宋_GB2312" w:hAnsi="宋体" w:eastAsia="仿宋_GB2312" w:cs="黑体"/>
          <w:b/>
          <w:spacing w:val="20"/>
          <w:w w:val="105"/>
          <w:sz w:val="36"/>
          <w:szCs w:val="36"/>
        </w:rPr>
        <w:t>年</w:t>
      </w:r>
      <w:r>
        <w:rPr>
          <w:rFonts w:hint="eastAsia" w:ascii="仿宋_GB2312" w:hAnsi="宋体" w:eastAsia="仿宋_GB2312" w:cs="黑体"/>
          <w:b/>
          <w:spacing w:val="20"/>
          <w:w w:val="105"/>
          <w:sz w:val="36"/>
          <w:szCs w:val="36"/>
          <w:lang w:val="en-US" w:eastAsia="zh-CN"/>
        </w:rPr>
        <w:t>非医用</w:t>
      </w:r>
      <w:r>
        <w:rPr>
          <w:rFonts w:hint="eastAsia" w:ascii="仿宋_GB2312" w:hAnsi="宋体" w:eastAsia="仿宋_GB2312" w:cs="黑体"/>
          <w:b/>
          <w:spacing w:val="20"/>
          <w:w w:val="105"/>
          <w:sz w:val="36"/>
          <w:szCs w:val="36"/>
        </w:rPr>
        <w:t>口罩</w:t>
      </w:r>
    </w:p>
    <w:p>
      <w:pPr>
        <w:jc w:val="center"/>
        <w:rPr>
          <w:rFonts w:ascii="黑体" w:hAnsi="宋体" w:eastAsia="黑体"/>
          <w:sz w:val="36"/>
          <w:szCs w:val="36"/>
        </w:rPr>
      </w:pPr>
      <w:r>
        <w:rPr>
          <w:rFonts w:hint="eastAsia" w:ascii="仿宋_GB2312" w:hAnsi="宋体" w:eastAsia="仿宋_GB2312" w:cs="黑体"/>
          <w:b/>
          <w:spacing w:val="20"/>
          <w:w w:val="105"/>
          <w:sz w:val="36"/>
          <w:szCs w:val="36"/>
        </w:rPr>
        <w:t>产品质量监督抽查实施细则</w:t>
      </w:r>
    </w:p>
    <w:p>
      <w:pPr>
        <w:jc w:val="center"/>
        <w:rPr>
          <w:rFonts w:ascii="黑体" w:hAnsi="宋体" w:eastAsia="黑体"/>
          <w:szCs w:val="32"/>
        </w:rPr>
      </w:pP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1适用</w:t>
      </w:r>
      <w:r>
        <w:rPr>
          <w:rFonts w:hint="eastAsia" w:ascii="仿宋_GB2312" w:hAnsi="宋体" w:eastAsia="仿宋_GB2312"/>
          <w:sz w:val="28"/>
          <w:szCs w:val="28"/>
        </w:rPr>
        <w:t>范围</w:t>
      </w:r>
    </w:p>
    <w:p>
      <w:pPr>
        <w:adjustRightInd w:val="0"/>
        <w:snapToGrid w:val="0"/>
        <w:spacing w:line="360" w:lineRule="auto"/>
        <w:ind w:firstLine="560" w:firstLineChars="200"/>
        <w:rPr>
          <w:rFonts w:ascii="仿宋_GB2312" w:eastAsia="仿宋_GB2312"/>
          <w:kern w:val="0"/>
          <w:sz w:val="28"/>
          <w:szCs w:val="28"/>
        </w:rPr>
      </w:pP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_GB2312" w:hAnsi="宋体" w:eastAsia="仿宋_GB2312"/>
          <w:sz w:val="28"/>
          <w:szCs w:val="28"/>
          <w:lang w:val="en-US" w:eastAsia="zh-CN"/>
        </w:rPr>
        <w:t>非医用</w:t>
      </w:r>
      <w:r>
        <w:rPr>
          <w:rFonts w:hint="eastAsia" w:ascii="仿宋_GB2312" w:hAnsi="宋体" w:eastAsia="仿宋_GB2312"/>
          <w:kern w:val="0"/>
          <w:sz w:val="28"/>
          <w:szCs w:val="28"/>
        </w:rPr>
        <w:t>口罩</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内县级以上地方市场监督管理部门组织的地方监督抽查可参照执行。</w:t>
      </w:r>
      <w:r>
        <w:rPr>
          <w:rFonts w:hint="eastAsia" w:ascii="仿宋_GB2312" w:hAnsi="宋体" w:eastAsia="仿宋_GB2312"/>
          <w:kern w:val="0"/>
          <w:sz w:val="28"/>
          <w:szCs w:val="28"/>
        </w:rPr>
        <w:t>本细则内容包括产品分类、术语和定义、企业产品生产规模划分、检验依据、抽样、检验要求、判定原则、异议处理及附则。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产品分类</w:t>
      </w:r>
    </w:p>
    <w:p>
      <w:pPr>
        <w:adjustRightInd w:val="0"/>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2.1产品分类及代码见表1。</w:t>
      </w:r>
    </w:p>
    <w:p>
      <w:pPr>
        <w:adjustRightInd w:val="0"/>
        <w:snapToGrid w:val="0"/>
        <w:spacing w:line="560" w:lineRule="exact"/>
        <w:jc w:val="center"/>
        <w:rPr>
          <w:rFonts w:ascii="仿宋_GB2312" w:hAnsi="宋体" w:eastAsia="仿宋_GB2312"/>
          <w:sz w:val="32"/>
          <w:szCs w:val="32"/>
        </w:rPr>
      </w:pPr>
      <w:r>
        <w:rPr>
          <w:rFonts w:hint="eastAsia" w:ascii="仿宋_GB2312" w:hAnsi="宋体" w:eastAsia="仿宋_GB2312"/>
          <w:color w:val="000000" w:themeColor="text1"/>
          <w:sz w:val="28"/>
          <w:szCs w:val="28"/>
        </w:rPr>
        <w:t>表</w:t>
      </w:r>
      <w:r>
        <w:rPr>
          <w:rFonts w:ascii="仿宋_GB2312" w:hAnsi="宋体" w:eastAsia="仿宋_GB2312"/>
          <w:color w:val="000000" w:themeColor="text1"/>
          <w:sz w:val="28"/>
          <w:szCs w:val="28"/>
        </w:rPr>
        <w:t xml:space="preserve">1  </w:t>
      </w:r>
      <w:r>
        <w:rPr>
          <w:rFonts w:hint="eastAsia" w:ascii="仿宋_GB2312" w:hAnsi="宋体" w:eastAsia="仿宋_GB2312"/>
          <w:color w:val="000000" w:themeColor="text1"/>
          <w:sz w:val="28"/>
          <w:szCs w:val="28"/>
        </w:rPr>
        <w:t>产品分类及代码</w:t>
      </w:r>
    </w:p>
    <w:tbl>
      <w:tblPr>
        <w:tblStyle w:val="7"/>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产品分类</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一级分类</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二级分类</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分类代码</w:t>
            </w:r>
          </w:p>
        </w:tc>
        <w:tc>
          <w:tcPr>
            <w:tcW w:w="2042" w:type="dxa"/>
            <w:vAlign w:val="center"/>
          </w:tcPr>
          <w:p>
            <w:pPr>
              <w:snapToGrid w:val="0"/>
              <w:spacing w:line="360" w:lineRule="exact"/>
              <w:jc w:val="center"/>
              <w:rPr>
                <w:rFonts w:ascii="宋体" w:hAnsi="宋体" w:cs="宋体"/>
                <w:szCs w:val="21"/>
              </w:rPr>
            </w:pPr>
            <w:r>
              <w:rPr>
                <w:rFonts w:ascii="宋体" w:hAnsi="宋体" w:cs="宋体"/>
                <w:szCs w:val="21"/>
              </w:rPr>
              <w:t>6</w:t>
            </w:r>
          </w:p>
        </w:tc>
        <w:tc>
          <w:tcPr>
            <w:tcW w:w="2240" w:type="dxa"/>
            <w:vAlign w:val="center"/>
          </w:tcPr>
          <w:p>
            <w:pPr>
              <w:snapToGrid w:val="0"/>
              <w:spacing w:line="360" w:lineRule="exact"/>
              <w:jc w:val="center"/>
              <w:rPr>
                <w:rFonts w:ascii="宋体" w:hAnsi="宋体" w:cs="宋体"/>
                <w:szCs w:val="21"/>
              </w:rPr>
            </w:pPr>
            <w:r>
              <w:rPr>
                <w:rFonts w:ascii="宋体" w:hAnsi="宋体" w:cs="宋体"/>
                <w:szCs w:val="21"/>
              </w:rPr>
              <w:t>602</w:t>
            </w:r>
          </w:p>
        </w:tc>
        <w:tc>
          <w:tcPr>
            <w:tcW w:w="2551" w:type="dxa"/>
            <w:vAlign w:val="center"/>
          </w:tcPr>
          <w:p>
            <w:pPr>
              <w:snapToGrid w:val="0"/>
              <w:spacing w:line="360" w:lineRule="exact"/>
              <w:jc w:val="center"/>
              <w:rPr>
                <w:rFonts w:ascii="宋体" w:hAnsi="宋体" w:cs="宋体"/>
                <w:szCs w:val="21"/>
              </w:rPr>
            </w:pPr>
            <w:r>
              <w:rPr>
                <w:rFonts w:ascii="宋体" w:hAnsi="宋体" w:cs="宋体"/>
                <w:szCs w:val="21"/>
              </w:rPr>
              <w:t>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65" w:type="dxa"/>
            <w:vAlign w:val="center"/>
          </w:tcPr>
          <w:p>
            <w:pPr>
              <w:snapToGrid w:val="0"/>
              <w:spacing w:line="360" w:lineRule="exact"/>
              <w:jc w:val="center"/>
              <w:rPr>
                <w:rFonts w:ascii="宋体" w:hAnsi="宋体" w:cs="宋体"/>
                <w:szCs w:val="21"/>
              </w:rPr>
            </w:pPr>
            <w:r>
              <w:rPr>
                <w:rFonts w:hint="eastAsia" w:ascii="宋体" w:hAnsi="宋体" w:cs="宋体"/>
                <w:szCs w:val="21"/>
              </w:rPr>
              <w:t>分类名称</w:t>
            </w:r>
          </w:p>
        </w:tc>
        <w:tc>
          <w:tcPr>
            <w:tcW w:w="2042" w:type="dxa"/>
            <w:vAlign w:val="center"/>
          </w:tcPr>
          <w:p>
            <w:pPr>
              <w:snapToGrid w:val="0"/>
              <w:spacing w:line="360" w:lineRule="exact"/>
              <w:jc w:val="center"/>
              <w:rPr>
                <w:rFonts w:ascii="宋体" w:hAnsi="宋体" w:cs="宋体"/>
                <w:szCs w:val="21"/>
              </w:rPr>
            </w:pPr>
            <w:r>
              <w:rPr>
                <w:rFonts w:hint="eastAsia" w:ascii="宋体" w:hAnsi="宋体" w:cs="宋体"/>
                <w:szCs w:val="21"/>
              </w:rPr>
              <w:t>机械及安防</w:t>
            </w:r>
          </w:p>
        </w:tc>
        <w:tc>
          <w:tcPr>
            <w:tcW w:w="2240" w:type="dxa"/>
            <w:vAlign w:val="center"/>
          </w:tcPr>
          <w:p>
            <w:pPr>
              <w:snapToGrid w:val="0"/>
              <w:spacing w:line="360" w:lineRule="exact"/>
              <w:jc w:val="center"/>
              <w:rPr>
                <w:rFonts w:ascii="宋体" w:hAnsi="宋体" w:cs="宋体"/>
                <w:szCs w:val="21"/>
              </w:rPr>
            </w:pPr>
            <w:r>
              <w:rPr>
                <w:rFonts w:hint="eastAsia" w:ascii="宋体" w:hAnsi="宋体" w:cs="宋体"/>
                <w:szCs w:val="21"/>
              </w:rPr>
              <w:t>劳护用品</w:t>
            </w:r>
          </w:p>
        </w:tc>
        <w:tc>
          <w:tcPr>
            <w:tcW w:w="2551" w:type="dxa"/>
            <w:vAlign w:val="center"/>
          </w:tcPr>
          <w:p>
            <w:pPr>
              <w:snapToGrid w:val="0"/>
              <w:spacing w:line="360" w:lineRule="exact"/>
              <w:jc w:val="center"/>
              <w:rPr>
                <w:rFonts w:ascii="宋体" w:hAnsi="宋体" w:cs="宋体"/>
                <w:szCs w:val="21"/>
              </w:rPr>
            </w:pPr>
            <w:r>
              <w:rPr>
                <w:rFonts w:hint="eastAsia" w:ascii="宋体" w:hAnsi="宋体" w:cs="宋体"/>
                <w:szCs w:val="21"/>
              </w:rPr>
              <w:t>日常防护型口罩</w:t>
            </w:r>
          </w:p>
        </w:tc>
      </w:tr>
    </w:tbl>
    <w:p>
      <w:pPr>
        <w:adjustRightInd w:val="0"/>
        <w:snapToGrid w:val="0"/>
        <w:spacing w:before="156" w:beforeLines="50" w:line="360" w:lineRule="auto"/>
        <w:ind w:firstLine="548" w:firstLineChars="196"/>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本细则涉及产品种类：包括自吸过滤式防颗粒物呼吸器（劳保口罩）、日常防护型口罩。主要是由滤料构成面罩主体的半面罩，可设呼气阀。</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2.3术语和定义</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3企业日常防护口罩产品生产规模划分</w:t>
      </w:r>
    </w:p>
    <w:p>
      <w:pPr>
        <w:adjustRightInd w:val="0"/>
        <w:snapToGrid w:val="0"/>
        <w:spacing w:line="360" w:lineRule="auto"/>
        <w:ind w:firstLine="548" w:firstLineChars="196"/>
        <w:rPr>
          <w:shd w:val="clear" w:color="auto" w:fill="FFFFFF"/>
        </w:rPr>
      </w:pPr>
      <w:r>
        <w:rPr>
          <w:rFonts w:hint="eastAsia" w:ascii="仿宋_GB2312" w:eastAsia="仿宋_GB2312"/>
          <w:sz w:val="28"/>
          <w:szCs w:val="28"/>
        </w:rPr>
        <w:t>根据国家统计局印发的相关管理办法，确定企业规模。</w:t>
      </w:r>
    </w:p>
    <w:p>
      <w:pPr>
        <w:adjustRightInd w:val="0"/>
        <w:snapToGrid w:val="0"/>
        <w:spacing w:before="156" w:beforeLines="50" w:line="360" w:lineRule="auto"/>
        <w:ind w:firstLine="548" w:firstLineChars="196"/>
        <w:rPr>
          <w:rFonts w:ascii="仿宋_GB2312" w:eastAsia="仿宋_GB2312"/>
          <w:sz w:val="28"/>
          <w:szCs w:val="28"/>
        </w:rPr>
      </w:pPr>
      <w:r>
        <w:rPr>
          <w:rFonts w:hint="eastAsia" w:ascii="仿宋_GB2312" w:eastAsia="仿宋_GB2312"/>
          <w:sz w:val="28"/>
          <w:szCs w:val="28"/>
        </w:rPr>
        <w:t>4检验依据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GB 2626—2019 呼吸防护 自吸过滤式防颗粒物呼吸器</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GB/T 32610—2016 日常防护型口罩技术规范</w:t>
      </w:r>
    </w:p>
    <w:p>
      <w:pPr>
        <w:adjustRightInd w:val="0"/>
        <w:snapToGrid w:val="0"/>
        <w:spacing w:line="360" w:lineRule="auto"/>
        <w:ind w:firstLine="548" w:firstLineChars="196"/>
        <w:rPr>
          <w:rFonts w:hint="eastAsia" w:ascii="仿宋_GB2312" w:eastAsia="仿宋_GB2312"/>
          <w:sz w:val="28"/>
          <w:szCs w:val="28"/>
        </w:rPr>
      </w:pPr>
      <w:r>
        <w:rPr>
          <w:rFonts w:hint="eastAsia" w:ascii="仿宋_GB2312" w:eastAsia="仿宋_GB2312"/>
          <w:sz w:val="28"/>
          <w:szCs w:val="28"/>
        </w:rPr>
        <w:t>GB/T 38880—2020 儿童口罩技术规范</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现行有效的企业标准、团体标准、地方标准及产品明示质量要求相关的法律法规、部门规章和规范</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现行有效的企业标准及产品明示质量要求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5抽样</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5.1抽样型号或规格</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应根据产品的销售单元（件/包）抽取同一款式、同一规格的样品的产品。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5.2抽样基数、抽样数量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5.2.1 抽样地点为生产企业的成品库，经销单位的销售现场、仓库。</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在企业的成品库内或市场待销产品中随机抽取有产品质量检验合格证明或者以其他形式表明合格的产品。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5.2.2抽样基数</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5.2.3抽样数量</w:t>
      </w:r>
    </w:p>
    <w:p>
      <w:pPr>
        <w:adjustRightInd w:val="0"/>
        <w:snapToGrid w:val="0"/>
        <w:spacing w:line="360" w:lineRule="auto"/>
        <w:ind w:firstLine="548" w:firstLineChars="196"/>
        <w:rPr>
          <w:rFonts w:ascii="仿宋_GB2312" w:eastAsia="仿宋_GB2312"/>
          <w:sz w:val="28"/>
          <w:szCs w:val="28"/>
        </w:rPr>
      </w:pPr>
      <w:r>
        <w:rPr>
          <w:rFonts w:ascii="仿宋_GB2312" w:eastAsia="仿宋_GB2312"/>
          <w:sz w:val="28"/>
          <w:szCs w:val="28"/>
        </w:rPr>
        <w:t>每批次产品抽取样品数量见表</w:t>
      </w:r>
      <w:r>
        <w:rPr>
          <w:rFonts w:hint="eastAsia" w:ascii="仿宋_GB2312" w:eastAsia="仿宋_GB2312"/>
          <w:sz w:val="28"/>
          <w:szCs w:val="28"/>
        </w:rPr>
        <w:t>2</w:t>
      </w:r>
      <w:r>
        <w:rPr>
          <w:rFonts w:ascii="仿宋_GB2312" w:eastAsia="仿宋_GB2312"/>
          <w:sz w:val="28"/>
          <w:szCs w:val="28"/>
        </w:rPr>
        <w:t>。</w:t>
      </w:r>
    </w:p>
    <w:p>
      <w:pPr>
        <w:snapToGrid w:val="0"/>
        <w:spacing w:line="440" w:lineRule="exact"/>
        <w:jc w:val="center"/>
        <w:rPr>
          <w:rFonts w:ascii="仿宋_GB2312" w:hAnsi="宋体" w:eastAsia="仿宋_GB2312"/>
          <w:color w:val="000000" w:themeColor="text1"/>
          <w:sz w:val="28"/>
          <w:szCs w:val="28"/>
        </w:rPr>
      </w:pPr>
      <w:r>
        <w:rPr>
          <w:rFonts w:ascii="仿宋_GB2312" w:hAnsi="宋体" w:eastAsia="仿宋_GB2312"/>
          <w:color w:val="000000" w:themeColor="text1"/>
          <w:sz w:val="28"/>
          <w:szCs w:val="28"/>
        </w:rPr>
        <w:t>表</w:t>
      </w:r>
      <w:r>
        <w:rPr>
          <w:rFonts w:hint="eastAsia" w:ascii="仿宋_GB2312" w:hAnsi="宋体" w:eastAsia="仿宋_GB2312"/>
          <w:color w:val="000000" w:themeColor="text1"/>
          <w:sz w:val="28"/>
          <w:szCs w:val="28"/>
        </w:rPr>
        <w:t>2</w:t>
      </w:r>
      <w:r>
        <w:rPr>
          <w:rFonts w:ascii="仿宋_GB2312" w:hAnsi="宋体" w:eastAsia="仿宋_GB2312"/>
          <w:color w:val="000000" w:themeColor="text1"/>
          <w:sz w:val="28"/>
          <w:szCs w:val="28"/>
        </w:rPr>
        <w:t xml:space="preserve"> 抽样数量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2038"/>
        <w:gridCol w:w="297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序号</w:t>
            </w:r>
          </w:p>
        </w:tc>
        <w:tc>
          <w:tcPr>
            <w:tcW w:w="2038"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产品品种</w:t>
            </w:r>
          </w:p>
        </w:tc>
        <w:tc>
          <w:tcPr>
            <w:tcW w:w="2976"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执行标准</w:t>
            </w: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31" w:type="dxa"/>
            <w:vMerge w:val="restart"/>
            <w:shd w:val="clear" w:color="auto" w:fill="auto"/>
            <w:vAlign w:val="center"/>
          </w:tcPr>
          <w:p>
            <w:pPr>
              <w:snapToGrid w:val="0"/>
              <w:jc w:val="center"/>
              <w:rPr>
                <w:rFonts w:ascii="宋体" w:hAnsi="宋体"/>
                <w:color w:val="000000"/>
                <w:szCs w:val="21"/>
              </w:rPr>
            </w:pPr>
            <w:r>
              <w:rPr>
                <w:rFonts w:hint="eastAsia" w:ascii="宋体" w:hAnsi="宋体"/>
                <w:color w:val="000000"/>
                <w:szCs w:val="21"/>
              </w:rPr>
              <w:t>1</w:t>
            </w:r>
          </w:p>
        </w:tc>
        <w:tc>
          <w:tcPr>
            <w:tcW w:w="2038" w:type="dxa"/>
            <w:vMerge w:val="restart"/>
            <w:shd w:val="clear" w:color="auto" w:fill="auto"/>
            <w:vAlign w:val="center"/>
          </w:tcPr>
          <w:p>
            <w:pPr>
              <w:snapToGrid w:val="0"/>
              <w:jc w:val="center"/>
              <w:rPr>
                <w:rFonts w:ascii="宋体" w:hAnsi="宋体"/>
                <w:color w:val="000000"/>
                <w:szCs w:val="21"/>
              </w:rPr>
            </w:pPr>
            <w:r>
              <w:rPr>
                <w:rFonts w:hint="eastAsia"/>
              </w:rPr>
              <w:t>口罩（防颗粒物呼吸器）</w:t>
            </w:r>
          </w:p>
        </w:tc>
        <w:tc>
          <w:tcPr>
            <w:tcW w:w="2976" w:type="dxa"/>
            <w:vMerge w:val="restart"/>
            <w:shd w:val="clear" w:color="auto" w:fill="auto"/>
            <w:vAlign w:val="center"/>
          </w:tcPr>
          <w:p>
            <w:pPr>
              <w:snapToGrid w:val="0"/>
              <w:jc w:val="center"/>
              <w:rPr>
                <w:rFonts w:ascii="宋体" w:hAnsi="宋体"/>
                <w:color w:val="000000"/>
                <w:szCs w:val="21"/>
              </w:rPr>
            </w:pPr>
            <w:r>
              <w:rPr>
                <w:rFonts w:hint="eastAsia" w:ascii="宋体" w:hAnsi="宋体"/>
                <w:color w:val="000000"/>
                <w:szCs w:val="21"/>
              </w:rPr>
              <w:t>GB 2626—2019</w:t>
            </w: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随弃式面罩（无阀）：</w:t>
            </w:r>
          </w:p>
          <w:p>
            <w:pPr>
              <w:snapToGrid w:val="0"/>
              <w:jc w:val="center"/>
              <w:rPr>
                <w:rFonts w:ascii="宋体" w:hAnsi="宋体"/>
                <w:color w:val="000000"/>
                <w:szCs w:val="21"/>
              </w:rPr>
            </w:pPr>
            <w:r>
              <w:rPr>
                <w:rFonts w:hint="eastAsia" w:ascii="宋体" w:hAnsi="宋体"/>
                <w:color w:val="000000"/>
                <w:szCs w:val="21"/>
              </w:rPr>
              <w:t>52个（检验样品26个，备用样品26个）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31" w:type="dxa"/>
            <w:vMerge w:val="continue"/>
            <w:shd w:val="clear" w:color="auto" w:fill="auto"/>
            <w:vAlign w:val="center"/>
          </w:tcPr>
          <w:p>
            <w:pPr>
              <w:snapToGrid w:val="0"/>
              <w:jc w:val="center"/>
            </w:pPr>
          </w:p>
        </w:tc>
        <w:tc>
          <w:tcPr>
            <w:tcW w:w="2038" w:type="dxa"/>
            <w:vMerge w:val="continue"/>
            <w:shd w:val="clear" w:color="auto" w:fill="auto"/>
            <w:vAlign w:val="center"/>
          </w:tcPr>
          <w:p>
            <w:pPr>
              <w:snapToGrid w:val="0"/>
              <w:jc w:val="center"/>
            </w:pPr>
          </w:p>
        </w:tc>
        <w:tc>
          <w:tcPr>
            <w:tcW w:w="2976" w:type="dxa"/>
            <w:vMerge w:val="continue"/>
            <w:shd w:val="clear" w:color="auto" w:fill="auto"/>
            <w:vAlign w:val="center"/>
          </w:tcPr>
          <w:p>
            <w:pPr>
              <w:snapToGrid w:val="0"/>
              <w:jc w:val="center"/>
            </w:pP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随弃式面罩（有阀）：</w:t>
            </w:r>
          </w:p>
          <w:p>
            <w:pPr>
              <w:snapToGrid w:val="0"/>
              <w:jc w:val="center"/>
              <w:rPr>
                <w:rFonts w:ascii="宋体" w:hAnsi="宋体"/>
                <w:color w:val="000000"/>
                <w:szCs w:val="21"/>
              </w:rPr>
            </w:pPr>
            <w:r>
              <w:rPr>
                <w:rFonts w:hint="eastAsia" w:ascii="宋体" w:hAnsi="宋体"/>
                <w:color w:val="000000"/>
                <w:szCs w:val="21"/>
              </w:rPr>
              <w:t>60个（检验样品30个，备用样品30个）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31" w:type="dxa"/>
            <w:vMerge w:val="continue"/>
            <w:shd w:val="clear" w:color="auto" w:fill="auto"/>
            <w:vAlign w:val="center"/>
          </w:tcPr>
          <w:p>
            <w:pPr>
              <w:snapToGrid w:val="0"/>
              <w:jc w:val="center"/>
              <w:rPr>
                <w:rFonts w:ascii="宋体" w:hAnsi="宋体"/>
                <w:color w:val="000000"/>
                <w:szCs w:val="21"/>
              </w:rPr>
            </w:pPr>
          </w:p>
        </w:tc>
        <w:tc>
          <w:tcPr>
            <w:tcW w:w="2038" w:type="dxa"/>
            <w:vMerge w:val="continue"/>
            <w:shd w:val="clear" w:color="auto" w:fill="auto"/>
            <w:vAlign w:val="center"/>
          </w:tcPr>
          <w:p>
            <w:pPr>
              <w:snapToGrid w:val="0"/>
              <w:jc w:val="center"/>
              <w:rPr>
                <w:rFonts w:ascii="宋体" w:hAnsi="宋体"/>
                <w:color w:val="000000"/>
                <w:szCs w:val="21"/>
              </w:rPr>
            </w:pPr>
          </w:p>
        </w:tc>
        <w:tc>
          <w:tcPr>
            <w:tcW w:w="2976" w:type="dxa"/>
            <w:vMerge w:val="continue"/>
            <w:shd w:val="clear" w:color="auto" w:fill="auto"/>
            <w:vAlign w:val="center"/>
          </w:tcPr>
          <w:p>
            <w:pPr>
              <w:snapToGrid w:val="0"/>
              <w:jc w:val="center"/>
              <w:rPr>
                <w:rFonts w:ascii="宋体" w:hAnsi="宋体"/>
                <w:color w:val="000000"/>
                <w:szCs w:val="21"/>
              </w:rPr>
            </w:pP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可更换式半面罩：</w:t>
            </w:r>
          </w:p>
          <w:p>
            <w:pPr>
              <w:snapToGrid w:val="0"/>
              <w:jc w:val="center"/>
              <w:rPr>
                <w:rFonts w:ascii="宋体" w:hAnsi="宋体"/>
                <w:color w:val="000000"/>
                <w:szCs w:val="21"/>
              </w:rPr>
            </w:pPr>
            <w:r>
              <w:rPr>
                <w:rFonts w:hint="eastAsia" w:ascii="宋体" w:hAnsi="宋体"/>
                <w:color w:val="000000"/>
                <w:szCs w:val="21"/>
              </w:rPr>
              <w:t>60套（检验样品30套，备用样品30套）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531" w:type="dxa"/>
            <w:vMerge w:val="continue"/>
            <w:shd w:val="clear" w:color="auto" w:fill="auto"/>
            <w:vAlign w:val="center"/>
          </w:tcPr>
          <w:p>
            <w:pPr>
              <w:snapToGrid w:val="0"/>
              <w:jc w:val="center"/>
              <w:rPr>
                <w:rFonts w:ascii="宋体" w:hAnsi="宋体"/>
                <w:color w:val="000000"/>
                <w:szCs w:val="21"/>
              </w:rPr>
            </w:pPr>
          </w:p>
        </w:tc>
        <w:tc>
          <w:tcPr>
            <w:tcW w:w="2038" w:type="dxa"/>
            <w:vMerge w:val="continue"/>
            <w:shd w:val="clear" w:color="auto" w:fill="auto"/>
            <w:vAlign w:val="center"/>
          </w:tcPr>
          <w:p>
            <w:pPr>
              <w:snapToGrid w:val="0"/>
              <w:jc w:val="center"/>
              <w:rPr>
                <w:rFonts w:ascii="宋体" w:hAnsi="宋体"/>
                <w:color w:val="000000"/>
                <w:szCs w:val="21"/>
              </w:rPr>
            </w:pPr>
          </w:p>
        </w:tc>
        <w:tc>
          <w:tcPr>
            <w:tcW w:w="2976" w:type="dxa"/>
            <w:vMerge w:val="continue"/>
            <w:shd w:val="clear" w:color="auto" w:fill="auto"/>
            <w:vAlign w:val="center"/>
          </w:tcPr>
          <w:p>
            <w:pPr>
              <w:snapToGrid w:val="0"/>
              <w:jc w:val="center"/>
              <w:rPr>
                <w:rFonts w:ascii="宋体" w:hAnsi="宋体"/>
                <w:color w:val="000000"/>
                <w:szCs w:val="21"/>
              </w:rPr>
            </w:pP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全面罩：</w:t>
            </w:r>
          </w:p>
          <w:p>
            <w:pPr>
              <w:snapToGrid w:val="0"/>
              <w:jc w:val="center"/>
              <w:rPr>
                <w:rFonts w:ascii="宋体" w:hAnsi="宋体"/>
                <w:color w:val="000000"/>
                <w:szCs w:val="21"/>
              </w:rPr>
            </w:pPr>
            <w:r>
              <w:rPr>
                <w:rFonts w:hint="eastAsia" w:ascii="宋体" w:hAnsi="宋体"/>
                <w:color w:val="000000"/>
                <w:szCs w:val="21"/>
              </w:rPr>
              <w:t>52套（检验样品26套，备用样品26套）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31"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2</w:t>
            </w:r>
          </w:p>
        </w:tc>
        <w:tc>
          <w:tcPr>
            <w:tcW w:w="2038" w:type="dxa"/>
            <w:shd w:val="clear" w:color="auto" w:fill="auto"/>
            <w:vAlign w:val="center"/>
          </w:tcPr>
          <w:p>
            <w:pPr>
              <w:snapToGrid w:val="0"/>
              <w:jc w:val="center"/>
              <w:rPr>
                <w:rFonts w:hint="eastAsia"/>
              </w:rPr>
            </w:pPr>
            <w:r>
              <w:rPr>
                <w:rFonts w:hint="eastAsia"/>
              </w:rPr>
              <w:t>日常防护型口罩</w:t>
            </w:r>
          </w:p>
        </w:tc>
        <w:tc>
          <w:tcPr>
            <w:tcW w:w="2976"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GB/T 32610—2016</w:t>
            </w:r>
          </w:p>
        </w:tc>
        <w:tc>
          <w:tcPr>
            <w:tcW w:w="2976"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82个（检验样品41个，备用样品41个）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1" w:type="dxa"/>
            <w:vMerge w:val="restart"/>
            <w:shd w:val="clear" w:color="auto" w:fill="auto"/>
            <w:vAlign w:val="center"/>
          </w:tcPr>
          <w:p>
            <w:pPr>
              <w:snapToGrid w:val="0"/>
              <w:jc w:val="center"/>
              <w:rPr>
                <w:rFonts w:ascii="宋体" w:hAnsi="宋体"/>
                <w:color w:val="000000"/>
                <w:szCs w:val="21"/>
              </w:rPr>
            </w:pPr>
            <w:r>
              <w:rPr>
                <w:rFonts w:hint="eastAsia" w:ascii="宋体" w:hAnsi="宋体"/>
                <w:color w:val="000000"/>
                <w:szCs w:val="21"/>
              </w:rPr>
              <w:t>3</w:t>
            </w:r>
          </w:p>
        </w:tc>
        <w:tc>
          <w:tcPr>
            <w:tcW w:w="2038" w:type="dxa"/>
            <w:vMerge w:val="restart"/>
            <w:shd w:val="clear" w:color="auto" w:fill="auto"/>
            <w:vAlign w:val="center"/>
          </w:tcPr>
          <w:p>
            <w:pPr>
              <w:snapToGrid w:val="0"/>
              <w:jc w:val="center"/>
              <w:rPr>
                <w:rFonts w:hint="eastAsia"/>
              </w:rPr>
            </w:pPr>
            <w:r>
              <w:rPr>
                <w:rFonts w:hint="eastAsia"/>
              </w:rPr>
              <w:t>儿童口罩</w:t>
            </w:r>
          </w:p>
        </w:tc>
        <w:tc>
          <w:tcPr>
            <w:tcW w:w="2976" w:type="dxa"/>
            <w:vMerge w:val="restart"/>
            <w:shd w:val="clear" w:color="auto" w:fill="auto"/>
            <w:vAlign w:val="center"/>
          </w:tcPr>
          <w:p>
            <w:pPr>
              <w:snapToGrid w:val="0"/>
              <w:jc w:val="center"/>
              <w:rPr>
                <w:rFonts w:ascii="宋体" w:hAnsi="宋体"/>
                <w:color w:val="000000"/>
                <w:szCs w:val="21"/>
              </w:rPr>
            </w:pPr>
            <w:r>
              <w:rPr>
                <w:rFonts w:hint="eastAsia" w:ascii="宋体" w:hAnsi="宋体"/>
                <w:color w:val="000000"/>
                <w:szCs w:val="21"/>
              </w:rPr>
              <w:t>GB/T 38880—2020</w:t>
            </w: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儿童防护口罩（F）：</w:t>
            </w:r>
          </w:p>
          <w:p>
            <w:pPr>
              <w:snapToGrid w:val="0"/>
              <w:jc w:val="center"/>
              <w:rPr>
                <w:rFonts w:ascii="宋体" w:hAnsi="宋体"/>
                <w:color w:val="000000"/>
                <w:szCs w:val="21"/>
              </w:rPr>
            </w:pPr>
            <w:r>
              <w:rPr>
                <w:rFonts w:hint="eastAsia" w:ascii="宋体" w:hAnsi="宋体"/>
                <w:color w:val="000000"/>
                <w:szCs w:val="21"/>
              </w:rPr>
              <w:t>58个（检验样品29个，备用样品29个）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1" w:type="dxa"/>
            <w:vMerge w:val="continue"/>
            <w:shd w:val="clear" w:color="auto" w:fill="auto"/>
            <w:vAlign w:val="center"/>
          </w:tcPr>
          <w:p>
            <w:pPr>
              <w:snapToGrid w:val="0"/>
              <w:jc w:val="center"/>
            </w:pPr>
          </w:p>
        </w:tc>
        <w:tc>
          <w:tcPr>
            <w:tcW w:w="2038" w:type="dxa"/>
            <w:vMerge w:val="continue"/>
            <w:shd w:val="clear" w:color="auto" w:fill="auto"/>
            <w:vAlign w:val="center"/>
          </w:tcPr>
          <w:p>
            <w:pPr>
              <w:snapToGrid w:val="0"/>
              <w:jc w:val="center"/>
            </w:pPr>
          </w:p>
        </w:tc>
        <w:tc>
          <w:tcPr>
            <w:tcW w:w="2976" w:type="dxa"/>
            <w:vMerge w:val="continue"/>
            <w:shd w:val="clear" w:color="auto" w:fill="auto"/>
            <w:vAlign w:val="center"/>
          </w:tcPr>
          <w:p>
            <w:pPr>
              <w:snapToGrid w:val="0"/>
              <w:jc w:val="center"/>
            </w:pPr>
          </w:p>
        </w:tc>
        <w:tc>
          <w:tcPr>
            <w:tcW w:w="2976" w:type="dxa"/>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儿童卫生口罩（W）：</w:t>
            </w:r>
          </w:p>
          <w:p>
            <w:pPr>
              <w:snapToGrid w:val="0"/>
              <w:jc w:val="center"/>
              <w:rPr>
                <w:rFonts w:hint="eastAsia" w:ascii="宋体" w:hAnsi="宋体"/>
                <w:color w:val="000000"/>
                <w:szCs w:val="21"/>
              </w:rPr>
            </w:pPr>
            <w:r>
              <w:rPr>
                <w:rFonts w:hint="eastAsia" w:ascii="宋体" w:hAnsi="宋体"/>
                <w:color w:val="000000"/>
                <w:szCs w:val="21"/>
              </w:rPr>
              <w:t>16个（检验样品8个，备用样品8个）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31" w:type="dxa"/>
            <w:shd w:val="clear" w:color="auto" w:fill="auto"/>
            <w:vAlign w:val="center"/>
          </w:tcPr>
          <w:p>
            <w:pPr>
              <w:snapToGrid w:val="0"/>
              <w:jc w:val="center"/>
              <w:rPr>
                <w:rFonts w:hint="eastAsia" w:ascii="宋体" w:hAnsi="宋体" w:eastAsia="宋体"/>
                <w:color w:val="000000"/>
                <w:szCs w:val="21"/>
                <w:lang w:val="en-US" w:eastAsia="zh-CN"/>
              </w:rPr>
            </w:pPr>
            <w:r>
              <w:rPr>
                <w:rFonts w:hint="eastAsia" w:ascii="宋体" w:hAnsi="宋体"/>
                <w:color w:val="000000"/>
                <w:szCs w:val="21"/>
                <w:lang w:val="en-US" w:eastAsia="zh-CN"/>
              </w:rPr>
              <w:t>4</w:t>
            </w:r>
          </w:p>
        </w:tc>
        <w:tc>
          <w:tcPr>
            <w:tcW w:w="2038" w:type="dxa"/>
            <w:shd w:val="clear" w:color="auto" w:fill="auto"/>
            <w:vAlign w:val="center"/>
          </w:tcPr>
          <w:p>
            <w:pPr>
              <w:snapToGrid w:val="0"/>
              <w:jc w:val="center"/>
              <w:rPr>
                <w:rFonts w:hint="eastAsia"/>
              </w:rPr>
            </w:pPr>
            <w:r>
              <w:rPr>
                <w:rFonts w:hint="eastAsia"/>
              </w:rPr>
              <w:t>其他非医用口罩</w:t>
            </w:r>
          </w:p>
        </w:tc>
        <w:tc>
          <w:tcPr>
            <w:tcW w:w="2976"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地方标准、团体标准、企业标准</w:t>
            </w:r>
          </w:p>
        </w:tc>
        <w:tc>
          <w:tcPr>
            <w:tcW w:w="2976" w:type="dxa"/>
            <w:shd w:val="clear" w:color="auto" w:fill="auto"/>
            <w:vAlign w:val="center"/>
          </w:tcPr>
          <w:p>
            <w:pPr>
              <w:snapToGrid w:val="0"/>
              <w:jc w:val="center"/>
              <w:rPr>
                <w:rFonts w:ascii="宋体" w:hAnsi="宋体"/>
                <w:color w:val="000000"/>
                <w:szCs w:val="21"/>
              </w:rPr>
            </w:pPr>
            <w:r>
              <w:rPr>
                <w:rFonts w:hint="eastAsia" w:ascii="宋体" w:hAnsi="宋体"/>
                <w:color w:val="000000"/>
                <w:szCs w:val="21"/>
              </w:rPr>
              <w:t>82个（检验样品41个，备用样品41个）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521" w:type="dxa"/>
            <w:gridSpan w:val="4"/>
            <w:shd w:val="clear" w:color="auto" w:fill="auto"/>
            <w:vAlign w:val="center"/>
          </w:tcPr>
          <w:p>
            <w:pPr>
              <w:snapToGrid w:val="0"/>
              <w:jc w:val="center"/>
              <w:rPr>
                <w:rFonts w:hint="eastAsia" w:ascii="宋体" w:hAnsi="宋体"/>
                <w:color w:val="000000"/>
                <w:szCs w:val="21"/>
              </w:rPr>
            </w:pPr>
            <w:r>
              <w:rPr>
                <w:rFonts w:hint="eastAsia" w:ascii="宋体" w:hAnsi="宋体"/>
                <w:color w:val="000000"/>
                <w:szCs w:val="21"/>
              </w:rPr>
              <w:t>注：抽取检验样品或备用样品不足最小销售包装的整数倍时，抽取最小销售包装的整数倍，不破坏最小销售包装。</w:t>
            </w:r>
          </w:p>
        </w:tc>
      </w:tr>
    </w:tbl>
    <w:p>
      <w:pPr>
        <w:adjustRightInd w:val="0"/>
        <w:snapToGrid w:val="0"/>
        <w:spacing w:before="312" w:beforeLines="100" w:line="360" w:lineRule="auto"/>
        <w:ind w:firstLine="548" w:firstLineChars="196"/>
        <w:rPr>
          <w:rFonts w:ascii="仿宋_GB2312" w:eastAsia="仿宋_GB2312"/>
          <w:sz w:val="28"/>
          <w:szCs w:val="28"/>
        </w:rPr>
      </w:pPr>
      <w:r>
        <w:rPr>
          <w:rFonts w:hint="eastAsia" w:ascii="仿宋_GB2312" w:eastAsia="仿宋_GB2312"/>
          <w:sz w:val="28"/>
          <w:szCs w:val="28"/>
        </w:rPr>
        <w:t>5.2.4抽样时应注意的问题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5.2.4.1应由抽样技术人员在现场进行抽取，不得由企业自行抽样。抽取的样品应当是有产品质量检验合格证明或者以其他形式表明合格的产品，其保质期应满足检验及异议处理时间要求。</w:t>
      </w:r>
    </w:p>
    <w:p>
      <w:pPr>
        <w:spacing w:line="360" w:lineRule="auto"/>
        <w:ind w:firstLine="560" w:firstLineChars="200"/>
        <w:rPr>
          <w:rFonts w:ascii="仿宋_GB2312" w:eastAsia="仿宋_GB2312" w:cs="仿宋_GB2312"/>
          <w:sz w:val="28"/>
          <w:szCs w:val="28"/>
        </w:rPr>
      </w:pPr>
      <w:r>
        <w:rPr>
          <w:rFonts w:hint="eastAsia" w:ascii="仿宋_GB2312" w:eastAsia="仿宋_GB2312"/>
          <w:sz w:val="28"/>
          <w:szCs w:val="28"/>
        </w:rPr>
        <w:t>5.2.4.2</w:t>
      </w:r>
      <w:r>
        <w:rPr>
          <w:rFonts w:hint="eastAsia" w:ascii="仿宋_GB2312" w:eastAsia="仿宋_GB2312" w:cs="仿宋_GB2312"/>
          <w:sz w:val="28"/>
          <w:szCs w:val="28"/>
        </w:rPr>
        <w:t xml:space="preserve">抽样时，抽样人员应当认真核实营业执照等被抽查企业的相关信息，确认企业不存在不得抽样的情形。遇有下列情况之一且能提供有效证明的，不得抽样： </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（1）被抽查企业无监督抽查通知书或者相关文件复印件所列产品的；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（2）有充分证据证明拟抽查的产品是不用于销售的；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（3）产品不涉及强制性标准要求，仅按双方约定的技术要求加工生产，且未执行任何标准的；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（4）有充分证据证明拟抽查的产品为企业用于出口，并且出口合同对产品质量另有规定的；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（5）产品或者标签、包装、说明书标有“试制”、“处理”或者“样品”等字样的；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）企业提供上级市场监管部门6个月内该种产品的监督抽查抽样单或者合格检验报告的。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检验样品及备用样品应分别封样，抽取的样品（连同其原包装和使用说明）用清洁的包装袋（箱）密封包装后加贴封条封样。包装的方式应能防止样品在运送过程中损坏或被污染，封样的方式应能有效防止未经授权的拆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封样单上应有被抽查企业和抽样技术人员的签名，注明抽样日期，并确认封样单牢固。</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5.4抽样单</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应按有关规定填写抽样单，并记录被抽查产品及企业相关信息。同时记录被抽查企业上一年度生产的产品销售总额，以万元计；若企业上一年度未生产，则记录本年度实际销售额，并加以注明。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5.5样品购买</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按照国家市场监管总局相关管理办法执行。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6检验要求</w:t>
      </w:r>
    </w:p>
    <w:p>
      <w:pPr>
        <w:adjustRightInd w:val="0"/>
        <w:snapToGrid w:val="0"/>
        <w:spacing w:line="360" w:lineRule="auto"/>
        <w:ind w:firstLine="548" w:firstLineChars="196"/>
        <w:rPr>
          <w:rFonts w:ascii="仿宋_GB2312" w:hAnsi="宋体" w:eastAsia="仿宋_GB2312"/>
          <w:color w:val="000000" w:themeColor="text1"/>
          <w:sz w:val="28"/>
          <w:szCs w:val="28"/>
        </w:rPr>
      </w:pPr>
      <w:r>
        <w:rPr>
          <w:rFonts w:hint="eastAsia" w:ascii="仿宋_GB2312" w:eastAsia="仿宋_GB2312"/>
          <w:sz w:val="28"/>
          <w:szCs w:val="28"/>
        </w:rPr>
        <w:t>6.1检验项目</w:t>
      </w:r>
    </w:p>
    <w:p>
      <w:pPr>
        <w:spacing w:line="240" w:lineRule="auto"/>
        <w:ind w:firstLine="0" w:firstLineChars="0"/>
        <w:jc w:val="center"/>
        <w:rPr>
          <w:rFonts w:ascii="仿宋_GB2312" w:hAnsi="仿宋" w:eastAsia="仿宋_GB2312" w:cs="仿宋"/>
          <w:sz w:val="24"/>
          <w:szCs w:val="24"/>
        </w:rPr>
      </w:pPr>
      <w:r>
        <w:rPr>
          <w:rFonts w:hint="eastAsia" w:ascii="仿宋_GB2312" w:hAnsi="仿宋" w:eastAsia="仿宋_GB2312" w:cs="仿宋"/>
          <w:sz w:val="24"/>
          <w:szCs w:val="24"/>
        </w:rPr>
        <w:t>表</w:t>
      </w:r>
      <w:r>
        <w:rPr>
          <w:rFonts w:hint="eastAsia" w:ascii="仿宋_GB2312" w:hAnsi="仿宋" w:eastAsia="仿宋_GB2312" w:cs="仿宋"/>
          <w:sz w:val="24"/>
          <w:szCs w:val="24"/>
          <w:lang w:val="en-US" w:eastAsia="zh-CN"/>
        </w:rPr>
        <w:t xml:space="preserve">3 </w:t>
      </w:r>
      <w:r>
        <w:rPr>
          <w:rFonts w:hint="eastAsia" w:ascii="仿宋_GB2312" w:hAnsi="仿宋" w:eastAsia="仿宋_GB2312" w:cs="仿宋"/>
          <w:sz w:val="24"/>
          <w:szCs w:val="24"/>
        </w:rPr>
        <w:t xml:space="preserve"> 产品的检验项目及相关标准方法</w:t>
      </w:r>
    </w:p>
    <w:tbl>
      <w:tblPr>
        <w:tblStyle w:val="7"/>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3545"/>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846" w:type="dxa"/>
            <w:gridSpan w:val="3"/>
            <w:vAlign w:val="center"/>
          </w:tcPr>
          <w:p>
            <w:pPr>
              <w:spacing w:line="240" w:lineRule="auto"/>
              <w:ind w:firstLine="0" w:firstLineChars="0"/>
              <w:jc w:val="center"/>
              <w:rPr>
                <w:rFonts w:hint="eastAsia" w:ascii="仿宋_GB2312" w:hAnsi="仿宋" w:eastAsia="仿宋_GB2312" w:cs="仿宋"/>
                <w:b/>
                <w:sz w:val="24"/>
                <w:szCs w:val="24"/>
                <w:lang w:eastAsia="zh-CN"/>
              </w:rPr>
            </w:pPr>
            <w:r>
              <w:rPr>
                <w:rFonts w:hint="eastAsia" w:ascii="仿宋" w:hAnsi="仿宋" w:eastAsia="仿宋" w:cs="仿宋"/>
                <w:b/>
                <w:sz w:val="21"/>
                <w:szCs w:val="21"/>
              </w:rPr>
              <w:t>（1）</w:t>
            </w:r>
            <w:r>
              <w:rPr>
                <w:rFonts w:hint="eastAsia" w:ascii="仿宋" w:hAnsi="仿宋" w:eastAsia="仿宋" w:cs="仿宋"/>
                <w:b/>
                <w:sz w:val="21"/>
                <w:szCs w:val="21"/>
                <w:lang w:eastAsia="zh-CN"/>
              </w:rPr>
              <w:t xml:space="preserve"> 口罩（防颗粒物呼吸器）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sz w:val="21"/>
                <w:szCs w:val="21"/>
              </w:rPr>
              <w:t>序号</w:t>
            </w:r>
          </w:p>
        </w:tc>
        <w:tc>
          <w:tcPr>
            <w:tcW w:w="3545" w:type="dxa"/>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sz w:val="21"/>
                <w:szCs w:val="21"/>
              </w:rPr>
              <w:t>检验项目</w:t>
            </w:r>
          </w:p>
        </w:tc>
        <w:tc>
          <w:tcPr>
            <w:tcW w:w="4418" w:type="dxa"/>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bCs/>
                <w:sz w:val="24"/>
                <w:szCs w:val="24"/>
              </w:rPr>
            </w:pPr>
            <w:r>
              <w:rPr>
                <w:rFonts w:hint="eastAsia" w:ascii="仿宋" w:hAnsi="仿宋" w:eastAsia="仿宋" w:cs="仿宋"/>
                <w:bCs/>
                <w:sz w:val="21"/>
                <w:szCs w:val="21"/>
                <w:lang w:val="en-US" w:eastAsia="zh-CN"/>
              </w:rPr>
              <w:t>1</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过滤效率</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仿宋" w:eastAsia="仿宋_GB2312" w:cs="仿宋"/>
                <w:sz w:val="24"/>
                <w:szCs w:val="24"/>
                <w:lang w:val="en-US"/>
              </w:rPr>
            </w:pPr>
            <w:r>
              <w:rPr>
                <w:rFonts w:hint="eastAsia" w:ascii="仿宋" w:hAnsi="仿宋" w:eastAsia="仿宋" w:cs="仿宋"/>
                <w:sz w:val="21"/>
                <w:szCs w:val="21"/>
              </w:rPr>
              <w:t>GB</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2</w:t>
            </w:r>
            <w:r>
              <w:rPr>
                <w:rFonts w:hint="eastAsia" w:ascii="仿宋" w:hAnsi="仿宋" w:eastAsia="仿宋" w:cs="仿宋"/>
                <w:sz w:val="21"/>
                <w:szCs w:val="21"/>
                <w:lang w:val="en-US" w:eastAsia="zh-CN"/>
              </w:rPr>
              <w:t>626</w:t>
            </w:r>
            <w:r>
              <w:rPr>
                <w:rFonts w:hint="eastAsia" w:ascii="仿宋" w:hAnsi="仿宋" w:eastAsia="仿宋" w:cs="仿宋"/>
                <w:sz w:val="21"/>
                <w:szCs w:val="21"/>
              </w:rPr>
              <w:t>-20</w:t>
            </w:r>
            <w:r>
              <w:rPr>
                <w:rFonts w:hint="eastAsia" w:ascii="仿宋" w:hAnsi="仿宋" w:eastAsia="仿宋" w:cs="仿宋"/>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bCs/>
                <w:sz w:val="24"/>
                <w:szCs w:val="24"/>
              </w:rPr>
            </w:pPr>
            <w:r>
              <w:rPr>
                <w:rFonts w:hint="eastAsia" w:ascii="仿宋" w:hAnsi="仿宋" w:eastAsia="仿宋" w:cs="仿宋"/>
                <w:bCs/>
                <w:sz w:val="21"/>
                <w:szCs w:val="21"/>
                <w:lang w:val="en-US" w:eastAsia="zh-CN"/>
              </w:rPr>
              <w:t>2</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呼</w:t>
            </w:r>
            <w:r>
              <w:rPr>
                <w:rFonts w:hint="eastAsia" w:ascii="仿宋" w:hAnsi="仿宋" w:eastAsia="仿宋" w:cs="仿宋"/>
                <w:color w:val="000000"/>
                <w:sz w:val="21"/>
                <w:szCs w:val="21"/>
                <w:lang w:val="en-US" w:eastAsia="zh-CN"/>
              </w:rPr>
              <w:t>吸</w:t>
            </w:r>
            <w:r>
              <w:rPr>
                <w:rFonts w:hint="eastAsia" w:ascii="仿宋" w:hAnsi="仿宋" w:eastAsia="仿宋" w:cs="仿宋"/>
                <w:color w:val="000000"/>
                <w:sz w:val="21"/>
                <w:szCs w:val="21"/>
              </w:rPr>
              <w:t>阻力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仿宋" w:eastAsia="仿宋_GB2312" w:cs="仿宋"/>
                <w:sz w:val="24"/>
                <w:szCs w:val="24"/>
                <w:lang w:val="en-US"/>
              </w:rPr>
            </w:pPr>
            <w:r>
              <w:rPr>
                <w:rFonts w:hint="eastAsia" w:ascii="仿宋" w:hAnsi="仿宋" w:eastAsia="仿宋" w:cs="仿宋"/>
                <w:sz w:val="21"/>
                <w:szCs w:val="21"/>
              </w:rPr>
              <w:t>GB</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2</w:t>
            </w:r>
            <w:r>
              <w:rPr>
                <w:rFonts w:hint="eastAsia" w:ascii="仿宋" w:hAnsi="仿宋" w:eastAsia="仿宋" w:cs="仿宋"/>
                <w:sz w:val="21"/>
                <w:szCs w:val="21"/>
                <w:lang w:val="en-US" w:eastAsia="zh-CN"/>
              </w:rPr>
              <w:t>626</w:t>
            </w:r>
            <w:r>
              <w:rPr>
                <w:rFonts w:hint="eastAsia" w:ascii="仿宋" w:hAnsi="仿宋" w:eastAsia="仿宋" w:cs="仿宋"/>
                <w:sz w:val="21"/>
                <w:szCs w:val="21"/>
              </w:rPr>
              <w:t>-20</w:t>
            </w:r>
            <w:r>
              <w:rPr>
                <w:rFonts w:hint="eastAsia" w:ascii="仿宋" w:hAnsi="仿宋" w:eastAsia="仿宋" w:cs="仿宋"/>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bCs/>
                <w:sz w:val="24"/>
                <w:szCs w:val="24"/>
              </w:rPr>
            </w:pPr>
            <w:r>
              <w:rPr>
                <w:rFonts w:hint="eastAsia" w:ascii="仿宋" w:hAnsi="仿宋" w:eastAsia="仿宋" w:cs="仿宋"/>
                <w:bCs/>
                <w:sz w:val="21"/>
                <w:szCs w:val="21"/>
                <w:lang w:val="en-US" w:eastAsia="zh-CN"/>
              </w:rPr>
              <w:t>3</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呼气阀气密性</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仿宋" w:eastAsia="仿宋_GB2312" w:cs="仿宋"/>
                <w:sz w:val="24"/>
                <w:szCs w:val="24"/>
                <w:lang w:val="en-US" w:eastAsia="zh-CN"/>
              </w:rPr>
            </w:pPr>
            <w:r>
              <w:rPr>
                <w:rFonts w:hint="eastAsia" w:ascii="仿宋" w:hAnsi="仿宋" w:eastAsia="仿宋" w:cs="仿宋"/>
                <w:sz w:val="21"/>
                <w:szCs w:val="21"/>
              </w:rPr>
              <w:t>GB</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2</w:t>
            </w:r>
            <w:r>
              <w:rPr>
                <w:rFonts w:hint="eastAsia" w:ascii="仿宋" w:hAnsi="仿宋" w:eastAsia="仿宋" w:cs="仿宋"/>
                <w:sz w:val="21"/>
                <w:szCs w:val="21"/>
                <w:lang w:val="en-US" w:eastAsia="zh-CN"/>
              </w:rPr>
              <w:t>626</w:t>
            </w:r>
            <w:r>
              <w:rPr>
                <w:rFonts w:hint="eastAsia" w:ascii="仿宋" w:hAnsi="仿宋" w:eastAsia="仿宋" w:cs="仿宋"/>
                <w:sz w:val="21"/>
                <w:szCs w:val="21"/>
              </w:rPr>
              <w:t>-20</w:t>
            </w:r>
            <w:r>
              <w:rPr>
                <w:rFonts w:hint="eastAsia" w:ascii="仿宋" w:hAnsi="仿宋" w:eastAsia="仿宋" w:cs="仿宋"/>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bCs/>
                <w:sz w:val="24"/>
                <w:szCs w:val="24"/>
              </w:rPr>
            </w:pPr>
            <w:r>
              <w:rPr>
                <w:rFonts w:hint="eastAsia" w:ascii="仿宋" w:hAnsi="仿宋" w:eastAsia="仿宋" w:cs="仿宋"/>
                <w:bCs/>
                <w:sz w:val="21"/>
                <w:szCs w:val="21"/>
                <w:lang w:val="en-US" w:eastAsia="zh-CN"/>
              </w:rPr>
              <w:t>4</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头带</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仿宋" w:eastAsia="仿宋_GB2312" w:cs="仿宋"/>
                <w:sz w:val="24"/>
                <w:szCs w:val="24"/>
                <w:lang w:val="en-US" w:eastAsia="zh-CN"/>
              </w:rPr>
            </w:pPr>
            <w:r>
              <w:rPr>
                <w:rFonts w:hint="eastAsia" w:ascii="仿宋" w:hAnsi="仿宋" w:eastAsia="仿宋" w:cs="仿宋"/>
                <w:sz w:val="21"/>
                <w:szCs w:val="21"/>
              </w:rPr>
              <w:t>GB</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2</w:t>
            </w:r>
            <w:r>
              <w:rPr>
                <w:rFonts w:hint="eastAsia" w:ascii="仿宋" w:hAnsi="仿宋" w:eastAsia="仿宋" w:cs="仿宋"/>
                <w:sz w:val="21"/>
                <w:szCs w:val="21"/>
                <w:lang w:val="en-US" w:eastAsia="zh-CN"/>
              </w:rPr>
              <w:t>626</w:t>
            </w:r>
            <w:r>
              <w:rPr>
                <w:rFonts w:hint="eastAsia" w:ascii="仿宋" w:hAnsi="仿宋" w:eastAsia="仿宋" w:cs="仿宋"/>
                <w:sz w:val="21"/>
                <w:szCs w:val="21"/>
              </w:rPr>
              <w:t>-20</w:t>
            </w:r>
            <w:r>
              <w:rPr>
                <w:rFonts w:hint="eastAsia" w:ascii="仿宋" w:hAnsi="仿宋" w:eastAsia="仿宋" w:cs="仿宋"/>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4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b/>
                <w:sz w:val="21"/>
                <w:szCs w:val="21"/>
              </w:rPr>
              <w:t xml:space="preserve">(2) </w:t>
            </w:r>
            <w:r>
              <w:rPr>
                <w:rFonts w:hint="eastAsia" w:ascii="仿宋" w:hAnsi="仿宋" w:eastAsia="仿宋" w:cs="仿宋"/>
                <w:b/>
                <w:sz w:val="21"/>
                <w:szCs w:val="21"/>
                <w:lang w:eastAsia="zh-CN"/>
              </w:rPr>
              <w:t>日常防护型口罩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bCs/>
                <w:sz w:val="24"/>
                <w:szCs w:val="24"/>
              </w:rPr>
            </w:pPr>
            <w:r>
              <w:rPr>
                <w:rFonts w:hint="eastAsia" w:ascii="仿宋" w:hAnsi="仿宋" w:eastAsia="仿宋" w:cs="仿宋"/>
                <w:sz w:val="21"/>
                <w:szCs w:val="21"/>
              </w:rPr>
              <w:t>序号</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1"/>
                <w:szCs w:val="21"/>
              </w:rPr>
              <w:t>检验项目</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仿宋_GB2312" w:hAnsi="仿宋" w:eastAsia="仿宋_GB2312" w:cs="仿宋"/>
                <w:bCs/>
                <w:sz w:val="24"/>
                <w:szCs w:val="24"/>
                <w:lang w:val="en-US" w:eastAsia="zh-CN"/>
              </w:rPr>
            </w:pPr>
            <w:r>
              <w:rPr>
                <w:rFonts w:hint="eastAsia" w:ascii="仿宋" w:hAnsi="仿宋" w:eastAsia="仿宋" w:cs="仿宋"/>
                <w:sz w:val="21"/>
                <w:szCs w:val="21"/>
                <w:lang w:val="en-US" w:eastAsia="zh-CN"/>
              </w:rPr>
              <w:t>1</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吸气阻力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default" w:ascii="仿宋_GB2312" w:hAnsi="仿宋" w:eastAsia="仿宋_GB2312" w:cs="仿宋"/>
                <w:sz w:val="24"/>
                <w:szCs w:val="24"/>
                <w:lang w:val="en-US"/>
              </w:rPr>
            </w:pPr>
            <w:r>
              <w:rPr>
                <w:rFonts w:hint="eastAsia" w:ascii="仿宋" w:hAnsi="仿宋" w:eastAsia="仿宋" w:cs="仿宋"/>
                <w:sz w:val="21"/>
                <w:szCs w:val="21"/>
              </w:rPr>
              <w:t>GB</w:t>
            </w:r>
            <w:r>
              <w:rPr>
                <w:rFonts w:hint="eastAsia" w:ascii="仿宋" w:hAnsi="仿宋" w:eastAsia="仿宋" w:cs="仿宋"/>
                <w:sz w:val="21"/>
                <w:szCs w:val="21"/>
                <w:lang w:val="en-US" w:eastAsia="zh-CN"/>
              </w:rPr>
              <w:t>/T 32610</w:t>
            </w:r>
            <w:r>
              <w:rPr>
                <w:rFonts w:hint="eastAsia" w:ascii="仿宋" w:hAnsi="仿宋" w:eastAsia="仿宋" w:cs="仿宋"/>
                <w:sz w:val="21"/>
                <w:szCs w:val="21"/>
              </w:rPr>
              <w:t>-20</w:t>
            </w:r>
            <w:r>
              <w:rPr>
                <w:rFonts w:hint="eastAsia" w:ascii="仿宋" w:hAnsi="仿宋" w:eastAsia="仿宋" w:cs="仿宋"/>
                <w:sz w:val="21"/>
                <w:szCs w:val="21"/>
                <w:lang w:val="en-US" w:eastAsia="zh-CN"/>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_GB2312" w:hAnsi="仿宋" w:eastAsia="仿宋_GB2312" w:cs="仿宋"/>
                <w:sz w:val="24"/>
                <w:szCs w:val="24"/>
                <w:lang w:eastAsia="zh-CN"/>
              </w:rPr>
            </w:pPr>
            <w:r>
              <w:rPr>
                <w:rFonts w:hint="eastAsia" w:ascii="仿宋" w:hAnsi="仿宋" w:eastAsia="仿宋" w:cs="仿宋"/>
                <w:sz w:val="21"/>
                <w:szCs w:val="21"/>
                <w:lang w:val="en-US" w:eastAsia="zh-CN"/>
              </w:rPr>
              <w:t>2</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pPr>
            <w:r>
              <w:rPr>
                <w:rFonts w:hint="eastAsia" w:ascii="仿宋" w:hAnsi="仿宋" w:eastAsia="仿宋" w:cs="仿宋"/>
                <w:color w:val="000000"/>
                <w:sz w:val="21"/>
                <w:szCs w:val="21"/>
              </w:rPr>
              <w:t>呼气阻力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both"/>
            </w:pPr>
            <w:r>
              <w:rPr>
                <w:rFonts w:hint="eastAsia" w:ascii="仿宋" w:hAnsi="仿宋" w:eastAsia="仿宋" w:cs="仿宋"/>
                <w:sz w:val="21"/>
                <w:szCs w:val="21"/>
              </w:rPr>
              <w:t>GB</w:t>
            </w:r>
            <w:r>
              <w:rPr>
                <w:rFonts w:hint="eastAsia" w:ascii="仿宋" w:hAnsi="仿宋" w:eastAsia="仿宋" w:cs="仿宋"/>
                <w:sz w:val="21"/>
                <w:szCs w:val="21"/>
                <w:lang w:val="en-US" w:eastAsia="zh-CN"/>
              </w:rPr>
              <w:t>/T 32610</w:t>
            </w:r>
            <w:r>
              <w:rPr>
                <w:rFonts w:hint="eastAsia" w:ascii="仿宋" w:hAnsi="仿宋" w:eastAsia="仿宋" w:cs="仿宋"/>
                <w:sz w:val="21"/>
                <w:szCs w:val="21"/>
              </w:rPr>
              <w:t>-20</w:t>
            </w:r>
            <w:r>
              <w:rPr>
                <w:rFonts w:hint="eastAsia" w:ascii="仿宋" w:hAnsi="仿宋" w:eastAsia="仿宋" w:cs="仿宋"/>
                <w:sz w:val="21"/>
                <w:szCs w:val="21"/>
                <w:lang w:val="en-US" w:eastAsia="zh-CN"/>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sz w:val="21"/>
                <w:szCs w:val="21"/>
                <w:lang w:val="en-US" w:eastAsia="zh-CN"/>
              </w:rPr>
              <w:t>3</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rPr>
                <w:rFonts w:ascii="仿宋_GB2312" w:hAnsi="仿宋" w:eastAsia="仿宋_GB2312" w:cs="仿宋"/>
                <w:sz w:val="24"/>
                <w:szCs w:val="24"/>
              </w:rPr>
            </w:pPr>
            <w:r>
              <w:rPr>
                <w:rFonts w:hint="eastAsia" w:ascii="仿宋" w:hAnsi="仿宋" w:eastAsia="仿宋" w:cs="仿宋"/>
                <w:color w:val="000000"/>
                <w:sz w:val="21"/>
                <w:szCs w:val="21"/>
              </w:rPr>
              <w:t>过滤效率</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仿宋_GB2312" w:hAnsi="仿宋" w:eastAsia="仿宋_GB2312" w:cs="仿宋"/>
                <w:sz w:val="24"/>
                <w:szCs w:val="24"/>
              </w:rPr>
            </w:pPr>
            <w:r>
              <w:rPr>
                <w:rFonts w:hint="eastAsia" w:ascii="仿宋" w:hAnsi="仿宋" w:eastAsia="仿宋" w:cs="仿宋"/>
                <w:sz w:val="21"/>
                <w:szCs w:val="21"/>
              </w:rPr>
              <w:t>GB</w:t>
            </w:r>
            <w:r>
              <w:rPr>
                <w:rFonts w:hint="eastAsia" w:ascii="仿宋" w:hAnsi="仿宋" w:eastAsia="仿宋" w:cs="仿宋"/>
                <w:sz w:val="21"/>
                <w:szCs w:val="21"/>
                <w:lang w:val="en-US" w:eastAsia="zh-CN"/>
              </w:rPr>
              <w:t>/T 32610</w:t>
            </w:r>
            <w:r>
              <w:rPr>
                <w:rFonts w:hint="eastAsia" w:ascii="仿宋" w:hAnsi="仿宋" w:eastAsia="仿宋" w:cs="仿宋"/>
                <w:sz w:val="21"/>
                <w:szCs w:val="21"/>
              </w:rPr>
              <w:t>-20</w:t>
            </w:r>
            <w:r>
              <w:rPr>
                <w:rFonts w:hint="eastAsia" w:ascii="仿宋" w:hAnsi="仿宋" w:eastAsia="仿宋" w:cs="仿宋"/>
                <w:sz w:val="21"/>
                <w:szCs w:val="21"/>
                <w:lang w:val="en-US" w:eastAsia="zh-CN"/>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eastAsia="仿宋_GB2312" w:cs="仿宋"/>
                <w:sz w:val="24"/>
                <w:szCs w:val="24"/>
              </w:rPr>
            </w:pPr>
            <w:r>
              <w:rPr>
                <w:rFonts w:hint="eastAsia" w:ascii="仿宋" w:hAnsi="仿宋" w:eastAsia="仿宋" w:cs="仿宋"/>
                <w:sz w:val="21"/>
                <w:szCs w:val="21"/>
                <w:lang w:val="en-US" w:eastAsia="zh-CN"/>
              </w:rPr>
              <w:t>4</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防护效果</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default" w:ascii="仿宋_GB2312" w:hAnsi="仿宋" w:eastAsia="仿宋_GB2312" w:cs="仿宋"/>
                <w:sz w:val="24"/>
                <w:szCs w:val="24"/>
                <w:lang w:val="en-US" w:eastAsia="zh-CN"/>
              </w:rPr>
            </w:pPr>
            <w:r>
              <w:rPr>
                <w:rFonts w:hint="eastAsia" w:ascii="仿宋" w:hAnsi="仿宋" w:eastAsia="仿宋" w:cs="仿宋"/>
                <w:sz w:val="21"/>
                <w:szCs w:val="21"/>
              </w:rPr>
              <w:t>GB</w:t>
            </w:r>
            <w:r>
              <w:rPr>
                <w:rFonts w:hint="eastAsia" w:ascii="仿宋" w:hAnsi="仿宋" w:eastAsia="仿宋" w:cs="仿宋"/>
                <w:sz w:val="21"/>
                <w:szCs w:val="21"/>
                <w:lang w:val="en-US" w:eastAsia="zh-CN"/>
              </w:rPr>
              <w:t>/T 32610</w:t>
            </w:r>
            <w:r>
              <w:rPr>
                <w:rFonts w:hint="eastAsia" w:ascii="仿宋" w:hAnsi="仿宋" w:eastAsia="仿宋" w:cs="仿宋"/>
                <w:sz w:val="21"/>
                <w:szCs w:val="21"/>
              </w:rPr>
              <w:t>-20</w:t>
            </w:r>
            <w:r>
              <w:rPr>
                <w:rFonts w:hint="eastAsia" w:ascii="仿宋" w:hAnsi="仿宋" w:eastAsia="仿宋" w:cs="仿宋"/>
                <w:sz w:val="21"/>
                <w:szCs w:val="21"/>
                <w:lang w:val="en-US" w:eastAsia="zh-CN"/>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top"/>
          </w:tcPr>
          <w:p>
            <w:pPr>
              <w:spacing w:line="240" w:lineRule="auto"/>
              <w:ind w:firstLine="0" w:firstLineChars="0"/>
              <w:jc w:val="center"/>
              <w:rPr>
                <w:rFonts w:hint="eastAsia" w:ascii="仿宋_GB2312" w:hAnsi="仿宋" w:eastAsia="仿宋_GB2312" w:cs="仿宋"/>
                <w:sz w:val="24"/>
                <w:szCs w:val="24"/>
                <w:lang w:eastAsia="zh-CN"/>
              </w:rPr>
            </w:pPr>
            <w:r>
              <w:rPr>
                <w:rFonts w:hint="eastAsia" w:ascii="仿宋" w:hAnsi="仿宋" w:eastAsia="仿宋" w:cs="仿宋"/>
                <w:sz w:val="21"/>
                <w:szCs w:val="21"/>
                <w:lang w:val="en-US" w:eastAsia="zh-CN"/>
              </w:rPr>
              <w:t>5</w:t>
            </w:r>
          </w:p>
        </w:tc>
        <w:tc>
          <w:tcPr>
            <w:tcW w:w="3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1"/>
                <w:szCs w:val="21"/>
              </w:rPr>
              <w:t>口罩带及口罩带与口罩体的连接处断裂强力</w:t>
            </w:r>
          </w:p>
        </w:tc>
        <w:tc>
          <w:tcPr>
            <w:tcW w:w="4418" w:type="dxa"/>
            <w:tcBorders>
              <w:top w:val="single" w:color="auto" w:sz="4" w:space="0"/>
              <w:left w:val="single" w:color="auto" w:sz="4" w:space="0"/>
              <w:bottom w:val="single" w:color="auto" w:sz="4" w:space="0"/>
              <w:right w:val="single" w:color="auto" w:sz="4" w:space="0"/>
            </w:tcBorders>
            <w:vAlign w:val="top"/>
          </w:tcPr>
          <w:p>
            <w:pPr>
              <w:spacing w:line="240" w:lineRule="auto"/>
              <w:jc w:val="both"/>
              <w:rPr>
                <w:rFonts w:hint="default" w:ascii="仿宋_GB2312" w:hAnsi="仿宋" w:eastAsia="仿宋_GB2312" w:cs="仿宋"/>
                <w:sz w:val="24"/>
                <w:szCs w:val="24"/>
                <w:lang w:val="en-US"/>
              </w:rPr>
            </w:pPr>
            <w:r>
              <w:rPr>
                <w:rFonts w:hint="eastAsia" w:ascii="仿宋" w:hAnsi="仿宋" w:eastAsia="仿宋" w:cs="仿宋"/>
                <w:sz w:val="21"/>
                <w:szCs w:val="21"/>
              </w:rPr>
              <w:t>GB</w:t>
            </w:r>
            <w:r>
              <w:rPr>
                <w:rFonts w:hint="eastAsia" w:ascii="仿宋" w:hAnsi="仿宋" w:eastAsia="仿宋" w:cs="仿宋"/>
                <w:sz w:val="21"/>
                <w:szCs w:val="21"/>
                <w:lang w:val="en-US" w:eastAsia="zh-CN"/>
              </w:rPr>
              <w:t>/T 32610</w:t>
            </w:r>
            <w:r>
              <w:rPr>
                <w:rFonts w:hint="eastAsia" w:ascii="仿宋" w:hAnsi="仿宋" w:eastAsia="仿宋" w:cs="仿宋"/>
                <w:sz w:val="21"/>
                <w:szCs w:val="21"/>
              </w:rPr>
              <w:t>-20</w:t>
            </w:r>
            <w:r>
              <w:rPr>
                <w:rFonts w:hint="eastAsia" w:ascii="仿宋" w:hAnsi="仿宋" w:eastAsia="仿宋" w:cs="仿宋"/>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46" w:type="dxa"/>
            <w:gridSpan w:val="3"/>
            <w:tcBorders>
              <w:top w:val="single" w:color="auto" w:sz="4" w:space="0"/>
              <w:left w:val="single" w:color="auto" w:sz="4" w:space="0"/>
              <w:bottom w:val="single" w:color="auto" w:sz="4" w:space="0"/>
              <w:right w:val="single" w:color="auto" w:sz="4" w:space="0"/>
            </w:tcBorders>
            <w:vAlign w:val="top"/>
          </w:tcPr>
          <w:p>
            <w:pPr>
              <w:spacing w:line="240" w:lineRule="auto"/>
              <w:ind w:firstLine="422" w:firstLineChars="200"/>
              <w:jc w:val="center"/>
              <w:rPr>
                <w:rFonts w:hint="eastAsia" w:ascii="仿宋" w:hAnsi="仿宋" w:eastAsia="仿宋" w:cs="仿宋"/>
                <w:sz w:val="21"/>
                <w:szCs w:val="21"/>
              </w:rPr>
            </w:pPr>
            <w:r>
              <w:rPr>
                <w:rFonts w:hint="eastAsia" w:ascii="仿宋" w:hAnsi="仿宋" w:eastAsia="仿宋" w:cs="仿宋"/>
                <w:b/>
                <w:sz w:val="21"/>
                <w:szCs w:val="21"/>
              </w:rPr>
              <w:t>(</w:t>
            </w:r>
            <w:r>
              <w:rPr>
                <w:rFonts w:hint="eastAsia" w:ascii="仿宋" w:hAnsi="仿宋" w:eastAsia="仿宋" w:cs="仿宋"/>
                <w:b/>
                <w:sz w:val="21"/>
                <w:szCs w:val="21"/>
                <w:lang w:val="en-US" w:eastAsia="zh-CN"/>
              </w:rPr>
              <w:t>3</w:t>
            </w:r>
            <w:r>
              <w:rPr>
                <w:rFonts w:hint="eastAsia" w:ascii="仿宋" w:hAnsi="仿宋" w:eastAsia="仿宋" w:cs="仿宋"/>
                <w:b/>
                <w:sz w:val="21"/>
                <w:szCs w:val="21"/>
              </w:rPr>
              <w:t xml:space="preserve">) </w:t>
            </w:r>
            <w:r>
              <w:rPr>
                <w:rFonts w:hint="eastAsia" w:ascii="仿宋" w:hAnsi="仿宋" w:eastAsia="仿宋" w:cs="仿宋"/>
                <w:b/>
                <w:sz w:val="21"/>
                <w:szCs w:val="21"/>
                <w:lang w:eastAsia="zh-CN"/>
              </w:rPr>
              <w:t>儿童口罩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仿宋_GB2312" w:hAnsi="仿宋" w:eastAsia="仿宋_GB2312" w:cs="仿宋"/>
                <w:bCs/>
                <w:kern w:val="2"/>
                <w:sz w:val="24"/>
                <w:szCs w:val="24"/>
                <w:lang w:val="en-US" w:eastAsia="zh-CN" w:bidi="ar-SA"/>
              </w:rPr>
            </w:pPr>
            <w:r>
              <w:rPr>
                <w:rFonts w:hint="eastAsia" w:ascii="仿宋" w:hAnsi="仿宋" w:eastAsia="仿宋" w:cs="仿宋"/>
                <w:sz w:val="21"/>
                <w:szCs w:val="21"/>
              </w:rPr>
              <w:t>序号</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1"/>
                <w:szCs w:val="21"/>
              </w:rPr>
              <w:t>检验项目</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_GB2312" w:hAnsi="仿宋" w:eastAsia="仿宋_GB2312" w:cs="仿宋"/>
                <w:kern w:val="2"/>
                <w:sz w:val="24"/>
                <w:szCs w:val="24"/>
                <w:lang w:val="en-US" w:eastAsia="zh-CN" w:bidi="ar-SA"/>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颗粒物过滤效率</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38880—2020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吸气阻力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38880—2020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呼气阻力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38880—2020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通气阻力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38880—2020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防护效果</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38880—2020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口罩带及口罩带与口罩体的连接处断裂强力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38880—2020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4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sz w:val="21"/>
                <w:szCs w:val="21"/>
              </w:rPr>
            </w:pPr>
            <w:r>
              <w:rPr>
                <w:rFonts w:hint="eastAsia" w:ascii="仿宋" w:hAnsi="仿宋" w:eastAsia="仿宋" w:cs="仿宋"/>
                <w:b/>
                <w:sz w:val="21"/>
                <w:szCs w:val="21"/>
              </w:rPr>
              <w:t>(</w:t>
            </w:r>
            <w:r>
              <w:rPr>
                <w:rFonts w:hint="eastAsia" w:ascii="仿宋" w:hAnsi="仿宋" w:eastAsia="仿宋" w:cs="仿宋"/>
                <w:b/>
                <w:sz w:val="21"/>
                <w:szCs w:val="21"/>
                <w:lang w:val="en-US" w:eastAsia="zh-CN"/>
              </w:rPr>
              <w:t>4</w:t>
            </w:r>
            <w:r>
              <w:rPr>
                <w:rFonts w:hint="eastAsia" w:ascii="仿宋" w:hAnsi="仿宋" w:eastAsia="仿宋" w:cs="仿宋"/>
                <w:b/>
                <w:sz w:val="21"/>
                <w:szCs w:val="21"/>
              </w:rPr>
              <w:t>)</w:t>
            </w:r>
            <w:r>
              <w:rPr>
                <w:rFonts w:hint="eastAsia" w:ascii="仿宋" w:hAnsi="仿宋" w:eastAsia="仿宋" w:cs="仿宋"/>
                <w:b/>
                <w:sz w:val="21"/>
                <w:szCs w:val="21"/>
                <w:lang w:eastAsia="zh-CN"/>
              </w:rPr>
              <w:t>其他非医用口罩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_GB2312" w:hAnsi="仿宋" w:eastAsia="仿宋_GB2312" w:cs="仿宋"/>
                <w:bCs/>
                <w:kern w:val="2"/>
                <w:sz w:val="24"/>
                <w:szCs w:val="24"/>
                <w:lang w:val="en-US" w:eastAsia="zh-CN" w:bidi="ar-SA"/>
              </w:rPr>
            </w:pPr>
            <w:r>
              <w:rPr>
                <w:rFonts w:hint="eastAsia" w:ascii="仿宋" w:hAnsi="仿宋" w:eastAsia="仿宋" w:cs="仿宋"/>
                <w:sz w:val="21"/>
                <w:szCs w:val="21"/>
              </w:rPr>
              <w:t>序号</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1"/>
                <w:szCs w:val="21"/>
              </w:rPr>
              <w:t>检验项目</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仿宋_GB2312" w:hAnsi="仿宋" w:eastAsia="仿宋_GB2312" w:cs="仿宋"/>
                <w:kern w:val="2"/>
                <w:sz w:val="24"/>
                <w:szCs w:val="24"/>
                <w:lang w:val="en-US" w:eastAsia="zh-CN" w:bidi="ar-SA"/>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过滤效率</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/颗粒物过滤效率</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 2626—2019</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32610—2016</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YY 0469—2011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呼吸阻力</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/吸气阻力/呼气阻力</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/通气阻力</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/压力差</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 2626—2019</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32610—2016</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YY 0469—2011</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YY/T 0969—2013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354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头带</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/口罩带及口罩带与口罩体的连接处断裂强力</w:t>
            </w:r>
          </w:p>
        </w:tc>
        <w:tc>
          <w:tcPr>
            <w:tcW w:w="441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 2626—2019</w:t>
            </w:r>
          </w:p>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GB/T 32610—2016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4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eastAsia" w:ascii="仿宋" w:hAnsi="仿宋" w:eastAsia="仿宋" w:cs="仿宋"/>
                <w:sz w:val="21"/>
                <w:szCs w:val="21"/>
              </w:rPr>
            </w:pPr>
            <w:r>
              <w:rPr>
                <w:rFonts w:hint="eastAsia" w:ascii="仿宋" w:hAnsi="仿宋" w:eastAsia="仿宋" w:cs="仿宋"/>
                <w:sz w:val="21"/>
                <w:szCs w:val="21"/>
              </w:rPr>
              <w:t>注：如果地方标准、团体标准、企业标准引用GB 2626—2006检测方法，按GB 2626—2019进行检测。</w:t>
            </w:r>
          </w:p>
        </w:tc>
      </w:tr>
    </w:tbl>
    <w:p>
      <w:pPr>
        <w:widowControl/>
        <w:spacing w:line="360" w:lineRule="auto"/>
        <w:jc w:val="left"/>
        <w:rPr>
          <w:szCs w:val="21"/>
        </w:rPr>
      </w:pPr>
      <w:bookmarkStart w:id="0" w:name="_GoBack"/>
      <w:bookmarkEnd w:id="0"/>
      <w:r>
        <w:rPr>
          <w:szCs w:val="21"/>
        </w:rPr>
        <w:t>注：检验方法包括相关产品标准及试验方法标准。</w:t>
      </w:r>
    </w:p>
    <w:p>
      <w:pPr>
        <w:widowControl/>
        <w:spacing w:line="360" w:lineRule="auto"/>
        <w:ind w:firstLine="420" w:firstLineChars="200"/>
        <w:jc w:val="left"/>
        <w:rPr>
          <w:szCs w:val="21"/>
        </w:rPr>
      </w:pPr>
      <w:r>
        <w:rPr>
          <w:rFonts w:hint="eastAsia"/>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2</w:t>
      </w:r>
      <w:r>
        <w:rPr>
          <w:rFonts w:hint="eastAsia" w:ascii="仿宋_GB2312" w:eastAsia="仿宋_GB2312"/>
          <w:sz w:val="28"/>
          <w:szCs w:val="28"/>
        </w:rPr>
        <w:t>检验应注意的问题</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7判定原则</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结论用语：</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经抽样检验，所检项目符合**标准要求，依据《盘锦市2022年非医用口罩产品质量监督抽查实施细则》，判定为合格。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经抽样检验，**项目不符合**标准要求，依据《盘锦市2022年非医用口罩产品质量监督抽查实施细则》，判定为不合格。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8异议处理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8.2对需要复检并具备检验条件的，处理企业异议的市场监督管理部门或者指定检验机构应当按原监督抽查细则对留存的样品或抽取的备用样品组织复检，复检项目如有仲裁法需用仲裁法进行复检，并出具检验报告。复检结论为最终结论。</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w:t>
      </w:r>
      <w:r>
        <w:rPr>
          <w:rFonts w:ascii="仿宋_GB2312" w:eastAsia="仿宋_GB2312"/>
          <w:sz w:val="28"/>
          <w:szCs w:val="28"/>
        </w:rPr>
        <w:t xml:space="preserve">.3 </w:t>
      </w:r>
      <w:r>
        <w:rPr>
          <w:rFonts w:hint="eastAsia" w:ascii="仿宋_GB2312" w:eastAsia="仿宋_GB2312"/>
          <w:sz w:val="28"/>
          <w:szCs w:val="28"/>
        </w:rPr>
        <w:t>微生物项目不进行复检。</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9附则</w:t>
      </w:r>
    </w:p>
    <w:p>
      <w:pPr>
        <w:adjustRightInd w:val="0"/>
        <w:snapToGrid w:val="0"/>
        <w:spacing w:line="360" w:lineRule="auto"/>
        <w:ind w:firstLine="548" w:firstLineChars="196"/>
        <w:rPr>
          <w:rFonts w:hint="eastAsia" w:ascii="仿宋" w:hAnsi="仿宋" w:eastAsia="仿宋" w:cs="仿宋"/>
          <w:sz w:val="28"/>
          <w:szCs w:val="28"/>
          <w:lang w:eastAsia="zh-CN"/>
        </w:rPr>
      </w:pPr>
      <w:r>
        <w:rPr>
          <w:rFonts w:hint="eastAsia" w:ascii="仿宋" w:hAnsi="仿宋" w:eastAsia="仿宋" w:cs="仿宋"/>
          <w:sz w:val="28"/>
          <w:szCs w:val="28"/>
        </w:rPr>
        <w:t>本实施细则编制单位：</w:t>
      </w:r>
      <w:r>
        <w:rPr>
          <w:rFonts w:hint="eastAsia" w:ascii="仿宋" w:hAnsi="仿宋" w:eastAsia="仿宋" w:cs="仿宋"/>
          <w:sz w:val="28"/>
          <w:szCs w:val="28"/>
          <w:lang w:eastAsia="zh-CN"/>
        </w:rPr>
        <w:t>辽宁中北方正检测服务有限公司</w:t>
      </w:r>
    </w:p>
    <w:p>
      <w:pPr>
        <w:adjustRightInd w:val="0"/>
        <w:snapToGrid w:val="0"/>
        <w:spacing w:line="360" w:lineRule="auto"/>
        <w:ind w:firstLine="548" w:firstLineChars="196"/>
        <w:rPr>
          <w:rFonts w:hint="eastAsia" w:ascii="仿宋" w:hAnsi="仿宋" w:eastAsia="仿宋" w:cs="仿宋"/>
          <w:sz w:val="28"/>
          <w:szCs w:val="28"/>
        </w:rPr>
      </w:pPr>
      <w:r>
        <w:rPr>
          <w:rFonts w:hint="eastAsia" w:ascii="仿宋" w:hAnsi="仿宋" w:eastAsia="仿宋" w:cs="仿宋"/>
          <w:sz w:val="28"/>
          <w:szCs w:val="28"/>
        </w:rPr>
        <w:t>本实施细则由</w:t>
      </w:r>
      <w:r>
        <w:rPr>
          <w:rFonts w:hint="eastAsia" w:ascii="仿宋" w:hAnsi="仿宋" w:eastAsia="仿宋" w:cs="仿宋"/>
          <w:sz w:val="28"/>
          <w:szCs w:val="28"/>
          <w:lang w:eastAsia="zh-CN"/>
        </w:rPr>
        <w:t>盘锦市市场</w:t>
      </w:r>
      <w:r>
        <w:rPr>
          <w:rFonts w:hint="eastAsia" w:ascii="仿宋" w:hAnsi="仿宋" w:eastAsia="仿宋" w:cs="仿宋"/>
          <w:sz w:val="28"/>
          <w:szCs w:val="28"/>
        </w:rPr>
        <w:t>监督</w:t>
      </w:r>
      <w:r>
        <w:rPr>
          <w:rFonts w:hint="eastAsia" w:ascii="仿宋" w:hAnsi="仿宋" w:eastAsia="仿宋" w:cs="仿宋"/>
          <w:sz w:val="28"/>
          <w:szCs w:val="28"/>
          <w:lang w:eastAsia="zh-CN"/>
        </w:rPr>
        <w:t>管理</w:t>
      </w:r>
      <w:r>
        <w:rPr>
          <w:rFonts w:hint="eastAsia" w:ascii="仿宋" w:hAnsi="仿宋" w:eastAsia="仿宋" w:cs="仿宋"/>
          <w:sz w:val="28"/>
          <w:szCs w:val="28"/>
        </w:rPr>
        <w:t>局管理。</w:t>
      </w:r>
    </w:p>
    <w:p>
      <w:pPr>
        <w:widowControl/>
        <w:adjustRightInd w:val="0"/>
        <w:snapToGrid w:val="0"/>
        <w:spacing w:after="156" w:afterLines="50"/>
        <w:rPr>
          <w:rFonts w:ascii="黑体" w:eastAsia="黑体"/>
          <w:bCs/>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0OTYzNGRiMDc4ZWJlOGNlZWNlNWM3MWQ3YzcxNjkifQ=="/>
  </w:docVars>
  <w:rsids>
    <w:rsidRoot w:val="00B32679"/>
    <w:rsid w:val="00014F35"/>
    <w:rsid w:val="000204C4"/>
    <w:rsid w:val="00053EFC"/>
    <w:rsid w:val="000623B5"/>
    <w:rsid w:val="000930C6"/>
    <w:rsid w:val="000A7648"/>
    <w:rsid w:val="000C40CF"/>
    <w:rsid w:val="000E4826"/>
    <w:rsid w:val="000F79E9"/>
    <w:rsid w:val="000F7DB4"/>
    <w:rsid w:val="001300B3"/>
    <w:rsid w:val="00130529"/>
    <w:rsid w:val="00141995"/>
    <w:rsid w:val="00190AE8"/>
    <w:rsid w:val="001A2372"/>
    <w:rsid w:val="001B6E21"/>
    <w:rsid w:val="001C3E50"/>
    <w:rsid w:val="001C6932"/>
    <w:rsid w:val="001D4CF7"/>
    <w:rsid w:val="001F0EEF"/>
    <w:rsid w:val="001F1C54"/>
    <w:rsid w:val="001F445B"/>
    <w:rsid w:val="002776F4"/>
    <w:rsid w:val="002B49FB"/>
    <w:rsid w:val="002B783E"/>
    <w:rsid w:val="002E70FD"/>
    <w:rsid w:val="003076DF"/>
    <w:rsid w:val="00341A24"/>
    <w:rsid w:val="00345DF4"/>
    <w:rsid w:val="003626D0"/>
    <w:rsid w:val="00373FB4"/>
    <w:rsid w:val="0037771F"/>
    <w:rsid w:val="003812B8"/>
    <w:rsid w:val="00387151"/>
    <w:rsid w:val="003901CA"/>
    <w:rsid w:val="00396E4A"/>
    <w:rsid w:val="00397AD9"/>
    <w:rsid w:val="003A5FDA"/>
    <w:rsid w:val="003A773D"/>
    <w:rsid w:val="003B64F6"/>
    <w:rsid w:val="003C2030"/>
    <w:rsid w:val="003F6E0B"/>
    <w:rsid w:val="00413A29"/>
    <w:rsid w:val="0041721D"/>
    <w:rsid w:val="00422D25"/>
    <w:rsid w:val="00431DF0"/>
    <w:rsid w:val="00435B96"/>
    <w:rsid w:val="0048725B"/>
    <w:rsid w:val="004C6996"/>
    <w:rsid w:val="004D363B"/>
    <w:rsid w:val="004E0A2B"/>
    <w:rsid w:val="00500F8C"/>
    <w:rsid w:val="005017AC"/>
    <w:rsid w:val="00517D56"/>
    <w:rsid w:val="00522D22"/>
    <w:rsid w:val="0055450C"/>
    <w:rsid w:val="00561759"/>
    <w:rsid w:val="00591CFA"/>
    <w:rsid w:val="005D21DE"/>
    <w:rsid w:val="00601AE5"/>
    <w:rsid w:val="00602822"/>
    <w:rsid w:val="006109C5"/>
    <w:rsid w:val="00642116"/>
    <w:rsid w:val="0064672C"/>
    <w:rsid w:val="00673170"/>
    <w:rsid w:val="0067546D"/>
    <w:rsid w:val="00676455"/>
    <w:rsid w:val="00694E7B"/>
    <w:rsid w:val="006C2F2A"/>
    <w:rsid w:val="006D44E0"/>
    <w:rsid w:val="006D67D2"/>
    <w:rsid w:val="006E0EB3"/>
    <w:rsid w:val="006E49E5"/>
    <w:rsid w:val="007024A4"/>
    <w:rsid w:val="0071325A"/>
    <w:rsid w:val="00725A28"/>
    <w:rsid w:val="007425B8"/>
    <w:rsid w:val="00780717"/>
    <w:rsid w:val="00784475"/>
    <w:rsid w:val="007920FB"/>
    <w:rsid w:val="0083253B"/>
    <w:rsid w:val="0083269E"/>
    <w:rsid w:val="00862CA8"/>
    <w:rsid w:val="008741C9"/>
    <w:rsid w:val="00885EF2"/>
    <w:rsid w:val="008B29A9"/>
    <w:rsid w:val="008C6985"/>
    <w:rsid w:val="00904983"/>
    <w:rsid w:val="00907571"/>
    <w:rsid w:val="009741E2"/>
    <w:rsid w:val="00985542"/>
    <w:rsid w:val="009B19BD"/>
    <w:rsid w:val="009B65CD"/>
    <w:rsid w:val="009C070A"/>
    <w:rsid w:val="009D01CC"/>
    <w:rsid w:val="009D4E50"/>
    <w:rsid w:val="00A66407"/>
    <w:rsid w:val="00AA1224"/>
    <w:rsid w:val="00AE3359"/>
    <w:rsid w:val="00AE7967"/>
    <w:rsid w:val="00B03A40"/>
    <w:rsid w:val="00B043A5"/>
    <w:rsid w:val="00B20DCF"/>
    <w:rsid w:val="00B32679"/>
    <w:rsid w:val="00B70C44"/>
    <w:rsid w:val="00B71B29"/>
    <w:rsid w:val="00B738C7"/>
    <w:rsid w:val="00B813C6"/>
    <w:rsid w:val="00B864DB"/>
    <w:rsid w:val="00BB3727"/>
    <w:rsid w:val="00BB6052"/>
    <w:rsid w:val="00BC5EBE"/>
    <w:rsid w:val="00C00962"/>
    <w:rsid w:val="00C023B0"/>
    <w:rsid w:val="00C80094"/>
    <w:rsid w:val="00CE33AA"/>
    <w:rsid w:val="00D21591"/>
    <w:rsid w:val="00D5315E"/>
    <w:rsid w:val="00D71625"/>
    <w:rsid w:val="00DB17A3"/>
    <w:rsid w:val="00DB51A6"/>
    <w:rsid w:val="00E0683A"/>
    <w:rsid w:val="00E11DB4"/>
    <w:rsid w:val="00E24F62"/>
    <w:rsid w:val="00E25CB8"/>
    <w:rsid w:val="00E4383B"/>
    <w:rsid w:val="00E57036"/>
    <w:rsid w:val="00E67A5D"/>
    <w:rsid w:val="00E84E68"/>
    <w:rsid w:val="00EC0A1C"/>
    <w:rsid w:val="00EC5562"/>
    <w:rsid w:val="00ED32BF"/>
    <w:rsid w:val="00EE637B"/>
    <w:rsid w:val="00F04F3B"/>
    <w:rsid w:val="00F15A10"/>
    <w:rsid w:val="00F15D77"/>
    <w:rsid w:val="00F33E4B"/>
    <w:rsid w:val="00F35E82"/>
    <w:rsid w:val="00F363AD"/>
    <w:rsid w:val="00F54A74"/>
    <w:rsid w:val="00F6554B"/>
    <w:rsid w:val="00F67C53"/>
    <w:rsid w:val="00F7538D"/>
    <w:rsid w:val="00F7631B"/>
    <w:rsid w:val="00FA62AA"/>
    <w:rsid w:val="00FB0D1C"/>
    <w:rsid w:val="00FE3786"/>
    <w:rsid w:val="2BD604AE"/>
    <w:rsid w:val="48244645"/>
    <w:rsid w:val="4CE112AD"/>
    <w:rsid w:val="77946EA8"/>
    <w:rsid w:val="791F76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0"/>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4"/>
    <w:semiHidden/>
    <w:qFormat/>
    <w:uiPriority w:val="99"/>
    <w:rPr>
      <w:rFonts w:ascii="Calibri" w:hAnsi="Calibri" w:eastAsia="宋体" w:cs="Times New Roman"/>
      <w:sz w:val="18"/>
      <w:szCs w:val="18"/>
    </w:rPr>
  </w:style>
  <w:style w:type="paragraph" w:customStyle="1" w:styleId="11">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2">
    <w:name w:val="页眉 Char"/>
    <w:basedOn w:val="9"/>
    <w:link w:val="6"/>
    <w:qFormat/>
    <w:uiPriority w:val="99"/>
    <w:rPr>
      <w:rFonts w:ascii="Calibri" w:hAnsi="Calibri" w:eastAsia="宋体" w:cs="Times New Roman"/>
      <w:sz w:val="18"/>
      <w:szCs w:val="18"/>
    </w:rPr>
  </w:style>
  <w:style w:type="character" w:customStyle="1" w:styleId="13">
    <w:name w:val="页脚 Char"/>
    <w:basedOn w:val="9"/>
    <w:link w:val="5"/>
    <w:uiPriority w:val="99"/>
    <w:rPr>
      <w:rFonts w:ascii="Calibri" w:hAnsi="Calibri" w:eastAsia="宋体" w:cs="Times New Roman"/>
      <w:sz w:val="18"/>
      <w:szCs w:val="18"/>
    </w:rPr>
  </w:style>
  <w:style w:type="character" w:customStyle="1" w:styleId="14">
    <w:name w:val="日期 Char"/>
    <w:basedOn w:val="9"/>
    <w:link w:val="3"/>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2410</Words>
  <Characters>2760</Characters>
  <Lines>22</Lines>
  <Paragraphs>6</Paragraphs>
  <TotalTime>5</TotalTime>
  <ScaleCrop>false</ScaleCrop>
  <LinksUpToDate>false</LinksUpToDate>
  <CharactersWithSpaces>2810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2019-12-17T05:00:00Z</dcterms:created>
  <dc:creator>jiangdw</dc:creator>
  <cp:lastModifiedBy>Administrator</cp:lastModifiedBy>
  <dcterms:modified xsi:type="dcterms:W3CDTF">2022-07-01T00:36:02Z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F736EFEEB97B4AD8A502B6971E8A232F</vt:lpwstr>
  </property>
</Properties>
</file>