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盘锦市林业和湿地保护管理局2022年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安全生产工作实施方案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全面贯彻落实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国家、省、市安全生产的相关决策部署，切实做好2022年全市林湿系统安全生产工作，结合市林湿局工作实际，特制定本实施方案。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一、指导思想和工作原则</w:t>
      </w:r>
    </w:p>
    <w:p>
      <w:pPr>
        <w:spacing w:line="600" w:lineRule="exact"/>
        <w:ind w:firstLine="643" w:firstLineChars="200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（一）指导思想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认真贯彻落实习近平总书记关于安全生产的重要指示精神，以及党中央国务院决策部署和省委省政府、市委市政府工作要求，坚持“安全第一，预防为主，综合治理”的方针，深入开展安全生产综合治理，加强督导检查，全力防范化解林湿行业重大安全风险，切实提升全市林湿系统综合防控能力。</w:t>
      </w:r>
    </w:p>
    <w:p>
      <w:pPr>
        <w:spacing w:line="600" w:lineRule="exact"/>
        <w:ind w:firstLine="643" w:firstLineChars="200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（二）工作原则</w:t>
      </w:r>
      <w:r>
        <w:rPr>
          <w:rFonts w:ascii="楷体" w:hAnsi="楷体" w:eastAsia="楷体" w:cs="宋体"/>
          <w:b/>
          <w:kern w:val="0"/>
          <w:sz w:val="32"/>
          <w:szCs w:val="32"/>
        </w:rPr>
        <w:t xml:space="preserve"> 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1.坚持生命至上、人民至上的原则。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积极开展宣传教育，加大从业人员培训力度，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充分调动全社会参与的积极性和主动性，形成群防群治的良好社会氛围；防止和减少生产安全事故，保障人民群众生命和财产安全。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2.坚持三个“必须”的原则。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认真执行“管行业必须管安全，管业务必须管安全，管生产经营必须管安全”的工作要求，落实“一岗双责、失职追责”和“谁主管，谁负责，确保各项工作有效落实。局和中心的主要领导是第一责任人，对安全生产工作负总责；分管领导既要对分管业务工作负责，又要对分管领域内的安全生产工作负责，做到管人、管事与管安全相结合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3.坚持预防为主、积极消灭的原则。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制定切实可行的安全生产和森林草原苇田防火预防措施和应急预案，加强火源管控、强化监督检查，积极妥善处置突发事件。</w:t>
      </w:r>
    </w:p>
    <w:p>
      <w:pPr>
        <w:pStyle w:val="5"/>
        <w:tabs>
          <w:tab w:val="left" w:pos="1360"/>
        </w:tabs>
        <w:spacing w:before="0" w:beforeAutospacing="0" w:after="0" w:afterAutospacing="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二、工作目标</w:t>
      </w:r>
    </w:p>
    <w:p>
      <w:pPr>
        <w:pStyle w:val="5"/>
        <w:tabs>
          <w:tab w:val="left" w:pos="1360"/>
        </w:tabs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进一步提高全市林湿系统安全生产管理水平，确保不发生重大安全事故，不发生重特大森林草原苇田火灾，无人员伤亡事故发生。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三、工作重点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全市森林、草原、苇田湿地保护区及其垛场火灾防控；林业有害生物防控及试验基地安全防范；野生动物疫源疫病监测；林湿工程项目安全生产管理；局及中心机关、“四站一基地”办公场所水</w:t>
      </w:r>
      <w:r>
        <w:rPr>
          <w:rFonts w:hint="eastAsia" w:ascii="仿宋_GB2312" w:hAnsi="仿宋_GB2312" w:eastAsia="仿宋_GB2312" w:cs="仿宋_GB2312"/>
          <w:sz w:val="32"/>
          <w:szCs w:val="32"/>
        </w:rPr>
        <w:t>电暖气安全及所属车辆运行管理。</w:t>
      </w:r>
    </w:p>
    <w:p>
      <w:pPr>
        <w:pStyle w:val="5"/>
        <w:tabs>
          <w:tab w:val="left" w:pos="1360"/>
        </w:tabs>
        <w:spacing w:before="0" w:beforeAutospacing="0" w:after="0" w:afterAutospacing="0"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四、主要任务</w:t>
      </w:r>
    </w:p>
    <w:p>
      <w:pPr>
        <w:pStyle w:val="5"/>
        <w:spacing w:before="0" w:beforeAutospacing="0" w:after="0" w:afterAutospacing="0" w:line="600" w:lineRule="exact"/>
        <w:ind w:firstLine="643" w:firstLineChars="200"/>
        <w:rPr>
          <w:rFonts w:ascii="楷体" w:hAnsi="楷体" w:eastAsia="楷体" w:cs="仿宋"/>
          <w:b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b/>
          <w:sz w:val="32"/>
          <w:szCs w:val="32"/>
          <w:shd w:val="clear" w:color="auto" w:fill="FFFFFF"/>
        </w:rPr>
        <w:t>（一）完善安全生产责任制及档案管理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建立健全安全生产责任制及相关档案管理制度，编制安全生产工作实施方案，签订责任状，落实“党政同责、一岗双责”的工作机制，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贯彻落实安全生产会议精神。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责任科室：防火科、安全和宣传教育科</w:t>
      </w:r>
    </w:p>
    <w:p>
      <w:pPr>
        <w:pStyle w:val="5"/>
        <w:spacing w:before="0" w:beforeAutospacing="0" w:after="0" w:afterAutospacing="0" w:line="600" w:lineRule="exact"/>
        <w:ind w:firstLine="643" w:firstLineChars="200"/>
        <w:rPr>
          <w:rFonts w:ascii="楷体" w:hAnsi="楷体" w:eastAsia="楷体" w:cs="仿宋"/>
          <w:b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b/>
          <w:sz w:val="32"/>
          <w:szCs w:val="32"/>
          <w:shd w:val="clear" w:color="auto" w:fill="FFFFFF"/>
        </w:rPr>
        <w:t>（二）开展宣传教育培训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全方位、多角度开展安全生产工作和森林草原苇田防火宣传教育，开展“安全生产月”等系列活动，强化《安全生产法》、《森林法》、《森林防火条例》等法律法规的宣传；组织安全生产和森林草原苇田防火的培训工作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责任科室：防火科、安全和宣传教育科</w:t>
      </w:r>
    </w:p>
    <w:p>
      <w:pPr>
        <w:pStyle w:val="5"/>
        <w:spacing w:before="0" w:beforeAutospacing="0" w:after="0" w:afterAutospacing="0" w:line="600" w:lineRule="exact"/>
        <w:ind w:firstLine="643" w:firstLineChars="200"/>
        <w:rPr>
          <w:rFonts w:ascii="楷体" w:hAnsi="楷体" w:eastAsia="楷体" w:cs="仿宋"/>
          <w:b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b/>
          <w:sz w:val="32"/>
          <w:szCs w:val="32"/>
          <w:shd w:val="clear" w:color="auto" w:fill="FFFFFF"/>
        </w:rPr>
        <w:t>（三）强化森林草原火灾预防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督导各县区林湿主管部门落实森林草原防火责任制，严格重点人群管理和执行值班值宿制度，开展隐患排查、巡护检查、设备检修、森林草原火源管控、火情监测等工作，确保不发生重特大火灾和人员伤亡事故。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责任科室：防火科、林业科</w:t>
      </w:r>
    </w:p>
    <w:p>
      <w:pPr>
        <w:pStyle w:val="5"/>
        <w:spacing w:before="0" w:beforeAutospacing="0" w:after="0" w:afterAutospacing="0" w:line="600" w:lineRule="exact"/>
        <w:ind w:firstLine="643" w:firstLineChars="200"/>
        <w:rPr>
          <w:rFonts w:ascii="楷体" w:hAnsi="楷体" w:eastAsia="楷体" w:cs="仿宋"/>
          <w:b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b/>
          <w:sz w:val="32"/>
          <w:szCs w:val="32"/>
          <w:shd w:val="clear" w:color="auto" w:fill="FFFFFF"/>
        </w:rPr>
        <w:t>（四）组织开展湿地苇田火灾防控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督导各县区林湿主管部门及相关单位（包括“四站一基地”)，落实湿地苇田防火责任制，“四站一基地”加强保护区各门岗管理和执行值班值宿制度，开展隐患排查、巡护检查、设备检修、湿地苇田火源管控、火情监测、“防火码”应用推广等工作，确保不发生重特大火灾和人员伤亡事故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责任科室：防火科、湿地科、湿地和自然保护地服务科</w:t>
      </w:r>
    </w:p>
    <w:p>
      <w:pPr>
        <w:spacing w:line="600" w:lineRule="exact"/>
        <w:ind w:firstLine="643" w:firstLineChars="200"/>
        <w:rPr>
          <w:rFonts w:ascii="楷体" w:hAnsi="楷体" w:eastAsia="楷体" w:cs="仿宋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b/>
          <w:kern w:val="0"/>
          <w:sz w:val="32"/>
          <w:szCs w:val="32"/>
          <w:shd w:val="clear" w:color="auto" w:fill="FFFFFF"/>
        </w:rPr>
        <w:t>（五）严格野生动物管控及其疫源疫病监测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加强野生动物饲养繁育、经营场所以及各类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繁育基地、野化基地、野生动物救护中心的监督管理；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强化野生动物疫源疫病监测防控，开展监督检查，确保不发生野生动物疫情及安全事故。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责任科室：野生动物保护科、湿地和自然保护地服务科、生态监测科</w:t>
      </w:r>
    </w:p>
    <w:p>
      <w:pPr>
        <w:pStyle w:val="5"/>
        <w:spacing w:before="0" w:beforeAutospacing="0" w:after="0" w:afterAutospacing="0" w:line="600" w:lineRule="exact"/>
        <w:ind w:firstLine="643" w:firstLineChars="200"/>
        <w:rPr>
          <w:rFonts w:ascii="楷体" w:hAnsi="楷体" w:eastAsia="楷体" w:cs="仿宋"/>
          <w:b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b/>
          <w:sz w:val="32"/>
          <w:szCs w:val="32"/>
          <w:shd w:val="clear" w:color="auto" w:fill="FFFFFF"/>
        </w:rPr>
        <w:t>（六）林业</w:t>
      </w:r>
      <w:r>
        <w:rPr>
          <w:rFonts w:hint="eastAsia" w:ascii="楷体" w:hAnsi="楷体" w:eastAsia="楷体" w:cs="仿宋"/>
          <w:b/>
          <w:kern w:val="2"/>
          <w:sz w:val="32"/>
          <w:szCs w:val="32"/>
          <w:shd w:val="clear" w:color="auto" w:fill="FFFFFF"/>
        </w:rPr>
        <w:t>有害生物防</w:t>
      </w:r>
      <w:r>
        <w:rPr>
          <w:rFonts w:hint="eastAsia" w:ascii="楷体" w:hAnsi="楷体" w:eastAsia="楷体" w:cs="仿宋"/>
          <w:b/>
          <w:sz w:val="32"/>
          <w:szCs w:val="32"/>
          <w:shd w:val="clear" w:color="auto" w:fill="FFFFFF"/>
        </w:rPr>
        <w:t>控及试验基地安全防范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积极组织林业、草原有害生物防控，推广使用无公害防治技术，加强药械存放场所隐患排查及防控人员培训；强化湿地试验基地及试验过程中的安全管理，避免安全事故发生。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责任科室：林业工作站、湿地科研所</w:t>
      </w:r>
    </w:p>
    <w:p>
      <w:pPr>
        <w:pStyle w:val="5"/>
        <w:spacing w:before="0" w:beforeAutospacing="0" w:after="0" w:afterAutospacing="0" w:line="600" w:lineRule="exact"/>
        <w:ind w:firstLine="643" w:firstLineChars="200"/>
        <w:rPr>
          <w:rFonts w:ascii="楷体" w:hAnsi="楷体" w:eastAsia="楷体" w:cs="仿宋"/>
          <w:b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b/>
          <w:kern w:val="2"/>
          <w:sz w:val="32"/>
          <w:szCs w:val="32"/>
          <w:shd w:val="clear" w:color="auto" w:fill="FFFFFF"/>
        </w:rPr>
        <w:t>（七）</w:t>
      </w:r>
      <w:r>
        <w:rPr>
          <w:rFonts w:hint="eastAsia" w:ascii="楷体" w:hAnsi="楷体" w:eastAsia="楷体" w:cs="仿宋"/>
          <w:b/>
          <w:sz w:val="32"/>
          <w:szCs w:val="32"/>
          <w:shd w:val="clear" w:color="auto" w:fill="FFFFFF"/>
        </w:rPr>
        <w:t>严抓局林湿工程项目安全生产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严格落实安全生产责任制，组织项目承接单位签订安全生产责任书；加强湿地保护、生态修复等工程安全督导检查。发现安全事故隐患，责令项目具体承接单位立即排除；暂时无法排除的，责令立即停止施工。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责任科室：规划建设服务科、湿地和自然保护地服务科、安全和宣传教育科</w:t>
      </w:r>
    </w:p>
    <w:p>
      <w:pPr>
        <w:pStyle w:val="5"/>
        <w:spacing w:before="0" w:beforeAutospacing="0" w:after="0" w:afterAutospacing="0" w:line="600" w:lineRule="exact"/>
        <w:ind w:firstLine="643" w:firstLineChars="200"/>
        <w:rPr>
          <w:rFonts w:ascii="楷体" w:hAnsi="楷体" w:eastAsia="楷体" w:cs="仿宋"/>
          <w:b/>
          <w:kern w:val="2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b/>
          <w:kern w:val="2"/>
          <w:sz w:val="32"/>
          <w:szCs w:val="32"/>
          <w:shd w:val="clear" w:color="auto" w:fill="FFFFFF"/>
        </w:rPr>
        <w:t>（八）严格</w:t>
      </w:r>
      <w:r>
        <w:rPr>
          <w:rFonts w:ascii="楷体" w:hAnsi="楷体" w:eastAsia="楷体" w:cs="仿宋"/>
          <w:b/>
          <w:kern w:val="2"/>
          <w:sz w:val="32"/>
          <w:szCs w:val="32"/>
          <w:shd w:val="clear" w:color="auto" w:fill="FFFFFF"/>
        </w:rPr>
        <w:t>机关</w:t>
      </w:r>
      <w:r>
        <w:rPr>
          <w:rFonts w:hint="eastAsia" w:ascii="楷体" w:hAnsi="楷体" w:eastAsia="楷体" w:cs="仿宋"/>
          <w:b/>
          <w:kern w:val="2"/>
          <w:sz w:val="32"/>
          <w:szCs w:val="32"/>
          <w:shd w:val="clear" w:color="auto" w:fill="FFFFFF"/>
        </w:rPr>
        <w:t>日常</w:t>
      </w:r>
      <w:r>
        <w:rPr>
          <w:rFonts w:ascii="楷体" w:hAnsi="楷体" w:eastAsia="楷体" w:cs="仿宋"/>
          <w:b/>
          <w:kern w:val="2"/>
          <w:sz w:val="32"/>
          <w:szCs w:val="32"/>
          <w:shd w:val="clear" w:color="auto" w:fill="FFFFFF"/>
        </w:rPr>
        <w:t>安全</w:t>
      </w:r>
      <w:r>
        <w:rPr>
          <w:rFonts w:hint="eastAsia" w:ascii="楷体" w:hAnsi="楷体" w:eastAsia="楷体" w:cs="仿宋"/>
          <w:b/>
          <w:kern w:val="2"/>
          <w:sz w:val="32"/>
          <w:szCs w:val="32"/>
          <w:shd w:val="clear" w:color="auto" w:fill="FFFFFF"/>
        </w:rPr>
        <w:t>管理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加强对局及中心机关和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“四站一基地”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公务车辆管理，对故障车辆及时进行维修保养，确保车辆随时处于良好的技术状态，加强对驾驶员的行车安全教育;加强办公场所安全管理和值班管理，组织安全生产工作检查。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责任科室：局、中心综合办公室，湿地和自然保护地服务科、安全和宣传教育科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黑体" w:hAnsi="黑体" w:eastAsia="黑体" w:cs="仿宋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kern w:val="2"/>
          <w:sz w:val="32"/>
          <w:szCs w:val="32"/>
          <w:shd w:val="clear" w:color="auto" w:fill="FFFFFF"/>
        </w:rPr>
        <w:t>五、保障措施</w:t>
      </w:r>
    </w:p>
    <w:p>
      <w:pPr>
        <w:pStyle w:val="5"/>
        <w:spacing w:before="0" w:beforeAutospacing="0" w:after="0" w:afterAutospacing="0" w:line="600" w:lineRule="exact"/>
        <w:ind w:firstLine="643" w:firstLineChars="200"/>
        <w:rPr>
          <w:rFonts w:ascii="楷体" w:hAnsi="楷体" w:eastAsia="楷体" w:cs="仿宋"/>
          <w:b/>
          <w:kern w:val="2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b/>
          <w:kern w:val="2"/>
          <w:sz w:val="32"/>
          <w:szCs w:val="32"/>
          <w:shd w:val="clear" w:color="auto" w:fill="FFFFFF"/>
        </w:rPr>
        <w:t>（一）加强组织领导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各级领导要严格执行“一岗双责”，在抓好分管业务工作的同时，抓好相应的安全生产。各科室要按照职责分工，加大对重点领域、重点部位、重点环节的监控，强化监督检查，彻底消除安全隐患。</w:t>
      </w:r>
    </w:p>
    <w:p>
      <w:pPr>
        <w:pStyle w:val="5"/>
        <w:spacing w:before="0" w:beforeAutospacing="0" w:after="0" w:afterAutospacing="0" w:line="600" w:lineRule="exact"/>
        <w:ind w:firstLine="643" w:firstLineChars="200"/>
        <w:rPr>
          <w:rFonts w:ascii="楷体" w:hAnsi="楷体" w:eastAsia="楷体" w:cs="仿宋"/>
          <w:b/>
          <w:kern w:val="2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b/>
          <w:kern w:val="2"/>
          <w:sz w:val="32"/>
          <w:szCs w:val="32"/>
          <w:shd w:val="clear" w:color="auto" w:fill="FFFFFF"/>
        </w:rPr>
        <w:t>（二）严格管控措施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严格落实林湿行业安全管理责任，强化管控措施，扎实开展安全生产检查、火灾隐患排查等工作，加大安全生产宣传力度，提升广大群众森林草原苇田安全防火意识。细化野生动物保护监管，强化野生动物疫源疫病监测防控。加强林业有害生物监测防控，做到早发现、早处置。</w:t>
      </w:r>
    </w:p>
    <w:p>
      <w:pPr>
        <w:pStyle w:val="5"/>
        <w:spacing w:before="0" w:beforeAutospacing="0" w:after="0" w:afterAutospacing="0" w:line="600" w:lineRule="exact"/>
        <w:ind w:firstLine="643" w:firstLineChars="200"/>
        <w:rPr>
          <w:rFonts w:ascii="楷体" w:hAnsi="楷体" w:eastAsia="楷体" w:cs="仿宋"/>
          <w:b/>
          <w:kern w:val="2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仿宋"/>
          <w:b/>
          <w:kern w:val="2"/>
          <w:sz w:val="32"/>
          <w:szCs w:val="32"/>
          <w:shd w:val="clear" w:color="auto" w:fill="FFFFFF"/>
        </w:rPr>
        <w:t>（三）强化应急值守</w:t>
      </w:r>
    </w:p>
    <w:p>
      <w:pPr>
        <w:pStyle w:val="13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严格执行领导带班的值班值宿制度及岗位责任制。值班带班人员必须尽职尽责，手机和座机24小时畅通，确保值班工作正常开展。严格执行信息报告制度，及时掌握情况、如实报送信息，故意迟报、漏报或谎报、瞒报的，要严肃追究责任。</w:t>
      </w:r>
    </w:p>
    <w:sectPr>
      <w:footerReference r:id="rId3" w:type="default"/>
      <w:pgSz w:w="11906" w:h="16838"/>
      <w:pgMar w:top="2098" w:right="1588" w:bottom="198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xZGUzOWViMmFhYTY3NDBmNzI5ODNlZDY0N2EzM2UifQ=="/>
  </w:docVars>
  <w:rsids>
    <w:rsidRoot w:val="00255C40"/>
    <w:rsid w:val="00031495"/>
    <w:rsid w:val="00032BCE"/>
    <w:rsid w:val="000C0817"/>
    <w:rsid w:val="000C29C5"/>
    <w:rsid w:val="000C3316"/>
    <w:rsid w:val="000D3E51"/>
    <w:rsid w:val="00103B2D"/>
    <w:rsid w:val="00135FD8"/>
    <w:rsid w:val="001E7E2B"/>
    <w:rsid w:val="0023186D"/>
    <w:rsid w:val="00255C40"/>
    <w:rsid w:val="002A0B97"/>
    <w:rsid w:val="00331CF7"/>
    <w:rsid w:val="003350EF"/>
    <w:rsid w:val="00363956"/>
    <w:rsid w:val="00367F92"/>
    <w:rsid w:val="003747C4"/>
    <w:rsid w:val="003C2539"/>
    <w:rsid w:val="00424457"/>
    <w:rsid w:val="00452CA6"/>
    <w:rsid w:val="004E734F"/>
    <w:rsid w:val="00570850"/>
    <w:rsid w:val="00692F0B"/>
    <w:rsid w:val="0069483B"/>
    <w:rsid w:val="006A4B77"/>
    <w:rsid w:val="006D2B6B"/>
    <w:rsid w:val="00723914"/>
    <w:rsid w:val="00773C61"/>
    <w:rsid w:val="007D5F93"/>
    <w:rsid w:val="00815785"/>
    <w:rsid w:val="00844F36"/>
    <w:rsid w:val="00880CE0"/>
    <w:rsid w:val="00893214"/>
    <w:rsid w:val="008E5468"/>
    <w:rsid w:val="00902EA0"/>
    <w:rsid w:val="009510F9"/>
    <w:rsid w:val="00983322"/>
    <w:rsid w:val="009A7DEF"/>
    <w:rsid w:val="009D0721"/>
    <w:rsid w:val="00A017E1"/>
    <w:rsid w:val="00A647AF"/>
    <w:rsid w:val="00AD6FF5"/>
    <w:rsid w:val="00BC2736"/>
    <w:rsid w:val="00C02EC0"/>
    <w:rsid w:val="00C47E28"/>
    <w:rsid w:val="00D31615"/>
    <w:rsid w:val="00D50D9D"/>
    <w:rsid w:val="00DB2A50"/>
    <w:rsid w:val="00DB702D"/>
    <w:rsid w:val="00E40A5E"/>
    <w:rsid w:val="00E42353"/>
    <w:rsid w:val="00E666EC"/>
    <w:rsid w:val="00ED6051"/>
    <w:rsid w:val="00F0323C"/>
    <w:rsid w:val="00F061BC"/>
    <w:rsid w:val="00F62287"/>
    <w:rsid w:val="00F86C5B"/>
    <w:rsid w:val="00FD5C82"/>
    <w:rsid w:val="01EE7CEB"/>
    <w:rsid w:val="02B56B58"/>
    <w:rsid w:val="03D86F11"/>
    <w:rsid w:val="042F7893"/>
    <w:rsid w:val="0707489B"/>
    <w:rsid w:val="072A1157"/>
    <w:rsid w:val="072C4A92"/>
    <w:rsid w:val="090565FA"/>
    <w:rsid w:val="0EBE4FE7"/>
    <w:rsid w:val="0F452ACD"/>
    <w:rsid w:val="10296E0B"/>
    <w:rsid w:val="11553030"/>
    <w:rsid w:val="117520E3"/>
    <w:rsid w:val="117658A2"/>
    <w:rsid w:val="14F354D7"/>
    <w:rsid w:val="1C9B2D12"/>
    <w:rsid w:val="1F985A58"/>
    <w:rsid w:val="20B075BF"/>
    <w:rsid w:val="21435C01"/>
    <w:rsid w:val="21CC6B67"/>
    <w:rsid w:val="23AF26E2"/>
    <w:rsid w:val="279C69C3"/>
    <w:rsid w:val="2A1B46CF"/>
    <w:rsid w:val="2ED34B54"/>
    <w:rsid w:val="2F4751E9"/>
    <w:rsid w:val="30064E82"/>
    <w:rsid w:val="32655D1D"/>
    <w:rsid w:val="3B2E19AE"/>
    <w:rsid w:val="3BD52137"/>
    <w:rsid w:val="3BF653AC"/>
    <w:rsid w:val="3C3509DF"/>
    <w:rsid w:val="3E2003BF"/>
    <w:rsid w:val="3E456AD4"/>
    <w:rsid w:val="3EDE39A2"/>
    <w:rsid w:val="3FB665EC"/>
    <w:rsid w:val="417D5BB9"/>
    <w:rsid w:val="41D76892"/>
    <w:rsid w:val="46550536"/>
    <w:rsid w:val="47C50C72"/>
    <w:rsid w:val="47E05407"/>
    <w:rsid w:val="4B543097"/>
    <w:rsid w:val="4C073F4B"/>
    <w:rsid w:val="4DE7116A"/>
    <w:rsid w:val="4E325F42"/>
    <w:rsid w:val="4F3F746B"/>
    <w:rsid w:val="4FED3811"/>
    <w:rsid w:val="5097660F"/>
    <w:rsid w:val="52596785"/>
    <w:rsid w:val="52A3510A"/>
    <w:rsid w:val="5365190B"/>
    <w:rsid w:val="54A95E64"/>
    <w:rsid w:val="552350D5"/>
    <w:rsid w:val="55FB7FBB"/>
    <w:rsid w:val="56940CF6"/>
    <w:rsid w:val="57820DA7"/>
    <w:rsid w:val="58163DF1"/>
    <w:rsid w:val="590D1B00"/>
    <w:rsid w:val="5AA81496"/>
    <w:rsid w:val="5B502D9D"/>
    <w:rsid w:val="5C5E4606"/>
    <w:rsid w:val="5FB01849"/>
    <w:rsid w:val="5FDB5849"/>
    <w:rsid w:val="5FFC278A"/>
    <w:rsid w:val="60C77679"/>
    <w:rsid w:val="61E44021"/>
    <w:rsid w:val="630410B3"/>
    <w:rsid w:val="63AE5572"/>
    <w:rsid w:val="662D542A"/>
    <w:rsid w:val="66D03406"/>
    <w:rsid w:val="66E91E60"/>
    <w:rsid w:val="66EF32B0"/>
    <w:rsid w:val="68E257F7"/>
    <w:rsid w:val="69A247F3"/>
    <w:rsid w:val="69F44D4E"/>
    <w:rsid w:val="6AC2590D"/>
    <w:rsid w:val="6BD552DB"/>
    <w:rsid w:val="6BDB6B4A"/>
    <w:rsid w:val="72E00AC2"/>
    <w:rsid w:val="770A52B6"/>
    <w:rsid w:val="7747611C"/>
    <w:rsid w:val="77910B43"/>
    <w:rsid w:val="79B43A4F"/>
    <w:rsid w:val="79CD71F7"/>
    <w:rsid w:val="7ED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unhideWhenUsed/>
    <w:uiPriority w:val="99"/>
    <w:rPr>
      <w:color w:val="0063C8"/>
      <w:u w:val="non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kern w:val="2"/>
      <w:sz w:val="21"/>
      <w:szCs w:val="24"/>
    </w:rPr>
  </w:style>
  <w:style w:type="character" w:customStyle="1" w:styleId="11">
    <w:name w:val="NormalCharacte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5</Pages>
  <Words>327</Words>
  <Characters>1870</Characters>
  <Lines>15</Lines>
  <Paragraphs>4</Paragraphs>
  <TotalTime>4</TotalTime>
  <ScaleCrop>false</ScaleCrop>
  <LinksUpToDate>false</LinksUpToDate>
  <CharactersWithSpaces>2193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2022-01-20T06:54:00Z</dcterms:created>
  <dc:creator>Administrator</dc:creator>
  <cp:lastModifiedBy>次次--</cp:lastModifiedBy>
  <cp:lastPrinted>2022-01-20T07:06:00Z</cp:lastPrinted>
  <dcterms:modified xsi:type="dcterms:W3CDTF">2024-04-09T02:02:13Z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8A7C39E4551D4D719EB321E041B2CDB9_12</vt:lpwstr>
  </property>
</Properties>
</file>