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highlight w:val="none"/>
          <w:lang w:eastAsia="zh-CN"/>
        </w:rPr>
      </w:pPr>
      <w:r>
        <w:rPr>
          <w:rFonts w:hint="eastAsia" w:ascii="黑体" w:hAnsi="黑体" w:eastAsia="黑体" w:cs="黑体"/>
          <w:bCs/>
          <w:color w:val="000000"/>
          <w:sz w:val="32"/>
          <w:szCs w:val="32"/>
          <w:highlight w:val="none"/>
        </w:rPr>
        <w:t>附件</w:t>
      </w:r>
      <w:r>
        <w:rPr>
          <w:rFonts w:hint="eastAsia" w:ascii="黑体" w:hAnsi="黑体" w:eastAsia="黑体" w:cs="黑体"/>
          <w:bCs/>
          <w:color w:val="000000"/>
          <w:sz w:val="32"/>
          <w:szCs w:val="32"/>
          <w:highlight w:val="none"/>
          <w:lang w:val="en-US" w:eastAsia="zh-CN"/>
        </w:rPr>
        <w:t>5</w:t>
      </w:r>
    </w:p>
    <w:p>
      <w:pPr>
        <w:jc w:val="center"/>
        <w:rPr>
          <w:rFonts w:hint="eastAsia" w:ascii="宋体" w:hAnsi="宋体" w:cs="宋体"/>
          <w:b/>
          <w:sz w:val="44"/>
          <w:szCs w:val="44"/>
          <w:highlight w:val="none"/>
        </w:rPr>
      </w:pPr>
    </w:p>
    <w:p>
      <w:pPr>
        <w:jc w:val="center"/>
        <w:rPr>
          <w:rFonts w:hint="default" w:ascii="宋体" w:hAnsi="宋体" w:eastAsia="宋体" w:cs="宋体"/>
          <w:b/>
          <w:sz w:val="44"/>
          <w:szCs w:val="44"/>
          <w:highlight w:val="none"/>
          <w:lang w:val="en-US" w:eastAsia="zh-CN"/>
        </w:rPr>
      </w:pPr>
      <w:r>
        <w:rPr>
          <w:rFonts w:hint="eastAsia" w:ascii="宋体" w:hAnsi="宋体" w:cs="宋体"/>
          <w:b/>
          <w:sz w:val="44"/>
          <w:szCs w:val="44"/>
          <w:highlight w:val="none"/>
          <w:lang w:val="en-US" w:eastAsia="zh-CN"/>
        </w:rPr>
        <w:t>2020</w:t>
      </w:r>
      <w:r>
        <w:rPr>
          <w:rFonts w:hint="eastAsia" w:ascii="宋体" w:hAnsi="宋体" w:cs="宋体"/>
          <w:b/>
          <w:sz w:val="44"/>
          <w:szCs w:val="44"/>
          <w:highlight w:val="none"/>
        </w:rPr>
        <w:t>年度</w:t>
      </w:r>
      <w:r>
        <w:rPr>
          <w:rFonts w:hint="eastAsia" w:ascii="宋体" w:hAnsi="宋体" w:cs="宋体"/>
          <w:b/>
          <w:sz w:val="44"/>
          <w:szCs w:val="44"/>
          <w:highlight w:val="none"/>
          <w:lang w:val="en-US" w:eastAsia="zh-CN"/>
        </w:rPr>
        <w:t>区委统战部</w:t>
      </w:r>
    </w:p>
    <w:p>
      <w:pPr>
        <w:jc w:val="center"/>
        <w:rPr>
          <w:rFonts w:ascii="Arial" w:hAnsi="Arial" w:cs="Arial"/>
          <w:b/>
          <w:sz w:val="44"/>
          <w:szCs w:val="44"/>
          <w:highlight w:val="none"/>
        </w:rPr>
      </w:pPr>
      <w:r>
        <w:rPr>
          <w:rFonts w:hint="eastAsia" w:ascii="宋体" w:hAnsi="宋体" w:cs="宋体"/>
          <w:b/>
          <w:sz w:val="44"/>
          <w:szCs w:val="44"/>
          <w:highlight w:val="none"/>
        </w:rPr>
        <w:t>项目（政策）绩效评</w:t>
      </w:r>
      <w:r>
        <w:rPr>
          <w:rFonts w:hint="eastAsia" w:ascii="宋体" w:hAnsi="宋体" w:cs="宋体"/>
          <w:b/>
          <w:sz w:val="44"/>
          <w:szCs w:val="44"/>
          <w:highlight w:val="none"/>
          <w:lang w:val="en-US" w:eastAsia="zh-CN"/>
        </w:rPr>
        <w:t>价汇总</w:t>
      </w:r>
      <w:r>
        <w:rPr>
          <w:rFonts w:hint="eastAsia" w:ascii="宋体" w:hAnsi="宋体" w:cs="宋体"/>
          <w:b/>
          <w:sz w:val="44"/>
          <w:szCs w:val="44"/>
          <w:highlight w:val="none"/>
        </w:rPr>
        <w:t>报告</w:t>
      </w:r>
    </w:p>
    <w:p>
      <w:pPr>
        <w:ind w:firstLine="640" w:firstLineChars="200"/>
        <w:jc w:val="center"/>
        <w:outlineLvl w:val="0"/>
        <w:rPr>
          <w:rFonts w:hint="eastAsia" w:ascii="仿宋_GB2312" w:eastAsia="仿宋_GB2312"/>
          <w:color w:val="000000"/>
          <w:sz w:val="32"/>
          <w:szCs w:val="32"/>
          <w:highlight w:val="none"/>
        </w:rPr>
      </w:pPr>
    </w:p>
    <w:p>
      <w:pPr>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一、基本情况</w:t>
      </w:r>
    </w:p>
    <w:p>
      <w:pPr>
        <w:autoSpaceDE w:val="0"/>
        <w:ind w:firstLine="640" w:firstLineChars="200"/>
        <w:rPr>
          <w:rFonts w:hint="eastAsia" w:ascii="仿宋_GB2312" w:eastAsia="仿宋_GB2312"/>
          <w:sz w:val="32"/>
          <w:szCs w:val="32"/>
        </w:rPr>
      </w:pPr>
      <w:r>
        <w:rPr>
          <w:rFonts w:hint="eastAsia" w:ascii="仿宋_GB2312" w:eastAsia="仿宋_GB2312"/>
          <w:color w:val="000000"/>
          <w:sz w:val="32"/>
          <w:szCs w:val="32"/>
          <w:highlight w:val="none"/>
          <w:lang w:val="en-US" w:eastAsia="zh-CN"/>
        </w:rPr>
        <w:t>民族和宗教工作，</w:t>
      </w:r>
      <w:r>
        <w:rPr>
          <w:rFonts w:hint="eastAsia" w:ascii="仿宋_GB2312" w:eastAsia="仿宋_GB2312"/>
          <w:sz w:val="32"/>
          <w:szCs w:val="32"/>
        </w:rPr>
        <w:t>调查研究和协调检查有关民族、宗教工作的重大方针、政策问题；联系少数民族和宗教界的代表人物；协助有关部门做好少数民族干部的培养和举荐工作。</w:t>
      </w:r>
    </w:p>
    <w:p>
      <w:pPr>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民族政策培训和宣传民族团结宣传月；少数民族汇演；处理突发事件</w:t>
      </w:r>
      <w:r>
        <w:rPr>
          <w:rFonts w:hint="eastAsia" w:ascii="仿宋_GB2312" w:eastAsia="仿宋_GB2312"/>
          <w:color w:val="000000"/>
          <w:sz w:val="32"/>
          <w:szCs w:val="32"/>
          <w:highlight w:val="none"/>
          <w:lang w:eastAsia="zh-CN"/>
        </w:rPr>
        <w:t>，宗教场所监督检查、调研、工作培训、处置宗教场所五进活动，全区宗教干部和宗教界人士培训。</w:t>
      </w:r>
    </w:p>
    <w:p>
      <w:pPr>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二、绩效</w:t>
      </w:r>
      <w:r>
        <w:rPr>
          <w:rFonts w:hint="eastAsia" w:ascii="黑体" w:hAnsi="黑体" w:eastAsia="黑体" w:cs="黑体"/>
          <w:bCs/>
          <w:sz w:val="32"/>
          <w:szCs w:val="32"/>
          <w:highlight w:val="none"/>
          <w:lang w:val="en-US" w:eastAsia="zh-CN"/>
        </w:rPr>
        <w:t>评价</w:t>
      </w:r>
      <w:r>
        <w:rPr>
          <w:rFonts w:hint="eastAsia" w:ascii="黑体" w:hAnsi="黑体" w:eastAsia="黑体" w:cs="黑体"/>
          <w:bCs/>
          <w:sz w:val="32"/>
          <w:szCs w:val="32"/>
          <w:highlight w:val="none"/>
        </w:rPr>
        <w:t>工作开展情况。</w:t>
      </w:r>
    </w:p>
    <w:p>
      <w:pPr>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2020年9月份盘锦市双台子区陆家镇友谊村开展少数民族活动月活动。</w:t>
      </w:r>
    </w:p>
    <w:p>
      <w:pPr>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2020年5月13日举办宗教团体、宗教活动场所负责人暨宗教教职人员政策法规培训班。</w:t>
      </w:r>
    </w:p>
    <w:p>
      <w:pPr>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2020年5月13日举办宗教形势政策专题报告会。</w:t>
      </w:r>
    </w:p>
    <w:p>
      <w:pPr>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val="en-US" w:eastAsia="zh-CN"/>
        </w:rPr>
        <w:t>2020年</w:t>
      </w:r>
      <w:r>
        <w:rPr>
          <w:rFonts w:hint="eastAsia" w:ascii="仿宋_GB2312" w:eastAsia="仿宋_GB2312"/>
          <w:color w:val="000000"/>
          <w:sz w:val="32"/>
          <w:szCs w:val="32"/>
          <w:highlight w:val="none"/>
          <w:lang w:eastAsia="zh-CN"/>
        </w:rPr>
        <w:t>6月24日，双台子区民宗局联合消防应急部门在莲华寺和礼贤基督教堂组织分别开展了消防安全培训演练。</w:t>
      </w:r>
    </w:p>
    <w:p>
      <w:pPr>
        <w:ind w:firstLine="640" w:firstLineChars="200"/>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10月30日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宗教工作视察</w:t>
      </w:r>
      <w:r>
        <w:rPr>
          <w:rFonts w:hint="eastAsia" w:ascii="仿宋_GB2312" w:hAnsi="仿宋_GB2312" w:eastAsia="仿宋_GB2312" w:cs="仿宋_GB2312"/>
          <w:sz w:val="32"/>
          <w:szCs w:val="32"/>
          <w:lang w:eastAsia="zh-CN"/>
        </w:rPr>
        <w:t>。</w:t>
      </w:r>
    </w:p>
    <w:p>
      <w:pPr>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三、综合评价结论</w:t>
      </w:r>
    </w:p>
    <w:p>
      <w:pPr>
        <w:spacing w:line="360" w:lineRule="auto"/>
        <w:ind w:firstLine="640" w:firstLineChars="20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根据《关于印发盘锦市双台子区区本级预算绩效管理实施细则（试行）的通知》的相关要求，对民族和宗教工作完成较好。</w:t>
      </w:r>
    </w:p>
    <w:p>
      <w:pPr>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四、发现的主要问题和改进措施</w:t>
      </w:r>
    </w:p>
    <w:p>
      <w:pPr>
        <w:ind w:firstLine="640" w:firstLineChars="200"/>
        <w:outlineLvl w:val="0"/>
        <w:rPr>
          <w:rFonts w:hint="eastAsia" w:ascii="仿宋_GB2312" w:eastAsia="仿宋_GB2312"/>
          <w:color w:val="000000"/>
          <w:sz w:val="32"/>
          <w:szCs w:val="32"/>
          <w:highlight w:val="none"/>
          <w:lang w:eastAsia="zh-CN"/>
        </w:rPr>
      </w:pPr>
      <w:r>
        <w:rPr>
          <w:rFonts w:hint="eastAsia" w:ascii="仿宋_GB2312" w:eastAsia="仿宋_GB2312"/>
          <w:sz w:val="32"/>
          <w:szCs w:val="32"/>
          <w:highlight w:val="none"/>
          <w:lang w:val="en-US" w:eastAsia="zh-CN"/>
        </w:rPr>
        <w:t>无</w:t>
      </w:r>
    </w:p>
    <w:p>
      <w:pPr>
        <w:numPr>
          <w:ilvl w:val="0"/>
          <w:numId w:val="1"/>
        </w:numPr>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绩效</w:t>
      </w:r>
      <w:r>
        <w:rPr>
          <w:rFonts w:hint="eastAsia" w:ascii="黑体" w:hAnsi="黑体" w:eastAsia="黑体" w:cs="黑体"/>
          <w:bCs/>
          <w:sz w:val="32"/>
          <w:szCs w:val="32"/>
          <w:highlight w:val="none"/>
          <w:lang w:val="en-US" w:eastAsia="zh-CN"/>
        </w:rPr>
        <w:t>评价</w:t>
      </w:r>
      <w:r>
        <w:rPr>
          <w:rFonts w:hint="eastAsia" w:ascii="黑体" w:hAnsi="黑体" w:eastAsia="黑体" w:cs="黑体"/>
          <w:bCs/>
          <w:sz w:val="32"/>
          <w:szCs w:val="32"/>
          <w:highlight w:val="none"/>
        </w:rPr>
        <w:t>结果拟应用和公开情况</w:t>
      </w:r>
    </w:p>
    <w:p>
      <w:pPr>
        <w:numPr>
          <w:numId w:val="0"/>
        </w:numPr>
        <w:rPr>
          <w:rFonts w:hint="default"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 xml:space="preserve">   </w:t>
      </w:r>
      <w:r>
        <w:rPr>
          <w:rFonts w:hint="eastAsia" w:ascii="仿宋_GB2312" w:eastAsia="仿宋_GB2312"/>
          <w:color w:val="000000"/>
          <w:sz w:val="32"/>
          <w:szCs w:val="32"/>
          <w:highlight w:val="none"/>
          <w:lang w:val="en-US" w:eastAsia="zh-CN"/>
        </w:rPr>
        <w:t xml:space="preserve"> 完成较好</w:t>
      </w:r>
    </w:p>
    <w:p>
      <w:pPr>
        <w:numPr>
          <w:ilvl w:val="0"/>
          <w:numId w:val="1"/>
        </w:numPr>
        <w:ind w:left="0" w:leftChars="0"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绩效</w:t>
      </w:r>
      <w:r>
        <w:rPr>
          <w:rFonts w:hint="eastAsia" w:ascii="黑体" w:hAnsi="黑体" w:eastAsia="黑体" w:cs="黑体"/>
          <w:bCs/>
          <w:sz w:val="32"/>
          <w:szCs w:val="32"/>
          <w:highlight w:val="none"/>
          <w:lang w:val="en-US" w:eastAsia="zh-CN"/>
        </w:rPr>
        <w:t>评价</w:t>
      </w:r>
      <w:r>
        <w:rPr>
          <w:rFonts w:hint="eastAsia" w:ascii="黑体" w:hAnsi="黑体" w:eastAsia="黑体" w:cs="黑体"/>
          <w:bCs/>
          <w:sz w:val="32"/>
          <w:szCs w:val="32"/>
          <w:highlight w:val="none"/>
        </w:rPr>
        <w:t>工作的经验、问题和建议</w:t>
      </w:r>
    </w:p>
    <w:p>
      <w:pPr>
        <w:numPr>
          <w:ilvl w:val="0"/>
          <w:numId w:val="0"/>
        </w:numPr>
        <w:ind w:firstLine="640" w:firstLineChars="200"/>
        <w:rPr>
          <w:rFonts w:hint="eastAsia" w:ascii="仿宋_GB2312" w:eastAsia="仿宋_GB2312"/>
          <w:color w:val="000000"/>
          <w:sz w:val="32"/>
          <w:szCs w:val="32"/>
          <w:highlight w:val="none"/>
          <w:lang w:val="en-US" w:eastAsia="zh-CN"/>
        </w:rPr>
      </w:pPr>
      <w:bookmarkStart w:id="0" w:name="_GoBack"/>
      <w:bookmarkEnd w:id="0"/>
      <w:r>
        <w:rPr>
          <w:rFonts w:hint="eastAsia" w:ascii="仿宋_GB2312" w:eastAsia="仿宋_GB2312"/>
          <w:color w:val="000000"/>
          <w:sz w:val="32"/>
          <w:szCs w:val="32"/>
          <w:highlight w:val="none"/>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C3A52"/>
    <w:multiLevelType w:val="singleLevel"/>
    <w:tmpl w:val="693C3A5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94A43"/>
    <w:rsid w:val="15D70961"/>
    <w:rsid w:val="17EC5972"/>
    <w:rsid w:val="2C535B0F"/>
    <w:rsid w:val="3E2A3195"/>
    <w:rsid w:val="59B47790"/>
    <w:rsid w:val="61094A43"/>
    <w:rsid w:val="62E24C06"/>
    <w:rsid w:val="769B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2020-09-01T03:14:00Z</dcterms:created>
  <dc:creator>朝纲</dc:creator>
  <cp:lastModifiedBy>十里</cp:lastModifiedBy>
  <dcterms:modified xsi:type="dcterms:W3CDTF">2021-05-28T03:16:44Z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B88F43AEA5484B0180124237715F20B5</vt:lpwstr>
  </property>
</Properties>
</file>