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07" w:rsidRPr="00EF3B0F" w:rsidRDefault="00512007" w:rsidP="00512007">
      <w:pPr>
        <w:adjustRightInd w:val="0"/>
        <w:snapToGrid w:val="0"/>
        <w:spacing w:line="600" w:lineRule="exact"/>
        <w:jc w:val="left"/>
        <w:rPr>
          <w:rFonts w:ascii="仿宋_GB2312" w:eastAsia="仿宋_GB2312" w:hAnsi="黑体" w:cs="黑体"/>
          <w:sz w:val="32"/>
          <w:szCs w:val="32"/>
        </w:rPr>
      </w:pPr>
      <w:r w:rsidRPr="00EF3B0F">
        <w:rPr>
          <w:rFonts w:ascii="仿宋_GB2312" w:eastAsia="仿宋_GB2312" w:hAnsi="黑体" w:cs="黑体" w:hint="eastAsia"/>
          <w:sz w:val="32"/>
          <w:szCs w:val="32"/>
        </w:rPr>
        <w:t>附件1：</w:t>
      </w:r>
    </w:p>
    <w:p w:rsidR="00512007" w:rsidRDefault="00512007" w:rsidP="00512007">
      <w:pPr>
        <w:adjustRightInd w:val="0"/>
        <w:snapToGrid w:val="0"/>
        <w:spacing w:line="600" w:lineRule="exact"/>
        <w:jc w:val="center"/>
        <w:rPr>
          <w:rFonts w:ascii="方正小标宋简体" w:eastAsia="方正小标宋简体" w:hAnsi="方正小标宋简体" w:cs="方正小标宋简体"/>
          <w:sz w:val="44"/>
          <w:szCs w:val="44"/>
        </w:rPr>
      </w:pPr>
    </w:p>
    <w:p w:rsidR="00512007" w:rsidRDefault="00512007" w:rsidP="00512007">
      <w:pPr>
        <w:adjustRightInd w:val="0"/>
        <w:snapToGrid w:val="0"/>
        <w:spacing w:line="6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sz w:val="44"/>
          <w:szCs w:val="44"/>
        </w:rPr>
        <w:t>关于巡察</w:t>
      </w:r>
      <w:r>
        <w:rPr>
          <w:rFonts w:ascii="方正小标宋简体" w:eastAsia="方正小标宋简体" w:hAnsi="方正小标宋简体" w:cs="方正小标宋简体" w:hint="eastAsia"/>
          <w:color w:val="000000"/>
          <w:kern w:val="0"/>
          <w:sz w:val="44"/>
          <w:szCs w:val="44"/>
        </w:rPr>
        <w:t>市文化旅游和广播电视局党组</w:t>
      </w:r>
    </w:p>
    <w:p w:rsidR="00512007" w:rsidRPr="006621F0" w:rsidRDefault="00512007" w:rsidP="00512007">
      <w:pPr>
        <w:adjustRightInd w:val="0"/>
        <w:snapToGrid w:val="0"/>
        <w:spacing w:line="600" w:lineRule="exact"/>
        <w:jc w:val="center"/>
        <w:rPr>
          <w:rFonts w:ascii="楷体" w:eastAsia="楷体" w:hAnsi="楷体"/>
          <w:szCs w:val="21"/>
        </w:rPr>
      </w:pPr>
      <w:r>
        <w:rPr>
          <w:rFonts w:ascii="方正小标宋简体" w:eastAsia="方正小标宋简体" w:hAnsi="方正小标宋简体" w:cs="方正小标宋简体" w:hint="eastAsia"/>
          <w:sz w:val="44"/>
          <w:szCs w:val="44"/>
        </w:rPr>
        <w:t>的反馈意见</w:t>
      </w:r>
    </w:p>
    <w:p w:rsidR="00512007" w:rsidRDefault="00512007" w:rsidP="00512007">
      <w:pPr>
        <w:adjustRightInd w:val="0"/>
        <w:snapToGrid w:val="0"/>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市委第一巡察组</w:t>
      </w:r>
    </w:p>
    <w:p w:rsidR="00512007" w:rsidRDefault="00512007" w:rsidP="00512007">
      <w:pPr>
        <w:adjustRightInd w:val="0"/>
        <w:snapToGrid w:val="0"/>
        <w:spacing w:line="600" w:lineRule="exact"/>
        <w:ind w:firstLineChars="200" w:firstLine="640"/>
        <w:jc w:val="center"/>
        <w:rPr>
          <w:rFonts w:ascii="楷体_GB2312" w:eastAsia="楷体_GB2312" w:hAnsi="楷体_GB2312" w:cs="楷体_GB2312"/>
          <w:sz w:val="32"/>
          <w:szCs w:val="32"/>
        </w:rPr>
      </w:pPr>
    </w:p>
    <w:p w:rsidR="00512007" w:rsidRDefault="00512007" w:rsidP="00512007">
      <w:pPr>
        <w:widowControl/>
        <w:snapToGrid w:val="0"/>
        <w:spacing w:line="600" w:lineRule="exact"/>
        <w:ind w:firstLine="68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根据市委巡察工作统一部署，2020年4月20日至6月19日，市委第一巡察组对市文化旅游和广播电视局党组开展了巡察“回头看”。</w:t>
      </w:r>
    </w:p>
    <w:p w:rsidR="00512007" w:rsidRDefault="00512007" w:rsidP="00512007">
      <w:pPr>
        <w:widowControl/>
        <w:snapToGrid w:val="0"/>
        <w:spacing w:line="600" w:lineRule="exact"/>
        <w:ind w:firstLine="68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巡察期间，巡察组听取了市文化旅游和广播电视局党组工作汇报和纪检监察、组织人事等方面的专题汇报，共进行个别谈话58人次，同时通过受理信访反映、调阅资料、下沉了解等多种方式开展工作，对发现的重点问题进行深入了解，在市文化旅游和广播电视局党组和广大干部群众支持下顺利完成了巡察任务。</w:t>
      </w:r>
    </w:p>
    <w:p w:rsidR="00512007" w:rsidRDefault="00512007" w:rsidP="00512007">
      <w:pPr>
        <w:widowControl/>
        <w:snapToGrid w:val="0"/>
        <w:spacing w:line="600" w:lineRule="exact"/>
        <w:ind w:firstLine="68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2020年7月6日，市委常委、纪委书记、市委巡察工作领导小组组长苏萍主持召开市委巡察工作领导小组会议，听取了七届市委第十二轮巡察情况汇报。市委巡察工作领导小组同意巡察组的报告，赞同巡察组指出的问题和提出的意见建议，并对市文化旅游和广播电视局党组整改工作提出了明确要求。7月22日，市委书记专题会议听取了七届市委第十二轮巡察综合情况汇报，市委对第十二轮巡察工作给予充分肯定。市委书记付忠伟同志发表了讲话。</w:t>
      </w:r>
    </w:p>
    <w:p w:rsidR="00512007" w:rsidRDefault="00512007" w:rsidP="00512007">
      <w:pPr>
        <w:widowControl/>
        <w:snapToGrid w:val="0"/>
        <w:spacing w:line="600" w:lineRule="exact"/>
        <w:ind w:firstLine="680"/>
      </w:pPr>
      <w:r>
        <w:rPr>
          <w:rFonts w:ascii="仿宋_GB2312" w:eastAsia="仿宋_GB2312" w:hAnsi="仿宋_GB2312" w:cs="仿宋_GB2312" w:hint="eastAsia"/>
          <w:kern w:val="1"/>
          <w:sz w:val="32"/>
          <w:szCs w:val="32"/>
        </w:rPr>
        <w:lastRenderedPageBreak/>
        <w:t>付忠伟书记指出，从巡察情况看，各被巡察“回头看”单位党组织，在“三个聚焦”以及抓好上一轮巡察整改方面做了一些工作，推动解决了一批历史遗留问题，管党治党责任意识和党员干部党性观念有所增强。但巡察仍然发现一些党组织存在学习贯彻习近平新时代中国特色社会主义思想和党的十九大精神不够系统扎实，聚焦省市委要求和单位主责主业不够有力，为民服务意识不强、担当尽责不到位，群众身边腐败问题和不正之风时有发生，严肃党内政治生活意识不强，基层党建和干部人才队伍建设工作存在薄弱环节等问题，要引起我们高度重视。付忠伟书记强调，要坚决贯彻中央和省委的部署要求，紧盯中央和省市委关注的重大问题、紧盯群众反映强烈的突出问题、紧盯腐败易发多发的敏感领域开展巡察，不断提升政治巡察水平，切实发挥巡察在全面从严治党和反腐败斗争中的“探头”作用。要下功夫做好巡察“后半篇文章”，不遮不掩、原原本本向被巡察党组织及其主要负责人反馈巡察情况，压实整改主体责任和监督责任，推进整改常态化、长效化，防止问题反弹反复，对整改落实不力的，严肃追责问责。</w:t>
      </w:r>
    </w:p>
    <w:p w:rsidR="00512007" w:rsidRDefault="00512007" w:rsidP="00512007">
      <w:pPr>
        <w:widowControl/>
        <w:snapToGrid w:val="0"/>
        <w:spacing w:line="600" w:lineRule="exact"/>
        <w:ind w:firstLine="68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现将巡察情况反馈如下。</w:t>
      </w:r>
    </w:p>
    <w:p w:rsidR="00512007" w:rsidRDefault="00512007" w:rsidP="00512007">
      <w:pPr>
        <w:tabs>
          <w:tab w:val="left" w:pos="7560"/>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一、巡察发现的主要问题</w:t>
      </w:r>
      <w:bookmarkStart w:id="0" w:name="OLE_LINK3"/>
    </w:p>
    <w:p w:rsidR="00512007" w:rsidRDefault="00512007" w:rsidP="00512007">
      <w:pPr>
        <w:tabs>
          <w:tab w:val="left" w:pos="7560"/>
        </w:tabs>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（一）学习贯彻习近平总书记重要讲话、指示批示及市委“</w:t>
      </w:r>
      <w:r>
        <w:rPr>
          <w:rFonts w:ascii="Times New Roman" w:eastAsia="仿宋_GB2312" w:hAnsi="Times New Roman" w:cs="Times New Roman" w:hint="eastAsia"/>
          <w:sz w:val="32"/>
          <w:szCs w:val="32"/>
        </w:rPr>
        <w:t>1+8+2</w:t>
      </w:r>
      <w:r>
        <w:rPr>
          <w:rFonts w:ascii="楷体_GB2312" w:eastAsia="楷体_GB2312" w:hAnsi="仿宋_GB2312" w:cs="仿宋_GB2312" w:hint="eastAsia"/>
          <w:sz w:val="32"/>
          <w:szCs w:val="32"/>
        </w:rPr>
        <w:t>”系列文件精神不到位，深化消化转化不充分</w:t>
      </w:r>
    </w:p>
    <w:p w:rsidR="00512007" w:rsidRDefault="00512007" w:rsidP="00512007">
      <w:pPr>
        <w:tabs>
          <w:tab w:val="left" w:pos="7560"/>
        </w:tabs>
        <w:spacing w:line="60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1.用习近平总书记重要讲话、指示批示精神统一思想和</w:t>
      </w:r>
      <w:r>
        <w:rPr>
          <w:rFonts w:ascii="仿宋_GB2312" w:eastAsia="仿宋_GB2312" w:hAnsi="仿宋_GB2312" w:cs="仿宋_GB2312" w:hint="eastAsia"/>
          <w:b/>
          <w:bCs/>
          <w:sz w:val="32"/>
          <w:szCs w:val="32"/>
        </w:rPr>
        <w:lastRenderedPageBreak/>
        <w:t>行动有差距。</w:t>
      </w:r>
      <w:r>
        <w:rPr>
          <w:rFonts w:ascii="黑体" w:eastAsia="黑体" w:hAnsi="黑体" w:cs="黑体" w:hint="eastAsia"/>
          <w:sz w:val="32"/>
          <w:szCs w:val="32"/>
        </w:rPr>
        <w:t>一是</w:t>
      </w:r>
      <w:r>
        <w:rPr>
          <w:rFonts w:ascii="仿宋" w:eastAsia="仿宋" w:hAnsi="仿宋" w:cs="仿宋" w:hint="eastAsia"/>
          <w:sz w:val="32"/>
          <w:szCs w:val="32"/>
        </w:rPr>
        <w:t>党组理论学习中心组的示范带头作用不强。学习计划执行的不好，2019年计划13项内容有6项没有落实。学习联系整合后的职能变化不紧密，很少涉及总书记关于“文化自信”等重要论述、相关行业讲话以及有关法律法规等内容。带动全体党员大兴学习之风抓的不实，11个基层党组织普遍存在重业务轻党建、党建与业务工作脱节的问题。52名党员的调查问卷中，选错“四个意识”“四个自信”和“两个维护”内容的占35%。</w:t>
      </w:r>
      <w:r>
        <w:rPr>
          <w:rFonts w:ascii="黑体" w:eastAsia="黑体" w:hAnsi="黑体" w:cs="黑体" w:hint="eastAsia"/>
          <w:sz w:val="32"/>
          <w:szCs w:val="32"/>
        </w:rPr>
        <w:t>二是</w:t>
      </w:r>
      <w:r>
        <w:rPr>
          <w:rFonts w:ascii="仿宋" w:eastAsia="仿宋" w:hAnsi="仿宋" w:cs="仿宋" w:hint="eastAsia"/>
          <w:sz w:val="32"/>
          <w:szCs w:val="32"/>
        </w:rPr>
        <w:t>“不忘初心、牢记使命”主题教育成果转化不够好，形式主义问题犹存。党组在解决形式主义问题上，多是做部署、提要求，抓末端落实偏软，上热中温下冷的现象比较明显，文件资料照抄照搬、体会文章抄袭应付的风气较重。</w:t>
      </w:r>
    </w:p>
    <w:p w:rsidR="00512007" w:rsidRDefault="00512007" w:rsidP="00512007">
      <w:pPr>
        <w:tabs>
          <w:tab w:val="left" w:pos="7560"/>
        </w:tabs>
        <w:spacing w:line="60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2.贯彻落实市委市政府决策部署还有短板，谋划推动改革不够有力</w:t>
      </w:r>
      <w:r>
        <w:rPr>
          <w:rFonts w:ascii="仿宋_GB2312" w:eastAsia="仿宋_GB2312" w:hAnsi="仿宋_GB2312" w:cs="仿宋_GB2312" w:hint="eastAsia"/>
          <w:sz w:val="32"/>
          <w:szCs w:val="32"/>
        </w:rPr>
        <w:t>。</w:t>
      </w:r>
      <w:r>
        <w:rPr>
          <w:rFonts w:ascii="黑体" w:eastAsia="黑体" w:hAnsi="黑体" w:cs="黑体" w:hint="eastAsia"/>
          <w:sz w:val="32"/>
          <w:szCs w:val="32"/>
        </w:rPr>
        <w:t>一是</w:t>
      </w:r>
      <w:r>
        <w:rPr>
          <w:rFonts w:ascii="仿宋" w:eastAsia="仿宋" w:hAnsi="仿宋" w:cs="仿宋" w:hint="eastAsia"/>
          <w:sz w:val="32"/>
          <w:szCs w:val="32"/>
        </w:rPr>
        <w:t>打造旅游支柱产业的内生动力仍显不足。对以“做大红海滩、唱响芦苇荡”战略为牵引，统筹解决全市旅游资源碎片化同质化、文旅体多业融合发展等方面，抢抓政策“窗口期”破解难题的成效不够明显，“旅游+”产业的社会经济效益亟待提升，全市真正实现运营的10亿元以上旅游产业项目少，形成财税支撑的项目更少。内部的体系融合、人员融合和知识融合不够到位，文旅体等战线多是各自为战，与机构改革后的职能要求还有差距。</w:t>
      </w:r>
      <w:r>
        <w:rPr>
          <w:rFonts w:ascii="黑体" w:eastAsia="黑体" w:hAnsi="黑体" w:cs="黑体" w:hint="eastAsia"/>
          <w:sz w:val="32"/>
          <w:szCs w:val="32"/>
        </w:rPr>
        <w:t>二是</w:t>
      </w:r>
      <w:r>
        <w:rPr>
          <w:rFonts w:ascii="仿宋" w:eastAsia="仿宋" w:hAnsi="仿宋" w:cs="仿宋" w:hint="eastAsia"/>
          <w:sz w:val="32"/>
          <w:szCs w:val="32"/>
        </w:rPr>
        <w:t>优化行业营商环境工作滞后。截止今年5月份，全局46项行政许可事项中，有33项不能在市政务大厅窗口办理占72%。2019</w:t>
      </w:r>
      <w:r>
        <w:rPr>
          <w:rFonts w:ascii="仿宋" w:eastAsia="仿宋" w:hAnsi="仿宋" w:cs="仿宋" w:hint="eastAsia"/>
          <w:sz w:val="32"/>
          <w:szCs w:val="32"/>
        </w:rPr>
        <w:lastRenderedPageBreak/>
        <w:t>年7月至2020年5月，8890综合服务平台受理的119件涉及文旅广电系统的投诉中，旅游问题占72%。</w:t>
      </w:r>
      <w:r>
        <w:rPr>
          <w:rFonts w:ascii="黑体" w:eastAsia="黑体" w:hAnsi="黑体" w:cs="黑体" w:hint="eastAsia"/>
          <w:sz w:val="32"/>
          <w:szCs w:val="32"/>
        </w:rPr>
        <w:t>三是</w:t>
      </w:r>
      <w:r>
        <w:rPr>
          <w:rFonts w:ascii="仿宋" w:eastAsia="仿宋" w:hAnsi="仿宋" w:cs="仿宋" w:hint="eastAsia"/>
          <w:sz w:val="32"/>
          <w:szCs w:val="32"/>
        </w:rPr>
        <w:t>惠民生工作质量不高。田园风光类景区就地就近安排周边困难群众少，为其创造就业机会不多；2017年以来，全市青少年竞技体育人才培养工作弱化，资金、场地设施和教练员投入不足，青训人才严重缺乏；2019年组织308场送文化下乡活动，偏重行政化配置，群众获得感和参与度不高。</w:t>
      </w:r>
    </w:p>
    <w:p w:rsidR="00512007" w:rsidRDefault="00512007" w:rsidP="00512007">
      <w:pPr>
        <w:tabs>
          <w:tab w:val="left" w:pos="7560"/>
        </w:tabs>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3.党的全面领导作用发挥不充分。</w:t>
      </w:r>
      <w:r>
        <w:rPr>
          <w:rFonts w:ascii="黑体" w:eastAsia="黑体" w:hAnsi="黑体" w:cs="黑体" w:hint="eastAsia"/>
          <w:sz w:val="32"/>
          <w:szCs w:val="32"/>
        </w:rPr>
        <w:t>一是</w:t>
      </w:r>
      <w:r>
        <w:rPr>
          <w:rFonts w:ascii="仿宋" w:eastAsia="仿宋" w:hAnsi="仿宋" w:cs="仿宋" w:hint="eastAsia"/>
          <w:sz w:val="32"/>
          <w:szCs w:val="32"/>
        </w:rPr>
        <w:t>意识形态工作责任制落实不到位，主阵地作用未充分体现。党组意识形态工作领导小组有成员没有明确分工。领导班子及成员的主题教育专题民主生活会剖析材料和班子成员的年度述职述廉报告，均未对落实意识形态工作责任制情况进行检视剖析。对所属阵地的工作指导不够，个别负责党建的同志甚至不了解什么是意识形态工作。2019年9月省暗访抽查中指出的，隐蔽销售和居民非法安装使用卫星地面接收设施问题，还没有彻底解决。</w:t>
      </w:r>
      <w:r>
        <w:rPr>
          <w:rFonts w:ascii="黑体" w:eastAsia="黑体" w:hAnsi="黑体" w:cs="黑体" w:hint="eastAsia"/>
          <w:sz w:val="32"/>
          <w:szCs w:val="32"/>
        </w:rPr>
        <w:t>二是</w:t>
      </w:r>
      <w:r>
        <w:rPr>
          <w:rFonts w:ascii="仿宋" w:eastAsia="仿宋" w:hAnsi="仿宋" w:cs="仿宋" w:hint="eastAsia"/>
          <w:sz w:val="32"/>
          <w:szCs w:val="32"/>
        </w:rPr>
        <w:t>对统战、宗教和社会组织建设工作重视不够。党组没有成立统一战线领导小组，对如何抓好宗教领域非法出版物及印刷品缺少安排和部署；对行业管理的社会组织缺少调研分析研判，对其机构变化和成员思想缺乏了解，截止巡察进驻，有3家经市民政部门审批备案的社会组织没有纳入管理视线，有10家纳入视线的却没有经过市民政部门的正式审批备案。</w:t>
      </w:r>
    </w:p>
    <w:p w:rsidR="00512007" w:rsidRDefault="00512007" w:rsidP="00512007">
      <w:pPr>
        <w:tabs>
          <w:tab w:val="left" w:pos="7560"/>
        </w:tabs>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（二）履行全面从严治党主体责任力度不够，压力传导</w:t>
      </w:r>
      <w:r>
        <w:rPr>
          <w:rFonts w:ascii="楷体" w:eastAsia="楷体" w:hAnsi="楷体" w:cs="楷体" w:hint="eastAsia"/>
          <w:sz w:val="32"/>
          <w:szCs w:val="32"/>
        </w:rPr>
        <w:lastRenderedPageBreak/>
        <w:t>不到位</w:t>
      </w:r>
    </w:p>
    <w:p w:rsidR="00512007" w:rsidRDefault="00512007" w:rsidP="00512007">
      <w:pPr>
        <w:tabs>
          <w:tab w:val="left" w:pos="7560"/>
        </w:tabs>
        <w:spacing w:line="60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1.履行主体责任力度不够，且层层递减</w:t>
      </w:r>
      <w:r>
        <w:rPr>
          <w:rFonts w:ascii="仿宋_GB2312" w:eastAsia="仿宋_GB2312" w:hAnsi="仿宋_GB2312" w:cs="仿宋_GB2312" w:hint="eastAsia"/>
          <w:sz w:val="32"/>
          <w:szCs w:val="32"/>
        </w:rPr>
        <w:t>。</w:t>
      </w:r>
      <w:r>
        <w:rPr>
          <w:rFonts w:ascii="黑体" w:eastAsia="黑体" w:hAnsi="黑体" w:cs="黑体" w:hint="eastAsia"/>
          <w:sz w:val="32"/>
          <w:szCs w:val="32"/>
        </w:rPr>
        <w:t>一是</w:t>
      </w:r>
      <w:r>
        <w:rPr>
          <w:rFonts w:ascii="仿宋" w:eastAsia="仿宋" w:hAnsi="仿宋" w:cs="仿宋" w:hint="eastAsia"/>
          <w:sz w:val="32"/>
          <w:szCs w:val="32"/>
        </w:rPr>
        <w:t>对党组成员落实廉政谈话制度要求不严格。4名党组成员2019年对所分管单位部门的廉政谈话记录，均无谈话人和被谈话人的签字。抓基层党组织队伍建设力度偏软，2017年度考评时未将党建工作纳入对所属基层党支部书记的考核内容，党员干部作风松散的问题没有得到有效治理，局党组2019年先后3次部署了作风纪律整治，但对基层触动不大，党组也未拿出行之有效的改进措施，一些基层单位的党员干部依然存在纪律作风松散的问题。</w:t>
      </w:r>
      <w:r>
        <w:rPr>
          <w:rFonts w:ascii="黑体" w:eastAsia="黑体" w:hAnsi="黑体" w:cs="黑体" w:hint="eastAsia"/>
          <w:sz w:val="32"/>
          <w:szCs w:val="32"/>
        </w:rPr>
        <w:t>二是</w:t>
      </w:r>
      <w:r>
        <w:rPr>
          <w:rFonts w:ascii="仿宋" w:eastAsia="仿宋" w:hAnsi="仿宋" w:cs="仿宋" w:hint="eastAsia"/>
          <w:sz w:val="32"/>
          <w:szCs w:val="32"/>
        </w:rPr>
        <w:t>个别党组成员落实“一岗双责”不到位。所分管单位先后有4人受到了党纪或政务处分，却只字未提。2019年，其分管的科室和下属单位中，有2个单位的3名班子成员分别受到了党纪或政务处分，也未在民主生活会上进行剖析。</w:t>
      </w:r>
      <w:r>
        <w:rPr>
          <w:rFonts w:ascii="黑体" w:eastAsia="黑体" w:hAnsi="黑体" w:cs="黑体" w:hint="eastAsia"/>
          <w:sz w:val="32"/>
          <w:szCs w:val="32"/>
        </w:rPr>
        <w:t>三是</w:t>
      </w:r>
      <w:r>
        <w:rPr>
          <w:rFonts w:ascii="仿宋" w:eastAsia="仿宋" w:hAnsi="仿宋" w:cs="仿宋" w:hint="eastAsia"/>
          <w:sz w:val="32"/>
          <w:szCs w:val="32"/>
        </w:rPr>
        <w:t>案件查处后续工作跟进不够。巡察组抽查了文旅广电局2019年5名受处理人员的档案，其中有4人的处分决定没有装入个人档案，上轮巡察已经指出了类似问题，但局党组重视不够，相关流程和制度漏洞一直未予完善。</w:t>
      </w:r>
      <w:r>
        <w:rPr>
          <w:rFonts w:ascii="黑体" w:eastAsia="黑体" w:hAnsi="黑体" w:cs="黑体" w:hint="eastAsia"/>
          <w:sz w:val="32"/>
          <w:szCs w:val="32"/>
        </w:rPr>
        <w:t>四是</w:t>
      </w:r>
      <w:r>
        <w:rPr>
          <w:rFonts w:ascii="仿宋" w:eastAsia="仿宋" w:hAnsi="仿宋" w:cs="仿宋" w:hint="eastAsia"/>
          <w:sz w:val="32"/>
          <w:szCs w:val="32"/>
        </w:rPr>
        <w:t>行业系统内违规违纪问题多发。2016年1月至2020年4月，市县（区）纪检监察机关查处文化、旅游系统违规违纪人员45人，其中2016年9人、2017年14人、2018年12人、2019年10人。</w:t>
      </w:r>
    </w:p>
    <w:p w:rsidR="00512007" w:rsidRDefault="00512007" w:rsidP="00512007">
      <w:pPr>
        <w:tabs>
          <w:tab w:val="left" w:pos="7560"/>
        </w:tabs>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对</w:t>
      </w:r>
      <w:r>
        <w:rPr>
          <w:rFonts w:ascii="仿宋_GB2312" w:eastAsia="仿宋_GB2312" w:hAnsi="仿宋_GB2312" w:cs="仿宋_GB2312" w:hint="eastAsia"/>
          <w:b/>
          <w:bCs/>
          <w:sz w:val="32"/>
          <w:szCs w:val="32"/>
        </w:rPr>
        <w:t>上一轮巡察指出问题整改不彻底，警示效果不明显。</w:t>
      </w:r>
      <w:r>
        <w:rPr>
          <w:rFonts w:ascii="仿宋" w:eastAsia="仿宋" w:hAnsi="仿宋" w:cs="仿宋" w:hint="eastAsia"/>
          <w:sz w:val="32"/>
          <w:szCs w:val="32"/>
        </w:rPr>
        <w:t>上轮巡察原文广局、体育局、旅发委反馈的37个问题，有8</w:t>
      </w:r>
      <w:r>
        <w:rPr>
          <w:rFonts w:ascii="仿宋" w:eastAsia="仿宋" w:hAnsi="仿宋" w:cs="仿宋" w:hint="eastAsia"/>
          <w:sz w:val="32"/>
          <w:szCs w:val="32"/>
        </w:rPr>
        <w:lastRenderedPageBreak/>
        <w:t>个问题未整改到位达22%。</w:t>
      </w:r>
      <w:r>
        <w:rPr>
          <w:rFonts w:ascii="黑体" w:eastAsia="黑体" w:hAnsi="黑体" w:cs="黑体" w:hint="eastAsia"/>
          <w:sz w:val="32"/>
          <w:szCs w:val="32"/>
        </w:rPr>
        <w:t>一是</w:t>
      </w:r>
      <w:r>
        <w:rPr>
          <w:rFonts w:ascii="仿宋" w:eastAsia="仿宋" w:hAnsi="仿宋" w:cs="仿宋" w:hint="eastAsia"/>
          <w:sz w:val="32"/>
          <w:szCs w:val="32"/>
        </w:rPr>
        <w:t>有的问题依然发生。2017年3月巡察指出原文广局存在落实“三重一大”集体研究决策制度不严格的问题，2018年省十三运开闭幕式期间，所属1个基层单位又发生未经班子集体讨论违规使用资金问题。2018年1月巡察指出原旅发委存在以支委会代替支部党员大会的问题，1个基层单位党支部自2019年5月成立以来，仍然没有分清两者的区别，两个会议都由全体党员参加，支委会的核心领导作用仍未突出出来。</w:t>
      </w:r>
      <w:r>
        <w:rPr>
          <w:rFonts w:ascii="黑体" w:eastAsia="黑体" w:hAnsi="黑体" w:cs="黑体" w:hint="eastAsia"/>
          <w:sz w:val="32"/>
          <w:szCs w:val="32"/>
        </w:rPr>
        <w:t>二是</w:t>
      </w:r>
      <w:r>
        <w:rPr>
          <w:rFonts w:ascii="仿宋" w:eastAsia="仿宋" w:hAnsi="仿宋" w:cs="仿宋" w:hint="eastAsia"/>
          <w:sz w:val="32"/>
          <w:szCs w:val="32"/>
        </w:rPr>
        <w:t>有的问题整改不力。审计发现，原旅发委不严格执行“三重一大”事项会议研究制度、不严格执行政府采购相关规定、挤占其他专项资金等问题；文旅广电局特别是原体育局，对市体育场多年以来房屋出租面积与实际面积不符的问题监管不力。</w:t>
      </w:r>
    </w:p>
    <w:p w:rsidR="00512007" w:rsidRDefault="00512007" w:rsidP="00512007">
      <w:pPr>
        <w:tabs>
          <w:tab w:val="left" w:pos="7560"/>
        </w:tabs>
        <w:spacing w:line="60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3.制度和监管有漏洞，重点领域和关键岗位廉洁风险较大</w:t>
      </w:r>
      <w:r>
        <w:rPr>
          <w:rFonts w:ascii="仿宋_GB2312" w:eastAsia="仿宋_GB2312" w:hAnsi="仿宋_GB2312" w:cs="仿宋_GB2312" w:hint="eastAsia"/>
          <w:sz w:val="32"/>
          <w:szCs w:val="32"/>
        </w:rPr>
        <w:t>。</w:t>
      </w:r>
      <w:r>
        <w:rPr>
          <w:rFonts w:ascii="黑体" w:eastAsia="黑体" w:hAnsi="黑体" w:cs="黑体" w:hint="eastAsia"/>
          <w:sz w:val="32"/>
          <w:szCs w:val="32"/>
        </w:rPr>
        <w:t>一是</w:t>
      </w:r>
      <w:r>
        <w:rPr>
          <w:rFonts w:ascii="仿宋" w:eastAsia="仿宋" w:hAnsi="仿宋" w:cs="仿宋" w:hint="eastAsia"/>
          <w:sz w:val="32"/>
          <w:szCs w:val="32"/>
        </w:rPr>
        <w:t>财务管理制度不健全。市文旅广电局2019年4月以来对各类奖补资金的申报、拨付及信息公开等流程未制定具体规定；截止2020年5月8日，未向市政府提交2019年度旅游发展专项资金使用绩效评价报告；机构改革后，未重新修订和完善财务管理制度。</w:t>
      </w:r>
      <w:r>
        <w:rPr>
          <w:rFonts w:ascii="黑体" w:eastAsia="黑体" w:hAnsi="黑体" w:cs="黑体" w:hint="eastAsia"/>
          <w:sz w:val="32"/>
          <w:szCs w:val="32"/>
        </w:rPr>
        <w:t>二是</w:t>
      </w:r>
      <w:r>
        <w:rPr>
          <w:rFonts w:ascii="仿宋" w:eastAsia="仿宋" w:hAnsi="仿宋" w:cs="仿宋" w:hint="eastAsia"/>
          <w:sz w:val="32"/>
          <w:szCs w:val="32"/>
        </w:rPr>
        <w:t>日常监管不到位。所属单位财务管理不合规，存在固定资产不入账、挤占公务经费支付劳务费、违反临时用工程序长期雇用保安保洁等人员、借书证押金长期在账外管理、非班子成员负责财务审批等违规问题。</w:t>
      </w:r>
    </w:p>
    <w:p w:rsidR="00512007" w:rsidRDefault="00512007" w:rsidP="00512007">
      <w:pPr>
        <w:tabs>
          <w:tab w:val="left" w:pos="7560"/>
        </w:tabs>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（三）严肃党内政治生活意识不强，基层党建和干部人</w:t>
      </w:r>
      <w:r>
        <w:rPr>
          <w:rFonts w:ascii="楷体" w:eastAsia="楷体" w:hAnsi="楷体" w:cs="楷体" w:hint="eastAsia"/>
          <w:sz w:val="32"/>
          <w:szCs w:val="32"/>
        </w:rPr>
        <w:lastRenderedPageBreak/>
        <w:t>事管理存在薄弱环节</w:t>
      </w:r>
    </w:p>
    <w:p w:rsidR="00512007" w:rsidRDefault="00512007" w:rsidP="00512007">
      <w:pPr>
        <w:tabs>
          <w:tab w:val="left" w:pos="7560"/>
        </w:tabs>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1.党内政治生活不规范不严肃</w:t>
      </w:r>
      <w:r>
        <w:rPr>
          <w:rFonts w:ascii="仿宋_GB2312" w:eastAsia="仿宋_GB2312" w:hAnsi="仿宋_GB2312" w:cs="仿宋_GB2312" w:hint="eastAsia"/>
          <w:sz w:val="32"/>
          <w:szCs w:val="32"/>
        </w:rPr>
        <w:t>。</w:t>
      </w:r>
      <w:r>
        <w:rPr>
          <w:rFonts w:ascii="黑体" w:eastAsia="黑体" w:hAnsi="黑体" w:cs="黑体" w:hint="eastAsia"/>
          <w:sz w:val="32"/>
          <w:szCs w:val="32"/>
        </w:rPr>
        <w:t>一是</w:t>
      </w:r>
      <w:r>
        <w:rPr>
          <w:rFonts w:ascii="仿宋" w:eastAsia="仿宋" w:hAnsi="仿宋" w:cs="仿宋" w:hint="eastAsia"/>
          <w:sz w:val="32"/>
          <w:szCs w:val="32"/>
        </w:rPr>
        <w:t>党组成员落实双重组织生活不到位。2019年主题教育中，3名班子成员未参加所在机关党支部的组织生活会。</w:t>
      </w:r>
      <w:r>
        <w:rPr>
          <w:rFonts w:ascii="黑体" w:eastAsia="黑体" w:hAnsi="黑体" w:cs="黑体" w:hint="eastAsia"/>
          <w:sz w:val="32"/>
          <w:szCs w:val="32"/>
        </w:rPr>
        <w:t>二是</w:t>
      </w:r>
      <w:r>
        <w:rPr>
          <w:rFonts w:ascii="仿宋" w:eastAsia="仿宋" w:hAnsi="仿宋" w:cs="仿宋" w:hint="eastAsia"/>
          <w:sz w:val="32"/>
          <w:szCs w:val="32"/>
        </w:rPr>
        <w:t>基层组织生活会质量不高。主题教育中，近一半党支部的组织生活会党员剖析材料抄袭。</w:t>
      </w:r>
    </w:p>
    <w:p w:rsidR="00512007" w:rsidRDefault="00512007" w:rsidP="00512007">
      <w:pPr>
        <w:tabs>
          <w:tab w:val="left" w:pos="7560"/>
        </w:tabs>
        <w:spacing w:line="60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2.基层党建质量不高</w:t>
      </w:r>
      <w:r>
        <w:rPr>
          <w:rFonts w:ascii="仿宋_GB2312" w:eastAsia="仿宋_GB2312" w:hAnsi="仿宋_GB2312" w:cs="仿宋_GB2312" w:hint="eastAsia"/>
          <w:sz w:val="32"/>
          <w:szCs w:val="32"/>
        </w:rPr>
        <w:t>。</w:t>
      </w:r>
      <w:r>
        <w:rPr>
          <w:rFonts w:ascii="黑体" w:eastAsia="黑体" w:hAnsi="黑体" w:cs="黑体" w:hint="eastAsia"/>
          <w:sz w:val="32"/>
          <w:szCs w:val="32"/>
        </w:rPr>
        <w:t>一是</w:t>
      </w:r>
      <w:r>
        <w:rPr>
          <w:rFonts w:ascii="仿宋" w:eastAsia="仿宋" w:hAnsi="仿宋" w:cs="仿宋" w:hint="eastAsia"/>
          <w:sz w:val="32"/>
          <w:szCs w:val="32"/>
        </w:rPr>
        <w:t>基层党组织政治功能弱化。个别党支部自定标准收缴党费，对所谓“弹性工作人员”每月按3元标准收缴；2个基层党支部支委会会议仅为要求次数的三分之一，1个基层党支部历次党员大会的参会人员均未过半，个别党员2019年1至9月没有参加组织生活也未受到相应处理。</w:t>
      </w:r>
      <w:r>
        <w:rPr>
          <w:rFonts w:ascii="黑体" w:eastAsia="黑体" w:hAnsi="黑体" w:cs="黑体" w:hint="eastAsia"/>
          <w:sz w:val="32"/>
          <w:szCs w:val="32"/>
        </w:rPr>
        <w:t>二是</w:t>
      </w:r>
      <w:r>
        <w:rPr>
          <w:rFonts w:ascii="仿宋" w:eastAsia="仿宋" w:hAnsi="仿宋" w:cs="仿宋" w:hint="eastAsia"/>
          <w:sz w:val="32"/>
          <w:szCs w:val="32"/>
        </w:rPr>
        <w:t>共产党员先锋工程推进不扎实。1名公益岗人员党组织关系并未落入该党支部，却被该支部设为“党员先锋岗”。</w:t>
      </w:r>
    </w:p>
    <w:p w:rsidR="00512007" w:rsidRDefault="00512007" w:rsidP="00512007">
      <w:pPr>
        <w:tabs>
          <w:tab w:val="left" w:pos="7560"/>
        </w:tabs>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3.干部选拔任用工作不严谨</w:t>
      </w:r>
      <w:r>
        <w:rPr>
          <w:rFonts w:ascii="仿宋_GB2312" w:eastAsia="仿宋_GB2312" w:hAnsi="仿宋_GB2312" w:cs="仿宋_GB2312" w:hint="eastAsia"/>
          <w:sz w:val="32"/>
          <w:szCs w:val="32"/>
        </w:rPr>
        <w:t>。</w:t>
      </w:r>
      <w:r>
        <w:rPr>
          <w:rFonts w:ascii="黑体" w:eastAsia="黑体" w:hAnsi="黑体" w:cs="黑体" w:hint="eastAsia"/>
          <w:sz w:val="32"/>
          <w:szCs w:val="32"/>
        </w:rPr>
        <w:t>一是</w:t>
      </w:r>
      <w:r>
        <w:rPr>
          <w:rFonts w:ascii="仿宋" w:eastAsia="仿宋" w:hAnsi="仿宋" w:cs="仿宋" w:hint="eastAsia"/>
          <w:sz w:val="32"/>
          <w:szCs w:val="32"/>
        </w:rPr>
        <w:t>任职人选廉洁纪律把关不严格。1名干部在未过处分影响期的情况下，于2019年6月被任命为某科科长。</w:t>
      </w:r>
      <w:r>
        <w:rPr>
          <w:rFonts w:ascii="黑体" w:eastAsia="黑体" w:hAnsi="黑体" w:cs="黑体" w:hint="eastAsia"/>
          <w:sz w:val="32"/>
          <w:szCs w:val="32"/>
        </w:rPr>
        <w:t>二是</w:t>
      </w:r>
      <w:r>
        <w:rPr>
          <w:rFonts w:ascii="仿宋" w:eastAsia="仿宋" w:hAnsi="仿宋" w:cs="仿宋" w:hint="eastAsia"/>
          <w:sz w:val="32"/>
          <w:szCs w:val="32"/>
        </w:rPr>
        <w:t>考察任用环节不规范。2019年6月选任文旅发展中心干部时，民主推荐汇总表中无收票人、计票人、监票人签字，征求意见表考察组成员无签字，考察环节不规范。</w:t>
      </w:r>
      <w:r>
        <w:rPr>
          <w:rFonts w:ascii="黑体" w:eastAsia="黑体" w:hAnsi="黑体" w:cs="黑体" w:hint="eastAsia"/>
          <w:sz w:val="32"/>
          <w:szCs w:val="32"/>
        </w:rPr>
        <w:t>三是</w:t>
      </w:r>
      <w:r>
        <w:rPr>
          <w:rFonts w:ascii="仿宋" w:eastAsia="仿宋" w:hAnsi="仿宋" w:cs="仿宋" w:hint="eastAsia"/>
          <w:sz w:val="32"/>
          <w:szCs w:val="32"/>
        </w:rPr>
        <w:t>干部档案管理不严格。有多本出现未进行干部专审、缺干部任免表等问题。</w:t>
      </w:r>
    </w:p>
    <w:p w:rsidR="00512007" w:rsidRDefault="00512007" w:rsidP="00512007">
      <w:pPr>
        <w:tabs>
          <w:tab w:val="left" w:pos="756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对巡察了解的反映领导干部问题线索，已按规定移交市纪委监委处理。会前也向付艳华同志作了通报，并请付艳华</w:t>
      </w:r>
      <w:r>
        <w:rPr>
          <w:rFonts w:ascii="仿宋" w:eastAsia="仿宋" w:hAnsi="仿宋" w:cs="仿宋" w:hint="eastAsia"/>
          <w:sz w:val="32"/>
          <w:szCs w:val="32"/>
        </w:rPr>
        <w:lastRenderedPageBreak/>
        <w:t>同志切实担负起第一责任人责任，抓早抓小，区别不同情况进行妥善处理，领好班子，带好队伍。对巡察中干部群众反映的问题，希望有关同志认真自查，深刻反思，及时整改。</w:t>
      </w:r>
    </w:p>
    <w:bookmarkEnd w:id="0"/>
    <w:p w:rsidR="00512007" w:rsidRDefault="00512007" w:rsidP="00512007">
      <w:pPr>
        <w:tabs>
          <w:tab w:val="left" w:pos="7560"/>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二、意见建议</w:t>
      </w:r>
    </w:p>
    <w:p w:rsidR="00512007" w:rsidRDefault="00512007" w:rsidP="00512007">
      <w:pPr>
        <w:tabs>
          <w:tab w:val="left" w:pos="7560"/>
        </w:tabs>
        <w:spacing w:line="600" w:lineRule="exact"/>
        <w:ind w:firstLineChars="200" w:firstLine="640"/>
        <w:rPr>
          <w:rFonts w:ascii="仿宋" w:eastAsia="仿宋" w:hAnsi="仿宋" w:cs="仿宋"/>
          <w:b/>
          <w:bCs/>
          <w:sz w:val="32"/>
          <w:szCs w:val="32"/>
        </w:rPr>
      </w:pPr>
      <w:r>
        <w:rPr>
          <w:rFonts w:ascii="仿宋" w:eastAsia="仿宋" w:hAnsi="仿宋" w:cs="仿宋" w:hint="eastAsia"/>
          <w:sz w:val="32"/>
          <w:szCs w:val="32"/>
        </w:rPr>
        <w:t>上述巡察反馈三个方面的问题，已向市委书记专题会议和市委巡察工作领导小组会议报告。市文化旅游和广播电视局党组要增强“四个意识”，强化政治担当，切实担负起巡察整改主体责任，及时召开领导班子巡察整改专题民主生活会，对照查摆剖析、举一反三，把自己摆进去、把职责摆进去、把工作摆进去，以身作则，带头整改。要落实深化政治巡察新要求，坚持全面整改和重点整改相结合，研究制定问题清单、任务清单、责任清单，从具体问题抓起，压实整改责任。党组书记作为第一责任人，对巡察整改负总责，对重点问题整改要亲自抓，抓到底，抓出成效，确保整改落实落细落地。根据市委要求，重点抓好以下五方面整改工作。</w:t>
      </w:r>
    </w:p>
    <w:p w:rsidR="00512007" w:rsidRDefault="00512007" w:rsidP="00512007">
      <w:pPr>
        <w:adjustRightInd w:val="0"/>
        <w:snapToGrid w:val="0"/>
        <w:spacing w:line="600" w:lineRule="exact"/>
        <w:ind w:firstLine="632"/>
        <w:rPr>
          <w:rFonts w:ascii="仿宋" w:eastAsia="仿宋" w:hAnsi="仿宋" w:cs="仿宋"/>
          <w:sz w:val="32"/>
          <w:szCs w:val="32"/>
        </w:rPr>
      </w:pPr>
      <w:r>
        <w:rPr>
          <w:rFonts w:ascii="仿宋" w:eastAsia="仿宋" w:hAnsi="仿宋" w:cs="仿宋" w:hint="eastAsia"/>
          <w:b/>
          <w:bCs/>
          <w:sz w:val="32"/>
          <w:szCs w:val="32"/>
        </w:rPr>
        <w:t>1.坚持把党的政治建设摆在首位</w:t>
      </w:r>
      <w:r>
        <w:rPr>
          <w:rFonts w:ascii="仿宋" w:eastAsia="仿宋" w:hAnsi="仿宋" w:cs="仿宋" w:hint="eastAsia"/>
          <w:sz w:val="32"/>
          <w:szCs w:val="32"/>
        </w:rPr>
        <w:t>。要着力抓好习近平新时代中国特色社会主义思想、党的十九大精神、总书记重要讲话和指示批示的学习贯彻，坚持各项事业正确的发展方向，强化“四个意识”，坚定“四个自信”，做到“两个维护”。要着力抓好“不忘初心、牢记使命”主题教育成果转化，尤其要从局机关和领导干部抓起改起，切实解决形式主义、官僚主义问题。</w:t>
      </w:r>
    </w:p>
    <w:p w:rsidR="00512007" w:rsidRDefault="00512007" w:rsidP="00512007">
      <w:pPr>
        <w:adjustRightInd w:val="0"/>
        <w:snapToGrid w:val="0"/>
        <w:spacing w:line="600" w:lineRule="exact"/>
        <w:ind w:firstLine="632"/>
        <w:rPr>
          <w:rFonts w:ascii="仿宋" w:eastAsia="仿宋" w:hAnsi="仿宋" w:cs="仿宋"/>
          <w:sz w:val="32"/>
          <w:szCs w:val="32"/>
        </w:rPr>
      </w:pPr>
      <w:r>
        <w:rPr>
          <w:rFonts w:ascii="仿宋" w:eastAsia="仿宋" w:hAnsi="仿宋" w:cs="仿宋" w:hint="eastAsia"/>
          <w:b/>
          <w:bCs/>
          <w:sz w:val="32"/>
          <w:szCs w:val="32"/>
        </w:rPr>
        <w:t>2.发挥党组总揽全局、协调各方的领导作用</w:t>
      </w:r>
      <w:r>
        <w:rPr>
          <w:rFonts w:ascii="仿宋" w:eastAsia="仿宋" w:hAnsi="仿宋" w:cs="仿宋" w:hint="eastAsia"/>
          <w:sz w:val="32"/>
          <w:szCs w:val="32"/>
        </w:rPr>
        <w:t>。要以“重</w:t>
      </w:r>
      <w:r>
        <w:rPr>
          <w:rFonts w:ascii="仿宋" w:eastAsia="仿宋" w:hAnsi="仿宋" w:cs="仿宋" w:hint="eastAsia"/>
          <w:sz w:val="32"/>
          <w:szCs w:val="32"/>
        </w:rPr>
        <w:lastRenderedPageBreak/>
        <w:t>强抓”专项行动为载体，进一步加大顶层设计、统筹指导和推动落实力度，真想真做，全力抓好市委市政府决策部署的贯彻落实。要坚持“做大红海滩、唱响芦苇荡”战略，利用和监督好文化市场，推动文化建设再上新台阶；积极推进旅游融合发展，优化行业营商环境，提升“旅游+”产业的社会效益和经济效益。</w:t>
      </w:r>
    </w:p>
    <w:p w:rsidR="00512007" w:rsidRDefault="00512007" w:rsidP="00512007">
      <w:pPr>
        <w:adjustRightInd w:val="0"/>
        <w:snapToGrid w:val="0"/>
        <w:spacing w:line="600" w:lineRule="exact"/>
        <w:ind w:firstLine="632"/>
        <w:rPr>
          <w:rFonts w:ascii="仿宋" w:eastAsia="仿宋" w:hAnsi="仿宋" w:cs="仿宋"/>
          <w:sz w:val="32"/>
          <w:szCs w:val="32"/>
        </w:rPr>
      </w:pPr>
      <w:r>
        <w:rPr>
          <w:rFonts w:ascii="仿宋" w:eastAsia="仿宋" w:hAnsi="仿宋" w:cs="仿宋" w:hint="eastAsia"/>
          <w:b/>
          <w:bCs/>
          <w:sz w:val="32"/>
          <w:szCs w:val="32"/>
        </w:rPr>
        <w:t>3.落实全面从严治党主体责任</w:t>
      </w:r>
      <w:r>
        <w:rPr>
          <w:rFonts w:ascii="仿宋" w:eastAsia="仿宋" w:hAnsi="仿宋" w:cs="仿宋" w:hint="eastAsia"/>
          <w:sz w:val="32"/>
          <w:szCs w:val="32"/>
        </w:rPr>
        <w:t>。“一把手”要担起第一责任人职责，管好班子、带好队伍，同时将责任在内部运行中层层分解、传导压力。班子成员要落实“一岗双责”，强化责任担当。要把纪律挺在前面，狠抓内部管理，把日常监督实实在在做起来、做到位。</w:t>
      </w:r>
    </w:p>
    <w:p w:rsidR="00512007" w:rsidRDefault="00512007" w:rsidP="00512007">
      <w:pPr>
        <w:adjustRightInd w:val="0"/>
        <w:snapToGrid w:val="0"/>
        <w:spacing w:line="600" w:lineRule="exact"/>
        <w:ind w:firstLine="632"/>
        <w:rPr>
          <w:rFonts w:ascii="仿宋" w:eastAsia="仿宋" w:hAnsi="仿宋" w:cs="仿宋"/>
          <w:sz w:val="32"/>
          <w:szCs w:val="32"/>
        </w:rPr>
      </w:pPr>
      <w:r>
        <w:rPr>
          <w:rFonts w:ascii="仿宋" w:eastAsia="仿宋" w:hAnsi="仿宋" w:cs="仿宋" w:hint="eastAsia"/>
          <w:b/>
          <w:bCs/>
          <w:sz w:val="32"/>
          <w:szCs w:val="32"/>
        </w:rPr>
        <w:t>4.抓实基层党组织建设</w:t>
      </w:r>
      <w:r>
        <w:rPr>
          <w:rFonts w:ascii="仿宋" w:eastAsia="仿宋" w:hAnsi="仿宋" w:cs="仿宋" w:hint="eastAsia"/>
          <w:sz w:val="32"/>
          <w:szCs w:val="32"/>
        </w:rPr>
        <w:t>。要牢固树立“抓好党建是本职、不抓党建是失职、抓不好党建是不称职”的观念，支部书记要身在支部抓支部，全面提升基层党组织的组织力、凝聚力、战斗力。要强化问题导向，并对党员教育管理针对性不强、组织人事管理不规范、个别干部作风不实、日常管理松散等问题开展专项整治。</w:t>
      </w:r>
    </w:p>
    <w:p w:rsidR="00512007" w:rsidRDefault="00512007" w:rsidP="00512007">
      <w:pPr>
        <w:adjustRightInd w:val="0"/>
        <w:snapToGrid w:val="0"/>
        <w:spacing w:line="600" w:lineRule="exact"/>
        <w:ind w:firstLine="632"/>
        <w:rPr>
          <w:rFonts w:ascii="仿宋" w:eastAsia="仿宋" w:hAnsi="仿宋" w:cs="仿宋"/>
          <w:sz w:val="32"/>
          <w:szCs w:val="32"/>
        </w:rPr>
      </w:pPr>
      <w:r>
        <w:rPr>
          <w:rFonts w:ascii="仿宋" w:eastAsia="仿宋" w:hAnsi="仿宋" w:cs="仿宋" w:hint="eastAsia"/>
          <w:b/>
          <w:bCs/>
          <w:sz w:val="32"/>
          <w:szCs w:val="32"/>
        </w:rPr>
        <w:t>5.强化巡视巡察成果运用</w:t>
      </w:r>
      <w:r>
        <w:rPr>
          <w:rFonts w:ascii="仿宋" w:eastAsia="仿宋" w:hAnsi="仿宋" w:cs="仿宋" w:hint="eastAsia"/>
          <w:sz w:val="32"/>
          <w:szCs w:val="32"/>
        </w:rPr>
        <w:t>。局党组要切实担负起巡视巡察整改主体责任，专题研究解决以往巡视巡察整改未到位的问题和这次巡察指出的问题。“一把手”是第一责任人，对巡视巡察全面整改负总责，对重点问题整改要亲自抓、抓到位，确保整改落实落细落地。</w:t>
      </w:r>
    </w:p>
    <w:p w:rsidR="00CF4AC4" w:rsidRPr="00512007" w:rsidRDefault="00CF4AC4"/>
    <w:sectPr w:rsidR="00CF4AC4" w:rsidRPr="005120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C4" w:rsidRDefault="00CF4AC4" w:rsidP="00512007">
      <w:r>
        <w:separator/>
      </w:r>
    </w:p>
  </w:endnote>
  <w:endnote w:type="continuationSeparator" w:id="1">
    <w:p w:rsidR="00CF4AC4" w:rsidRDefault="00CF4AC4" w:rsidP="00512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C4" w:rsidRDefault="00CF4AC4" w:rsidP="00512007">
      <w:r>
        <w:separator/>
      </w:r>
    </w:p>
  </w:footnote>
  <w:footnote w:type="continuationSeparator" w:id="1">
    <w:p w:rsidR="00CF4AC4" w:rsidRDefault="00CF4AC4" w:rsidP="00512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007"/>
    <w:rsid w:val="00512007"/>
    <w:rsid w:val="00CF4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2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2007"/>
    <w:rPr>
      <w:sz w:val="18"/>
      <w:szCs w:val="18"/>
    </w:rPr>
  </w:style>
  <w:style w:type="paragraph" w:styleId="a4">
    <w:name w:val="footer"/>
    <w:basedOn w:val="a"/>
    <w:link w:val="Char0"/>
    <w:uiPriority w:val="99"/>
    <w:semiHidden/>
    <w:unhideWhenUsed/>
    <w:rsid w:val="005120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20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738</Words>
  <Characters>4209</Characters>
  <Application>Microsoft Office Word</Application>
  <DocSecurity>0</DocSecurity>
  <Lines>35</Lines>
  <Paragraphs>9</Paragraphs>
  <ScaleCrop>false</ScaleCrop>
  <Company>微软中国</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2020-07-31T06:15:00Z</dcterms:created>
  <dcterms:modified xsi:type="dcterms:W3CDTF">2020-07-31T06:15:00Z</dcterms:modified>
</cp:coreProperties>
</file>