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ind w:left="0" w:leftChars="0" w:firstLine="0" w:firstLineChars="0"/>
        <w:jc w:val="left"/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 xml:space="preserve"> 3</w:t>
      </w:r>
    </w:p>
    <w:p>
      <w:pPr>
        <w:spacing w:before="104" w:line="183" w:lineRule="auto"/>
        <w:ind w:left="0" w:leftChars="0" w:firstLine="0" w:firstLineChars="0"/>
        <w:jc w:val="left"/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</w:pPr>
    </w:p>
    <w:p>
      <w:pPr>
        <w:spacing w:before="133" w:line="180" w:lineRule="auto"/>
        <w:ind w:left="0" w:leftChars="0" w:firstLine="0" w:firstLineChars="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Times New Roman" w:hAnsi="Times New Roman" w:eastAsia="Times New Roman" w:cs="Times New Roman"/>
          <w:spacing w:val="-2"/>
          <w:sz w:val="36"/>
          <w:szCs w:val="36"/>
        </w:rPr>
        <w:t>2022</w:t>
      </w:r>
      <w:r>
        <w:rPr>
          <w:rFonts w:ascii="Times New Roman" w:hAnsi="Times New Roman" w:eastAsia="Times New Roman" w:cs="Times New Roman"/>
          <w:spacing w:val="18"/>
          <w:sz w:val="36"/>
          <w:szCs w:val="36"/>
        </w:rPr>
        <w:t xml:space="preserve"> </w:t>
      </w:r>
      <w:r>
        <w:rPr>
          <w:rFonts w:ascii="华文中宋" w:hAnsi="华文中宋" w:eastAsia="华文中宋" w:cs="华文中宋"/>
          <w:spacing w:val="-2"/>
          <w:sz w:val="36"/>
          <w:szCs w:val="36"/>
        </w:rPr>
        <w:t>年度专业技术人员职业资格考试工作计划</w:t>
      </w:r>
    </w:p>
    <w:p>
      <w:pPr>
        <w:spacing w:line="93" w:lineRule="exact"/>
      </w:pPr>
    </w:p>
    <w:tbl>
      <w:tblPr>
        <w:tblStyle w:val="4"/>
        <w:tblpPr w:leftFromText="180" w:rightFromText="180" w:vertAnchor="text" w:horzAnchor="page" w:tblpXSpec="center" w:tblpY="240"/>
        <w:tblOverlap w:val="never"/>
        <w:tblW w:w="93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27"/>
        <w:gridCol w:w="1265"/>
        <w:gridCol w:w="59"/>
        <w:gridCol w:w="232"/>
        <w:gridCol w:w="3354"/>
        <w:gridCol w:w="2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8"/>
                <w:szCs w:val="28"/>
              </w:rPr>
              <w:t>考试名称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8"/>
                <w:szCs w:val="28"/>
              </w:rPr>
              <w:t>考试日期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7" w:leftChars="46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2021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年下半年中小学教师资格考试（面试）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8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年上半年中小学教师资格考试（笔试）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12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文物保护工程从业资格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2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咨询工程师（投资）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10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1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卫生（初级、中级）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 w:right="19" w:hanging="1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10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护士执业资格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会计（高级）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会计（初级）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right="201" w:hanging="5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-11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日，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</w:p>
        </w:tc>
        <w:tc>
          <w:tcPr>
            <w:tcW w:w="205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注册建筑师</w:t>
            </w:r>
          </w:p>
        </w:tc>
        <w:tc>
          <w:tcPr>
            <w:tcW w:w="35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2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一级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12" w:firstLine="4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21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22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35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二级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年上半年中小学教师资格考试（面试）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2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监理工程师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22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环境影响评价工程师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28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14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15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房地产经纪人协理、房地产经纪人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16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注册核安全工程师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17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注册计量师（一级、二级）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11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12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18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机动车检测维修士、机动车检测维修工程师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11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12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19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翻译专业资格（一、二、三级）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18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20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9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社会工作者职业资格（初级、中级、高级）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公路水运工程助理试验检测师、 试验检测师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9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不动产登记代理人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经济（高级）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18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24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执业兽医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5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25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注册会计师（专业阶段）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9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-28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26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注册会计师（综合阶段）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9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27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设备监理师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28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会计（中级）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-5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29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演出经纪人员资格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30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注册测绘师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18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3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法律职业资格（客观题）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资产评估师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精算师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-23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34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广播电视编辑记者、 播音员主持人资格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35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注册验船师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36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37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审计（初级、中级、高级）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38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49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出版（初级、中级）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39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通信（初级、中级）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40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3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法律职业资格（主观题）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注册城乡规划师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22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8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矿业权评估师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2022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年下半年中小学教师资格考试（笔试）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44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拍卖师（纸笔作答）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30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45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4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中级注册安全工程师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46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房地产经纪人协理、房地产经纪人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47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统计（初级、中级、高级）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30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2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leftChars="0" w:right="113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勘  察  设  计  注  册  工  程  师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leftChars="57" w:firstLine="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注册土木 工程师</w:t>
            </w:r>
          </w:p>
        </w:tc>
        <w:tc>
          <w:tcPr>
            <w:tcW w:w="3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岩土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2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2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港口与航道工程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2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水利水电工程（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个专业）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3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道路工程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49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注册电气工程师（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个专业）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49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注册公用设备工程师（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个专业）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49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注册化工工程师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49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注册环保工程师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leftChars="62" w:hanging="8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注册结构 工程师</w:t>
            </w:r>
          </w:p>
        </w:tc>
        <w:tc>
          <w:tcPr>
            <w:tcW w:w="3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一级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二级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49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执业药师（药学、中药学）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50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翻译专业资格（一、二、三级）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专利代理师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一级注册消防工程师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54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经济（初级、中级）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12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55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一级造价工程师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56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房地产估价师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57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一级建造师</w:t>
            </w:r>
          </w:p>
        </w:tc>
        <w:tc>
          <w:tcPr>
            <w:tcW w:w="2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20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58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税务师</w:t>
            </w:r>
          </w:p>
        </w:tc>
        <w:tc>
          <w:tcPr>
            <w:tcW w:w="2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59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拍卖师（实际操作）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27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283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leftChars="55" w:right="115" w:rightChars="55" w:hanging="4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证券期货基金业从业人员资 格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证券业从业人员资格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leftChars="57" w:firstLine="1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3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日，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5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1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期货从业人员资格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leftChars="57" w:firstLine="1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28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日，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16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日，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9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24 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</w:rPr>
              <w:t>基金从业人员资格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5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12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13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 xml:space="preserve">日， 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16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17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日，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9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日、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" w:firstLine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10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 xml:space="preserve">日， 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29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 xml:space="preserve">日、 </w:t>
            </w:r>
            <w:r>
              <w:rPr>
                <w:rFonts w:hint="default" w:ascii="Times New Roman" w:hAnsi="Times New Roman" w:eastAsia="Times New Roman" w:cs="Times New Roman"/>
                <w:spacing w:val="-23"/>
                <w:w w:val="100"/>
                <w:position w:val="0"/>
                <w:sz w:val="28"/>
                <w:szCs w:val="28"/>
              </w:rPr>
              <w:t xml:space="preserve">30 </w:t>
            </w:r>
            <w:r>
              <w:rPr>
                <w:rFonts w:hint="default" w:ascii="Times New Roman" w:hAnsi="Times New Roman" w:eastAsia="仿宋" w:cs="Times New Roman"/>
                <w:spacing w:val="-23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专业技术人员计算机应有能力考试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各地自行确定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leftChars="55" w:hanging="4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档案、图书资料、文物博物、群众文化、新闻、律师、医药和医药工程（非医院）等以考代评专业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具体时间另行通知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6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注册助理安全工程师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5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具体时间另行通知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cs="Times New Roman"/>
          <w:spacing w:val="0"/>
          <w:w w:val="10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20" w:hanging="420" w:hangingChars="200"/>
        <w:textAlignment w:val="baseline"/>
        <w:rPr>
          <w:rFonts w:hint="default" w:ascii="Times New Roman" w:hAnsi="Times New Roman" w:eastAsia="宋体" w:cs="Times New Roman"/>
          <w:spacing w:val="0"/>
          <w:w w:val="100"/>
          <w:position w:val="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w w:val="100"/>
          <w:position w:val="0"/>
          <w:lang w:val="en-US" w:eastAsia="zh-CN"/>
        </w:rPr>
        <w:t>注：因防控新冠肺炎疫情需求及特殊情况，各项考试报名或考试调整的，请及时关注国家、省考试主管部门、行业主管部门官方网站或国家相关网站有关通知。</w:t>
      </w:r>
    </w:p>
    <w:sectPr>
      <w:pgSz w:w="11906" w:h="16839"/>
      <w:pgMar w:top="1440" w:right="1474" w:bottom="1440" w:left="147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071D79"/>
    <w:rsid w:val="2C1A4FEE"/>
    <w:rsid w:val="4D4B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1301</Words>
  <Characters>1455</Characters>
  <TotalTime>82</TotalTime>
  <ScaleCrop>false</ScaleCrop>
  <LinksUpToDate>false</LinksUpToDate>
  <CharactersWithSpaces>1581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2022-01-14T08:07:00Z</dcterms:created>
  <dc:creator>朱喆</dc:creator>
  <cp:lastModifiedBy>园</cp:lastModifiedBy>
  <cp:lastPrinted>2022-03-23T03:10:00Z</cp:lastPrinted>
  <dcterms:modified xsi:type="dcterms:W3CDTF">2022-04-29T02:38:58Z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2022-03-23T09:56:28Z</vt:filetime>
  </property>
  <property fmtid="{D5CDD505-2E9C-101B-9397-08002B2CF9AE}" pid="4" name="KSOProductBuildVer">
    <vt:lpwstr>2052-11.1.0.11691</vt:lpwstr>
  </property>
  <property fmtid="{D5CDD505-2E9C-101B-9397-08002B2CF9AE}" pid="5" name="ICV">
    <vt:lpwstr>6682A58FBA47472EAB88989EEBAE9CBA</vt:lpwstr>
  </property>
</Properties>
</file>