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07" w:rsidRDefault="00364C07" w:rsidP="00364C07">
      <w:pPr>
        <w:pStyle w:val="a3"/>
        <w:rPr>
          <w:rStyle w:val="a5"/>
          <w:rFonts w:ascii="仿宋" w:eastAsia="仿宋" w:hAnsi="仿宋" w:hint="eastAsia"/>
          <w:b w:val="0"/>
          <w:bCs w:val="0"/>
          <w:sz w:val="32"/>
          <w:szCs w:val="32"/>
        </w:rPr>
      </w:pPr>
      <w:r>
        <w:rPr>
          <w:rFonts w:ascii="仿宋" w:eastAsia="仿宋" w:hAnsi="仿宋"/>
          <w:noProof/>
          <w:sz w:val="32"/>
          <w:szCs w:val="32"/>
        </w:rPr>
        <w:drawing>
          <wp:inline distT="0" distB="0" distL="0" distR="0">
            <wp:extent cx="5274310" cy="3519534"/>
            <wp:effectExtent l="19050" t="0" r="2540" b="0"/>
            <wp:docPr id="1" name="图片 1" descr="D:\Documents\WeChat Files\wxid_80oliyotb56t12\FileStorage\Temp\455559b78ffd31ee01e60cd9f591b2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wxid_80oliyotb56t12\FileStorage\Temp\455559b78ffd31ee01e60cd9f591b2d7.png"/>
                    <pic:cNvPicPr>
                      <a:picLocks noChangeAspect="1" noChangeArrowheads="1"/>
                    </pic:cNvPicPr>
                  </pic:nvPicPr>
                  <pic:blipFill>
                    <a:blip r:embed="rId4"/>
                    <a:srcRect/>
                    <a:stretch>
                      <a:fillRect/>
                    </a:stretch>
                  </pic:blipFill>
                  <pic:spPr bwMode="auto">
                    <a:xfrm>
                      <a:off x="0" y="0"/>
                      <a:ext cx="5274310" cy="3519534"/>
                    </a:xfrm>
                    <a:prstGeom prst="rect">
                      <a:avLst/>
                    </a:prstGeom>
                    <a:noFill/>
                    <a:ln w="9525">
                      <a:noFill/>
                      <a:miter lim="800000"/>
                      <a:headEnd/>
                      <a:tailEnd/>
                    </a:ln>
                  </pic:spPr>
                </pic:pic>
              </a:graphicData>
            </a:graphic>
          </wp:inline>
        </w:drawing>
      </w:r>
    </w:p>
    <w:p w:rsidR="00364C07" w:rsidRDefault="00364C07" w:rsidP="00364C07">
      <w:pPr>
        <w:pStyle w:val="a3"/>
        <w:rPr>
          <w:rStyle w:val="a5"/>
          <w:rFonts w:ascii="仿宋" w:eastAsia="仿宋" w:hAnsi="仿宋" w:hint="eastAsia"/>
          <w:b w:val="0"/>
          <w:bCs w:val="0"/>
          <w:sz w:val="32"/>
          <w:szCs w:val="32"/>
        </w:rPr>
      </w:pPr>
    </w:p>
    <w:p w:rsidR="006C7122" w:rsidRPr="00364C07" w:rsidRDefault="006C7122" w:rsidP="00364C07">
      <w:pPr>
        <w:pStyle w:val="a3"/>
        <w:jc w:val="center"/>
        <w:rPr>
          <w:rFonts w:ascii="方正小标宋简体" w:eastAsia="方正小标宋简体" w:hAnsi="仿宋" w:hint="eastAsia"/>
          <w:sz w:val="44"/>
          <w:szCs w:val="44"/>
        </w:rPr>
      </w:pPr>
      <w:r w:rsidRPr="00364C07">
        <w:rPr>
          <w:rStyle w:val="a5"/>
          <w:rFonts w:ascii="方正小标宋简体" w:eastAsia="方正小标宋简体" w:hAnsi="仿宋" w:hint="eastAsia"/>
          <w:b w:val="0"/>
          <w:bCs w:val="0"/>
          <w:sz w:val="44"/>
          <w:szCs w:val="44"/>
        </w:rPr>
        <w:t>总体国家安全</w:t>
      </w:r>
      <w:proofErr w:type="gramStart"/>
      <w:r w:rsidRPr="00364C07">
        <w:rPr>
          <w:rStyle w:val="a5"/>
          <w:rFonts w:ascii="方正小标宋简体" w:eastAsia="方正小标宋简体" w:hAnsi="仿宋" w:hint="eastAsia"/>
          <w:b w:val="0"/>
          <w:bCs w:val="0"/>
          <w:sz w:val="44"/>
          <w:szCs w:val="44"/>
        </w:rPr>
        <w:t>观宣传明</w:t>
      </w:r>
      <w:proofErr w:type="gramEnd"/>
      <w:r w:rsidRPr="00364C07">
        <w:rPr>
          <w:rStyle w:val="a5"/>
          <w:rFonts w:ascii="方正小标宋简体" w:eastAsia="方正小标宋简体" w:hAnsi="仿宋" w:hint="eastAsia"/>
          <w:b w:val="0"/>
          <w:bCs w:val="0"/>
          <w:sz w:val="44"/>
          <w:szCs w:val="44"/>
        </w:rPr>
        <w:t>白纸</w:t>
      </w:r>
    </w:p>
    <w:p w:rsidR="00364C07" w:rsidRPr="00364C07" w:rsidRDefault="00364C07" w:rsidP="009328A3">
      <w:pPr>
        <w:pStyle w:val="a3"/>
        <w:ind w:firstLineChars="200" w:firstLine="640"/>
        <w:rPr>
          <w:rFonts w:ascii="黑体" w:eastAsia="黑体" w:hAnsi="黑体"/>
          <w:sz w:val="32"/>
          <w:szCs w:val="32"/>
        </w:rPr>
      </w:pPr>
      <w:r w:rsidRPr="00364C07">
        <w:rPr>
          <w:rFonts w:ascii="黑体" w:eastAsia="黑体" w:hAnsi="黑体"/>
          <w:sz w:val="32"/>
          <w:szCs w:val="32"/>
        </w:rPr>
        <w:t>一、202</w:t>
      </w:r>
      <w:r w:rsidRPr="00364C07">
        <w:rPr>
          <w:rFonts w:ascii="黑体" w:eastAsia="黑体" w:hAnsi="黑体" w:hint="eastAsia"/>
          <w:sz w:val="32"/>
          <w:szCs w:val="32"/>
        </w:rPr>
        <w:t>2</w:t>
      </w:r>
      <w:r w:rsidRPr="00364C07">
        <w:rPr>
          <w:rFonts w:ascii="黑体" w:eastAsia="黑体" w:hAnsi="黑体"/>
          <w:sz w:val="32"/>
          <w:szCs w:val="32"/>
        </w:rPr>
        <w:t>年全民国家安全教育日主题</w:t>
      </w:r>
    </w:p>
    <w:p w:rsidR="00364C07" w:rsidRPr="00364C07" w:rsidRDefault="00364C07" w:rsidP="009328A3">
      <w:pPr>
        <w:pStyle w:val="a3"/>
        <w:ind w:firstLineChars="200" w:firstLine="640"/>
        <w:rPr>
          <w:rFonts w:ascii="仿宋" w:eastAsia="仿宋" w:hAnsi="仿宋" w:hint="eastAsia"/>
          <w:sz w:val="32"/>
          <w:szCs w:val="32"/>
        </w:rPr>
      </w:pPr>
      <w:r w:rsidRPr="00364C07">
        <w:rPr>
          <w:rFonts w:ascii="仿宋" w:eastAsia="仿宋" w:hAnsi="仿宋" w:hint="eastAsia"/>
          <w:sz w:val="32"/>
          <w:szCs w:val="32"/>
        </w:rPr>
        <w:t>树牢总体国家安全观，感悟新时代国家安全成就，为迎接党的二十大胜利召开营造良好氛围</w:t>
      </w:r>
      <w:r>
        <w:rPr>
          <w:rFonts w:ascii="仿宋" w:eastAsia="仿宋" w:hAnsi="仿宋" w:hint="eastAsia"/>
          <w:sz w:val="32"/>
          <w:szCs w:val="32"/>
        </w:rPr>
        <w:t>。</w:t>
      </w:r>
    </w:p>
    <w:p w:rsidR="00364C07" w:rsidRPr="00364C07" w:rsidRDefault="00364C07" w:rsidP="009328A3">
      <w:pPr>
        <w:pStyle w:val="a3"/>
        <w:ind w:firstLineChars="200" w:firstLine="640"/>
        <w:rPr>
          <w:rFonts w:ascii="黑体" w:eastAsia="黑体" w:hAnsi="黑体"/>
          <w:sz w:val="32"/>
          <w:szCs w:val="32"/>
        </w:rPr>
      </w:pPr>
      <w:r w:rsidRPr="00364C07">
        <w:rPr>
          <w:rFonts w:ascii="黑体" w:eastAsia="黑体" w:hAnsi="黑体"/>
          <w:sz w:val="32"/>
          <w:szCs w:val="32"/>
        </w:rPr>
        <w:t>二、全民国家安全教育日的由来</w:t>
      </w:r>
    </w:p>
    <w:p w:rsidR="006C7122" w:rsidRPr="00364C07" w:rsidRDefault="006C7122" w:rsidP="009328A3">
      <w:pPr>
        <w:pStyle w:val="a3"/>
        <w:ind w:firstLineChars="200" w:firstLine="640"/>
        <w:rPr>
          <w:rFonts w:ascii="仿宋" w:eastAsia="仿宋" w:hAnsi="仿宋"/>
          <w:sz w:val="32"/>
          <w:szCs w:val="32"/>
        </w:rPr>
      </w:pPr>
      <w:r w:rsidRPr="00364C07">
        <w:rPr>
          <w:rFonts w:ascii="仿宋" w:eastAsia="仿宋" w:hAnsi="仿宋"/>
          <w:sz w:val="32"/>
          <w:szCs w:val="32"/>
        </w:rPr>
        <w:t>2014年4月15日，中共中央总书记习近平主持召开中央国家安全委员会第一次会议，首次提出“总体国家安全观”。2015年7月1日第十二届全国人大常委会第十五次会议通过《中华人民共和国国家安全法》，将每年4月15日确定为“全民国家安全教育日”。2016年4月15日是第一个全民国家安全教育日，今年是第七个。</w:t>
      </w:r>
    </w:p>
    <w:p w:rsidR="00364C07" w:rsidRPr="00364C07" w:rsidRDefault="00364C07" w:rsidP="009328A3">
      <w:pPr>
        <w:pStyle w:val="a3"/>
        <w:ind w:firstLineChars="200" w:firstLine="640"/>
        <w:rPr>
          <w:rFonts w:ascii="黑体" w:eastAsia="黑体" w:hAnsi="黑体" w:hint="eastAsia"/>
          <w:sz w:val="32"/>
          <w:szCs w:val="32"/>
        </w:rPr>
      </w:pPr>
      <w:r w:rsidRPr="00364C07">
        <w:rPr>
          <w:rFonts w:ascii="黑体" w:eastAsia="黑体" w:hAnsi="黑体"/>
          <w:sz w:val="32"/>
          <w:szCs w:val="32"/>
        </w:rPr>
        <w:t>三、总体国家安全观十六项安全</w:t>
      </w:r>
    </w:p>
    <w:p w:rsidR="006C7122" w:rsidRPr="00364C07" w:rsidRDefault="006C7122" w:rsidP="009328A3">
      <w:pPr>
        <w:pStyle w:val="a3"/>
        <w:ind w:firstLineChars="200" w:firstLine="640"/>
        <w:rPr>
          <w:rFonts w:ascii="仿宋" w:eastAsia="仿宋" w:hAnsi="仿宋"/>
          <w:sz w:val="32"/>
          <w:szCs w:val="32"/>
        </w:rPr>
      </w:pPr>
      <w:r w:rsidRPr="00364C07">
        <w:rPr>
          <w:rFonts w:ascii="仿宋" w:eastAsia="仿宋" w:hAnsi="仿宋"/>
          <w:sz w:val="32"/>
          <w:szCs w:val="32"/>
        </w:rPr>
        <w:lastRenderedPageBreak/>
        <w:t>总体国家安全观涵盖政治安全、国土安全、军事安全、经济安全、文化安全、社会安全、科技安全、网络安全、生态安全、资源安全、核安全、海外利益安全、生物安全、太空安全、深海安全、极地安全等16项安全。</w:t>
      </w:r>
    </w:p>
    <w:p w:rsidR="006C7122" w:rsidRPr="00364C07" w:rsidRDefault="006C7122" w:rsidP="009328A3">
      <w:pPr>
        <w:pStyle w:val="a3"/>
        <w:ind w:firstLineChars="200" w:firstLine="640"/>
        <w:rPr>
          <w:rFonts w:ascii="黑体" w:eastAsia="黑体" w:hAnsi="黑体" w:hint="eastAsia"/>
          <w:sz w:val="32"/>
          <w:szCs w:val="32"/>
        </w:rPr>
      </w:pPr>
      <w:r w:rsidRPr="00364C07">
        <w:rPr>
          <w:rFonts w:ascii="黑体" w:eastAsia="黑体" w:hAnsi="黑体"/>
          <w:sz w:val="32"/>
          <w:szCs w:val="32"/>
        </w:rPr>
        <w:t>四、总体国家安全</w:t>
      </w:r>
      <w:proofErr w:type="gramStart"/>
      <w:r w:rsidRPr="00364C07">
        <w:rPr>
          <w:rFonts w:ascii="黑体" w:eastAsia="黑体" w:hAnsi="黑体"/>
          <w:sz w:val="32"/>
          <w:szCs w:val="32"/>
        </w:rPr>
        <w:t>观核心</w:t>
      </w:r>
      <w:proofErr w:type="gramEnd"/>
      <w:r w:rsidRPr="00364C07">
        <w:rPr>
          <w:rFonts w:ascii="黑体" w:eastAsia="黑体" w:hAnsi="黑体"/>
          <w:sz w:val="32"/>
          <w:szCs w:val="32"/>
        </w:rPr>
        <w:t>要义</w:t>
      </w:r>
    </w:p>
    <w:p w:rsidR="006C7122" w:rsidRPr="00364C07" w:rsidRDefault="006C7122" w:rsidP="009328A3">
      <w:pPr>
        <w:pStyle w:val="a3"/>
        <w:ind w:firstLineChars="200" w:firstLine="640"/>
        <w:rPr>
          <w:rFonts w:ascii="仿宋" w:eastAsia="仿宋" w:hAnsi="仿宋"/>
          <w:sz w:val="32"/>
          <w:szCs w:val="32"/>
        </w:rPr>
      </w:pPr>
      <w:r w:rsidRPr="00364C07">
        <w:rPr>
          <w:rFonts w:ascii="仿宋" w:eastAsia="仿宋" w:hAnsi="仿宋"/>
          <w:sz w:val="32"/>
          <w:szCs w:val="32"/>
        </w:rPr>
        <w:t>总体国家安全</w:t>
      </w:r>
      <w:proofErr w:type="gramStart"/>
      <w:r w:rsidRPr="00364C07">
        <w:rPr>
          <w:rFonts w:ascii="仿宋" w:eastAsia="仿宋" w:hAnsi="仿宋"/>
          <w:sz w:val="32"/>
          <w:szCs w:val="32"/>
        </w:rPr>
        <w:t>观核心</w:t>
      </w:r>
      <w:proofErr w:type="gramEnd"/>
      <w:r w:rsidRPr="00364C07">
        <w:rPr>
          <w:rFonts w:ascii="仿宋" w:eastAsia="仿宋" w:hAnsi="仿宋"/>
          <w:sz w:val="32"/>
          <w:szCs w:val="32"/>
        </w:rPr>
        <w:t>要义概括为五大要素和五对关系。五大要素就是以人民安全为宗旨，以政治安全为根本，以经济安全为基础，以军事、科技、文化、社会安全为保障，以促进国际安全为依托。五对关系就是既重视发展问题，又重视安全问题；既重视外部安全，又重视内部安全；既重视国土安全，又重视国民安全；既重视传统安全，又重视非传统安全；既重视自身安全，又重视共同安全。</w:t>
      </w:r>
    </w:p>
    <w:p w:rsidR="006C7122" w:rsidRPr="00364C07" w:rsidRDefault="006C7122" w:rsidP="009328A3">
      <w:pPr>
        <w:pStyle w:val="a3"/>
        <w:ind w:firstLineChars="200" w:firstLine="640"/>
        <w:rPr>
          <w:rFonts w:ascii="黑体" w:eastAsia="黑体" w:hAnsi="黑体" w:hint="eastAsia"/>
          <w:sz w:val="32"/>
          <w:szCs w:val="32"/>
        </w:rPr>
      </w:pPr>
      <w:r w:rsidRPr="00364C07">
        <w:rPr>
          <w:rFonts w:ascii="黑体" w:eastAsia="黑体" w:hAnsi="黑体"/>
          <w:sz w:val="32"/>
          <w:szCs w:val="32"/>
        </w:rPr>
        <w:t>五、维护国家安全我们应该怎么做</w:t>
      </w:r>
    </w:p>
    <w:p w:rsidR="006C7122" w:rsidRPr="006C7122" w:rsidRDefault="006C7122" w:rsidP="009328A3">
      <w:pPr>
        <w:pStyle w:val="a3"/>
        <w:ind w:firstLineChars="200" w:firstLine="640"/>
        <w:rPr>
          <w:rFonts w:hint="eastAsia"/>
        </w:rPr>
      </w:pPr>
      <w:r w:rsidRPr="00364C07">
        <w:rPr>
          <w:rFonts w:ascii="仿宋" w:eastAsia="仿宋" w:hAnsi="仿宋"/>
          <w:sz w:val="32"/>
          <w:szCs w:val="32"/>
        </w:rPr>
        <w:t>国家安全法第七十七条规定公民和组织应当履行下列维护国家安全的义务：一是遵守宪法、法律法规关于国家安全的有关规定；二是及时报告危害国家活动的线索；三是如实提供所知悉的涉及危害国家安全活动的证据；四是为国家安全工作提供便利条件或者其他协助；五是向国家安全机关、公安机关和有关军事机关提供必要的支持和协助；六是保守所知悉的国家秘密；七是法律、行政法规规定的其他义务。任何个人和组织不得有危害国家安全的行为，不得向危害国家安全的个人或者组织提供任何资助或者协助。</w:t>
      </w:r>
    </w:p>
    <w:sectPr w:rsidR="006C7122" w:rsidRPr="006C7122" w:rsidSect="005C72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7122"/>
    <w:rsid w:val="00364C07"/>
    <w:rsid w:val="005C726F"/>
    <w:rsid w:val="006422EC"/>
    <w:rsid w:val="006C7122"/>
    <w:rsid w:val="009328A3"/>
    <w:rsid w:val="00D018BF"/>
    <w:rsid w:val="00D07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justify">
    <w:name w:val="ql-align-justify"/>
    <w:basedOn w:val="a"/>
    <w:rsid w:val="006C7122"/>
    <w:pPr>
      <w:widowControl/>
      <w:spacing w:before="100" w:beforeAutospacing="1" w:after="100" w:afterAutospacing="1"/>
      <w:jc w:val="left"/>
    </w:pPr>
    <w:rPr>
      <w:rFonts w:ascii="宋体" w:eastAsia="宋体" w:hAnsi="宋体" w:cs="宋体"/>
      <w:kern w:val="0"/>
      <w:sz w:val="24"/>
      <w:szCs w:val="24"/>
    </w:rPr>
  </w:style>
  <w:style w:type="paragraph" w:styleId="a3">
    <w:name w:val="No Spacing"/>
    <w:uiPriority w:val="1"/>
    <w:qFormat/>
    <w:rsid w:val="006C7122"/>
    <w:pPr>
      <w:widowControl w:val="0"/>
      <w:jc w:val="both"/>
    </w:pPr>
  </w:style>
  <w:style w:type="paragraph" w:styleId="a4">
    <w:name w:val="Normal (Web)"/>
    <w:basedOn w:val="a"/>
    <w:uiPriority w:val="99"/>
    <w:semiHidden/>
    <w:unhideWhenUsed/>
    <w:rsid w:val="006C712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C7122"/>
    <w:rPr>
      <w:b/>
      <w:bCs/>
    </w:rPr>
  </w:style>
</w:styles>
</file>

<file path=word/webSettings.xml><?xml version="1.0" encoding="utf-8"?>
<w:webSettings xmlns:r="http://schemas.openxmlformats.org/officeDocument/2006/relationships" xmlns:w="http://schemas.openxmlformats.org/wordprocessingml/2006/main">
  <w:divs>
    <w:div w:id="733817967">
      <w:bodyDiv w:val="1"/>
      <w:marLeft w:val="0"/>
      <w:marRight w:val="0"/>
      <w:marTop w:val="0"/>
      <w:marBottom w:val="0"/>
      <w:divBdr>
        <w:top w:val="none" w:sz="0" w:space="0" w:color="auto"/>
        <w:left w:val="none" w:sz="0" w:space="0" w:color="auto"/>
        <w:bottom w:val="none" w:sz="0" w:space="0" w:color="auto"/>
        <w:right w:val="none" w:sz="0" w:space="0" w:color="auto"/>
      </w:divBdr>
    </w:div>
    <w:div w:id="1920744652">
      <w:bodyDiv w:val="1"/>
      <w:marLeft w:val="0"/>
      <w:marRight w:val="0"/>
      <w:marTop w:val="0"/>
      <w:marBottom w:val="0"/>
      <w:divBdr>
        <w:top w:val="none" w:sz="0" w:space="0" w:color="auto"/>
        <w:left w:val="none" w:sz="0" w:space="0" w:color="auto"/>
        <w:bottom w:val="none" w:sz="0" w:space="0" w:color="auto"/>
        <w:right w:val="none" w:sz="0" w:space="0" w:color="auto"/>
      </w:divBdr>
      <w:divsChild>
        <w:div w:id="1057315199">
          <w:marLeft w:val="0"/>
          <w:marRight w:val="0"/>
          <w:marTop w:val="0"/>
          <w:marBottom w:val="0"/>
          <w:divBdr>
            <w:top w:val="none" w:sz="0" w:space="0" w:color="auto"/>
            <w:left w:val="none" w:sz="0" w:space="0" w:color="auto"/>
            <w:bottom w:val="none" w:sz="0" w:space="0" w:color="auto"/>
            <w:right w:val="none" w:sz="0" w:space="0" w:color="auto"/>
          </w:divBdr>
          <w:divsChild>
            <w:div w:id="1918397426">
              <w:marLeft w:val="0"/>
              <w:marRight w:val="0"/>
              <w:marTop w:val="0"/>
              <w:marBottom w:val="0"/>
              <w:divBdr>
                <w:top w:val="none" w:sz="0" w:space="0" w:color="auto"/>
                <w:left w:val="none" w:sz="0" w:space="0" w:color="auto"/>
                <w:bottom w:val="none" w:sz="0" w:space="0" w:color="auto"/>
                <w:right w:val="none" w:sz="0" w:space="0" w:color="auto"/>
              </w:divBdr>
              <w:divsChild>
                <w:div w:id="523984599">
                  <w:marLeft w:val="0"/>
                  <w:marRight w:val="0"/>
                  <w:marTop w:val="0"/>
                  <w:marBottom w:val="0"/>
                  <w:divBdr>
                    <w:top w:val="none" w:sz="0" w:space="0" w:color="auto"/>
                    <w:left w:val="none" w:sz="0" w:space="0" w:color="auto"/>
                    <w:bottom w:val="none" w:sz="0" w:space="0" w:color="auto"/>
                    <w:right w:val="none" w:sz="0" w:space="0" w:color="auto"/>
                  </w:divBdr>
                  <w:divsChild>
                    <w:div w:id="1355572479">
                      <w:marLeft w:val="0"/>
                      <w:marRight w:val="0"/>
                      <w:marTop w:val="0"/>
                      <w:marBottom w:val="0"/>
                      <w:divBdr>
                        <w:top w:val="none" w:sz="0" w:space="0" w:color="auto"/>
                        <w:left w:val="none" w:sz="0" w:space="0" w:color="auto"/>
                        <w:bottom w:val="none" w:sz="0" w:space="0" w:color="auto"/>
                        <w:right w:val="none" w:sz="0" w:space="0" w:color="auto"/>
                      </w:divBdr>
                      <w:divsChild>
                        <w:div w:id="158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2022-04-13T00:51:00Z</dcterms:created>
  <dcterms:modified xsi:type="dcterms:W3CDTF">2022-04-13T01:14:00Z</dcterms:modified>
</cp:coreProperties>
</file>