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outlineLvl w:val="0"/>
        <w:rPr>
          <w:rFonts w:hint="eastAsia" w:ascii="宋体" w:hAnsi="宋体" w:eastAsia="宋体"/>
          <w:b/>
          <w:sz w:val="44"/>
          <w:szCs w:val="44"/>
        </w:rPr>
      </w:pPr>
    </w:p>
    <w:p>
      <w:pPr>
        <w:spacing w:line="360" w:lineRule="auto"/>
        <w:jc w:val="center"/>
        <w:outlineLvl w:val="0"/>
        <w:rPr>
          <w:rFonts w:hint="eastAsia" w:ascii="宋体" w:hAnsi="宋体" w:eastAsia="宋体"/>
          <w:b/>
          <w:sz w:val="44"/>
          <w:szCs w:val="44"/>
        </w:rPr>
      </w:pPr>
    </w:p>
    <w:p>
      <w:pPr>
        <w:spacing w:line="360" w:lineRule="auto"/>
        <w:jc w:val="center"/>
        <w:outlineLvl w:val="0"/>
        <w:rPr>
          <w:rFonts w:hint="eastAsia" w:ascii="宋体" w:hAnsi="宋体" w:eastAsia="宋体"/>
          <w:b/>
          <w:sz w:val="44"/>
          <w:szCs w:val="44"/>
          <w:lang w:val="en-US" w:eastAsia="zh-CN"/>
        </w:rPr>
      </w:pPr>
      <w:r>
        <w:rPr>
          <w:rFonts w:hint="eastAsia" w:ascii="宋体" w:hAnsi="宋体" w:eastAsia="宋体"/>
          <w:b/>
          <w:sz w:val="44"/>
          <w:szCs w:val="44"/>
        </w:rPr>
        <w:t>关于开展</w:t>
      </w:r>
      <w:r>
        <w:rPr>
          <w:rFonts w:hint="eastAsia" w:ascii="宋体" w:hAnsi="宋体" w:eastAsia="宋体"/>
          <w:b/>
          <w:sz w:val="44"/>
          <w:szCs w:val="44"/>
          <w:lang w:val="en-US" w:eastAsia="zh-CN"/>
        </w:rPr>
        <w:t>征集</w:t>
      </w:r>
      <w:r>
        <w:rPr>
          <w:rFonts w:hint="eastAsia" w:ascii="宋体" w:hAnsi="宋体" w:eastAsia="宋体"/>
          <w:b/>
          <w:sz w:val="44"/>
          <w:szCs w:val="44"/>
        </w:rPr>
        <w:t>辽宁省</w:t>
      </w:r>
      <w:r>
        <w:rPr>
          <w:rFonts w:hint="default" w:ascii="Times New Roman" w:hAnsi="Times New Roman" w:eastAsia="宋体" w:cs="Times New Roman"/>
          <w:b/>
          <w:sz w:val="44"/>
          <w:szCs w:val="44"/>
          <w:lang w:val="en-US" w:eastAsia="zh-CN"/>
        </w:rPr>
        <w:t>2021-2030</w:t>
      </w:r>
      <w:r>
        <w:rPr>
          <w:rFonts w:hint="eastAsia" w:ascii="宋体" w:hAnsi="宋体" w:eastAsia="宋体"/>
          <w:b/>
          <w:sz w:val="44"/>
          <w:szCs w:val="44"/>
          <w:lang w:val="en-US" w:eastAsia="zh-CN"/>
        </w:rPr>
        <w:t>年基础</w:t>
      </w:r>
    </w:p>
    <w:p>
      <w:pPr>
        <w:spacing w:line="360" w:lineRule="auto"/>
        <w:jc w:val="center"/>
        <w:outlineLvl w:val="0"/>
        <w:rPr>
          <w:rFonts w:hint="eastAsia" w:ascii="宋体" w:hAnsi="宋体" w:eastAsia="宋体"/>
          <w:b/>
          <w:sz w:val="44"/>
          <w:szCs w:val="44"/>
        </w:rPr>
      </w:pPr>
      <w:r>
        <w:rPr>
          <w:rFonts w:hint="eastAsia" w:ascii="宋体" w:hAnsi="宋体" w:eastAsia="宋体"/>
          <w:b/>
          <w:sz w:val="44"/>
          <w:szCs w:val="44"/>
          <w:lang w:val="en-US" w:eastAsia="zh-CN"/>
        </w:rPr>
        <w:t>研究重点研究主题的</w:t>
      </w:r>
      <w:r>
        <w:rPr>
          <w:rFonts w:hint="eastAsia" w:ascii="宋体" w:hAnsi="宋体" w:eastAsia="宋体"/>
          <w:b/>
          <w:sz w:val="44"/>
          <w:szCs w:val="44"/>
        </w:rPr>
        <w:t>通知</w:t>
      </w:r>
    </w:p>
    <w:p>
      <w:pPr>
        <w:spacing w:line="360" w:lineRule="auto"/>
        <w:jc w:val="center"/>
        <w:outlineLvl w:val="0"/>
        <w:rPr>
          <w:rFonts w:hint="eastAsia" w:ascii="Times New Roman" w:hAnsi="Times New Roman" w:eastAsia="黑体"/>
          <w:b/>
          <w:bCs/>
          <w:sz w:val="32"/>
          <w:szCs w:val="32"/>
        </w:rPr>
      </w:pPr>
    </w:p>
    <w:p>
      <w:pPr>
        <w:adjustRightInd w:val="0"/>
        <w:snapToGrid w:val="0"/>
        <w:spacing w:line="300" w:lineRule="auto"/>
        <w:outlineLvl w:val="0"/>
        <w:rPr>
          <w:rFonts w:ascii="仿宋_GB2312" w:hAnsi="Times New Roman" w:eastAsia="仿宋_GB2312"/>
          <w:sz w:val="32"/>
          <w:szCs w:val="32"/>
        </w:rPr>
      </w:pPr>
      <w:r>
        <w:rPr>
          <w:rFonts w:ascii="仿宋_GB2312" w:hAnsi="Times New Roman" w:eastAsia="仿宋_GB2312"/>
          <w:sz w:val="32"/>
          <w:szCs w:val="32"/>
        </w:rPr>
        <w:t>各有关单位：</w:t>
      </w:r>
    </w:p>
    <w:p>
      <w:pPr>
        <w:adjustRightInd w:val="0"/>
        <w:spacing w:line="300" w:lineRule="auto"/>
        <w:ind w:firstLine="640"/>
        <w:outlineLvl w:val="0"/>
        <w:rPr>
          <w:rFonts w:hint="eastAsia" w:ascii="仿宋_GB2312" w:hAnsi="Times New Roman" w:eastAsia="仿宋_GB2312"/>
          <w:sz w:val="32"/>
          <w:szCs w:val="32"/>
        </w:rPr>
      </w:pPr>
      <w:r>
        <w:rPr>
          <w:rFonts w:hint="eastAsia" w:ascii="仿宋_GB2312" w:hAnsi="Times New Roman" w:eastAsia="仿宋_GB2312"/>
          <w:sz w:val="32"/>
          <w:szCs w:val="32"/>
          <w:lang w:val="en-US" w:eastAsia="zh-CN"/>
        </w:rPr>
        <w:t>为贯彻落实“中央经济工作会议”和“辽宁省第十三次代表大会”有关精神，进一步提升我省基础研究水                  平，挑战前沿科学问题，强化基础前沿探索和行业共性关键技术攻关，</w:t>
      </w:r>
      <w:r>
        <w:rPr>
          <w:rFonts w:hint="eastAsia" w:ascii="仿宋" w:hAnsi="仿宋" w:eastAsia="仿宋"/>
          <w:sz w:val="32"/>
          <w:szCs w:val="32"/>
        </w:rPr>
        <w:t>取得一批重大原创性科学成果</w:t>
      </w:r>
      <w:bookmarkStart w:id="0" w:name="_GoBack"/>
      <w:bookmarkEnd w:id="0"/>
      <w:r>
        <w:rPr>
          <w:rFonts w:hint="eastAsia" w:ascii="仿宋" w:hAnsi="仿宋" w:eastAsia="仿宋"/>
          <w:sz w:val="32"/>
          <w:szCs w:val="32"/>
        </w:rPr>
        <w:t>，</w:t>
      </w:r>
      <w:r>
        <w:rPr>
          <w:rFonts w:hint="eastAsia" w:ascii="仿宋_GB2312" w:hAnsi="Times New Roman" w:eastAsia="仿宋_GB2312" w:cs="Times New Roman"/>
          <w:sz w:val="32"/>
          <w:szCs w:val="32"/>
          <w:lang w:val="en-US" w:eastAsia="zh-CN"/>
        </w:rPr>
        <w:t>现向各有关单位征集与我省战略需求和产业发展紧密联系的基础研究主题。</w:t>
      </w:r>
      <w:r>
        <w:rPr>
          <w:rFonts w:hint="eastAsia" w:ascii="仿宋_GB2312" w:hAnsi="Times New Roman" w:eastAsia="仿宋_GB2312" w:cs="Times New Roman"/>
          <w:sz w:val="32"/>
          <w:szCs w:val="32"/>
        </w:rPr>
        <w:t>对于</w:t>
      </w:r>
      <w:r>
        <w:rPr>
          <w:rFonts w:hint="eastAsia" w:ascii="仿宋_GB2312" w:hAnsi="Times New Roman" w:eastAsia="仿宋_GB2312" w:cs="Times New Roman"/>
          <w:sz w:val="32"/>
          <w:szCs w:val="32"/>
          <w:lang w:val="en-US" w:eastAsia="zh-CN"/>
        </w:rPr>
        <w:t>征集的研究主题，</w:t>
      </w:r>
      <w:r>
        <w:rPr>
          <w:rFonts w:hint="eastAsia" w:ascii="仿宋_GB2312" w:hAnsi="Times New Roman" w:eastAsia="仿宋_GB2312" w:cs="Times New Roman"/>
          <w:sz w:val="32"/>
          <w:szCs w:val="32"/>
        </w:rPr>
        <w:t>我们将</w:t>
      </w:r>
      <w:r>
        <w:rPr>
          <w:rFonts w:hint="eastAsia" w:ascii="仿宋_GB2312" w:hAnsi="Times New Roman" w:eastAsia="仿宋_GB2312" w:cs="Times New Roman"/>
          <w:sz w:val="32"/>
          <w:szCs w:val="32"/>
          <w:lang w:val="en-US" w:eastAsia="zh-CN"/>
        </w:rPr>
        <w:t>请专家凝练后</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拟列入省内基础研究重点方向，并</w:t>
      </w:r>
      <w:r>
        <w:rPr>
          <w:rFonts w:hint="eastAsia" w:ascii="仿宋_GB2312" w:hAnsi="Times New Roman" w:eastAsia="仿宋_GB2312" w:cs="Times New Roman"/>
          <w:sz w:val="32"/>
          <w:szCs w:val="32"/>
        </w:rPr>
        <w:t>予以</w:t>
      </w:r>
      <w:r>
        <w:rPr>
          <w:rFonts w:hint="eastAsia" w:ascii="仿宋_GB2312" w:hAnsi="Times New Roman" w:eastAsia="仿宋_GB2312" w:cs="Times New Roman"/>
          <w:sz w:val="32"/>
          <w:szCs w:val="32"/>
          <w:lang w:val="en-US" w:eastAsia="zh-CN"/>
        </w:rPr>
        <w:t>重点</w:t>
      </w:r>
      <w:r>
        <w:rPr>
          <w:rFonts w:hint="eastAsia" w:ascii="仿宋_GB2312" w:hAnsi="Times New Roman" w:eastAsia="仿宋_GB2312" w:cs="Times New Roman"/>
          <w:sz w:val="32"/>
          <w:szCs w:val="32"/>
        </w:rPr>
        <w:t>支持。</w:t>
      </w:r>
    </w:p>
    <w:p>
      <w:pPr>
        <w:ind w:firstLine="640" w:firstLineChars="200"/>
        <w:rPr>
          <w:rFonts w:hint="eastAsia" w:ascii="仿宋_GB2312" w:hAnsi="Times New Roman" w:eastAsia="仿宋_GB2312"/>
          <w:sz w:val="32"/>
          <w:szCs w:val="32"/>
        </w:rPr>
      </w:pPr>
      <w:r>
        <w:rPr>
          <w:rFonts w:hint="eastAsia" w:ascii="仿宋_GB2312" w:hAnsi="Times New Roman" w:eastAsia="仿宋_GB2312" w:cs="Times New Roman"/>
          <w:sz w:val="32"/>
          <w:szCs w:val="32"/>
          <w:lang w:val="en-US" w:eastAsia="zh-CN"/>
        </w:rPr>
        <w:t>烦请各有关单位组织好本次研究主题的征集工作，并于1月7日前将电子版反馈至我处，内容简单明了、言简意赅，每个重点研究主题不能超过100字，感谢贵单位的大力支持，谨致真诚谢意！</w:t>
      </w:r>
    </w:p>
    <w:p>
      <w:pPr>
        <w:adjustRightInd w:val="0"/>
        <w:spacing w:line="300" w:lineRule="auto"/>
        <w:ind w:firstLine="520"/>
        <w:outlineLvl w:val="0"/>
        <w:rPr>
          <w:rFonts w:hint="eastAsia" w:ascii="仿宋_GB2312" w:hAnsi="Times New Roman" w:eastAsia="仿宋_GB2312"/>
          <w:sz w:val="32"/>
          <w:szCs w:val="32"/>
        </w:rPr>
      </w:pPr>
      <w:r>
        <w:rPr>
          <w:rFonts w:hint="eastAsia" w:ascii="仿宋_GB2312" w:hAnsi="Times New Roman" w:eastAsia="仿宋_GB2312"/>
          <w:sz w:val="32"/>
          <w:szCs w:val="32"/>
        </w:rPr>
        <w:t>联 系 人：郭丹</w:t>
      </w:r>
    </w:p>
    <w:p>
      <w:pPr>
        <w:adjustRightInd w:val="0"/>
        <w:spacing w:line="300" w:lineRule="auto"/>
        <w:ind w:firstLine="520"/>
        <w:outlineLvl w:val="0"/>
        <w:rPr>
          <w:rFonts w:hint="eastAsia" w:ascii="仿宋_GB2312" w:hAnsi="Times New Roman" w:eastAsia="仿宋_GB2312"/>
          <w:sz w:val="32"/>
          <w:szCs w:val="32"/>
        </w:rPr>
      </w:pPr>
      <w:r>
        <w:rPr>
          <w:rFonts w:hint="eastAsia" w:ascii="仿宋_GB2312" w:hAnsi="Times New Roman" w:eastAsia="仿宋_GB2312"/>
          <w:sz w:val="32"/>
          <w:szCs w:val="32"/>
        </w:rPr>
        <w:t>联系电话：024-23983421</w:t>
      </w:r>
    </w:p>
    <w:p>
      <w:pPr>
        <w:adjustRightInd w:val="0"/>
        <w:spacing w:line="300" w:lineRule="auto"/>
        <w:ind w:firstLine="520"/>
        <w:outlineLvl w:val="0"/>
        <w:rPr>
          <w:rFonts w:hint="eastAsia" w:ascii="仿宋_GB2312" w:hAnsi="Times New Roman" w:eastAsia="仿宋_GB2312"/>
          <w:sz w:val="32"/>
          <w:szCs w:val="32"/>
        </w:rPr>
      </w:pPr>
      <w:r>
        <w:rPr>
          <w:rFonts w:hint="eastAsia" w:ascii="仿宋_GB2312" w:hAnsi="Times New Roman" w:eastAsia="仿宋_GB2312"/>
          <w:sz w:val="32"/>
          <w:szCs w:val="32"/>
        </w:rPr>
        <w:t>反馈邮箱：lnskjtrccjj@163.com</w:t>
      </w:r>
    </w:p>
    <w:p>
      <w:pPr>
        <w:adjustRightInd w:val="0"/>
        <w:spacing w:line="300" w:lineRule="auto"/>
        <w:ind w:firstLine="520"/>
        <w:outlineLvl w:val="0"/>
        <w:rPr>
          <w:rFonts w:hint="eastAsia" w:ascii="仿宋_GB2312" w:hAnsi="Times New Roman" w:eastAsia="仿宋_GB2312"/>
          <w:sz w:val="32"/>
          <w:szCs w:val="32"/>
        </w:rPr>
      </w:pPr>
    </w:p>
    <w:p>
      <w:pPr>
        <w:adjustRightInd w:val="0"/>
        <w:spacing w:line="300" w:lineRule="auto"/>
        <w:ind w:firstLine="520"/>
        <w:outlineLvl w:val="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附件：1.重点研究方向</w:t>
      </w:r>
    </w:p>
    <w:p>
      <w:pPr>
        <w:numPr>
          <w:ilvl w:val="0"/>
          <w:numId w:val="0"/>
        </w:numPr>
        <w:adjustRightInd w:val="0"/>
        <w:spacing w:line="300" w:lineRule="auto"/>
        <w:ind w:left="1480" w:leftChars="0"/>
        <w:outlineLvl w:val="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2.辽宁省</w:t>
      </w:r>
      <w:r>
        <w:rPr>
          <w:rFonts w:hint="default" w:ascii="仿宋_GB2312" w:hAnsi="Times New Roman" w:eastAsia="仿宋_GB2312"/>
          <w:sz w:val="32"/>
          <w:szCs w:val="32"/>
          <w:lang w:val="en-US" w:eastAsia="zh-CN"/>
        </w:rPr>
        <w:t>2021-2030</w:t>
      </w:r>
      <w:r>
        <w:rPr>
          <w:rFonts w:hint="eastAsia" w:ascii="仿宋_GB2312" w:hAnsi="Times New Roman" w:eastAsia="仿宋_GB2312"/>
          <w:sz w:val="32"/>
          <w:szCs w:val="32"/>
          <w:lang w:val="en-US" w:eastAsia="zh-CN"/>
        </w:rPr>
        <w:t>年基础研究重点研究主题</w:t>
      </w:r>
    </w:p>
    <w:p>
      <w:pPr>
        <w:adjustRightInd w:val="0"/>
        <w:spacing w:line="300" w:lineRule="auto"/>
        <w:ind w:firstLine="2067" w:firstLineChars="646"/>
        <w:outlineLvl w:val="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征求意见表</w:t>
      </w:r>
    </w:p>
    <w:p>
      <w:pPr>
        <w:adjustRightInd w:val="0"/>
        <w:spacing w:line="300" w:lineRule="auto"/>
        <w:ind w:firstLine="520"/>
        <w:outlineLvl w:val="0"/>
        <w:rPr>
          <w:rFonts w:hint="eastAsia" w:ascii="仿宋_GB2312" w:hAnsi="Times New Roman" w:eastAsia="仿宋_GB2312"/>
          <w:sz w:val="32"/>
          <w:szCs w:val="32"/>
        </w:rPr>
      </w:pPr>
    </w:p>
    <w:p>
      <w:pPr>
        <w:adjustRightInd w:val="0"/>
        <w:spacing w:line="300" w:lineRule="auto"/>
        <w:ind w:firstLine="520"/>
        <w:outlineLvl w:val="0"/>
        <w:rPr>
          <w:rFonts w:hint="eastAsia" w:ascii="仿宋_GB2312" w:hAnsi="Times New Roman" w:eastAsia="仿宋_GB2312"/>
          <w:sz w:val="32"/>
          <w:szCs w:val="32"/>
        </w:rPr>
      </w:pPr>
    </w:p>
    <w:p>
      <w:pPr>
        <w:adjustRightInd w:val="0"/>
        <w:spacing w:line="300" w:lineRule="auto"/>
        <w:ind w:firstLine="520"/>
        <w:outlineLvl w:val="0"/>
        <w:rPr>
          <w:rFonts w:hint="eastAsia" w:ascii="仿宋_GB2312" w:hAnsi="Times New Roman" w:eastAsia="仿宋_GB2312"/>
          <w:sz w:val="32"/>
          <w:szCs w:val="32"/>
        </w:rPr>
      </w:pPr>
    </w:p>
    <w:p>
      <w:pPr>
        <w:adjustRightInd w:val="0"/>
        <w:spacing w:line="300" w:lineRule="auto"/>
        <w:ind w:firstLine="520"/>
        <w:outlineLvl w:val="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辽宁省科学技术厅</w:t>
      </w:r>
    </w:p>
    <w:p>
      <w:pPr>
        <w:adjustRightInd w:val="0"/>
        <w:spacing w:line="300" w:lineRule="auto"/>
        <w:ind w:firstLine="520"/>
        <w:outlineLvl w:val="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引智与外国专家服务处</w:t>
      </w:r>
    </w:p>
    <w:p>
      <w:pPr>
        <w:adjustRightInd w:val="0"/>
        <w:spacing w:line="300" w:lineRule="auto"/>
        <w:ind w:firstLine="520"/>
        <w:outlineLvl w:val="0"/>
        <w:rPr>
          <w:rFonts w:hint="default"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 xml:space="preserve">                           2021年12月28日</w:t>
      </w:r>
    </w:p>
    <w:p>
      <w:pPr>
        <w:adjustRightInd w:val="0"/>
        <w:spacing w:line="300" w:lineRule="auto"/>
        <w:ind w:firstLine="520"/>
        <w:outlineLvl w:val="0"/>
        <w:rPr>
          <w:rFonts w:hint="eastAsia" w:ascii="仿宋_GB2312" w:hAnsi="Times New Roman" w:eastAsia="仿宋_GB2312"/>
          <w:sz w:val="32"/>
          <w:szCs w:val="32"/>
        </w:rPr>
      </w:pPr>
    </w:p>
    <w:p>
      <w:pPr>
        <w:ind w:firstLine="640" w:firstLineChars="200"/>
        <w:rPr>
          <w:rFonts w:hint="eastAsia" w:ascii="仿宋_GB2312" w:hAnsi="Times New Roman" w:eastAsia="仿宋_GB2312"/>
          <w:sz w:val="32"/>
          <w:szCs w:val="32"/>
          <w:lang w:val="en-US" w:eastAsia="zh-CN"/>
        </w:rPr>
      </w:pPr>
    </w:p>
    <w:p>
      <w:pPr>
        <w:adjustRightInd w:val="0"/>
        <w:spacing w:line="300" w:lineRule="auto"/>
        <w:ind w:firstLine="520"/>
        <w:outlineLvl w:val="0"/>
        <w:rPr>
          <w:rFonts w:hint="eastAsia" w:ascii="仿宋_GB2312" w:hAnsi="Times New Roman" w:eastAsia="仿宋_GB2312"/>
          <w:sz w:val="32"/>
          <w:szCs w:val="32"/>
          <w:lang w:val="en-US" w:eastAsia="zh-CN"/>
        </w:rPr>
      </w:pPr>
    </w:p>
    <w:p>
      <w:pPr>
        <w:adjustRightInd w:val="0"/>
        <w:spacing w:line="300" w:lineRule="auto"/>
        <w:ind w:firstLine="520"/>
        <w:outlineLvl w:val="0"/>
        <w:rPr>
          <w:rFonts w:hint="eastAsia" w:ascii="仿宋_GB2312" w:hAnsi="Times New Roman" w:eastAsia="仿宋_GB2312"/>
          <w:sz w:val="32"/>
          <w:szCs w:val="32"/>
          <w:lang w:val="en-US" w:eastAsia="zh-CN"/>
        </w:rPr>
      </w:pPr>
    </w:p>
    <w:p>
      <w:pPr>
        <w:adjustRightInd w:val="0"/>
        <w:spacing w:line="300" w:lineRule="auto"/>
        <w:ind w:firstLine="520"/>
        <w:outlineLvl w:val="0"/>
        <w:rPr>
          <w:rFonts w:hint="eastAsia" w:ascii="仿宋_GB2312" w:hAnsi="Times New Roman" w:eastAsia="仿宋_GB2312"/>
          <w:sz w:val="32"/>
          <w:szCs w:val="32"/>
          <w:lang w:val="en-US" w:eastAsia="zh-CN"/>
        </w:rPr>
      </w:pPr>
    </w:p>
    <w:p>
      <w:pPr>
        <w:adjustRightInd w:val="0"/>
        <w:spacing w:line="300" w:lineRule="auto"/>
        <w:ind w:firstLine="520"/>
        <w:outlineLvl w:val="0"/>
        <w:rPr>
          <w:rFonts w:hint="eastAsia" w:ascii="仿宋_GB2312" w:hAnsi="Times New Roman" w:eastAsia="仿宋_GB2312"/>
          <w:sz w:val="32"/>
          <w:szCs w:val="32"/>
          <w:lang w:val="en-US" w:eastAsia="zh-CN"/>
        </w:rPr>
      </w:pPr>
    </w:p>
    <w:p>
      <w:pPr>
        <w:adjustRightInd w:val="0"/>
        <w:spacing w:line="300" w:lineRule="auto"/>
        <w:ind w:firstLine="520"/>
        <w:outlineLvl w:val="0"/>
        <w:rPr>
          <w:rFonts w:hint="eastAsia" w:ascii="仿宋_GB2312" w:hAnsi="Times New Roman" w:eastAsia="仿宋_GB2312"/>
          <w:sz w:val="32"/>
          <w:szCs w:val="32"/>
          <w:lang w:val="en-US" w:eastAsia="zh-CN"/>
        </w:rPr>
      </w:pPr>
    </w:p>
    <w:p>
      <w:pPr>
        <w:adjustRightInd w:val="0"/>
        <w:spacing w:line="300" w:lineRule="auto"/>
        <w:ind w:firstLine="520"/>
        <w:outlineLvl w:val="0"/>
        <w:rPr>
          <w:rFonts w:hint="eastAsia" w:ascii="仿宋_GB2312" w:hAnsi="Times New Roman" w:eastAsia="仿宋_GB2312"/>
          <w:sz w:val="32"/>
          <w:szCs w:val="32"/>
          <w:lang w:val="en-US" w:eastAsia="zh-CN"/>
        </w:rPr>
      </w:pPr>
    </w:p>
    <w:p>
      <w:pPr>
        <w:adjustRightInd w:val="0"/>
        <w:spacing w:line="300" w:lineRule="auto"/>
        <w:ind w:firstLine="520"/>
        <w:outlineLvl w:val="0"/>
        <w:rPr>
          <w:rFonts w:hint="eastAsia" w:ascii="仿宋_GB2312" w:hAnsi="Times New Roman" w:eastAsia="仿宋_GB2312"/>
          <w:sz w:val="32"/>
          <w:szCs w:val="32"/>
          <w:lang w:val="en-US" w:eastAsia="zh-CN"/>
        </w:rPr>
      </w:pPr>
    </w:p>
    <w:p>
      <w:pPr>
        <w:adjustRightInd w:val="0"/>
        <w:spacing w:line="300" w:lineRule="auto"/>
        <w:ind w:firstLine="520"/>
        <w:outlineLvl w:val="0"/>
        <w:rPr>
          <w:rFonts w:hint="eastAsia" w:ascii="仿宋_GB2312" w:hAnsi="Times New Roman" w:eastAsia="仿宋_GB2312"/>
          <w:sz w:val="32"/>
          <w:szCs w:val="32"/>
          <w:lang w:val="en-US" w:eastAsia="zh-CN"/>
        </w:rPr>
      </w:pPr>
    </w:p>
    <w:p>
      <w:pPr>
        <w:adjustRightInd w:val="0"/>
        <w:spacing w:line="300" w:lineRule="auto"/>
        <w:ind w:firstLine="520"/>
        <w:outlineLvl w:val="0"/>
        <w:rPr>
          <w:rFonts w:hint="eastAsia" w:ascii="仿宋_GB2312" w:hAnsi="Times New Roman" w:eastAsia="仿宋_GB2312"/>
          <w:sz w:val="32"/>
          <w:szCs w:val="32"/>
          <w:lang w:val="en-US" w:eastAsia="zh-CN"/>
        </w:rPr>
      </w:pPr>
    </w:p>
    <w:p>
      <w:pPr>
        <w:adjustRightInd w:val="0"/>
        <w:spacing w:line="300" w:lineRule="auto"/>
        <w:ind w:firstLine="520"/>
        <w:outlineLvl w:val="0"/>
        <w:rPr>
          <w:rFonts w:hint="eastAsia" w:ascii="仿宋_GB2312" w:hAnsi="Times New Roman" w:eastAsia="仿宋_GB2312"/>
          <w:sz w:val="32"/>
          <w:szCs w:val="32"/>
          <w:lang w:val="en-US" w:eastAsia="zh-CN"/>
        </w:rPr>
      </w:pPr>
    </w:p>
    <w:p>
      <w:pPr>
        <w:adjustRightInd w:val="0"/>
        <w:spacing w:line="300" w:lineRule="auto"/>
        <w:ind w:firstLine="520"/>
        <w:outlineLvl w:val="0"/>
        <w:rPr>
          <w:rFonts w:hint="eastAsia" w:ascii="仿宋_GB2312" w:hAnsi="Times New Roman" w:eastAsia="仿宋_GB2312"/>
          <w:sz w:val="32"/>
          <w:szCs w:val="32"/>
          <w:lang w:val="en-US" w:eastAsia="zh-CN"/>
        </w:rPr>
      </w:pPr>
    </w:p>
    <w:p>
      <w:pPr>
        <w:adjustRightInd w:val="0"/>
        <w:spacing w:line="300" w:lineRule="auto"/>
        <w:outlineLvl w:val="0"/>
        <w:rPr>
          <w:rFonts w:hint="eastAsia" w:ascii="黑体" w:hAnsi="黑体" w:eastAsia="黑体" w:cs="黑体"/>
          <w:sz w:val="32"/>
          <w:szCs w:val="32"/>
          <w:lang w:val="en-US" w:eastAsia="zh-CN"/>
        </w:rPr>
      </w:pPr>
    </w:p>
    <w:p>
      <w:pPr>
        <w:adjustRightInd w:val="0"/>
        <w:spacing w:line="300" w:lineRule="auto"/>
        <w:outlineLvl w:val="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spacing w:line="360" w:lineRule="auto"/>
        <w:jc w:val="center"/>
        <w:outlineLvl w:val="0"/>
        <w:rPr>
          <w:rFonts w:hint="default" w:ascii="宋体" w:hAnsi="宋体" w:eastAsia="宋体" w:cs="Times New Roman"/>
          <w:b/>
          <w:sz w:val="44"/>
          <w:szCs w:val="44"/>
          <w:lang w:val="en-US" w:eastAsia="zh-CN"/>
        </w:rPr>
      </w:pPr>
      <w:r>
        <w:rPr>
          <w:rFonts w:hint="eastAsia" w:ascii="宋体" w:hAnsi="宋体" w:eastAsia="宋体" w:cs="Times New Roman"/>
          <w:b/>
          <w:sz w:val="44"/>
          <w:szCs w:val="44"/>
          <w:lang w:val="en-US" w:eastAsia="zh-CN"/>
        </w:rPr>
        <w:t>重点研究方向</w:t>
      </w:r>
    </w:p>
    <w:p>
      <w:pPr>
        <w:numPr>
          <w:ilvl w:val="0"/>
          <w:numId w:val="0"/>
        </w:numPr>
        <w:adjustRightInd w:val="0"/>
        <w:spacing w:line="300" w:lineRule="auto"/>
        <w:outlineLvl w:val="0"/>
        <w:rPr>
          <w:rFonts w:hint="eastAsia" w:ascii="仿宋_GB2312" w:hAnsi="Times New Roman" w:eastAsia="仿宋_GB2312"/>
          <w:sz w:val="32"/>
          <w:szCs w:val="32"/>
          <w:lang w:val="en-US" w:eastAsia="zh-CN"/>
        </w:rPr>
      </w:pPr>
    </w:p>
    <w:p>
      <w:pPr>
        <w:numPr>
          <w:ilvl w:val="0"/>
          <w:numId w:val="1"/>
        </w:numPr>
        <w:adjustRightInd w:val="0"/>
        <w:spacing w:line="300" w:lineRule="auto"/>
        <w:ind w:firstLine="640" w:firstLineChars="200"/>
        <w:outlineLvl w:val="0"/>
        <w:rPr>
          <w:rFonts w:hint="eastAsia" w:ascii="仿宋_GB2312" w:hAnsi="Times New Roman" w:eastAsia="仿宋_GB2312"/>
          <w:sz w:val="32"/>
          <w:szCs w:val="32"/>
          <w:lang w:val="en-US" w:eastAsia="zh-CN"/>
        </w:rPr>
      </w:pPr>
      <w:r>
        <w:rPr>
          <w:rFonts w:hint="eastAsia" w:ascii="仿宋_GB2312" w:hAnsi="Times New Roman" w:eastAsia="仿宋_GB2312"/>
          <w:sz w:val="32"/>
          <w:szCs w:val="32"/>
          <w:lang w:val="en-US" w:eastAsia="zh-CN"/>
        </w:rPr>
        <w:t>干细胞研究；2.数学与应用研究；3.物态调控；4.生物大分子与微生物组；5.催化科学；6.合成生物学；7.发育及代谢研究；8.纳米前沿；9.引力波探测；10.磁约束核聚变能发展研究；11.地球系统与全球变化；12.大科学装置前沿研究；13.工程科学；14.量子通信与量子计算机；15.脑科学与类脑研究；16.现代农业；17.生物医药与人口健康；18.先进制造、智能制造；19.新材料（增材制造、储能材料）；20.新一代信息技术基础（柔性电子）；21.资源环境与生态环保；22.新能源与节能环保；23.社会治理与公共安全；24.精细化工（应用于冶金产业精深加工、菱镁产业转型升级）</w:t>
      </w:r>
    </w:p>
    <w:p>
      <w:pPr>
        <w:widowControl w:val="0"/>
        <w:numPr>
          <w:ilvl w:val="0"/>
          <w:numId w:val="0"/>
        </w:numPr>
        <w:adjustRightInd w:val="0"/>
        <w:spacing w:line="300" w:lineRule="auto"/>
        <w:jc w:val="both"/>
        <w:outlineLvl w:val="0"/>
        <w:rPr>
          <w:rFonts w:hint="default" w:ascii="仿宋_GB2312" w:hAnsi="Times New Roman" w:eastAsia="仿宋_GB2312"/>
          <w:sz w:val="32"/>
          <w:szCs w:val="32"/>
          <w:lang w:val="en-US" w:eastAsia="zh-CN"/>
        </w:rPr>
      </w:pPr>
    </w:p>
    <w:p>
      <w:pPr>
        <w:widowControl w:val="0"/>
        <w:numPr>
          <w:ilvl w:val="0"/>
          <w:numId w:val="0"/>
        </w:numPr>
        <w:adjustRightInd w:val="0"/>
        <w:spacing w:line="300" w:lineRule="auto"/>
        <w:jc w:val="both"/>
        <w:outlineLvl w:val="0"/>
        <w:rPr>
          <w:rFonts w:hint="default" w:ascii="仿宋_GB2312" w:hAnsi="Times New Roman" w:eastAsia="仿宋_GB2312"/>
          <w:sz w:val="32"/>
          <w:szCs w:val="32"/>
          <w:lang w:val="en-US" w:eastAsia="zh-CN"/>
        </w:rPr>
      </w:pPr>
    </w:p>
    <w:p>
      <w:pPr>
        <w:widowControl w:val="0"/>
        <w:numPr>
          <w:ilvl w:val="0"/>
          <w:numId w:val="0"/>
        </w:numPr>
        <w:adjustRightInd w:val="0"/>
        <w:spacing w:line="300" w:lineRule="auto"/>
        <w:jc w:val="both"/>
        <w:outlineLvl w:val="0"/>
        <w:rPr>
          <w:rFonts w:hint="default" w:ascii="仿宋_GB2312" w:hAnsi="Times New Roman" w:eastAsia="仿宋_GB2312"/>
          <w:sz w:val="32"/>
          <w:szCs w:val="32"/>
          <w:lang w:val="en-US" w:eastAsia="zh-CN"/>
        </w:rPr>
      </w:pPr>
    </w:p>
    <w:p>
      <w:pPr>
        <w:widowControl w:val="0"/>
        <w:numPr>
          <w:ilvl w:val="0"/>
          <w:numId w:val="0"/>
        </w:numPr>
        <w:adjustRightInd w:val="0"/>
        <w:spacing w:line="300" w:lineRule="auto"/>
        <w:jc w:val="both"/>
        <w:outlineLvl w:val="0"/>
        <w:rPr>
          <w:rFonts w:hint="default" w:ascii="仿宋_GB2312" w:hAnsi="Times New Roman" w:eastAsia="仿宋_GB2312"/>
          <w:sz w:val="32"/>
          <w:szCs w:val="32"/>
          <w:lang w:val="en-US" w:eastAsia="zh-CN"/>
        </w:rPr>
      </w:pPr>
    </w:p>
    <w:p>
      <w:pPr>
        <w:widowControl w:val="0"/>
        <w:numPr>
          <w:ilvl w:val="0"/>
          <w:numId w:val="0"/>
        </w:numPr>
        <w:adjustRightInd w:val="0"/>
        <w:spacing w:line="300" w:lineRule="auto"/>
        <w:jc w:val="both"/>
        <w:outlineLvl w:val="0"/>
        <w:rPr>
          <w:rFonts w:hint="default" w:ascii="仿宋_GB2312" w:hAnsi="Times New Roman" w:eastAsia="仿宋_GB2312"/>
          <w:sz w:val="32"/>
          <w:szCs w:val="32"/>
          <w:lang w:val="en-US" w:eastAsia="zh-CN"/>
        </w:rPr>
      </w:pPr>
    </w:p>
    <w:p>
      <w:pPr>
        <w:widowControl w:val="0"/>
        <w:numPr>
          <w:ilvl w:val="0"/>
          <w:numId w:val="0"/>
        </w:numPr>
        <w:adjustRightInd w:val="0"/>
        <w:spacing w:line="300" w:lineRule="auto"/>
        <w:jc w:val="both"/>
        <w:outlineLvl w:val="0"/>
        <w:rPr>
          <w:rFonts w:hint="default" w:ascii="仿宋_GB2312" w:hAnsi="Times New Roman" w:eastAsia="仿宋_GB2312"/>
          <w:sz w:val="32"/>
          <w:szCs w:val="32"/>
          <w:lang w:val="en-US" w:eastAsia="zh-CN"/>
        </w:rPr>
      </w:pPr>
    </w:p>
    <w:p>
      <w:pPr>
        <w:widowControl w:val="0"/>
        <w:numPr>
          <w:ilvl w:val="0"/>
          <w:numId w:val="0"/>
        </w:numPr>
        <w:adjustRightInd w:val="0"/>
        <w:spacing w:line="300" w:lineRule="auto"/>
        <w:jc w:val="both"/>
        <w:outlineLvl w:val="0"/>
        <w:rPr>
          <w:rFonts w:hint="default" w:ascii="仿宋_GB2312" w:hAnsi="Times New Roman" w:eastAsia="仿宋_GB2312"/>
          <w:sz w:val="32"/>
          <w:szCs w:val="32"/>
          <w:lang w:val="en-US" w:eastAsia="zh-CN"/>
        </w:rPr>
      </w:pPr>
    </w:p>
    <w:p>
      <w:pPr>
        <w:widowControl w:val="0"/>
        <w:numPr>
          <w:ilvl w:val="0"/>
          <w:numId w:val="0"/>
        </w:numPr>
        <w:adjustRightInd w:val="0"/>
        <w:spacing w:line="300" w:lineRule="auto"/>
        <w:jc w:val="both"/>
        <w:outlineLvl w:val="0"/>
        <w:rPr>
          <w:rFonts w:hint="default" w:ascii="仿宋_GB2312" w:hAnsi="Times New Roman" w:eastAsia="仿宋_GB2312"/>
          <w:sz w:val="32"/>
          <w:szCs w:val="32"/>
          <w:lang w:val="en-US" w:eastAsia="zh-CN"/>
        </w:rPr>
      </w:pPr>
    </w:p>
    <w:p>
      <w:pPr>
        <w:widowControl w:val="0"/>
        <w:numPr>
          <w:ilvl w:val="0"/>
          <w:numId w:val="0"/>
        </w:numPr>
        <w:adjustRightInd w:val="0"/>
        <w:spacing w:line="300" w:lineRule="auto"/>
        <w:jc w:val="both"/>
        <w:outlineLvl w:val="0"/>
        <w:rPr>
          <w:rFonts w:hint="default" w:ascii="仿宋_GB2312" w:hAnsi="Times New Roman" w:eastAsia="仿宋_GB2312"/>
          <w:sz w:val="32"/>
          <w:szCs w:val="32"/>
          <w:lang w:val="en-US" w:eastAsia="zh-CN"/>
        </w:rPr>
      </w:pPr>
    </w:p>
    <w:p>
      <w:pPr>
        <w:adjustRightInd w:val="0"/>
        <w:spacing w:line="300" w:lineRule="auto"/>
        <w:outlineLvl w:val="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tbl>
      <w:tblPr>
        <w:tblStyle w:val="2"/>
        <w:tblW w:w="81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5"/>
        <w:gridCol w:w="2324"/>
        <w:gridCol w:w="4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trPr>
        <w:tc>
          <w:tcPr>
            <w:tcW w:w="8145"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6"/>
                <w:szCs w:val="36"/>
                <w:u w:val="none"/>
                <w:lang w:val="en-US" w:eastAsia="zh-CN" w:bidi="ar"/>
              </w:rPr>
            </w:pPr>
            <w:r>
              <w:rPr>
                <w:rFonts w:hint="eastAsia" w:ascii="宋体" w:hAnsi="宋体" w:eastAsia="宋体" w:cs="宋体"/>
                <w:b/>
                <w:bCs/>
                <w:i w:val="0"/>
                <w:iCs w:val="0"/>
                <w:color w:val="000000"/>
                <w:kern w:val="0"/>
                <w:sz w:val="36"/>
                <w:szCs w:val="36"/>
                <w:u w:val="none"/>
                <w:lang w:val="en-US" w:eastAsia="zh-CN" w:bidi="ar"/>
              </w:rPr>
              <w:t>辽宁省</w:t>
            </w:r>
            <w:r>
              <w:rPr>
                <w:rFonts w:hint="default" w:ascii="宋体" w:hAnsi="宋体" w:eastAsia="宋体" w:cs="宋体"/>
                <w:b/>
                <w:bCs/>
                <w:i w:val="0"/>
                <w:iCs w:val="0"/>
                <w:color w:val="000000"/>
                <w:kern w:val="0"/>
                <w:sz w:val="36"/>
                <w:szCs w:val="36"/>
                <w:u w:val="none"/>
                <w:lang w:val="en-US" w:eastAsia="zh-CN" w:bidi="ar"/>
              </w:rPr>
              <w:t>2021-2030</w:t>
            </w:r>
            <w:r>
              <w:rPr>
                <w:rFonts w:hint="eastAsia" w:ascii="宋体" w:hAnsi="宋体" w:eastAsia="宋体" w:cs="宋体"/>
                <w:b/>
                <w:bCs/>
                <w:i w:val="0"/>
                <w:iCs w:val="0"/>
                <w:color w:val="000000"/>
                <w:kern w:val="0"/>
                <w:sz w:val="36"/>
                <w:szCs w:val="36"/>
                <w:u w:val="none"/>
                <w:lang w:val="en-US" w:eastAsia="zh-CN" w:bidi="ar"/>
              </w:rPr>
              <w:t>年基础研究重点研究主题</w:t>
            </w:r>
          </w:p>
          <w:p>
            <w:pPr>
              <w:keepNext w:val="0"/>
              <w:keepLines w:val="0"/>
              <w:widowControl/>
              <w:suppressLineNumbers w:val="0"/>
              <w:jc w:val="center"/>
              <w:textAlignment w:val="center"/>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征求意见表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基本信息</w:t>
            </w: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提出单位</w:t>
            </w:r>
          </w:p>
        </w:tc>
        <w:tc>
          <w:tcPr>
            <w:tcW w:w="4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黑体" w:hAnsi="宋体" w:eastAsia="黑体" w:cs="黑体"/>
                <w:i w:val="0"/>
                <w:iCs w:val="0"/>
                <w:color w:val="000000"/>
                <w:sz w:val="22"/>
                <w:szCs w:val="22"/>
                <w:u w:val="none"/>
              </w:rPr>
            </w:pP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黑体" w:hAnsi="宋体" w:eastAsia="黑体" w:cs="黑体"/>
                <w:i w:val="0"/>
                <w:iCs w:val="0"/>
                <w:color w:val="000000"/>
                <w:sz w:val="20"/>
                <w:szCs w:val="20"/>
                <w:u w:val="none"/>
                <w:lang w:val="en-US"/>
              </w:rPr>
            </w:pPr>
            <w:r>
              <w:rPr>
                <w:rFonts w:hint="eastAsia" w:ascii="黑体" w:hAnsi="宋体" w:eastAsia="黑体" w:cs="黑体"/>
                <w:i w:val="0"/>
                <w:iCs w:val="0"/>
                <w:color w:val="000000"/>
                <w:kern w:val="0"/>
                <w:sz w:val="20"/>
                <w:szCs w:val="20"/>
                <w:u w:val="none"/>
                <w:lang w:val="en-US" w:eastAsia="zh-CN" w:bidi="ar"/>
              </w:rPr>
              <w:t>科技管理部门负责人及联系方式</w:t>
            </w:r>
          </w:p>
        </w:tc>
        <w:tc>
          <w:tcPr>
            <w:tcW w:w="4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黑体" w:hAnsi="宋体" w:eastAsia="黑体" w:cs="黑体"/>
                <w:i w:val="0"/>
                <w:iCs w:val="0"/>
                <w:color w:val="000000"/>
                <w:sz w:val="22"/>
                <w:szCs w:val="22"/>
                <w:u w:val="none"/>
              </w:rPr>
            </w:pPr>
          </w:p>
        </w:tc>
        <w:tc>
          <w:tcPr>
            <w:tcW w:w="2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重点研究方向</w:t>
            </w:r>
          </w:p>
          <w:p>
            <w:pPr>
              <w:keepNext w:val="0"/>
              <w:keepLines w:val="0"/>
              <w:widowControl/>
              <w:suppressLineNumbers w:val="0"/>
              <w:jc w:val="center"/>
              <w:textAlignment w:val="center"/>
              <w:rPr>
                <w:rFonts w:hint="default" w:ascii="黑体" w:hAnsi="宋体" w:eastAsia="黑体" w:cs="黑体"/>
                <w:i w:val="0"/>
                <w:iCs w:val="0"/>
                <w:color w:val="000000"/>
                <w:sz w:val="20"/>
                <w:szCs w:val="20"/>
                <w:u w:val="none"/>
                <w:lang w:val="en-US"/>
              </w:rPr>
            </w:pPr>
            <w:r>
              <w:rPr>
                <w:rFonts w:hint="eastAsia" w:ascii="黑体" w:hAnsi="宋体" w:eastAsia="黑体" w:cs="黑体"/>
                <w:i w:val="0"/>
                <w:iCs w:val="0"/>
                <w:color w:val="000000"/>
                <w:kern w:val="0"/>
                <w:sz w:val="20"/>
                <w:szCs w:val="20"/>
                <w:u w:val="none"/>
                <w:lang w:val="en-US" w:eastAsia="zh-CN" w:bidi="ar"/>
              </w:rPr>
              <w:t>（附件1）</w:t>
            </w:r>
          </w:p>
        </w:tc>
        <w:tc>
          <w:tcPr>
            <w:tcW w:w="4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default" w:ascii="黑体" w:hAnsi="宋体" w:eastAsia="黑体" w:cs="黑体"/>
                <w:i w:val="0"/>
                <w:iCs w:val="0"/>
                <w:color w:val="000000"/>
                <w:sz w:val="22"/>
                <w:szCs w:val="22"/>
                <w:u w:val="none"/>
                <w:lang w:val="en-US"/>
              </w:rPr>
            </w:pPr>
            <w:r>
              <w:rPr>
                <w:rFonts w:hint="eastAsia" w:ascii="黑体" w:hAnsi="宋体" w:eastAsia="黑体" w:cs="黑体"/>
                <w:i w:val="0"/>
                <w:iCs w:val="0"/>
                <w:color w:val="000000"/>
                <w:kern w:val="0"/>
                <w:sz w:val="22"/>
                <w:szCs w:val="22"/>
                <w:u w:val="none"/>
                <w:lang w:val="en-US" w:eastAsia="zh-CN" w:bidi="ar"/>
              </w:rPr>
              <w:t>重点研究主题</w:t>
            </w:r>
          </w:p>
        </w:tc>
        <w:tc>
          <w:tcPr>
            <w:tcW w:w="23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重点研究主题</w:t>
            </w:r>
          </w:p>
          <w:p>
            <w:pPr>
              <w:keepNext w:val="0"/>
              <w:keepLines w:val="0"/>
              <w:widowControl/>
              <w:suppressLineNumbers w:val="0"/>
              <w:jc w:val="center"/>
              <w:textAlignment w:val="center"/>
              <w:rPr>
                <w:rFonts w:hint="default" w:ascii="黑体" w:hAnsi="宋体" w:eastAsia="黑体" w:cs="黑体"/>
                <w:i w:val="0"/>
                <w:iCs w:val="0"/>
                <w:color w:val="000000"/>
                <w:sz w:val="20"/>
                <w:szCs w:val="20"/>
                <w:u w:val="none"/>
                <w:lang w:val="en-US"/>
              </w:rPr>
            </w:pPr>
            <w:r>
              <w:rPr>
                <w:rFonts w:hint="eastAsia" w:ascii="黑体" w:hAnsi="宋体" w:eastAsia="黑体" w:cs="黑体"/>
                <w:i w:val="0"/>
                <w:iCs w:val="0"/>
                <w:color w:val="000000"/>
                <w:kern w:val="0"/>
                <w:sz w:val="20"/>
                <w:szCs w:val="20"/>
                <w:u w:val="none"/>
                <w:lang w:val="en-US" w:eastAsia="zh-CN" w:bidi="ar"/>
              </w:rPr>
              <w:t>（100字以内）</w:t>
            </w:r>
          </w:p>
        </w:tc>
        <w:tc>
          <w:tcPr>
            <w:tcW w:w="4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7"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黑体" w:hAnsi="宋体" w:eastAsia="黑体" w:cs="黑体"/>
                <w:i w:val="0"/>
                <w:iCs w:val="0"/>
                <w:color w:val="000000"/>
                <w:sz w:val="22"/>
                <w:szCs w:val="22"/>
                <w:u w:val="none"/>
              </w:rPr>
            </w:pP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重点研究主题</w:t>
            </w:r>
          </w:p>
          <w:p>
            <w:pPr>
              <w:keepNext w:val="0"/>
              <w:keepLines w:val="0"/>
              <w:widowControl/>
              <w:suppressLineNumbers w:val="0"/>
              <w:jc w:val="center"/>
              <w:textAlignment w:val="center"/>
              <w:rPr>
                <w:rFonts w:hint="default"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研究的意义</w:t>
            </w:r>
          </w:p>
          <w:p>
            <w:pPr>
              <w:keepNext w:val="0"/>
              <w:keepLines w:val="0"/>
              <w:widowControl/>
              <w:suppressLineNumbers w:val="0"/>
              <w:jc w:val="center"/>
              <w:textAlignment w:val="center"/>
              <w:rPr>
                <w:rFonts w:hint="default"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（200字以内）</w:t>
            </w:r>
          </w:p>
        </w:tc>
        <w:tc>
          <w:tcPr>
            <w:tcW w:w="4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5"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黑体" w:hAnsi="宋体" w:eastAsia="黑体" w:cs="黑体"/>
                <w:i w:val="0"/>
                <w:iCs w:val="0"/>
                <w:color w:val="000000"/>
                <w:sz w:val="22"/>
                <w:szCs w:val="22"/>
                <w:u w:val="none"/>
              </w:rPr>
            </w:pP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目前我省现有的研究基础（人才队伍），在国内、国际的技术水平如何？</w:t>
            </w:r>
          </w:p>
          <w:p>
            <w:pPr>
              <w:keepNext w:val="0"/>
              <w:keepLines w:val="0"/>
              <w:widowControl/>
              <w:suppressLineNumbers w:val="0"/>
              <w:jc w:val="center"/>
              <w:textAlignment w:val="center"/>
              <w:rPr>
                <w:rFonts w:hint="default"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（200字以内）</w:t>
            </w:r>
          </w:p>
        </w:tc>
        <w:tc>
          <w:tcPr>
            <w:tcW w:w="4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0"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黑体" w:hAnsi="宋体" w:eastAsia="黑体" w:cs="黑体"/>
                <w:i w:val="0"/>
                <w:iCs w:val="0"/>
                <w:color w:val="000000"/>
                <w:sz w:val="22"/>
                <w:szCs w:val="22"/>
                <w:u w:val="none"/>
              </w:rPr>
            </w:pP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未来十年将取得的重大研究成果</w:t>
            </w:r>
          </w:p>
          <w:p>
            <w:pPr>
              <w:keepNext w:val="0"/>
              <w:keepLines w:val="0"/>
              <w:widowControl/>
              <w:suppressLineNumbers w:val="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（200字以内）</w:t>
            </w:r>
          </w:p>
        </w:tc>
        <w:tc>
          <w:tcPr>
            <w:tcW w:w="4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7" w:hRule="atLeast"/>
        </w:trPr>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黑体" w:hAnsi="宋体" w:eastAsia="黑体" w:cs="黑体"/>
                <w:i w:val="0"/>
                <w:iCs w:val="0"/>
                <w:color w:val="000000"/>
                <w:sz w:val="22"/>
                <w:szCs w:val="22"/>
                <w:u w:val="none"/>
              </w:rPr>
            </w:pPr>
          </w:p>
        </w:tc>
        <w:tc>
          <w:tcPr>
            <w:tcW w:w="23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重大研究成果对我省产业转型升级，产业技术水平的提升有哪些促进作用？</w:t>
            </w:r>
          </w:p>
          <w:p>
            <w:pPr>
              <w:keepNext w:val="0"/>
              <w:keepLines w:val="0"/>
              <w:widowControl/>
              <w:suppressLineNumbers w:val="0"/>
              <w:jc w:val="center"/>
              <w:textAlignment w:val="center"/>
              <w:rPr>
                <w:rFonts w:hint="default"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（200字以内）</w:t>
            </w:r>
          </w:p>
        </w:tc>
        <w:tc>
          <w:tcPr>
            <w:tcW w:w="49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adjustRightInd w:val="0"/>
        <w:spacing w:line="300" w:lineRule="auto"/>
        <w:ind w:firstLine="520"/>
        <w:outlineLvl w:val="0"/>
        <w:rPr>
          <w:rFonts w:hint="eastAsia" w:ascii="仿宋_GB2312" w:hAnsi="Times New Roman"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14D25B"/>
    <w:multiLevelType w:val="singleLevel"/>
    <w:tmpl w:val="0814D25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CD645A"/>
    <w:rsid w:val="10D40D8A"/>
    <w:rsid w:val="1DA65C1B"/>
    <w:rsid w:val="27D73C55"/>
    <w:rsid w:val="2AC638A3"/>
    <w:rsid w:val="2D94669C"/>
    <w:rsid w:val="388A421C"/>
    <w:rsid w:val="39C314EA"/>
    <w:rsid w:val="3CB96854"/>
    <w:rsid w:val="41252F50"/>
    <w:rsid w:val="472C5A67"/>
    <w:rsid w:val="4815515C"/>
    <w:rsid w:val="494D0BAE"/>
    <w:rsid w:val="505A7C45"/>
    <w:rsid w:val="55FD1342"/>
    <w:rsid w:val="56FC491B"/>
    <w:rsid w:val="5A3E0733"/>
    <w:rsid w:val="5D2411B3"/>
    <w:rsid w:val="658D4C3D"/>
    <w:rsid w:val="698F7F01"/>
    <w:rsid w:val="73C46662"/>
    <w:rsid w:val="7A5B2AD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Office_11.1.0.10941_F1E327BC-269C-435d-A152-05C5408002CA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2021-12-23T01:59:00Z</dcterms:created>
  <dc:creator>xc</dc:creator>
  <cp:lastModifiedBy>xc</cp:lastModifiedBy>
  <cp:lastPrinted>2021-12-28T02:38:21Z</cp:lastPrinted>
  <dcterms:modified xsi:type="dcterms:W3CDTF">2021-12-28T08:39:08Z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2052-11.1.0.10941</vt:lpwstr>
  </property>
  <property fmtid="{D5CDD505-2E9C-101B-9397-08002B2CF9AE}" pid="3" name="ICV">
    <vt:lpwstr>87C981AC2D954E7FA20BF6A7810B49CD</vt:lpwstr>
  </property>
</Properties>
</file>