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盘锦市自然科学基金指导性计划、科技计划指导性计划项目总结（结题）提纲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13" w:firstLineChars="503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一、项目概述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（包括项目的基本信息。承担单位和承担人、研究目的、用途）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二、项目实施方案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（包括项目实施时间、主要研究内容，技术方案、方法和技术路线、进度安排等）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三、项目参与人情况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（包括项目组人员基本情况）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四、项目取得成效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（包括经济、技术指标、成果及专利授权情况，科技论文）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9" w:firstLineChars="503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6824"/>
    <w:rsid w:val="03A86824"/>
    <w:rsid w:val="0F3E24F7"/>
    <w:rsid w:val="231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2021-12-15T07:40:00Z</dcterms:created>
  <dc:creator>市科技局</dc:creator>
  <cp:lastModifiedBy>市科技局</cp:lastModifiedBy>
  <dcterms:modified xsi:type="dcterms:W3CDTF">2021-12-15T07:50:21Z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CC6F56FE98904C488DB589503B424783</vt:lpwstr>
  </property>
</Properties>
</file>