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方正小标宋简体" w:hAnsi="仿宋" w:eastAsia="方正小标宋简体" w:cs="方正仿宋简体"/>
          <w:b/>
          <w:bCs/>
          <w:color w:val="000000"/>
          <w:sz w:val="30"/>
          <w:szCs w:val="30"/>
        </w:rPr>
      </w:pPr>
      <w:r>
        <w:rPr>
          <w:rFonts w:hint="eastAsia" w:ascii="方正小标宋简体" w:hAnsi="仿宋" w:eastAsia="方正小标宋简体" w:cs="方正仿宋简体"/>
          <w:b/>
          <w:bCs/>
          <w:color w:val="000000"/>
          <w:sz w:val="30"/>
          <w:szCs w:val="30"/>
          <w:lang w:val="en-US" w:eastAsia="zh-CN"/>
        </w:rPr>
        <w:t>2021年</w:t>
      </w:r>
      <w:r>
        <w:rPr>
          <w:rFonts w:hint="eastAsia" w:ascii="方正小标宋简体" w:hAnsi="仿宋" w:eastAsia="方正小标宋简体" w:cs="方正仿宋简体"/>
          <w:b/>
          <w:bCs/>
          <w:color w:val="000000"/>
          <w:sz w:val="30"/>
          <w:szCs w:val="30"/>
          <w:lang w:eastAsia="zh-CN"/>
        </w:rPr>
        <w:t>盘锦市塑料管件</w:t>
      </w:r>
      <w:r>
        <w:rPr>
          <w:rFonts w:ascii="方正小标宋简体" w:hAnsi="仿宋" w:eastAsia="方正小标宋简体" w:cs="方正仿宋简体"/>
          <w:b/>
          <w:bCs/>
          <w:color w:val="000000"/>
          <w:sz w:val="30"/>
          <w:szCs w:val="30"/>
        </w:rPr>
        <w:t>产品质量监督抽查实施细则</w:t>
      </w:r>
    </w:p>
    <w:p>
      <w:pPr>
        <w:spacing w:line="240" w:lineRule="auto"/>
        <w:ind w:firstLine="420" w:firstLineChars="200"/>
        <w:rPr>
          <w:rFonts w:ascii="仿宋" w:hAnsi="仿宋" w:eastAsia="仿宋"/>
          <w:sz w:val="21"/>
          <w:szCs w:val="21"/>
        </w:rPr>
      </w:pPr>
    </w:p>
    <w:p>
      <w:pPr>
        <w:snapToGrid w:val="0"/>
        <w:spacing w:line="440" w:lineRule="exact"/>
        <w:rPr>
          <w:rFonts w:eastAsia="黑体"/>
          <w:color w:val="000000"/>
          <w:szCs w:val="21"/>
        </w:rPr>
      </w:pPr>
      <w:r>
        <w:rPr>
          <w:rFonts w:eastAsia="黑体"/>
          <w:color w:val="000000"/>
          <w:szCs w:val="21"/>
        </w:rPr>
        <w:t>1 抽样方法</w:t>
      </w:r>
    </w:p>
    <w:p>
      <w:pPr>
        <w:snapToGrid w:val="0"/>
        <w:spacing w:line="440" w:lineRule="exact"/>
        <w:ind w:firstLine="420" w:firstLineChars="200"/>
        <w:rPr>
          <w:color w:val="000000"/>
          <w:szCs w:val="21"/>
        </w:rPr>
      </w:pPr>
      <w:r>
        <w:rPr>
          <w:color w:val="000000"/>
          <w:szCs w:val="21"/>
        </w:rPr>
        <w:t>以随机抽样的方式在被抽样生产者、销售者的待销产品中抽取。</w:t>
      </w:r>
    </w:p>
    <w:p>
      <w:pPr>
        <w:snapToGrid w:val="0"/>
        <w:spacing w:line="440" w:lineRule="exact"/>
        <w:ind w:firstLine="420" w:firstLineChars="200"/>
        <w:rPr>
          <w:color w:val="000000"/>
          <w:szCs w:val="21"/>
        </w:rPr>
      </w:pPr>
      <w:r>
        <w:rPr>
          <w:color w:val="000000"/>
          <w:szCs w:val="21"/>
        </w:rPr>
        <w:t>随机数一般可使用随机数表等方法产生。</w:t>
      </w:r>
    </w:p>
    <w:p>
      <w:pPr>
        <w:snapToGrid w:val="0"/>
        <w:spacing w:line="44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管件</w:t>
      </w:r>
      <w:r>
        <w:rPr>
          <w:rFonts w:hint="eastAsia" w:ascii="宋体" w:hAnsi="宋体" w:cs="宋体"/>
          <w:sz w:val="21"/>
          <w:szCs w:val="21"/>
          <w:lang w:eastAsia="zh-CN"/>
        </w:rPr>
        <w:t>：</w:t>
      </w:r>
      <w:r>
        <w:rPr>
          <w:rFonts w:hint="eastAsia" w:ascii="宋体" w:hAnsi="宋体" w:eastAsia="宋体" w:cs="宋体"/>
          <w:sz w:val="21"/>
          <w:szCs w:val="21"/>
        </w:rPr>
        <w:t>抽10个备10个</w:t>
      </w:r>
      <w:r>
        <w:rPr>
          <w:rFonts w:hint="eastAsia" w:ascii="宋体" w:hAnsi="宋体" w:cs="宋体"/>
          <w:sz w:val="21"/>
          <w:szCs w:val="21"/>
          <w:lang w:eastAsia="zh-CN"/>
        </w:rPr>
        <w:t>，</w:t>
      </w:r>
      <w:r>
        <w:rPr>
          <w:rFonts w:hint="eastAsia" w:ascii="宋体" w:hAnsi="宋体" w:eastAsia="宋体" w:cs="宋体"/>
          <w:sz w:val="21"/>
          <w:szCs w:val="21"/>
        </w:rPr>
        <w:t>备2m配套管材</w:t>
      </w:r>
      <w:r>
        <w:rPr>
          <w:rFonts w:hint="eastAsia" w:ascii="宋体" w:hAnsi="宋体" w:cs="宋体"/>
          <w:sz w:val="21"/>
          <w:szCs w:val="21"/>
          <w:lang w:eastAsia="zh-CN"/>
        </w:rPr>
        <w:t>。</w:t>
      </w:r>
    </w:p>
    <w:p>
      <w:pPr>
        <w:snapToGrid w:val="0"/>
        <w:spacing w:line="440" w:lineRule="exact"/>
        <w:rPr>
          <w:rFonts w:eastAsia="黑体"/>
          <w:color w:val="000000"/>
          <w:szCs w:val="21"/>
        </w:rPr>
      </w:pPr>
      <w:r>
        <w:rPr>
          <w:rFonts w:eastAsia="黑体"/>
          <w:color w:val="000000"/>
          <w:szCs w:val="21"/>
        </w:rPr>
        <w:t>2 检验依据</w:t>
      </w:r>
    </w:p>
    <w:p>
      <w:pPr>
        <w:widowControl/>
        <w:jc w:val="center"/>
        <w:textAlignment w:val="center"/>
        <w:rPr>
          <w:rFonts w:hint="eastAsia" w:ascii="宋体" w:hAnsi="宋体" w:eastAsia="宋体" w:cs="宋体"/>
          <w:sz w:val="21"/>
          <w:szCs w:val="21"/>
          <w:lang w:eastAsia="zh-CN"/>
        </w:rPr>
      </w:pPr>
    </w:p>
    <w:p>
      <w:pPr>
        <w:widowControl/>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ascii="宋体" w:hAnsi="宋体" w:eastAsia="宋体" w:cs="宋体"/>
          <w:color w:val="000000"/>
          <w:kern w:val="0"/>
          <w:sz w:val="22"/>
          <w:szCs w:val="22"/>
          <w:lang w:bidi="ar"/>
        </w:rPr>
        <w:t>建筑排水用硬聚氯乙烯(PVC-U)管件GB/T 5836.2-2018</w:t>
      </w:r>
      <w:r>
        <w:rPr>
          <w:rFonts w:hint="eastAsia" w:ascii="宋体" w:hAnsi="宋体" w:eastAsia="宋体" w:cs="宋体"/>
          <w:sz w:val="21"/>
          <w:szCs w:val="21"/>
          <w:lang w:eastAsia="zh-CN"/>
        </w:rPr>
        <w:t>的检验项目</w:t>
      </w:r>
    </w:p>
    <w:tbl>
      <w:tblPr>
        <w:tblStyle w:val="11"/>
        <w:tblW w:w="8043" w:type="dxa"/>
        <w:jc w:val="center"/>
        <w:tblLayout w:type="fixed"/>
        <w:tblCellMar>
          <w:top w:w="0" w:type="dxa"/>
          <w:left w:w="108" w:type="dxa"/>
          <w:bottom w:w="0" w:type="dxa"/>
          <w:right w:w="108" w:type="dxa"/>
        </w:tblCellMar>
      </w:tblPr>
      <w:tblGrid>
        <w:gridCol w:w="1168"/>
        <w:gridCol w:w="3737"/>
        <w:gridCol w:w="3138"/>
      </w:tblGrid>
      <w:tr>
        <w:tblPrEx>
          <w:tblCellMar>
            <w:top w:w="0" w:type="dxa"/>
            <w:left w:w="108" w:type="dxa"/>
            <w:bottom w:w="0" w:type="dxa"/>
            <w:right w:w="108" w:type="dxa"/>
          </w:tblCellMar>
        </w:tblPrEx>
        <w:trPr>
          <w:trHeight w:val="392" w:hRule="atLeast"/>
          <w:jc w:val="center"/>
        </w:trPr>
        <w:tc>
          <w:tcPr>
            <w:tcW w:w="1168"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序号</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检验项目名称</w:t>
            </w:r>
          </w:p>
        </w:tc>
        <w:tc>
          <w:tcPr>
            <w:tcW w:w="31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t>检验</w:t>
            </w:r>
            <w:r>
              <w:rPr>
                <w:rFonts w:hint="eastAsia" w:ascii="宋体" w:hAnsi="宋体" w:eastAsia="宋体" w:cs="宋体"/>
                <w:sz w:val="21"/>
                <w:szCs w:val="21"/>
                <w:lang w:val="en-US" w:eastAsia="zh-CN"/>
              </w:rPr>
              <w:t>方法</w:t>
            </w:r>
          </w:p>
        </w:tc>
      </w:tr>
      <w:tr>
        <w:tblPrEx>
          <w:tblCellMar>
            <w:top w:w="0" w:type="dxa"/>
            <w:left w:w="108" w:type="dxa"/>
            <w:bottom w:w="0" w:type="dxa"/>
            <w:right w:w="108" w:type="dxa"/>
          </w:tblCellMar>
        </w:tblPrEx>
        <w:trPr>
          <w:trHeight w:val="270" w:hRule="atLeast"/>
          <w:jc w:val="center"/>
        </w:trPr>
        <w:tc>
          <w:tcPr>
            <w:tcW w:w="1168"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w:t>
            </w:r>
          </w:p>
        </w:tc>
        <w:tc>
          <w:tcPr>
            <w:tcW w:w="31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5836.2-2018</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颜色</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5836.2-2018</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规格尺寸</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8806-2008</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密度</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1033.1-2008</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维卡软化温度</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8802-2001</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烘箱试验</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8803-2001</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坠落试验</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8801-2007</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铅限量</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26125-2011</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9</w:t>
            </w:r>
          </w:p>
        </w:tc>
        <w:tc>
          <w:tcPr>
            <w:tcW w:w="3737"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标志</w:t>
            </w:r>
          </w:p>
        </w:tc>
        <w:tc>
          <w:tcPr>
            <w:tcW w:w="3138"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GB/T 5836.2-2018</w:t>
            </w:r>
          </w:p>
        </w:tc>
      </w:tr>
    </w:tbl>
    <w:p>
      <w:pPr>
        <w:spacing w:line="240" w:lineRule="auto"/>
        <w:jc w:val="center"/>
        <w:rPr>
          <w:rFonts w:hint="eastAsia" w:ascii="宋体" w:hAnsi="宋体" w:eastAsia="宋体" w:cs="宋体"/>
          <w:sz w:val="21"/>
          <w:szCs w:val="21"/>
          <w:lang w:eastAsia="zh-CN"/>
        </w:rPr>
      </w:pPr>
    </w:p>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2</w:t>
      </w:r>
      <w:r>
        <w:rPr>
          <w:rFonts w:hint="eastAsia" w:ascii="宋体" w:hAnsi="宋体" w:eastAsia="宋体" w:cs="宋体"/>
          <w:color w:val="000000"/>
          <w:kern w:val="0"/>
          <w:sz w:val="21"/>
          <w:szCs w:val="21"/>
          <w:lang w:bidi="ar"/>
        </w:rPr>
        <w:t>给水用聚乙烯（PE）管道系统 管件GB/T</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13663.3-2018</w:t>
      </w:r>
      <w:r>
        <w:rPr>
          <w:rFonts w:hint="eastAsia" w:ascii="宋体" w:hAnsi="宋体" w:eastAsia="宋体" w:cs="宋体"/>
          <w:sz w:val="21"/>
          <w:szCs w:val="21"/>
          <w:lang w:eastAsia="zh-CN"/>
        </w:rPr>
        <w:t>的检验项目</w:t>
      </w:r>
    </w:p>
    <w:tbl>
      <w:tblPr>
        <w:tblStyle w:val="11"/>
        <w:tblW w:w="7981" w:type="dxa"/>
        <w:jc w:val="center"/>
        <w:tblLayout w:type="fixed"/>
        <w:tblCellMar>
          <w:top w:w="0" w:type="dxa"/>
          <w:left w:w="108" w:type="dxa"/>
          <w:bottom w:w="0" w:type="dxa"/>
          <w:right w:w="108" w:type="dxa"/>
        </w:tblCellMar>
      </w:tblPr>
      <w:tblGrid>
        <w:gridCol w:w="1135"/>
        <w:gridCol w:w="3750"/>
        <w:gridCol w:w="3096"/>
      </w:tblGrid>
      <w:tr>
        <w:tblPrEx>
          <w:tblCellMar>
            <w:top w:w="0" w:type="dxa"/>
            <w:left w:w="108" w:type="dxa"/>
            <w:bottom w:w="0" w:type="dxa"/>
            <w:right w:w="108" w:type="dxa"/>
          </w:tblCellMar>
        </w:tblPrEx>
        <w:trPr>
          <w:trHeight w:val="270" w:hRule="atLeast"/>
          <w:jc w:val="center"/>
        </w:trPr>
        <w:tc>
          <w:tcPr>
            <w:tcW w:w="113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序号</w:t>
            </w:r>
          </w:p>
        </w:tc>
        <w:tc>
          <w:tcPr>
            <w:tcW w:w="375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检验项目名称</w:t>
            </w:r>
          </w:p>
        </w:tc>
        <w:tc>
          <w:tcPr>
            <w:tcW w:w="309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t>检验</w:t>
            </w:r>
            <w:r>
              <w:rPr>
                <w:rFonts w:hint="eastAsia" w:ascii="宋体" w:hAnsi="宋体" w:eastAsia="宋体" w:cs="宋体"/>
                <w:sz w:val="21"/>
                <w:szCs w:val="21"/>
                <w:lang w:val="en-US" w:eastAsia="zh-CN"/>
              </w:rPr>
              <w:t>方法</w:t>
            </w:r>
          </w:p>
        </w:tc>
      </w:tr>
      <w:tr>
        <w:tblPrEx>
          <w:tblCellMar>
            <w:top w:w="0" w:type="dxa"/>
            <w:left w:w="108" w:type="dxa"/>
            <w:bottom w:w="0" w:type="dxa"/>
            <w:right w:w="108" w:type="dxa"/>
          </w:tblCellMar>
        </w:tblPrEx>
        <w:trPr>
          <w:trHeight w:val="270" w:hRule="atLeast"/>
          <w:jc w:val="center"/>
        </w:trPr>
        <w:tc>
          <w:tcPr>
            <w:tcW w:w="113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375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w:t>
            </w:r>
          </w:p>
        </w:tc>
        <w:tc>
          <w:tcPr>
            <w:tcW w:w="309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13663.3-2018</w:t>
            </w:r>
          </w:p>
        </w:tc>
      </w:tr>
      <w:tr>
        <w:tblPrEx>
          <w:tblCellMar>
            <w:top w:w="0" w:type="dxa"/>
            <w:left w:w="108" w:type="dxa"/>
            <w:bottom w:w="0" w:type="dxa"/>
            <w:right w:w="108" w:type="dxa"/>
          </w:tblCellMar>
        </w:tblPrEx>
        <w:trPr>
          <w:trHeight w:val="607"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颜色</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13663.3-2018</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几何尺寸</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8806-2008</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静液压强度</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6111-2018</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电熔管件承口端的熔接强度</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19808-2005</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带插口端的管件-对接管件的拉伸强度</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19810-2005</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电熔鞍形管件的熔接强度</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13663.3-2018</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鞍形旁通的冲击强度</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GB/T 19712-2005</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9</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耐拉拔性能</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GB/T 15820-1995</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灰分</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GB/T 9345.1-2008</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375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标志</w:t>
            </w:r>
          </w:p>
        </w:tc>
        <w:tc>
          <w:tcPr>
            <w:tcW w:w="3096"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GB/T 13663.3-2018</w:t>
            </w:r>
          </w:p>
        </w:tc>
      </w:tr>
    </w:tbl>
    <w:p>
      <w:pPr>
        <w:pStyle w:val="2"/>
        <w:rPr>
          <w:rFonts w:hint="eastAsia" w:ascii="宋体" w:hAnsi="宋体" w:eastAsia="宋体" w:cs="宋体"/>
          <w:sz w:val="21"/>
          <w:szCs w:val="21"/>
          <w:lang w:eastAsia="zh-CN"/>
        </w:rPr>
      </w:pPr>
    </w:p>
    <w:p>
      <w:pPr>
        <w:widowControl/>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3</w:t>
      </w:r>
      <w:r>
        <w:rPr>
          <w:rFonts w:hint="eastAsia" w:ascii="宋体" w:hAnsi="宋体" w:eastAsia="宋体" w:cs="宋体"/>
          <w:color w:val="000000"/>
          <w:kern w:val="0"/>
          <w:sz w:val="21"/>
          <w:szCs w:val="21"/>
          <w:lang w:bidi="ar"/>
        </w:rPr>
        <w:t>冷热水用聚丙烯管道系统管件GB/T 18742.3-2017</w:t>
      </w:r>
      <w:r>
        <w:rPr>
          <w:rFonts w:hint="eastAsia" w:ascii="宋体" w:hAnsi="宋体" w:eastAsia="宋体" w:cs="宋体"/>
          <w:sz w:val="21"/>
          <w:szCs w:val="21"/>
          <w:lang w:eastAsia="zh-CN"/>
        </w:rPr>
        <w:t>的检验项目</w:t>
      </w:r>
    </w:p>
    <w:tbl>
      <w:tblPr>
        <w:tblStyle w:val="11"/>
        <w:tblW w:w="7974" w:type="dxa"/>
        <w:jc w:val="center"/>
        <w:tblLayout w:type="fixed"/>
        <w:tblCellMar>
          <w:top w:w="0" w:type="dxa"/>
          <w:left w:w="108" w:type="dxa"/>
          <w:bottom w:w="0" w:type="dxa"/>
          <w:right w:w="108" w:type="dxa"/>
        </w:tblCellMar>
      </w:tblPr>
      <w:tblGrid>
        <w:gridCol w:w="1156"/>
        <w:gridCol w:w="3762"/>
        <w:gridCol w:w="3056"/>
      </w:tblGrid>
      <w:tr>
        <w:tblPrEx>
          <w:tblCellMar>
            <w:top w:w="0" w:type="dxa"/>
            <w:left w:w="108" w:type="dxa"/>
            <w:bottom w:w="0" w:type="dxa"/>
            <w:right w:w="108" w:type="dxa"/>
          </w:tblCellMar>
        </w:tblPrEx>
        <w:trPr>
          <w:trHeight w:val="270" w:hRule="atLeast"/>
          <w:jc w:val="center"/>
        </w:trPr>
        <w:tc>
          <w:tcPr>
            <w:tcW w:w="1156"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序号</w:t>
            </w:r>
          </w:p>
        </w:tc>
        <w:tc>
          <w:tcPr>
            <w:tcW w:w="376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检验项目名称</w:t>
            </w:r>
          </w:p>
        </w:tc>
        <w:tc>
          <w:tcPr>
            <w:tcW w:w="305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rPr>
              <w:t>检验</w:t>
            </w:r>
            <w:r>
              <w:rPr>
                <w:rFonts w:hint="eastAsia" w:ascii="宋体" w:hAnsi="宋体" w:eastAsia="宋体" w:cs="宋体"/>
                <w:sz w:val="21"/>
                <w:szCs w:val="21"/>
                <w:lang w:val="en-US" w:eastAsia="zh-CN"/>
              </w:rPr>
              <w:t>方法</w:t>
            </w:r>
          </w:p>
        </w:tc>
      </w:tr>
      <w:tr>
        <w:tblPrEx>
          <w:tblCellMar>
            <w:top w:w="0" w:type="dxa"/>
            <w:left w:w="108" w:type="dxa"/>
            <w:bottom w:w="0" w:type="dxa"/>
            <w:right w:w="108" w:type="dxa"/>
          </w:tblCellMar>
        </w:tblPrEx>
        <w:trPr>
          <w:trHeight w:val="270" w:hRule="atLeast"/>
          <w:jc w:val="center"/>
        </w:trPr>
        <w:tc>
          <w:tcPr>
            <w:tcW w:w="1156" w:type="dxa"/>
            <w:tcBorders>
              <w:top w:val="single" w:color="auto" w:sz="4" w:space="0"/>
              <w:left w:val="single" w:color="000000"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3762" w:type="dxa"/>
            <w:tcBorders>
              <w:top w:val="single" w:color="auto"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外观</w:t>
            </w:r>
          </w:p>
        </w:tc>
        <w:tc>
          <w:tcPr>
            <w:tcW w:w="3056" w:type="dxa"/>
            <w:tcBorders>
              <w:top w:val="single" w:color="auto"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18742.3-2017</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3762"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规格及尺寸</w:t>
            </w:r>
          </w:p>
        </w:tc>
        <w:tc>
          <w:tcPr>
            <w:tcW w:w="3056"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8806-2008</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3762"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静液压强度</w:t>
            </w:r>
          </w:p>
        </w:tc>
        <w:tc>
          <w:tcPr>
            <w:tcW w:w="3056"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6111-2018</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3762"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静液压状态下热稳定性</w:t>
            </w:r>
          </w:p>
        </w:tc>
        <w:tc>
          <w:tcPr>
            <w:tcW w:w="3056"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6111-2018</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w:t>
            </w:r>
          </w:p>
        </w:tc>
        <w:tc>
          <w:tcPr>
            <w:tcW w:w="3762"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灰分</w:t>
            </w:r>
          </w:p>
        </w:tc>
        <w:tc>
          <w:tcPr>
            <w:tcW w:w="3056"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9345.1-2008</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熔融温度</w:t>
            </w:r>
          </w:p>
        </w:tc>
        <w:tc>
          <w:tcPr>
            <w:tcW w:w="30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19466.3-2004</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3762"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标志</w:t>
            </w:r>
          </w:p>
        </w:tc>
        <w:tc>
          <w:tcPr>
            <w:tcW w:w="3056"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GB/T 18742.3-2017</w:t>
            </w:r>
          </w:p>
        </w:tc>
      </w:tr>
    </w:tbl>
    <w:p>
      <w:pPr>
        <w:pStyle w:val="15"/>
        <w:ind w:left="0" w:leftChars="0" w:firstLine="0" w:firstLineChars="0"/>
        <w:rPr>
          <w:color w:val="000000"/>
          <w:szCs w:val="21"/>
        </w:rPr>
      </w:pPr>
    </w:p>
    <w:p>
      <w:pPr>
        <w:adjustRightInd w:val="0"/>
        <w:snapToGrid w:val="0"/>
        <w:spacing w:line="440" w:lineRule="exact"/>
        <w:ind w:firstLine="420" w:firstLineChars="200"/>
        <w:rPr>
          <w:color w:val="000000"/>
          <w:szCs w:val="21"/>
        </w:rPr>
      </w:pPr>
      <w:r>
        <w:rPr>
          <w:color w:val="000000"/>
        </w:rPr>
        <w:t>执行企业标准、团体标准、地方标准的产品，检验项目参照上述内容执行。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pacing w:line="240" w:lineRule="auto"/>
        <w:rPr>
          <w:rFonts w:eastAsia="黑体"/>
          <w:color w:val="000000"/>
          <w:sz w:val="10"/>
          <w:szCs w:val="10"/>
        </w:rPr>
      </w:pPr>
    </w:p>
    <w:p>
      <w:pPr>
        <w:spacing w:line="360" w:lineRule="auto"/>
        <w:rPr>
          <w:rFonts w:eastAsia="黑体"/>
          <w:color w:val="000000"/>
          <w:szCs w:val="21"/>
        </w:rPr>
      </w:pPr>
      <w:r>
        <w:rPr>
          <w:rFonts w:eastAsia="黑体"/>
          <w:color w:val="000000"/>
          <w:szCs w:val="21"/>
        </w:rPr>
        <w:t>3 判定规则</w:t>
      </w:r>
    </w:p>
    <w:p>
      <w:pPr>
        <w:snapToGrid w:val="0"/>
        <w:spacing w:line="440" w:lineRule="exact"/>
        <w:rPr>
          <w:color w:val="000000"/>
          <w:szCs w:val="21"/>
        </w:rPr>
      </w:pPr>
      <w:r>
        <w:rPr>
          <w:color w:val="000000"/>
          <w:szCs w:val="21"/>
        </w:rPr>
        <w:t>3.1依据标准</w:t>
      </w:r>
    </w:p>
    <w:p>
      <w:pPr>
        <w:snapToGrid w:val="0"/>
        <w:spacing w:line="440" w:lineRule="exact"/>
        <w:ind w:firstLine="420" w:firstLineChars="200"/>
        <w:rPr>
          <w:rFonts w:hint="eastAsia"/>
          <w:color w:val="000000"/>
          <w:szCs w:val="21"/>
          <w:lang w:eastAsia="zh-CN"/>
        </w:rPr>
      </w:pPr>
      <w:r>
        <w:rPr>
          <w:rFonts w:hint="eastAsia"/>
          <w:color w:val="000000"/>
          <w:szCs w:val="21"/>
        </w:rPr>
        <w:t>GB/T 5836.2-2018</w:t>
      </w:r>
      <w:r>
        <w:rPr>
          <w:rFonts w:hint="eastAsia"/>
          <w:color w:val="000000"/>
          <w:szCs w:val="21"/>
          <w:lang w:val="en-US" w:eastAsia="zh-CN"/>
        </w:rPr>
        <w:t xml:space="preserve">    </w:t>
      </w:r>
      <w:r>
        <w:rPr>
          <w:rFonts w:hint="eastAsia"/>
          <w:color w:val="000000"/>
          <w:szCs w:val="21"/>
          <w:lang w:eastAsia="zh-CN"/>
        </w:rPr>
        <w:t>建筑排水用硬聚氯乙烯(PVC-U)管件</w:t>
      </w:r>
    </w:p>
    <w:p>
      <w:pPr>
        <w:snapToGrid w:val="0"/>
        <w:spacing w:line="440" w:lineRule="exact"/>
        <w:ind w:firstLine="420" w:firstLineChars="200"/>
        <w:rPr>
          <w:rFonts w:hint="eastAsia"/>
          <w:color w:val="000000"/>
          <w:szCs w:val="21"/>
        </w:rPr>
      </w:pPr>
      <w:r>
        <w:rPr>
          <w:rFonts w:hint="eastAsia"/>
          <w:color w:val="000000"/>
          <w:szCs w:val="21"/>
        </w:rPr>
        <w:t>GB/T 13663.3-2018</w:t>
      </w:r>
      <w:r>
        <w:rPr>
          <w:rFonts w:hint="eastAsia"/>
          <w:color w:val="000000"/>
          <w:szCs w:val="21"/>
          <w:lang w:val="en-US" w:eastAsia="zh-CN"/>
        </w:rPr>
        <w:t xml:space="preserve">   </w:t>
      </w:r>
      <w:r>
        <w:rPr>
          <w:rFonts w:hint="eastAsia"/>
          <w:color w:val="000000"/>
          <w:szCs w:val="21"/>
        </w:rPr>
        <w:t>给水用聚乙烯（PE）管道系统 第3部分：管件</w:t>
      </w:r>
    </w:p>
    <w:p>
      <w:pPr>
        <w:snapToGrid w:val="0"/>
        <w:spacing w:line="440" w:lineRule="exact"/>
        <w:ind w:firstLine="420" w:firstLineChars="200"/>
        <w:rPr>
          <w:rFonts w:hint="eastAsia"/>
          <w:color w:val="000000"/>
          <w:szCs w:val="21"/>
        </w:rPr>
      </w:pPr>
      <w:r>
        <w:rPr>
          <w:rFonts w:hint="eastAsia"/>
          <w:color w:val="000000"/>
          <w:szCs w:val="21"/>
        </w:rPr>
        <w:t>GB/T 18742.3-2017</w:t>
      </w:r>
      <w:r>
        <w:rPr>
          <w:rFonts w:hint="eastAsia"/>
          <w:color w:val="000000"/>
          <w:szCs w:val="21"/>
          <w:lang w:val="en-US" w:eastAsia="zh-CN"/>
        </w:rPr>
        <w:t xml:space="preserve">   </w:t>
      </w:r>
      <w:r>
        <w:rPr>
          <w:rFonts w:hint="eastAsia"/>
          <w:color w:val="000000"/>
          <w:szCs w:val="21"/>
        </w:rPr>
        <w:t>冷热水用聚丙烯管道系统第3部分：管件</w:t>
      </w:r>
    </w:p>
    <w:p>
      <w:pPr>
        <w:snapToGrid w:val="0"/>
        <w:spacing w:line="440" w:lineRule="exact"/>
        <w:ind w:firstLine="420" w:firstLineChars="200"/>
        <w:rPr>
          <w:color w:val="000000"/>
          <w:szCs w:val="21"/>
        </w:rPr>
      </w:pPr>
      <w:r>
        <w:rPr>
          <w:color w:val="000000"/>
          <w:szCs w:val="21"/>
        </w:rPr>
        <w:t>现行有效的企业标准、团体标准、地方标准及产品明示质量要求</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w:t>
      </w:r>
      <w:r>
        <w:rPr>
          <w:rFonts w:hint="eastAsia"/>
          <w:color w:val="000000"/>
          <w:szCs w:val="21"/>
        </w:rPr>
        <w:t>所检项目未发现不</w:t>
      </w:r>
      <w:r>
        <w:rPr>
          <w:color w:val="000000"/>
          <w:szCs w:val="21"/>
        </w:rPr>
        <w:t>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w:t>
      </w:r>
      <w:bookmarkStart w:id="0" w:name="_GoBack"/>
      <w:bookmarkEnd w:id="0"/>
      <w:r>
        <w:rPr>
          <w:color w:val="000000"/>
          <w:szCs w:val="21"/>
        </w:rPr>
        <w:t>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方正小标宋简体">
    <w:altName w:val="黑体"/>
    <w:panose1 w:val="02010601030101010101"/>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B6"/>
    <w:rsid w:val="00000689"/>
    <w:rsid w:val="000014BB"/>
    <w:rsid w:val="000262E8"/>
    <w:rsid w:val="0003236F"/>
    <w:rsid w:val="00052AE4"/>
    <w:rsid w:val="000656EC"/>
    <w:rsid w:val="000C62B7"/>
    <w:rsid w:val="000E70E5"/>
    <w:rsid w:val="000F2526"/>
    <w:rsid w:val="00112506"/>
    <w:rsid w:val="001425B2"/>
    <w:rsid w:val="001A45DB"/>
    <w:rsid w:val="00204D17"/>
    <w:rsid w:val="00213085"/>
    <w:rsid w:val="002206AA"/>
    <w:rsid w:val="0022318E"/>
    <w:rsid w:val="00237A28"/>
    <w:rsid w:val="00250F8D"/>
    <w:rsid w:val="00262C8D"/>
    <w:rsid w:val="00275ABD"/>
    <w:rsid w:val="00285770"/>
    <w:rsid w:val="002E30E8"/>
    <w:rsid w:val="002E4B01"/>
    <w:rsid w:val="0030362A"/>
    <w:rsid w:val="00311FB6"/>
    <w:rsid w:val="003262F5"/>
    <w:rsid w:val="00352946"/>
    <w:rsid w:val="003849F7"/>
    <w:rsid w:val="0039045A"/>
    <w:rsid w:val="003D1102"/>
    <w:rsid w:val="00400798"/>
    <w:rsid w:val="0041129C"/>
    <w:rsid w:val="004866AB"/>
    <w:rsid w:val="004B335E"/>
    <w:rsid w:val="004C6554"/>
    <w:rsid w:val="004D0DBD"/>
    <w:rsid w:val="004F1521"/>
    <w:rsid w:val="00533DEA"/>
    <w:rsid w:val="00546DA7"/>
    <w:rsid w:val="00577568"/>
    <w:rsid w:val="005950F8"/>
    <w:rsid w:val="00602CEA"/>
    <w:rsid w:val="006B7513"/>
    <w:rsid w:val="00736044"/>
    <w:rsid w:val="00766298"/>
    <w:rsid w:val="0077200B"/>
    <w:rsid w:val="00795024"/>
    <w:rsid w:val="007A4ED4"/>
    <w:rsid w:val="007B5465"/>
    <w:rsid w:val="008010E8"/>
    <w:rsid w:val="00802AA1"/>
    <w:rsid w:val="008136A5"/>
    <w:rsid w:val="00825C6C"/>
    <w:rsid w:val="0084028D"/>
    <w:rsid w:val="008A2445"/>
    <w:rsid w:val="008A7044"/>
    <w:rsid w:val="008F5313"/>
    <w:rsid w:val="0096065B"/>
    <w:rsid w:val="00983260"/>
    <w:rsid w:val="00983CBE"/>
    <w:rsid w:val="0099630D"/>
    <w:rsid w:val="009C6FB6"/>
    <w:rsid w:val="009D64ED"/>
    <w:rsid w:val="009D7322"/>
    <w:rsid w:val="009F2993"/>
    <w:rsid w:val="00A14D0A"/>
    <w:rsid w:val="00A21070"/>
    <w:rsid w:val="00A54590"/>
    <w:rsid w:val="00A73F31"/>
    <w:rsid w:val="00A96D70"/>
    <w:rsid w:val="00AC0B98"/>
    <w:rsid w:val="00AD3E46"/>
    <w:rsid w:val="00B20188"/>
    <w:rsid w:val="00B20A32"/>
    <w:rsid w:val="00B27DB3"/>
    <w:rsid w:val="00B91211"/>
    <w:rsid w:val="00BE0881"/>
    <w:rsid w:val="00BF5AD1"/>
    <w:rsid w:val="00C11DA2"/>
    <w:rsid w:val="00C70568"/>
    <w:rsid w:val="00C960B1"/>
    <w:rsid w:val="00C963DB"/>
    <w:rsid w:val="00CF6A1F"/>
    <w:rsid w:val="00D0053D"/>
    <w:rsid w:val="00D1146C"/>
    <w:rsid w:val="00D53445"/>
    <w:rsid w:val="00DA7902"/>
    <w:rsid w:val="00DC184A"/>
    <w:rsid w:val="00DE27B4"/>
    <w:rsid w:val="00EA531A"/>
    <w:rsid w:val="00EC43B7"/>
    <w:rsid w:val="00EE411C"/>
    <w:rsid w:val="00EF2EE9"/>
    <w:rsid w:val="00F60794"/>
    <w:rsid w:val="00F76521"/>
    <w:rsid w:val="019E75E1"/>
    <w:rsid w:val="06BE6F4B"/>
    <w:rsid w:val="080A0C1A"/>
    <w:rsid w:val="0C4A6069"/>
    <w:rsid w:val="10263655"/>
    <w:rsid w:val="105566D3"/>
    <w:rsid w:val="11662FE2"/>
    <w:rsid w:val="146176CD"/>
    <w:rsid w:val="182C687E"/>
    <w:rsid w:val="238A2A56"/>
    <w:rsid w:val="24F7629F"/>
    <w:rsid w:val="28EA0542"/>
    <w:rsid w:val="2E223492"/>
    <w:rsid w:val="2F17659D"/>
    <w:rsid w:val="311F12EA"/>
    <w:rsid w:val="31B65BF4"/>
    <w:rsid w:val="35101E10"/>
    <w:rsid w:val="36EF20AC"/>
    <w:rsid w:val="40853FC3"/>
    <w:rsid w:val="477E24BB"/>
    <w:rsid w:val="49183943"/>
    <w:rsid w:val="5B530396"/>
    <w:rsid w:val="5E9E5ADA"/>
    <w:rsid w:val="694F2C5F"/>
    <w:rsid w:val="69667524"/>
    <w:rsid w:val="6BE63165"/>
    <w:rsid w:val="6CCF4D57"/>
    <w:rsid w:val="7428714F"/>
    <w:rsid w:val="75D17161"/>
    <w:rsid w:val="791873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spacing w:after="0"/>
      <w:jc w:val="both"/>
      <w:textAlignment w:val="baseline"/>
    </w:pPr>
    <w:rPr>
      <w:rFonts w:ascii="Calibri" w:hAnsi="Calibri" w:eastAsia="宋体"/>
      <w:color w:val="000000"/>
      <w:kern w:val="2"/>
      <w:sz w:val="24"/>
      <w:szCs w:val="24"/>
      <w:lang w:val="en-US" w:eastAsia="zh-CN" w:bidi="ar-SA"/>
    </w:rPr>
  </w:style>
  <w:style w:type="paragraph" w:styleId="3">
    <w:name w:val="Normal Indent"/>
    <w:basedOn w:val="1"/>
    <w:unhideWhenUsed/>
    <w:qFormat/>
    <w:uiPriority w:val="99"/>
    <w:pPr>
      <w:ind w:firstLine="420" w:firstLineChars="200"/>
    </w:pPr>
  </w:style>
  <w:style w:type="paragraph" w:styleId="4">
    <w:name w:val="Body Text Indent"/>
    <w:basedOn w:val="1"/>
    <w:qFormat/>
    <w:uiPriority w:val="0"/>
    <w:pPr>
      <w:spacing w:line="500" w:lineRule="exact"/>
      <w:ind w:left="1588" w:leftChars="832" w:firstLine="433" w:firstLineChars="196"/>
    </w:pPr>
    <w:rPr>
      <w:rFonts w:eastAsia="宋体"/>
      <w:kern w:val="2"/>
      <w:sz w:val="24"/>
      <w:szCs w:val="24"/>
      <w:lang w:val="en-US" w:eastAsia="zh-CN" w:bidi="ar-SA"/>
    </w:rPr>
  </w:style>
  <w:style w:type="paragraph" w:styleId="5">
    <w:name w:val="List 2"/>
    <w:basedOn w:val="1"/>
    <w:qFormat/>
    <w:uiPriority w:val="0"/>
    <w:pPr>
      <w:widowControl w:val="0"/>
      <w:spacing w:line="360" w:lineRule="auto"/>
      <w:ind w:left="0" w:leftChars="0" w:firstLine="0" w:firstLineChars="0"/>
      <w:jc w:val="both"/>
    </w:pPr>
    <w:rPr>
      <w:rFonts w:ascii="宋体" w:hAnsi="宋体" w:eastAsia="宋体"/>
    </w:rPr>
  </w:style>
  <w:style w:type="paragraph" w:styleId="6">
    <w:name w:val="Body Text Indent 2"/>
    <w:basedOn w:val="1"/>
    <w:qFormat/>
    <w:uiPriority w:val="0"/>
    <w:pPr>
      <w:spacing w:line="500" w:lineRule="exact"/>
      <w:ind w:firstLine="442" w:firstLineChars="200"/>
    </w:pPr>
    <w:rPr>
      <w:sz w:val="24"/>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0"/>
  </w:style>
  <w:style w:type="paragraph" w:styleId="10">
    <w:name w:val="Body Text First Indent 2"/>
    <w:basedOn w:val="4"/>
    <w:qFormat/>
    <w:uiPriority w:val="99"/>
    <w:pPr>
      <w:spacing w:after="120" w:line="240" w:lineRule="auto"/>
      <w:ind w:left="480" w:leftChars="200" w:firstLine="210" w:firstLineChars="100"/>
      <w:jc w:val="left"/>
    </w:pPr>
    <w:rPr>
      <w:rFonts w:ascii="DFKai-SB" w:eastAsia="DFKai-SB"/>
      <w:sz w:val="28"/>
      <w:lang w:eastAsia="zh-TW"/>
    </w:r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列出段落1"/>
    <w:basedOn w:val="1"/>
    <w:next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424</Words>
  <Characters>2423</Characters>
  <Lines>20</Lines>
  <Paragraphs>5</Paragraphs>
  <TotalTime>5</TotalTime>
  <ScaleCrop>false</ScaleCrop>
  <LinksUpToDate>false</LinksUpToDate>
  <CharactersWithSpaces>2842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2020-05-23T13:35:00Z</dcterms:created>
  <dc:creator>admin</dc:creator>
  <cp:lastModifiedBy>Administrator</cp:lastModifiedBy>
  <dcterms:modified xsi:type="dcterms:W3CDTF">2021-11-10T08:27:51Z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627B9B2091D64E3E98C469753999A64F</vt:lpwstr>
  </property>
</Properties>
</file>