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  <w:shd w:val="clear" w:fill="FFFFFF"/>
        </w:rPr>
        <w:t>关于2020年举借债务情况说明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兴隆台区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2020年无新增政府债务限额和政府债券项目。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2423A6"/>
    <w:rsid w:val="232423A6"/>
    <w:rsid w:val="6FD1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2021-05-28T02:50:00Z</dcterms:created>
  <dc:creator>pc</dc:creator>
  <cp:lastModifiedBy>bystander</cp:lastModifiedBy>
  <dcterms:modified xsi:type="dcterms:W3CDTF">2021-10-13T07:55:08Z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