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540" w:lineRule="exact"/>
        <w:rPr>
          <w:b/>
          <w:sz w:val="44"/>
          <w:szCs w:val="44"/>
          <w:u w:val="single"/>
        </w:rPr>
      </w:pPr>
    </w:p>
    <w:p>
      <w:pPr>
        <w:spacing w:line="540" w:lineRule="exact"/>
        <w:jc w:val="center"/>
        <w:rPr>
          <w:b/>
          <w:sz w:val="44"/>
          <w:szCs w:val="44"/>
          <w:u w:val="single"/>
        </w:rPr>
      </w:pPr>
    </w:p>
    <w:p>
      <w:pPr>
        <w:spacing w:line="540" w:lineRule="exact"/>
        <w:jc w:val="center"/>
        <w:rPr>
          <w:rFonts w:ascii="宋体" w:hAnsi="宋体"/>
          <w:b/>
          <w:sz w:val="52"/>
          <w:szCs w:val="52"/>
        </w:rPr>
      </w:pPr>
      <w:r>
        <w:rPr>
          <w:rFonts w:hint="eastAsia" w:ascii="宋体" w:hAnsi="宋体"/>
          <w:b/>
          <w:sz w:val="52"/>
          <w:szCs w:val="52"/>
        </w:rPr>
        <w:t>盘锦市双台子区环境保护局</w:t>
      </w:r>
    </w:p>
    <w:p>
      <w:pPr>
        <w:spacing w:line="540" w:lineRule="exact"/>
        <w:jc w:val="center"/>
        <w:rPr>
          <w:rFonts w:ascii="宋体" w:hAnsi="宋体"/>
          <w:b/>
          <w:sz w:val="52"/>
          <w:szCs w:val="52"/>
        </w:rPr>
      </w:pPr>
      <w:r>
        <w:rPr>
          <w:rFonts w:hint="eastAsia" w:ascii="宋体" w:hAnsi="宋体"/>
          <w:b/>
          <w:sz w:val="52"/>
          <w:szCs w:val="52"/>
        </w:rPr>
        <w:t>20</w:t>
      </w:r>
      <w:r>
        <w:rPr>
          <w:rFonts w:hint="eastAsia" w:ascii="宋体" w:hAnsi="宋体"/>
          <w:b/>
          <w:sz w:val="52"/>
          <w:szCs w:val="52"/>
          <w:lang w:val="en-US" w:eastAsia="zh-CN"/>
        </w:rPr>
        <w:t>20</w:t>
      </w:r>
      <w:r>
        <w:rPr>
          <w:rFonts w:hint="eastAsia" w:ascii="宋体" w:hAnsi="宋体"/>
          <w:b/>
          <w:sz w:val="52"/>
          <w:szCs w:val="52"/>
        </w:rPr>
        <w:t>年度部门决算</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第一部分   盘锦市双台子区环境保护局概况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ascii="黑体" w:hAnsi="黑体" w:eastAsia="黑体"/>
          <w:sz w:val="32"/>
          <w:szCs w:val="32"/>
        </w:rPr>
      </w:pPr>
      <w:r>
        <w:rPr>
          <w:rFonts w:hint="eastAsia" w:ascii="黑体" w:hAnsi="黑体" w:eastAsia="黑体"/>
          <w:sz w:val="32"/>
          <w:szCs w:val="32"/>
        </w:rPr>
        <w:t>第二部分    盘锦市双台子区环境保护局</w:t>
      </w:r>
      <w:r>
        <w:rPr>
          <w:rFonts w:hint="eastAsia" w:ascii="黑体" w:hAnsi="黑体" w:eastAsia="黑体"/>
          <w:sz w:val="32"/>
          <w:szCs w:val="32"/>
          <w:lang w:eastAsia="zh-CN"/>
        </w:rPr>
        <w:t>2020</w:t>
      </w:r>
      <w:r>
        <w:rPr>
          <w:rFonts w:hint="eastAsia" w:ascii="黑体" w:hAnsi="黑体" w:eastAsia="黑体"/>
          <w:sz w:val="32"/>
          <w:szCs w:val="32"/>
        </w:rPr>
        <w:t>年度部门决算报表</w:t>
      </w:r>
    </w:p>
    <w:p>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lang w:eastAsia="zh-CN"/>
        </w:rPr>
        <w:t>2020</w:t>
      </w:r>
      <w:r>
        <w:rPr>
          <w:rFonts w:hint="eastAsia" w:ascii="仿宋_GB2312" w:hAnsi="仿宋" w:eastAsia="仿宋_GB2312"/>
          <w:sz w:val="32"/>
          <w:szCs w:val="32"/>
        </w:rPr>
        <w:t>年度收入支出决算总表</w:t>
      </w:r>
    </w:p>
    <w:p>
      <w:pPr>
        <w:spacing w:line="540" w:lineRule="exact"/>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2020</w:t>
      </w:r>
      <w:r>
        <w:rPr>
          <w:rFonts w:hint="eastAsia" w:ascii="仿宋_GB2312" w:hAnsi="仿宋" w:eastAsia="仿宋_GB2312"/>
          <w:sz w:val="32"/>
          <w:szCs w:val="32"/>
        </w:rPr>
        <w:t>年度</w:t>
      </w:r>
      <w:r>
        <w:rPr>
          <w:rFonts w:hint="eastAsia" w:ascii="仿宋_GB2312" w:eastAsia="仿宋_GB2312"/>
          <w:sz w:val="32"/>
          <w:szCs w:val="32"/>
        </w:rPr>
        <w:t>收入决算表</w:t>
      </w:r>
    </w:p>
    <w:p>
      <w:pPr>
        <w:spacing w:line="540" w:lineRule="exact"/>
        <w:rPr>
          <w:rFonts w:ascii="仿宋_GB2312" w:eastAsia="仿宋_GB2312"/>
          <w:sz w:val="32"/>
          <w:szCs w:val="32"/>
        </w:rPr>
      </w:pPr>
      <w:r>
        <w:rPr>
          <w:rFonts w:hint="eastAsia" w:ascii="仿宋_GB2312" w:eastAsia="仿宋_GB2312"/>
          <w:sz w:val="32"/>
          <w:szCs w:val="32"/>
        </w:rPr>
        <w:t>三、</w:t>
      </w:r>
      <w:r>
        <w:rPr>
          <w:rFonts w:hint="eastAsia" w:ascii="仿宋_GB2312" w:eastAsia="仿宋_GB2312"/>
          <w:sz w:val="32"/>
          <w:szCs w:val="32"/>
          <w:lang w:eastAsia="zh-CN"/>
        </w:rPr>
        <w:t>2020</w:t>
      </w:r>
      <w:r>
        <w:rPr>
          <w:rFonts w:hint="eastAsia" w:ascii="仿宋_GB2312" w:hAnsi="仿宋" w:eastAsia="仿宋_GB2312"/>
          <w:sz w:val="32"/>
          <w:szCs w:val="32"/>
        </w:rPr>
        <w:t>年度</w:t>
      </w:r>
      <w:r>
        <w:rPr>
          <w:rFonts w:hint="eastAsia" w:ascii="仿宋_GB2312" w:eastAsia="仿宋_GB2312"/>
          <w:sz w:val="32"/>
          <w:szCs w:val="32"/>
        </w:rPr>
        <w:t>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lang w:eastAsia="zh-CN"/>
        </w:rPr>
        <w:t>2020</w:t>
      </w:r>
      <w:r>
        <w:rPr>
          <w:rFonts w:hint="eastAsia" w:ascii="仿宋_GB2312" w:hAnsi="仿宋" w:eastAsia="仿宋_GB2312"/>
          <w:sz w:val="32"/>
          <w:szCs w:val="32"/>
        </w:rPr>
        <w:t>年度财政拨款收入支出决算表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w:t>
      </w:r>
      <w:r>
        <w:rPr>
          <w:rFonts w:hint="eastAsia" w:ascii="仿宋_GB2312" w:eastAsia="仿宋_GB2312"/>
          <w:sz w:val="32"/>
          <w:szCs w:val="32"/>
          <w:lang w:eastAsia="zh-CN"/>
        </w:rPr>
        <w:t>2020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财政拨款收入支出决算表</w:t>
      </w:r>
    </w:p>
    <w:p>
      <w:pPr>
        <w:spacing w:line="540" w:lineRule="exact"/>
        <w:rPr>
          <w:rFonts w:ascii="仿宋_GB2312" w:eastAsia="仿宋_GB2312"/>
          <w:sz w:val="32"/>
          <w:szCs w:val="32"/>
        </w:rPr>
      </w:pPr>
      <w:r>
        <w:rPr>
          <w:rFonts w:hint="eastAsia" w:ascii="仿宋_GB2312" w:eastAsia="仿宋_GB2312"/>
          <w:sz w:val="32"/>
          <w:szCs w:val="32"/>
        </w:rPr>
        <w:t>六、</w:t>
      </w:r>
      <w:r>
        <w:rPr>
          <w:rFonts w:hint="eastAsia" w:ascii="仿宋_GB2312" w:eastAsia="仿宋_GB2312"/>
          <w:sz w:val="32"/>
          <w:szCs w:val="32"/>
          <w:lang w:eastAsia="zh-CN"/>
        </w:rPr>
        <w:t>2020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w:t>
      </w:r>
      <w:r>
        <w:rPr>
          <w:rFonts w:hint="eastAsia" w:ascii="仿宋_GB2312" w:eastAsia="仿宋_GB2312"/>
          <w:sz w:val="32"/>
          <w:szCs w:val="32"/>
          <w:lang w:eastAsia="zh-CN"/>
        </w:rPr>
        <w:t>2020</w:t>
      </w:r>
      <w:r>
        <w:rPr>
          <w:rFonts w:ascii="仿宋_GB2312" w:eastAsia="仿宋_GB2312"/>
          <w:sz w:val="32"/>
          <w:szCs w:val="32"/>
        </w:rPr>
        <w:t>年度政府性基金预算财政拨款收入支出决算表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hint="eastAsia" w:ascii="仿宋_GB2312" w:eastAsia="仿宋_GB2312"/>
          <w:sz w:val="32"/>
          <w:szCs w:val="32"/>
          <w:lang w:eastAsia="zh-CN"/>
        </w:rPr>
        <w:t>2020</w:t>
      </w:r>
      <w:r>
        <w:rPr>
          <w:rFonts w:hint="eastAsia" w:ascii="仿宋_GB2312" w:hAnsi="仿宋" w:eastAsia="仿宋_GB2312"/>
          <w:sz w:val="32"/>
          <w:szCs w:val="32"/>
        </w:rPr>
        <w:t>年度</w:t>
      </w:r>
      <w:r>
        <w:rPr>
          <w:rFonts w:hint="eastAsia" w:ascii="仿宋_GB2312" w:eastAsia="仿宋_GB2312"/>
          <w:sz w:val="32"/>
          <w:szCs w:val="32"/>
        </w:rPr>
        <w:t>一般公共预算财政拨款“三公”经费支出决算表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lang w:val="en-US" w:eastAsia="zh-CN"/>
        </w:rPr>
        <w:t>九、2020年度国有资本经营预算财政拨款支出决算表</w:t>
      </w:r>
    </w:p>
    <w:p>
      <w:pPr>
        <w:spacing w:line="540" w:lineRule="exact"/>
        <w:ind w:left="2240" w:hanging="2240" w:hangingChars="700"/>
        <w:rPr>
          <w:rFonts w:ascii="黑体" w:hAnsi="黑体" w:eastAsia="黑体"/>
          <w:sz w:val="32"/>
          <w:szCs w:val="32"/>
        </w:rPr>
      </w:pPr>
      <w:r>
        <w:rPr>
          <w:rFonts w:hint="eastAsia" w:ascii="黑体" w:hAnsi="黑体" w:eastAsia="黑体"/>
          <w:sz w:val="32"/>
          <w:szCs w:val="32"/>
        </w:rPr>
        <w:t>第三部分 盘锦市双台子区环境保护局</w:t>
      </w:r>
      <w:r>
        <w:rPr>
          <w:rFonts w:hint="eastAsia" w:ascii="黑体" w:hAnsi="黑体" w:eastAsia="黑体"/>
          <w:sz w:val="32"/>
          <w:szCs w:val="32"/>
          <w:lang w:eastAsia="zh-CN"/>
        </w:rPr>
        <w:t>2020</w:t>
      </w:r>
      <w:r>
        <w:rPr>
          <w:rFonts w:hint="eastAsia" w:ascii="黑体" w:hAnsi="黑体" w:eastAsia="黑体"/>
          <w:sz w:val="32"/>
          <w:szCs w:val="32"/>
        </w:rPr>
        <w:t>年度部门决算情况说明</w:t>
      </w:r>
      <w:r>
        <w:rPr>
          <w:rFonts w:hint="eastAsia" w:ascii="黑体" w:hAnsi="黑体" w:eastAsia="黑体"/>
          <w:sz w:val="32"/>
          <w:szCs w:val="32"/>
        </w:rPr>
        <w:tab/>
      </w:r>
    </w:p>
    <w:p>
      <w:pPr>
        <w:spacing w:line="540" w:lineRule="exact"/>
        <w:rPr>
          <w:rFonts w:ascii="黑体" w:hAnsi="黑体" w:eastAsia="黑体"/>
          <w:sz w:val="32"/>
          <w:szCs w:val="32"/>
        </w:rPr>
      </w:pPr>
      <w:r>
        <w:rPr>
          <w:rFonts w:hint="eastAsia" w:ascii="黑体" w:hAnsi="黑体" w:eastAsia="黑体"/>
          <w:sz w:val="32"/>
          <w:szCs w:val="32"/>
        </w:rPr>
        <w:t>第四部分    名词解释</w:t>
      </w:r>
    </w:p>
    <w:p>
      <w:pPr>
        <w:spacing w:line="540" w:lineRule="exact"/>
        <w:jc w:val="center"/>
        <w:rPr>
          <w:rFonts w:ascii="黑体" w:hAnsi="黑体" w:eastAsia="黑体"/>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both"/>
        <w:rPr>
          <w:rFonts w:ascii="宋体" w:hAnsi="宋体"/>
          <w:b/>
          <w:sz w:val="36"/>
          <w:szCs w:val="36"/>
        </w:rPr>
      </w:pPr>
    </w:p>
    <w:p>
      <w:pPr>
        <w:spacing w:line="540" w:lineRule="exact"/>
        <w:jc w:val="center"/>
        <w:rPr>
          <w:rFonts w:ascii="宋体" w:hAnsi="宋体"/>
          <w:b/>
          <w:sz w:val="36"/>
          <w:szCs w:val="36"/>
        </w:rPr>
      </w:pPr>
      <w:r>
        <w:rPr>
          <w:rFonts w:hint="eastAsia" w:ascii="宋体" w:hAnsi="宋体"/>
          <w:b/>
          <w:sz w:val="36"/>
          <w:szCs w:val="36"/>
        </w:rPr>
        <w:t>第一部分盘锦市双台子区环境保护局概况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eastAsia="黑体"/>
          <w:sz w:val="32"/>
          <w:szCs w:val="32"/>
        </w:rPr>
        <w:t>一、主要职责</w:t>
      </w:r>
    </w:p>
    <w:p>
      <w:pPr>
        <w:ind w:firstLine="640" w:firstLineChars="200"/>
        <w:rPr>
          <w:rFonts w:ascii="仿宋" w:hAnsi="仿宋" w:eastAsia="仿宋" w:cs="仿宋"/>
          <w:sz w:val="32"/>
          <w:szCs w:val="32"/>
        </w:rPr>
      </w:pPr>
      <w:r>
        <w:rPr>
          <w:rFonts w:hint="eastAsia" w:ascii="仿宋" w:hAnsi="仿宋" w:eastAsia="仿宋" w:cs="仿宋"/>
          <w:sz w:val="32"/>
          <w:szCs w:val="32"/>
        </w:rPr>
        <w:t>(1)贯彻执行国家环境保护的方针、政策和法律、法规、规章；拟订并监督实施我区环境保护管理规范性文件；制定环境保护规划和计划；组织编制环境功能区划。</w:t>
      </w:r>
    </w:p>
    <w:p>
      <w:pPr>
        <w:ind w:firstLine="640" w:firstLineChars="200"/>
        <w:rPr>
          <w:rFonts w:ascii="仿宋" w:hAnsi="仿宋" w:eastAsia="仿宋" w:cs="仿宋"/>
          <w:sz w:val="32"/>
          <w:szCs w:val="32"/>
        </w:rPr>
      </w:pPr>
      <w:r>
        <w:rPr>
          <w:rFonts w:hint="eastAsia" w:ascii="仿宋" w:hAnsi="仿宋" w:eastAsia="仿宋" w:cs="仿宋"/>
          <w:sz w:val="32"/>
          <w:szCs w:val="32"/>
        </w:rPr>
        <w:t>(2)监督管理水体、大气、土壤、噪声、光、恶臭、固体废物、有毒化学品、机动车等污染防治工作，调查处理环境污染事故和生态破坏事件；协调解决环境污染纠纷；负责环境监察和环境保护行政稽查；负责城市污水处理厂的运营监管；指导、协调和监督全区城乡生态环境保护、生态示范区建设等。</w:t>
      </w:r>
    </w:p>
    <w:p>
      <w:pPr>
        <w:ind w:firstLine="640" w:firstLineChars="200"/>
        <w:rPr>
          <w:rFonts w:ascii="仿宋" w:hAnsi="仿宋" w:eastAsia="仿宋" w:cs="仿宋"/>
          <w:sz w:val="32"/>
          <w:szCs w:val="32"/>
        </w:rPr>
      </w:pPr>
      <w:r>
        <w:rPr>
          <w:rFonts w:hint="eastAsia" w:ascii="仿宋" w:hAnsi="仿宋" w:eastAsia="仿宋" w:cs="仿宋"/>
          <w:sz w:val="32"/>
          <w:szCs w:val="32"/>
        </w:rPr>
        <w:t>(3)贯彻落实国家排污许可证发放相关制度，提出实施总量控制的污染物和控制指标，落实区污染物减排任务；实施环境保护目标责任制，负责区环境综合整治定量考核工作。</w:t>
      </w:r>
    </w:p>
    <w:p>
      <w:pPr>
        <w:ind w:firstLine="640" w:firstLineChars="200"/>
        <w:rPr>
          <w:rFonts w:ascii="仿宋" w:hAnsi="仿宋" w:eastAsia="仿宋" w:cs="仿宋"/>
          <w:sz w:val="32"/>
          <w:szCs w:val="32"/>
        </w:rPr>
      </w:pPr>
      <w:r>
        <w:rPr>
          <w:rFonts w:hint="eastAsia" w:ascii="仿宋" w:hAnsi="仿宋" w:eastAsia="仿宋" w:cs="仿宋"/>
          <w:sz w:val="32"/>
          <w:szCs w:val="32"/>
        </w:rPr>
        <w:t>(4)负责落实建设项目环境影响评价审批制度，组织环境影响评价；监督建设项目 “三同时”制度的落实。</w:t>
      </w:r>
    </w:p>
    <w:p>
      <w:pPr>
        <w:ind w:firstLine="640" w:firstLineChars="200"/>
        <w:rPr>
          <w:rFonts w:ascii="仿宋" w:hAnsi="仿宋" w:eastAsia="仿宋" w:cs="仿宋"/>
          <w:sz w:val="32"/>
          <w:szCs w:val="32"/>
        </w:rPr>
      </w:pPr>
      <w:r>
        <w:rPr>
          <w:rFonts w:hint="eastAsia" w:ascii="仿宋" w:hAnsi="仿宋" w:eastAsia="仿宋" w:cs="仿宋"/>
          <w:sz w:val="32"/>
          <w:szCs w:val="32"/>
        </w:rPr>
        <w:t>(5)组织、检查、指导排污费的征收、管理和利用；会同有关部门管理区级环境污染治理资金。</w:t>
      </w:r>
    </w:p>
    <w:p>
      <w:pPr>
        <w:ind w:firstLine="640" w:firstLineChars="200"/>
        <w:rPr>
          <w:rFonts w:ascii="仿宋" w:hAnsi="仿宋" w:eastAsia="仿宋" w:cs="仿宋"/>
          <w:sz w:val="32"/>
          <w:szCs w:val="32"/>
        </w:rPr>
      </w:pPr>
      <w:r>
        <w:rPr>
          <w:rFonts w:hint="eastAsia" w:ascii="仿宋" w:hAnsi="仿宋" w:eastAsia="仿宋" w:cs="仿宋"/>
          <w:sz w:val="32"/>
          <w:szCs w:val="32"/>
        </w:rPr>
        <w:t>(6)监督、检查对生态环境有影响的自然资源开发利用活动；监督检查自然保护区、风景名胜区的环境保护工作。</w:t>
      </w:r>
    </w:p>
    <w:p>
      <w:pPr>
        <w:ind w:firstLine="640" w:firstLineChars="200"/>
        <w:rPr>
          <w:rFonts w:ascii="仿宋" w:hAnsi="仿宋" w:eastAsia="仿宋" w:cs="仿宋"/>
          <w:sz w:val="32"/>
          <w:szCs w:val="32"/>
        </w:rPr>
      </w:pPr>
      <w:r>
        <w:rPr>
          <w:rFonts w:hint="eastAsia" w:ascii="仿宋" w:hAnsi="仿宋" w:eastAsia="仿宋" w:cs="仿宋"/>
          <w:sz w:val="32"/>
          <w:szCs w:val="32"/>
        </w:rPr>
        <w:t>(7)负责环境监测、环境统计工作。</w:t>
      </w:r>
    </w:p>
    <w:p>
      <w:pPr>
        <w:ind w:firstLine="640" w:firstLineChars="200"/>
        <w:rPr>
          <w:rFonts w:ascii="仿宋" w:hAnsi="仿宋" w:eastAsia="仿宋" w:cs="仿宋"/>
          <w:sz w:val="32"/>
          <w:szCs w:val="32"/>
        </w:rPr>
      </w:pPr>
      <w:r>
        <w:rPr>
          <w:rFonts w:hint="eastAsia" w:ascii="仿宋" w:hAnsi="仿宋" w:eastAsia="仿宋" w:cs="仿宋"/>
          <w:sz w:val="32"/>
          <w:szCs w:val="32"/>
        </w:rPr>
        <w:t>(8)组织指导环境保护宣传教育工作，普及环保法律法规和环境科学知识。</w:t>
      </w:r>
    </w:p>
    <w:p>
      <w:pPr>
        <w:ind w:firstLine="640" w:firstLineChars="200"/>
        <w:rPr>
          <w:rFonts w:ascii="仿宋" w:hAnsi="仿宋" w:eastAsia="仿宋" w:cs="仿宋"/>
          <w:sz w:val="32"/>
          <w:szCs w:val="32"/>
        </w:rPr>
      </w:pPr>
      <w:r>
        <w:rPr>
          <w:rFonts w:hint="eastAsia" w:ascii="仿宋" w:hAnsi="仿宋" w:eastAsia="仿宋" w:cs="仿宋"/>
          <w:sz w:val="32"/>
          <w:szCs w:val="32"/>
        </w:rPr>
        <w:t>(9)负责突发环境事件的应急、预警工作，调查处理或协助上级部门调查本区范围内的环境保护信访案件，并向上级有关部门反映环境保护信访问题。</w:t>
      </w:r>
    </w:p>
    <w:p>
      <w:pPr>
        <w:ind w:firstLine="640" w:firstLineChars="200"/>
        <w:rPr>
          <w:rFonts w:ascii="仿宋" w:hAnsi="仿宋" w:eastAsia="仿宋" w:cs="仿宋"/>
          <w:sz w:val="32"/>
          <w:szCs w:val="32"/>
        </w:rPr>
      </w:pPr>
      <w:r>
        <w:rPr>
          <w:rFonts w:hint="eastAsia" w:ascii="仿宋" w:hAnsi="仿宋" w:eastAsia="仿宋" w:cs="仿宋"/>
          <w:sz w:val="32"/>
          <w:szCs w:val="32"/>
        </w:rPr>
        <w:t>(10)制订并组织实施本辖区环境保护科技发展规划。</w:t>
      </w: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(11)承办区委、区政府和上级环境保护部门交办的其他事项。</w:t>
      </w:r>
    </w:p>
    <w:p>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纳入盘锦市双台子区环境保护局</w:t>
      </w:r>
      <w:r>
        <w:rPr>
          <w:rFonts w:hint="eastAsia" w:ascii="仿宋_GB2312" w:eastAsia="仿宋_GB2312"/>
          <w:b/>
          <w:sz w:val="32"/>
          <w:szCs w:val="32"/>
          <w:lang w:eastAsia="zh-CN"/>
        </w:rPr>
        <w:t>2020</w:t>
      </w:r>
      <w:r>
        <w:rPr>
          <w:rFonts w:hint="eastAsia" w:ascii="仿宋_GB2312" w:eastAsia="仿宋_GB2312"/>
          <w:b/>
          <w:sz w:val="32"/>
          <w:szCs w:val="32"/>
        </w:rPr>
        <w:t>年部门决算编制范围的二级预算单位包括：无</w:t>
      </w:r>
    </w:p>
    <w:p>
      <w:pPr>
        <w:spacing w:line="540" w:lineRule="exact"/>
        <w:ind w:firstLine="640" w:firstLineChars="200"/>
        <w:jc w:val="left"/>
        <w:rPr>
          <w:rFonts w:ascii="仿宋_GB2312" w:eastAsia="仿宋_GB2312"/>
          <w:sz w:val="32"/>
          <w:szCs w:val="32"/>
        </w:rPr>
      </w:pPr>
      <w:r>
        <w:rPr>
          <w:rFonts w:ascii="仿宋_GB2312" w:eastAsia="仿宋_GB2312"/>
          <w:sz w:val="32"/>
          <w:szCs w:val="32"/>
        </w:rPr>
        <w:br w:type="page"/>
      </w:r>
    </w:p>
    <w:p>
      <w:pPr>
        <w:spacing w:line="540" w:lineRule="exact"/>
        <w:jc w:val="center"/>
        <w:rPr>
          <w:rFonts w:ascii="宋体" w:hAnsi="宋体"/>
          <w:b/>
          <w:sz w:val="36"/>
          <w:szCs w:val="36"/>
        </w:rPr>
      </w:pPr>
      <w:r>
        <w:rPr>
          <w:rFonts w:hint="eastAsia" w:ascii="宋体" w:hAnsi="宋体"/>
          <w:b/>
          <w:sz w:val="36"/>
          <w:szCs w:val="36"/>
        </w:rPr>
        <w:t>第三部分 双台子区环境保护局</w:t>
      </w:r>
      <w:r>
        <w:rPr>
          <w:rFonts w:hint="eastAsia" w:ascii="宋体" w:hAnsi="宋体"/>
          <w:b/>
          <w:sz w:val="36"/>
          <w:szCs w:val="36"/>
          <w:lang w:eastAsia="zh-CN"/>
        </w:rPr>
        <w:t>2020</w:t>
      </w:r>
      <w:r>
        <w:rPr>
          <w:rFonts w:hint="eastAsia" w:ascii="宋体" w:hAnsi="宋体"/>
          <w:b/>
          <w:sz w:val="36"/>
          <w:szCs w:val="36"/>
        </w:rPr>
        <w:t>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黑体" w:eastAsia="黑体"/>
          <w:sz w:val="32"/>
          <w:szCs w:val="32"/>
        </w:rPr>
        <w:t>一、收入支出决算总体情况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744.46</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738.54</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rPr>
        <w:t>100</w:t>
      </w:r>
      <w:r>
        <w:rPr>
          <w:rFonts w:ascii="仿宋_GB2312" w:hAnsi="宋体" w:eastAsia="仿宋_GB2312"/>
          <w:sz w:val="32"/>
          <w:szCs w:val="32"/>
        </w:rPr>
        <w:t>%</w:t>
      </w:r>
      <w:r>
        <w:rPr>
          <w:rFonts w:hint="eastAsia" w:ascii="仿宋_GB2312" w:hAnsi="宋体" w:eastAsia="仿宋_GB2312"/>
          <w:sz w:val="32"/>
          <w:szCs w:val="32"/>
        </w:rPr>
        <w:t>。其中：</w:t>
      </w:r>
      <w:r>
        <w:rPr>
          <w:rFonts w:hint="eastAsia" w:ascii="仿宋_GB2312" w:hAnsi="宋体" w:eastAsia="仿宋_GB2312"/>
          <w:sz w:val="32"/>
          <w:szCs w:val="32"/>
          <w:lang w:val="en-US" w:eastAsia="zh-CN"/>
        </w:rPr>
        <w:t>一般</w:t>
      </w:r>
      <w:r>
        <w:rPr>
          <w:rFonts w:hint="eastAsia" w:ascii="仿宋_GB2312" w:hAnsi="宋体" w:eastAsia="仿宋_GB2312"/>
          <w:sz w:val="32"/>
          <w:szCs w:val="32"/>
        </w:rPr>
        <w:t>公共预算财政拨款收入</w:t>
      </w:r>
      <w:r>
        <w:rPr>
          <w:rFonts w:hint="eastAsia" w:ascii="仿宋_GB2312" w:hAnsi="宋体" w:eastAsia="仿宋_GB2312"/>
          <w:sz w:val="32"/>
          <w:szCs w:val="32"/>
          <w:lang w:val="en-US" w:eastAsia="zh-CN"/>
        </w:rPr>
        <w:t>738.54</w:t>
      </w:r>
      <w:r>
        <w:rPr>
          <w:rFonts w:hint="eastAsia" w:ascii="仿宋_GB2312" w:hAnsi="宋体" w:eastAsia="仿宋_GB2312"/>
          <w:sz w:val="32"/>
          <w:szCs w:val="32"/>
        </w:rPr>
        <w:t>万元，政府性基金收入0万元。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6.其他收入0万元，占收入总计的0%。</w:t>
      </w:r>
    </w:p>
    <w:p>
      <w:pPr>
        <w:spacing w:line="540" w:lineRule="exact"/>
        <w:ind w:left="638" w:leftChars="304"/>
        <w:rPr>
          <w:rFonts w:ascii="仿宋_GB2312" w:hAnsi="宋体" w:eastAsia="仿宋_GB2312"/>
          <w:sz w:val="32"/>
          <w:szCs w:val="32"/>
        </w:rPr>
      </w:pPr>
      <w:r>
        <w:rPr>
          <w:rFonts w:hint="eastAsia" w:ascii="仿宋_GB2312" w:hAnsi="宋体" w:eastAsia="仿宋_GB2312"/>
          <w:sz w:val="32"/>
          <w:szCs w:val="32"/>
        </w:rPr>
        <w:t>7.用事业基金弥补收支差额0万元，占收入总计的0%。8.上年结转和结余</w:t>
      </w:r>
      <w:r>
        <w:rPr>
          <w:rFonts w:hint="eastAsia" w:ascii="仿宋_GB2312" w:hAnsi="宋体" w:eastAsia="仿宋_GB2312"/>
          <w:sz w:val="32"/>
          <w:szCs w:val="32"/>
          <w:lang w:val="en-US" w:eastAsia="zh-CN"/>
        </w:rPr>
        <w:t>5.92</w:t>
      </w:r>
      <w:r>
        <w:rPr>
          <w:rFonts w:hint="eastAsia" w:ascii="仿宋_GB2312" w:hAnsi="宋体" w:eastAsia="仿宋_GB2312"/>
          <w:sz w:val="32"/>
          <w:szCs w:val="32"/>
        </w:rPr>
        <w:t>万元，占收入总计的0%。</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增加376.37</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增长103.92</w:t>
      </w:r>
      <w:r>
        <w:rPr>
          <w:rFonts w:hint="eastAsia" w:ascii="仿宋_GB2312" w:hAnsi="宋体" w:eastAsia="仿宋_GB2312"/>
          <w:sz w:val="32"/>
          <w:szCs w:val="32"/>
        </w:rPr>
        <w:t>%，主要原因：</w:t>
      </w:r>
      <w:r>
        <w:rPr>
          <w:rFonts w:hint="eastAsia" w:ascii="仿宋_GB2312" w:hAnsi="宋体" w:eastAsia="仿宋_GB2312"/>
          <w:sz w:val="32"/>
          <w:szCs w:val="32"/>
          <w:highlight w:val="none"/>
        </w:rPr>
        <w:t>费用支出</w:t>
      </w:r>
      <w:r>
        <w:rPr>
          <w:rFonts w:hint="eastAsia" w:ascii="仿宋_GB2312" w:hAnsi="宋体" w:eastAsia="仿宋_GB2312"/>
          <w:sz w:val="32"/>
          <w:szCs w:val="32"/>
          <w:highlight w:val="none"/>
          <w:lang w:val="en-US" w:eastAsia="zh-CN"/>
        </w:rPr>
        <w:t>增加。</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498.86</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393.85</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78.95</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356.07</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5.73</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32.04</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105.01</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21.05</w:t>
      </w:r>
      <w:r>
        <w:rPr>
          <w:rFonts w:hint="eastAsia" w:ascii="仿宋_GB2312" w:hAnsi="宋体" w:eastAsia="仿宋_GB2312"/>
          <w:sz w:val="32"/>
          <w:szCs w:val="32"/>
        </w:rPr>
        <w:t>%。主要包括其他环境保护管理事物支出21.7万元。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3.上缴上级支出0万元，占支出总计的0%。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4.经营支出0万元，占支出总计的0%。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5.对附属单位补助支出0万元，占支出总计的0%。</w:t>
      </w:r>
    </w:p>
    <w:p>
      <w:pPr>
        <w:spacing w:line="540" w:lineRule="exact"/>
        <w:ind w:firstLine="660"/>
        <w:rPr>
          <w:rFonts w:ascii="仿宋_GB2312" w:hAnsi="宋体" w:eastAsia="仿宋_GB2312"/>
          <w:sz w:val="32"/>
          <w:szCs w:val="32"/>
          <w:highlight w:val="yellow"/>
        </w:rPr>
      </w:pPr>
      <w:r>
        <w:rPr>
          <w:rFonts w:hint="eastAsia" w:ascii="仿宋_GB2312" w:hAnsi="宋体" w:eastAsia="仿宋_GB2312"/>
          <w:sz w:val="32"/>
          <w:szCs w:val="32"/>
        </w:rPr>
        <w:t>与上年相比，今年支出</w:t>
      </w:r>
      <w:r>
        <w:rPr>
          <w:rFonts w:hint="eastAsia" w:ascii="仿宋_GB2312" w:hAnsi="宋体" w:eastAsia="仿宋_GB2312"/>
          <w:sz w:val="32"/>
          <w:szCs w:val="32"/>
          <w:lang w:val="en-US" w:eastAsia="zh-CN"/>
        </w:rPr>
        <w:t>增加142.53</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增长40.01</w:t>
      </w:r>
      <w:r>
        <w:rPr>
          <w:rFonts w:hint="eastAsia" w:ascii="仿宋_GB2312" w:hAnsi="宋体" w:eastAsia="仿宋_GB2312"/>
          <w:sz w:val="32"/>
          <w:szCs w:val="32"/>
        </w:rPr>
        <w:t>%，主要原因</w:t>
      </w:r>
      <w:r>
        <w:rPr>
          <w:rFonts w:hint="eastAsia" w:ascii="仿宋_GB2312" w:hAnsi="宋体" w:eastAsia="仿宋_GB2312"/>
          <w:sz w:val="32"/>
          <w:szCs w:val="32"/>
          <w:highlight w:val="none"/>
        </w:rPr>
        <w:t>：</w:t>
      </w:r>
      <w:r>
        <w:rPr>
          <w:rFonts w:hint="eastAsia" w:ascii="黑体" w:hAnsi="黑体" w:eastAsia="黑体"/>
          <w:sz w:val="32"/>
          <w:szCs w:val="32"/>
          <w:highlight w:val="none"/>
        </w:rPr>
        <w:t>费用支出</w:t>
      </w:r>
      <w:r>
        <w:rPr>
          <w:rFonts w:hint="eastAsia" w:ascii="黑体" w:hAnsi="黑体" w:eastAsia="黑体"/>
          <w:sz w:val="32"/>
          <w:szCs w:val="32"/>
          <w:highlight w:val="none"/>
          <w:lang w:val="en-US" w:eastAsia="zh-CN"/>
        </w:rPr>
        <w:t>增加</w:t>
      </w:r>
      <w:r>
        <w:rPr>
          <w:rFonts w:hint="eastAsia" w:ascii="仿宋_GB2312" w:hAnsi="宋体" w:eastAsia="仿宋_GB2312"/>
          <w:sz w:val="32"/>
          <w:szCs w:val="32"/>
          <w:highlight w:val="none"/>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245.6</w:t>
      </w:r>
      <w:r>
        <w:rPr>
          <w:rFonts w:hint="eastAsia" w:ascii="楷体_GB2312" w:hAnsi="宋体" w:eastAsia="楷体_GB2312"/>
          <w:b/>
          <w:sz w:val="32"/>
          <w:szCs w:val="32"/>
        </w:rPr>
        <w:t>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主要是银行年底12月31日结算，转账支票没有支付出去形成的结余。与上年相比，今年结转结余增加</w:t>
      </w:r>
      <w:r>
        <w:rPr>
          <w:rFonts w:hint="eastAsia" w:ascii="仿宋_GB2312" w:hAnsi="宋体" w:eastAsia="仿宋_GB2312"/>
          <w:sz w:val="32"/>
          <w:szCs w:val="32"/>
          <w:lang w:val="en-US" w:eastAsia="zh-CN"/>
        </w:rPr>
        <w:t>239.68</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4048.65</w:t>
      </w:r>
      <w:r>
        <w:rPr>
          <w:rFonts w:hint="eastAsia" w:ascii="仿宋_GB2312" w:hAnsi="宋体" w:eastAsia="仿宋_GB2312"/>
          <w:sz w:val="32"/>
          <w:szCs w:val="32"/>
        </w:rPr>
        <w:t>%</w:t>
      </w:r>
      <w:bookmarkStart w:id="0" w:name="_GoBack"/>
      <w:r>
        <w:rPr>
          <w:rFonts w:hint="eastAsia" w:ascii="仿宋_GB2312" w:hAnsi="宋体" w:eastAsia="仿宋_GB2312"/>
          <w:sz w:val="32"/>
          <w:szCs w:val="32"/>
          <w:highlight w:val="none"/>
        </w:rPr>
        <w:t>。</w:t>
      </w:r>
      <w:bookmarkEnd w:id="0"/>
    </w:p>
    <w:p>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lang w:eastAsia="zh-CN"/>
        </w:rPr>
        <w:t>2020</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498.86</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393.85</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105.01</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w:t>
      </w:r>
      <w:r>
        <w:rPr>
          <w:rFonts w:hint="eastAsia" w:ascii="仿宋_GB2312" w:hAnsi="宋体" w:eastAsia="仿宋_GB2312"/>
          <w:sz w:val="32"/>
          <w:szCs w:val="32"/>
          <w:lang w:val="en-US" w:eastAsia="zh-CN"/>
        </w:rPr>
        <w:t>增加142.53</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增长40.01</w:t>
      </w:r>
      <w:r>
        <w:rPr>
          <w:rFonts w:hint="eastAsia" w:ascii="仿宋_GB2312" w:hAnsi="宋体" w:eastAsia="仿宋_GB2312"/>
          <w:sz w:val="32"/>
          <w:szCs w:val="32"/>
        </w:rPr>
        <w:t>%，主要原因：</w:t>
      </w:r>
      <w:r>
        <w:rPr>
          <w:rFonts w:hint="eastAsia" w:ascii="黑体" w:hAnsi="黑体" w:eastAsia="黑体"/>
          <w:sz w:val="32"/>
          <w:szCs w:val="32"/>
          <w:highlight w:val="none"/>
        </w:rPr>
        <w:t>费用支出</w:t>
      </w:r>
      <w:r>
        <w:rPr>
          <w:rFonts w:hint="eastAsia" w:ascii="黑体" w:hAnsi="黑体" w:eastAsia="黑体"/>
          <w:sz w:val="32"/>
          <w:szCs w:val="32"/>
          <w:highlight w:val="none"/>
          <w:lang w:val="en-US" w:eastAsia="zh-CN"/>
        </w:rPr>
        <w:t>增加</w:t>
      </w:r>
      <w:r>
        <w:rPr>
          <w:rFonts w:hint="eastAsia" w:ascii="仿宋_GB2312" w:hAnsi="宋体" w:eastAsia="仿宋_GB2312"/>
          <w:sz w:val="32"/>
          <w:szCs w:val="32"/>
          <w:highlight w:val="none"/>
        </w:rPr>
        <w:t>。与年初预算相比，</w:t>
      </w:r>
      <w:r>
        <w:rPr>
          <w:rFonts w:hint="eastAsia" w:ascii="仿宋_GB2312" w:hAnsi="宋体" w:eastAsia="仿宋_GB2312"/>
          <w:sz w:val="32"/>
          <w:szCs w:val="32"/>
          <w:highlight w:val="none"/>
          <w:lang w:eastAsia="zh-CN"/>
        </w:rPr>
        <w:t>2020</w:t>
      </w:r>
      <w:r>
        <w:rPr>
          <w:rFonts w:hint="eastAsia" w:ascii="仿宋_GB2312" w:hAnsi="宋体" w:eastAsia="仿宋_GB2312"/>
          <w:sz w:val="32"/>
          <w:szCs w:val="32"/>
          <w:highlight w:val="none"/>
        </w:rPr>
        <w:t>财政拨款支出完成年初预算的</w:t>
      </w:r>
      <w:r>
        <w:rPr>
          <w:rFonts w:hint="eastAsia" w:ascii="仿宋_GB2312" w:hAnsi="宋体" w:eastAsia="仿宋_GB2312"/>
          <w:sz w:val="32"/>
          <w:szCs w:val="32"/>
          <w:highlight w:val="none"/>
          <w:lang w:val="en-US" w:eastAsia="zh-CN"/>
        </w:rPr>
        <w:t>114.6</w:t>
      </w:r>
      <w:r>
        <w:rPr>
          <w:rFonts w:hint="eastAsia" w:ascii="仿宋_GB2312" w:hAnsi="宋体" w:eastAsia="仿宋_GB2312"/>
          <w:sz w:val="32"/>
          <w:szCs w:val="32"/>
          <w:lang w:val="en-US" w:eastAsia="zh-CN"/>
        </w:rPr>
        <w:t>5</w:t>
      </w:r>
      <w:r>
        <w:rPr>
          <w:rFonts w:hint="eastAsia" w:ascii="仿宋_GB2312" w:hAnsi="宋体" w:eastAsia="仿宋_GB2312"/>
          <w:sz w:val="32"/>
          <w:szCs w:val="32"/>
        </w:rPr>
        <w:t>%，其中：基本支出完成年初预算的</w:t>
      </w:r>
      <w:r>
        <w:rPr>
          <w:rFonts w:hint="eastAsia" w:ascii="仿宋_GB2312" w:hAnsi="宋体" w:eastAsia="仿宋_GB2312"/>
          <w:sz w:val="32"/>
          <w:szCs w:val="32"/>
          <w:lang w:val="en-US" w:eastAsia="zh-CN"/>
        </w:rPr>
        <w:t>109.06</w:t>
      </w:r>
      <w:r>
        <w:rPr>
          <w:rFonts w:hint="eastAsia" w:ascii="仿宋_GB2312" w:hAnsi="宋体" w:eastAsia="仿宋_GB2312"/>
          <w:sz w:val="32"/>
          <w:szCs w:val="32"/>
        </w:rPr>
        <w:t>%，项目完成年初预算的</w:t>
      </w:r>
      <w:r>
        <w:rPr>
          <w:rFonts w:hint="eastAsia" w:ascii="仿宋_GB2312" w:hAnsi="宋体" w:eastAsia="仿宋_GB2312"/>
          <w:sz w:val="32"/>
          <w:szCs w:val="32"/>
          <w:lang w:val="en-US" w:eastAsia="zh-CN"/>
        </w:rPr>
        <w:t>141.91</w:t>
      </w:r>
      <w:r>
        <w:rPr>
          <w:rFonts w:hint="eastAsia" w:ascii="仿宋_GB2312" w:hAnsi="宋体" w:eastAsia="仿宋_GB2312"/>
          <w:sz w:val="32"/>
          <w:szCs w:val="32"/>
        </w:rPr>
        <w:t>%。</w:t>
      </w:r>
    </w:p>
    <w:p>
      <w:pPr>
        <w:tabs>
          <w:tab w:val="center" w:pos="4153"/>
        </w:tabs>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（二）具体情况。</w:t>
      </w:r>
      <w:r>
        <w:rPr>
          <w:rFonts w:hint="eastAsia" w:ascii="楷体_GB2312" w:hAnsi="宋体" w:eastAsia="楷体_GB2312"/>
          <w:b/>
          <w:sz w:val="32"/>
          <w:szCs w:val="32"/>
        </w:rPr>
        <w:tab/>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lang w:eastAsia="zh-CN"/>
        </w:rPr>
        <w:t>2020</w:t>
      </w:r>
      <w:r>
        <w:rPr>
          <w:rFonts w:hint="eastAsia" w:ascii="仿宋_GB2312" w:hAnsi="宋体" w:eastAsia="仿宋_GB2312"/>
          <w:sz w:val="32"/>
          <w:szCs w:val="32"/>
          <w:highlight w:val="none"/>
        </w:rPr>
        <w:t>年度财政拨款支出</w:t>
      </w:r>
      <w:r>
        <w:rPr>
          <w:rFonts w:hint="eastAsia" w:ascii="仿宋_GB2312" w:hAnsi="宋体" w:eastAsia="仿宋_GB2312"/>
          <w:sz w:val="32"/>
          <w:szCs w:val="32"/>
          <w:highlight w:val="none"/>
          <w:lang w:val="en-US" w:eastAsia="zh-CN"/>
        </w:rPr>
        <w:t>498.86</w:t>
      </w:r>
      <w:r>
        <w:rPr>
          <w:rFonts w:hint="eastAsia" w:ascii="仿宋_GB2312" w:hAnsi="宋体" w:eastAsia="仿宋_GB2312"/>
          <w:sz w:val="32"/>
          <w:szCs w:val="32"/>
          <w:highlight w:val="none"/>
        </w:rPr>
        <w:t>万元，按支出功能分类科目分，包括：一般公共服务支出0万元，占0</w:t>
      </w:r>
      <w:r>
        <w:rPr>
          <w:rFonts w:ascii="仿宋_GB2312" w:hAnsi="宋体" w:eastAsia="仿宋_GB2312"/>
          <w:sz w:val="32"/>
          <w:szCs w:val="32"/>
          <w:highlight w:val="none"/>
        </w:rPr>
        <w:t>%</w:t>
      </w:r>
      <w:r>
        <w:rPr>
          <w:rFonts w:hint="eastAsia" w:ascii="仿宋_GB2312" w:hAnsi="宋体" w:eastAsia="仿宋_GB2312"/>
          <w:sz w:val="32"/>
          <w:szCs w:val="32"/>
          <w:highlight w:val="none"/>
        </w:rPr>
        <w:t>；社会保障和就业支出</w:t>
      </w:r>
      <w:r>
        <w:rPr>
          <w:rFonts w:hint="eastAsia" w:ascii="仿宋_GB2312" w:hAnsi="宋体" w:eastAsia="仿宋_GB2312"/>
          <w:sz w:val="32"/>
          <w:szCs w:val="32"/>
          <w:highlight w:val="none"/>
          <w:lang w:val="en-US" w:eastAsia="zh-CN"/>
        </w:rPr>
        <w:t>40.62</w:t>
      </w:r>
      <w:r>
        <w:rPr>
          <w:rFonts w:hint="eastAsia" w:ascii="仿宋_GB2312" w:hAnsi="宋体" w:eastAsia="仿宋_GB2312"/>
          <w:sz w:val="32"/>
          <w:szCs w:val="32"/>
          <w:highlight w:val="none"/>
        </w:rPr>
        <w:t>万元，占</w:t>
      </w:r>
      <w:r>
        <w:rPr>
          <w:rFonts w:hint="eastAsia" w:ascii="仿宋_GB2312" w:hAnsi="宋体" w:eastAsia="仿宋_GB2312"/>
          <w:sz w:val="32"/>
          <w:szCs w:val="32"/>
          <w:highlight w:val="none"/>
          <w:lang w:val="en-US" w:eastAsia="zh-CN"/>
        </w:rPr>
        <w:t>8.14</w:t>
      </w:r>
      <w:r>
        <w:rPr>
          <w:rFonts w:hint="eastAsia" w:ascii="仿宋_GB2312" w:hAnsi="宋体" w:eastAsia="仿宋_GB2312"/>
          <w:sz w:val="32"/>
          <w:szCs w:val="32"/>
          <w:highlight w:val="none"/>
        </w:rPr>
        <w:t>%；医疗卫生与计划生育支出</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7.77万元，占</w:t>
      </w:r>
      <w:r>
        <w:rPr>
          <w:rFonts w:hint="eastAsia" w:ascii="仿宋_GB2312" w:hAnsi="宋体" w:eastAsia="仿宋_GB2312"/>
          <w:sz w:val="32"/>
          <w:szCs w:val="32"/>
          <w:highlight w:val="none"/>
          <w:lang w:val="en-US" w:eastAsia="zh-CN"/>
        </w:rPr>
        <w:t>3.56</w:t>
      </w:r>
      <w:r>
        <w:rPr>
          <w:rFonts w:hint="eastAsia" w:ascii="仿宋_GB2312" w:hAnsi="宋体" w:eastAsia="仿宋_GB2312"/>
          <w:sz w:val="32"/>
          <w:szCs w:val="32"/>
          <w:highlight w:val="none"/>
        </w:rPr>
        <w:t>%；节能环保支出</w:t>
      </w:r>
      <w:r>
        <w:rPr>
          <w:rFonts w:hint="eastAsia" w:ascii="仿宋_GB2312" w:hAnsi="宋体" w:eastAsia="仿宋_GB2312"/>
          <w:sz w:val="32"/>
          <w:szCs w:val="32"/>
          <w:highlight w:val="none"/>
          <w:lang w:val="en-US" w:eastAsia="zh-CN"/>
        </w:rPr>
        <w:t>414.27</w:t>
      </w:r>
      <w:r>
        <w:rPr>
          <w:rFonts w:hint="eastAsia" w:ascii="仿宋_GB2312" w:hAnsi="宋体" w:eastAsia="仿宋_GB2312"/>
          <w:sz w:val="32"/>
          <w:szCs w:val="32"/>
          <w:highlight w:val="none"/>
        </w:rPr>
        <w:t>万元，占</w:t>
      </w:r>
      <w:r>
        <w:rPr>
          <w:rFonts w:hint="eastAsia" w:ascii="仿宋_GB2312" w:hAnsi="宋体" w:eastAsia="仿宋_GB2312"/>
          <w:sz w:val="32"/>
          <w:szCs w:val="32"/>
          <w:highlight w:val="none"/>
          <w:lang w:val="en-US" w:eastAsia="zh-CN"/>
        </w:rPr>
        <w:t>83.04</w:t>
      </w:r>
      <w:r>
        <w:rPr>
          <w:rFonts w:hint="eastAsia" w:ascii="仿宋_GB2312" w:hAnsi="宋体" w:eastAsia="仿宋_GB2312"/>
          <w:sz w:val="32"/>
          <w:szCs w:val="32"/>
          <w:highlight w:val="none"/>
        </w:rPr>
        <w:t>%；住房保障支出2</w:t>
      </w:r>
      <w:r>
        <w:rPr>
          <w:rFonts w:hint="eastAsia" w:ascii="仿宋_GB2312" w:hAnsi="宋体" w:eastAsia="仿宋_GB2312"/>
          <w:sz w:val="32"/>
          <w:szCs w:val="32"/>
          <w:highlight w:val="none"/>
          <w:lang w:val="en-US" w:eastAsia="zh-CN"/>
        </w:rPr>
        <w:t>6.21</w:t>
      </w:r>
      <w:r>
        <w:rPr>
          <w:rFonts w:hint="eastAsia" w:ascii="仿宋_GB2312" w:hAnsi="宋体" w:eastAsia="仿宋_GB2312"/>
          <w:sz w:val="32"/>
          <w:szCs w:val="32"/>
          <w:highlight w:val="none"/>
        </w:rPr>
        <w:t>万元，占</w:t>
      </w:r>
      <w:r>
        <w:rPr>
          <w:rFonts w:hint="eastAsia" w:ascii="仿宋_GB2312" w:hAnsi="宋体" w:eastAsia="仿宋_GB2312"/>
          <w:sz w:val="32"/>
          <w:szCs w:val="32"/>
          <w:highlight w:val="none"/>
          <w:lang w:val="en-US" w:eastAsia="zh-CN"/>
        </w:rPr>
        <w:t>5.25</w:t>
      </w:r>
      <w:r>
        <w:rPr>
          <w:rFonts w:hint="eastAsia" w:ascii="仿宋_GB2312" w:hAnsi="宋体" w:eastAsia="仿宋_GB2312"/>
          <w:sz w:val="32"/>
          <w:szCs w:val="32"/>
          <w:highlight w:val="none"/>
        </w:rPr>
        <w:t>%。</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highlight w:val="none"/>
        </w:rPr>
        <w:t>1.节能环保支出</w:t>
      </w:r>
      <w:r>
        <w:rPr>
          <w:rFonts w:hint="eastAsia" w:ascii="仿宋_GB2312" w:hAnsi="宋体" w:eastAsia="仿宋_GB2312"/>
          <w:sz w:val="32"/>
          <w:szCs w:val="32"/>
          <w:highlight w:val="none"/>
          <w:lang w:val="en-US" w:eastAsia="zh-CN"/>
        </w:rPr>
        <w:t>414.27</w:t>
      </w:r>
      <w:r>
        <w:rPr>
          <w:rFonts w:hint="eastAsia" w:ascii="仿宋_GB2312" w:hAnsi="宋体" w:eastAsia="仿宋_GB2312"/>
          <w:sz w:val="32"/>
          <w:szCs w:val="32"/>
          <w:highlight w:val="none"/>
        </w:rPr>
        <w:t>万元，具体</w:t>
      </w:r>
      <w:r>
        <w:rPr>
          <w:rFonts w:hint="eastAsia" w:ascii="仿宋_GB2312" w:hAnsi="宋体" w:eastAsia="仿宋_GB2312"/>
          <w:sz w:val="32"/>
          <w:szCs w:val="32"/>
        </w:rPr>
        <w:t>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行政运行支出</w:t>
      </w:r>
      <w:r>
        <w:rPr>
          <w:rFonts w:hint="eastAsia" w:ascii="仿宋_GB2312" w:hAnsi="宋体" w:eastAsia="仿宋_GB2312"/>
          <w:sz w:val="32"/>
          <w:szCs w:val="32"/>
          <w:lang w:val="en-US" w:eastAsia="zh-CN"/>
        </w:rPr>
        <w:t>309.25</w:t>
      </w:r>
      <w:r>
        <w:rPr>
          <w:rFonts w:hint="eastAsia" w:ascii="仿宋_GB2312" w:hAnsi="宋体" w:eastAsia="仿宋_GB2312"/>
          <w:sz w:val="32"/>
          <w:szCs w:val="32"/>
        </w:rPr>
        <w:t>万元，完成年初预算的</w:t>
      </w:r>
      <w:r>
        <w:rPr>
          <w:rFonts w:hint="eastAsia" w:ascii="仿宋_GB2312" w:hAnsi="宋体" w:eastAsia="仿宋_GB2312"/>
          <w:sz w:val="32"/>
          <w:szCs w:val="32"/>
          <w:lang w:val="en-US" w:eastAsia="zh-CN"/>
        </w:rPr>
        <w:t>117.31</w:t>
      </w:r>
      <w:r>
        <w:rPr>
          <w:rFonts w:hint="eastAsia" w:ascii="仿宋_GB2312" w:hAnsi="宋体" w:eastAsia="仿宋_GB2312"/>
          <w:sz w:val="32"/>
          <w:szCs w:val="32"/>
        </w:rPr>
        <w:t>%，其他环境保护管理事物支出</w:t>
      </w:r>
      <w:r>
        <w:rPr>
          <w:rFonts w:hint="eastAsia" w:ascii="仿宋_GB2312" w:hAnsi="宋体" w:eastAsia="仿宋_GB2312"/>
          <w:sz w:val="32"/>
          <w:szCs w:val="32"/>
          <w:lang w:val="en-US" w:eastAsia="zh-CN"/>
        </w:rPr>
        <w:t>7.01</w:t>
      </w:r>
      <w:r>
        <w:rPr>
          <w:rFonts w:hint="eastAsia" w:ascii="仿宋_GB2312" w:hAnsi="宋体" w:eastAsia="仿宋_GB2312"/>
          <w:sz w:val="32"/>
          <w:szCs w:val="32"/>
        </w:rPr>
        <w:t>万元。完成年初预算的</w:t>
      </w:r>
      <w:r>
        <w:rPr>
          <w:rFonts w:hint="eastAsia" w:ascii="仿宋_GB2312" w:hAnsi="宋体" w:eastAsia="仿宋_GB2312"/>
          <w:sz w:val="32"/>
          <w:szCs w:val="32"/>
          <w:lang w:val="en-US" w:eastAsia="zh-CN"/>
        </w:rPr>
        <w:t>9.47</w:t>
      </w:r>
      <w:r>
        <w:rPr>
          <w:rFonts w:hint="eastAsia" w:ascii="仿宋_GB2312" w:hAnsi="宋体" w:eastAsia="仿宋_GB2312"/>
          <w:sz w:val="32"/>
          <w:szCs w:val="32"/>
        </w:rPr>
        <w:t>%，决算数小于年初预算数的原因主要是其他环境保护管理事务支出减少。</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2.社会保障和就业支出</w:t>
      </w:r>
      <w:r>
        <w:rPr>
          <w:rFonts w:hint="eastAsia" w:ascii="仿宋_GB2312" w:hAnsi="宋体" w:eastAsia="仿宋_GB2312"/>
          <w:sz w:val="32"/>
          <w:szCs w:val="32"/>
          <w:lang w:val="en-US" w:eastAsia="zh-CN"/>
        </w:rPr>
        <w:t>40.62</w:t>
      </w:r>
      <w:r>
        <w:rPr>
          <w:rFonts w:hint="eastAsia" w:ascii="仿宋_GB2312" w:hAnsi="宋体" w:eastAsia="仿宋_GB2312"/>
          <w:sz w:val="32"/>
          <w:szCs w:val="32"/>
        </w:rPr>
        <w:t>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（1）归口管理的行政单位离退休0万元，主要是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等支出，完成年初预算的0%，决算数小于（大于）年初预算数的原因主要是0。</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（2）事业单位离退休</w:t>
      </w:r>
      <w:r>
        <w:rPr>
          <w:rFonts w:hint="eastAsia" w:ascii="仿宋_GB2312" w:hAnsi="宋体" w:eastAsia="仿宋_GB2312"/>
          <w:sz w:val="32"/>
          <w:szCs w:val="32"/>
          <w:lang w:val="en-US" w:eastAsia="zh-CN"/>
        </w:rPr>
        <w:t>3.81</w:t>
      </w:r>
      <w:r>
        <w:rPr>
          <w:rFonts w:hint="eastAsia" w:ascii="仿宋_GB2312" w:hAnsi="宋体" w:eastAsia="仿宋_GB2312"/>
          <w:sz w:val="32"/>
          <w:szCs w:val="32"/>
        </w:rPr>
        <w:t>万元，主要是其他社会保障和就业支出，年初无此项预算。</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（3）机关事业单位基本养老保险缴费</w:t>
      </w:r>
      <w:r>
        <w:rPr>
          <w:rFonts w:hint="eastAsia" w:ascii="仿宋_GB2312" w:hAnsi="宋体" w:eastAsia="仿宋_GB2312"/>
          <w:sz w:val="32"/>
          <w:szCs w:val="32"/>
          <w:lang w:val="en-US" w:eastAsia="zh-CN"/>
        </w:rPr>
        <w:t>35.69</w:t>
      </w:r>
      <w:r>
        <w:rPr>
          <w:rFonts w:hint="eastAsia" w:ascii="仿宋_GB2312" w:hAnsi="宋体" w:eastAsia="仿宋_GB2312"/>
          <w:sz w:val="32"/>
          <w:szCs w:val="32"/>
        </w:rPr>
        <w:t>万元主要是单位职工养老保险、医疗保险、职业年金等支出，完成年初预算的</w:t>
      </w:r>
      <w:r>
        <w:rPr>
          <w:rFonts w:hint="eastAsia" w:ascii="仿宋_GB2312" w:hAnsi="宋体" w:eastAsia="仿宋_GB2312"/>
          <w:sz w:val="32"/>
          <w:szCs w:val="32"/>
          <w:lang w:val="en-US" w:eastAsia="zh-CN"/>
        </w:rPr>
        <w:t>96.98</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（4）死亡抚恤0万元。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（5）伤残抚恤0万元。</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6</w:t>
      </w:r>
      <w:r>
        <w:rPr>
          <w:rFonts w:hint="eastAsia" w:ascii="仿宋_GB2312" w:hAnsi="宋体" w:eastAsia="仿宋_GB2312"/>
          <w:sz w:val="32"/>
          <w:szCs w:val="32"/>
          <w:lang w:eastAsia="zh-CN"/>
        </w:rPr>
        <w:t>）其他社会保障和就业支出</w:t>
      </w:r>
      <w:r>
        <w:rPr>
          <w:rFonts w:hint="eastAsia" w:ascii="仿宋_GB2312" w:hAnsi="宋体" w:eastAsia="仿宋_GB2312"/>
          <w:sz w:val="32"/>
          <w:szCs w:val="32"/>
          <w:lang w:val="en-US" w:eastAsia="zh-CN"/>
        </w:rPr>
        <w:t>1.12万元，</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2.76</w:t>
      </w:r>
      <w:r>
        <w:rPr>
          <w:rFonts w:hint="eastAsia" w:ascii="仿宋_GB2312" w:hAnsi="宋体" w:eastAsia="仿宋_GB2312"/>
          <w:sz w:val="32"/>
          <w:szCs w:val="32"/>
        </w:rPr>
        <w:t>%</w:t>
      </w:r>
      <w:r>
        <w:rPr>
          <w:rFonts w:hint="eastAsia" w:ascii="仿宋_GB2312" w:hAnsi="宋体" w:eastAsia="仿宋_GB2312"/>
          <w:sz w:val="32"/>
          <w:szCs w:val="32"/>
          <w:lang w:eastAsia="zh-CN"/>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3.卫生健康支出</w:t>
      </w:r>
      <w:r>
        <w:rPr>
          <w:rFonts w:hint="eastAsia" w:ascii="仿宋_GB2312" w:hAnsi="宋体" w:eastAsia="仿宋_GB2312"/>
          <w:sz w:val="32"/>
          <w:szCs w:val="32"/>
          <w:lang w:val="en-US" w:eastAsia="zh-CN"/>
        </w:rPr>
        <w:t>1</w:t>
      </w:r>
      <w:r>
        <w:rPr>
          <w:rFonts w:hint="eastAsia" w:ascii="仿宋_GB2312" w:hAnsi="宋体" w:eastAsia="仿宋_GB2312"/>
          <w:sz w:val="32"/>
          <w:szCs w:val="32"/>
        </w:rPr>
        <w:t>7.77万元，包括：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（1）行政单位医疗0万元。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（2）事业单位医疗</w:t>
      </w:r>
      <w:r>
        <w:rPr>
          <w:rFonts w:hint="eastAsia" w:ascii="仿宋_GB2312" w:hAnsi="宋体" w:eastAsia="仿宋_GB2312"/>
          <w:sz w:val="32"/>
          <w:szCs w:val="32"/>
          <w:lang w:val="en-US" w:eastAsia="zh-CN"/>
        </w:rPr>
        <w:t>15.62</w:t>
      </w:r>
      <w:r>
        <w:rPr>
          <w:rFonts w:hint="eastAsia" w:ascii="仿宋_GB2312" w:hAnsi="宋体" w:eastAsia="仿宋_GB2312"/>
          <w:sz w:val="32"/>
          <w:szCs w:val="32"/>
        </w:rPr>
        <w:t>万元，主要是事业职工医疗保险等支出，年初无此项预算。</w:t>
      </w:r>
    </w:p>
    <w:p>
      <w:pPr>
        <w:spacing w:line="540" w:lineRule="exact"/>
        <w:ind w:firstLine="660"/>
        <w:rPr>
          <w:rFonts w:hint="default" w:ascii="仿宋_GB2312" w:hAnsi="宋体" w:eastAsia="仿宋_GB2312"/>
          <w:sz w:val="32"/>
          <w:szCs w:val="32"/>
          <w:lang w:val="en-US"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w:t>
      </w:r>
      <w:r>
        <w:rPr>
          <w:rFonts w:hint="eastAsia" w:ascii="仿宋_GB2312" w:hAnsi="宋体" w:eastAsia="仿宋_GB2312"/>
          <w:sz w:val="32"/>
          <w:szCs w:val="32"/>
          <w:lang w:eastAsia="zh-CN"/>
        </w:rPr>
        <w:t>）其他行政事业单位医疗支出</w:t>
      </w:r>
      <w:r>
        <w:rPr>
          <w:rFonts w:hint="eastAsia" w:ascii="仿宋_GB2312" w:hAnsi="宋体" w:eastAsia="仿宋_GB2312"/>
          <w:sz w:val="32"/>
          <w:szCs w:val="32"/>
          <w:lang w:val="en-US" w:eastAsia="zh-CN"/>
        </w:rPr>
        <w:t>0.23万元，</w:t>
      </w:r>
      <w:r>
        <w:rPr>
          <w:rFonts w:hint="eastAsia" w:ascii="仿宋_GB2312" w:hAnsi="宋体" w:eastAsia="仿宋_GB2312"/>
          <w:sz w:val="32"/>
          <w:szCs w:val="32"/>
        </w:rPr>
        <w:t>年初无此项预算。</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4.农林水事务支出0万元，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5.金融支出0万元，具体包括：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其他金融支出0万元。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6.自然资源海洋气象等支出0万元，具体包括：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其他自然资源事务支出0万元。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7.住房保障支出2</w:t>
      </w:r>
      <w:r>
        <w:rPr>
          <w:rFonts w:hint="eastAsia" w:ascii="仿宋_GB2312" w:hAnsi="宋体" w:eastAsia="仿宋_GB2312"/>
          <w:sz w:val="32"/>
          <w:szCs w:val="32"/>
          <w:lang w:val="en-US" w:eastAsia="zh-CN"/>
        </w:rPr>
        <w:t>6.21</w:t>
      </w:r>
      <w:r>
        <w:rPr>
          <w:rFonts w:hint="eastAsia" w:ascii="仿宋_GB2312" w:hAnsi="宋体" w:eastAsia="仿宋_GB2312"/>
          <w:sz w:val="32"/>
          <w:szCs w:val="32"/>
        </w:rPr>
        <w:t>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住房公积金2</w:t>
      </w:r>
      <w:r>
        <w:rPr>
          <w:rFonts w:hint="eastAsia" w:ascii="仿宋_GB2312" w:hAnsi="宋体" w:eastAsia="仿宋_GB2312"/>
          <w:sz w:val="32"/>
          <w:szCs w:val="32"/>
          <w:lang w:val="en-US" w:eastAsia="zh-CN"/>
        </w:rPr>
        <w:t>6.21</w:t>
      </w:r>
      <w:r>
        <w:rPr>
          <w:rFonts w:hint="eastAsia" w:ascii="仿宋_GB2312" w:hAnsi="宋体" w:eastAsia="仿宋_GB2312"/>
          <w:sz w:val="32"/>
          <w:szCs w:val="32"/>
        </w:rPr>
        <w:t>万元，主要是行政事业单位职工住房公积金等支出，完成年初预算的10</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lang w:eastAsia="zh-CN"/>
        </w:rPr>
        <w:t>2020</w:t>
      </w:r>
      <w:r>
        <w:rPr>
          <w:rFonts w:hint="eastAsia" w:ascii="仿宋_GB2312" w:hAnsi="宋体" w:eastAsia="仿宋_GB2312"/>
          <w:sz w:val="32"/>
          <w:szCs w:val="32"/>
        </w:rPr>
        <w:t>年度一般公共预算财政拨款安排的“三公”经费支出</w:t>
      </w:r>
      <w:r>
        <w:rPr>
          <w:rFonts w:hint="eastAsia" w:ascii="仿宋_GB2312" w:hAnsi="宋体" w:eastAsia="仿宋_GB2312"/>
          <w:sz w:val="32"/>
          <w:szCs w:val="32"/>
          <w:lang w:val="en-US" w:eastAsia="zh-CN"/>
        </w:rPr>
        <w:t>9.08</w:t>
      </w:r>
      <w:r>
        <w:rPr>
          <w:rFonts w:hint="eastAsia" w:ascii="仿宋_GB2312" w:hAnsi="宋体" w:eastAsia="仿宋_GB2312"/>
          <w:sz w:val="32"/>
          <w:szCs w:val="32"/>
        </w:rPr>
        <w:t>万元，完成年初预算的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%。其中：因公出国（境）费0万元，公务接待费0万元，公务用车购置及运行维护费4.22万元。</w:t>
      </w:r>
    </w:p>
    <w:p>
      <w:pPr>
        <w:numPr>
          <w:ilvl w:val="0"/>
          <w:numId w:val="2"/>
        </w:numPr>
        <w:spacing w:line="540" w:lineRule="exact"/>
        <w:ind w:firstLine="645"/>
        <w:rPr>
          <w:rFonts w:ascii="仿宋_GB2312" w:hAnsi="宋体" w:eastAsia="仿宋_GB2312"/>
          <w:sz w:val="32"/>
          <w:szCs w:val="32"/>
        </w:rPr>
      </w:pPr>
      <w:r>
        <w:rPr>
          <w:rFonts w:hint="eastAsia" w:ascii="仿宋_GB2312" w:hAnsi="宋体" w:eastAsia="仿宋_GB2312"/>
          <w:sz w:val="32"/>
          <w:szCs w:val="32"/>
        </w:rPr>
        <w:t xml:space="preserve">因公出国（境）费0万元， </w:t>
      </w:r>
      <w:r>
        <w:rPr>
          <w:rFonts w:hint="eastAsia" w:ascii="仿宋_GB2312" w:hAnsi="宋体" w:eastAsia="仿宋_GB2312"/>
          <w:sz w:val="32"/>
          <w:szCs w:val="32"/>
          <w:lang w:eastAsia="zh-CN"/>
        </w:rPr>
        <w:t>2020</w:t>
      </w:r>
      <w:r>
        <w:rPr>
          <w:rFonts w:hint="eastAsia" w:ascii="仿宋_GB2312" w:hAnsi="宋体" w:eastAsia="仿宋_GB2312"/>
          <w:sz w:val="32"/>
          <w:szCs w:val="32"/>
        </w:rPr>
        <w:t>年参加出国（境）团组0个，累计0人次。</w:t>
      </w:r>
      <w:r>
        <w:rPr>
          <w:rFonts w:hint="eastAsia" w:ascii="仿宋_GB2312" w:hAnsi="宋体" w:eastAsia="仿宋_GB2312"/>
          <w:sz w:val="32"/>
          <w:szCs w:val="32"/>
          <w:lang w:eastAsia="zh-CN"/>
        </w:rPr>
        <w:t>2020</w:t>
      </w:r>
      <w:r>
        <w:rPr>
          <w:rFonts w:hint="eastAsia" w:ascii="仿宋_GB2312" w:hAnsi="宋体" w:eastAsia="仿宋_GB2312"/>
          <w:sz w:val="32"/>
          <w:szCs w:val="32"/>
        </w:rPr>
        <w:t>年出国（境）费比上年持平。</w:t>
      </w:r>
    </w:p>
    <w:p>
      <w:pPr>
        <w:numPr>
          <w:ilvl w:val="0"/>
          <w:numId w:val="2"/>
        </w:numPr>
        <w:spacing w:line="540" w:lineRule="exact"/>
        <w:ind w:firstLine="645"/>
        <w:rPr>
          <w:rFonts w:ascii="仿宋_GB2312" w:hAnsi="宋体" w:eastAsia="仿宋_GB2312"/>
          <w:sz w:val="32"/>
          <w:szCs w:val="32"/>
        </w:rPr>
      </w:pPr>
      <w:r>
        <w:rPr>
          <w:rFonts w:hint="eastAsia" w:ascii="仿宋_GB2312" w:hAnsi="宋体" w:eastAsia="仿宋_GB2312"/>
          <w:sz w:val="32"/>
          <w:szCs w:val="32"/>
        </w:rPr>
        <w:t xml:space="preserve">2.公务接待费0万元， </w:t>
      </w:r>
      <w:r>
        <w:rPr>
          <w:rFonts w:hint="eastAsia" w:ascii="仿宋_GB2312" w:hAnsi="宋体" w:eastAsia="仿宋_GB2312"/>
          <w:sz w:val="32"/>
          <w:szCs w:val="32"/>
          <w:lang w:eastAsia="zh-CN"/>
        </w:rPr>
        <w:t>2020</w:t>
      </w:r>
      <w:r>
        <w:rPr>
          <w:rFonts w:hint="eastAsia" w:ascii="仿宋_GB2312" w:hAnsi="宋体" w:eastAsia="仿宋_GB2312"/>
          <w:sz w:val="32"/>
          <w:szCs w:val="32"/>
        </w:rPr>
        <w:t>年国内公务接待累计0批次，0人，0万元。</w:t>
      </w:r>
      <w:r>
        <w:rPr>
          <w:rFonts w:hint="eastAsia" w:ascii="仿宋_GB2312" w:hAnsi="宋体" w:eastAsia="仿宋_GB2312"/>
          <w:sz w:val="32"/>
          <w:szCs w:val="32"/>
          <w:lang w:eastAsia="zh-CN"/>
        </w:rPr>
        <w:t>2020</w:t>
      </w:r>
      <w:r>
        <w:rPr>
          <w:rFonts w:hint="eastAsia" w:ascii="仿宋_GB2312" w:hAnsi="宋体" w:eastAsia="仿宋_GB2312"/>
          <w:sz w:val="32"/>
          <w:szCs w:val="32"/>
        </w:rPr>
        <w:t>年公务接待费比上年持平。</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rPr>
        <w:t>3.83万元，比上年减少6.35万元，下降60%，主要是公车运行维护费减少和年末结转结余车辆加油维修费3.70万元等原因。</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公务用车购置费0万元，当年购置公务用车0辆。</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公务用车运行维护费</w:t>
      </w:r>
      <w:r>
        <w:rPr>
          <w:rFonts w:hint="eastAsia" w:ascii="仿宋_GB2312" w:hAnsi="宋体" w:eastAsia="仿宋_GB2312"/>
          <w:sz w:val="32"/>
          <w:szCs w:val="32"/>
          <w:lang w:val="en-US" w:eastAsia="zh-CN"/>
        </w:rPr>
        <w:t>9.08</w:t>
      </w:r>
      <w:r>
        <w:rPr>
          <w:rFonts w:hint="eastAsia" w:ascii="仿宋_GB2312" w:hAnsi="宋体" w:eastAsia="仿宋_GB2312"/>
          <w:sz w:val="32"/>
          <w:szCs w:val="32"/>
        </w:rPr>
        <w:t>万元，主要用于车辆加油、车辆维修、车辆保险等。截至年末使用</w:t>
      </w:r>
      <w:r>
        <w:rPr>
          <w:rFonts w:ascii="仿宋_GB2312" w:hAnsi="宋体" w:eastAsia="仿宋_GB2312"/>
          <w:sz w:val="32"/>
          <w:szCs w:val="32"/>
        </w:rPr>
        <w:t>一般公共预算财政拨款开支的</w:t>
      </w:r>
      <w:r>
        <w:rPr>
          <w:rFonts w:hint="eastAsia" w:ascii="仿宋_GB2312" w:hAnsi="宋体" w:eastAsia="仿宋_GB2312"/>
          <w:sz w:val="32"/>
          <w:szCs w:val="32"/>
        </w:rPr>
        <w:t>公务用车保有量2辆。</w:t>
      </w:r>
    </w:p>
    <w:p>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lang w:eastAsia="zh-CN"/>
        </w:rPr>
        <w:t>2020</w:t>
      </w:r>
      <w:r>
        <w:rPr>
          <w:rFonts w:hint="eastAsia" w:ascii="仿宋_GB2312" w:hAnsi="宋体" w:eastAsia="仿宋_GB2312"/>
          <w:sz w:val="32"/>
          <w:szCs w:val="32"/>
        </w:rPr>
        <w:t>年度一般公共预算财政拨款基本支出</w:t>
      </w:r>
      <w:r>
        <w:rPr>
          <w:rFonts w:hint="eastAsia" w:ascii="仿宋_GB2312" w:hAnsi="宋体" w:eastAsia="仿宋_GB2312"/>
          <w:sz w:val="32"/>
          <w:szCs w:val="32"/>
          <w:lang w:val="en-US" w:eastAsia="zh-CN"/>
        </w:rPr>
        <w:t>393.85</w:t>
      </w:r>
      <w:r>
        <w:rPr>
          <w:rFonts w:hint="eastAsia" w:ascii="仿宋_GB2312" w:hAnsi="宋体" w:eastAsia="仿宋_GB2312"/>
          <w:sz w:val="32"/>
          <w:szCs w:val="32"/>
        </w:rPr>
        <w:t>万元，其中：人员经费</w:t>
      </w:r>
      <w:r>
        <w:rPr>
          <w:rFonts w:hint="eastAsia" w:ascii="仿宋_GB2312" w:hAnsi="宋体" w:eastAsia="仿宋_GB2312"/>
          <w:sz w:val="32"/>
          <w:szCs w:val="32"/>
          <w:lang w:val="en-US" w:eastAsia="zh-CN"/>
        </w:rPr>
        <w:t>361.81</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lang w:val="en-US" w:eastAsia="zh-CN"/>
        </w:rPr>
        <w:t>32.04</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lang w:eastAsia="zh-CN"/>
        </w:rPr>
        <w:t>2020</w:t>
      </w:r>
      <w:r>
        <w:rPr>
          <w:rFonts w:hint="eastAsia" w:ascii="仿宋_GB2312" w:hAnsi="黑体" w:eastAsia="仿宋_GB2312"/>
          <w:sz w:val="32"/>
          <w:szCs w:val="32"/>
        </w:rPr>
        <w:t>年双台子区环境保护局机关运行经费支出</w:t>
      </w:r>
      <w:r>
        <w:rPr>
          <w:rFonts w:hint="eastAsia" w:ascii="仿宋_GB2312" w:hAnsi="黑体" w:eastAsia="仿宋_GB2312"/>
          <w:sz w:val="32"/>
          <w:szCs w:val="32"/>
          <w:lang w:val="en-US" w:eastAsia="zh-CN"/>
        </w:rPr>
        <w:t>32.04</w:t>
      </w:r>
      <w:r>
        <w:rPr>
          <w:rFonts w:hint="eastAsia" w:ascii="仿宋_GB2312" w:hAnsi="黑体" w:eastAsia="仿宋_GB2312"/>
          <w:sz w:val="32"/>
          <w:szCs w:val="32"/>
        </w:rPr>
        <w:t>万元，比上年</w:t>
      </w:r>
      <w:r>
        <w:rPr>
          <w:rFonts w:hint="eastAsia" w:ascii="仿宋_GB2312" w:hAnsi="黑体" w:eastAsia="仿宋_GB2312"/>
          <w:sz w:val="32"/>
          <w:szCs w:val="32"/>
          <w:lang w:val="en-US" w:eastAsia="zh-CN"/>
        </w:rPr>
        <w:t>增加18.57</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增长137.86</w:t>
      </w:r>
      <w:r>
        <w:rPr>
          <w:rFonts w:hint="eastAsia" w:ascii="仿宋_GB2312" w:hAnsi="黑体" w:eastAsia="仿宋_GB2312"/>
          <w:sz w:val="32"/>
          <w:szCs w:val="32"/>
        </w:rPr>
        <w:t>%，主要原因是压减支出。</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lang w:eastAsia="zh-CN"/>
        </w:rPr>
        <w:t>2020</w:t>
      </w:r>
      <w:r>
        <w:rPr>
          <w:rFonts w:hint="eastAsia" w:ascii="仿宋_GB2312" w:hAnsi="黑体" w:eastAsia="仿宋_GB2312"/>
          <w:sz w:val="32"/>
          <w:szCs w:val="32"/>
        </w:rPr>
        <w:t>年双台子区环境保护局政府采购支出总额0万元，其中：政府采购货物支出0万元，政府采购工程支出0万元，政府采购服务支出0万元。</w:t>
      </w:r>
      <w:r>
        <w:rPr>
          <w:rFonts w:hint="eastAsia" w:ascii="仿宋_GB2312" w:eastAsia="仿宋_GB2312"/>
          <w:sz w:val="32"/>
          <w:szCs w:val="32"/>
        </w:rPr>
        <w:t>授予中小企业合同金额0万元，占政府采购支出总额的0%，其中：授予小微企业合同金额0万元，占政府采购支出总额的0%。</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w:t>
      </w:r>
      <w:r>
        <w:rPr>
          <w:rFonts w:hint="eastAsia" w:ascii="仿宋_GB2312" w:hAnsi="黑体" w:eastAsia="仿宋_GB2312"/>
          <w:sz w:val="32"/>
          <w:szCs w:val="32"/>
          <w:lang w:eastAsia="zh-CN"/>
        </w:rPr>
        <w:t>2020</w:t>
      </w:r>
      <w:r>
        <w:rPr>
          <w:rFonts w:hint="eastAsia" w:ascii="仿宋_GB2312" w:hAnsi="黑体" w:eastAsia="仿宋_GB2312"/>
          <w:sz w:val="32"/>
          <w:szCs w:val="32"/>
        </w:rPr>
        <w:t>年12月31日，双台子区环境保护局共有车辆4辆，其中：一般公务用车2辆，一般执法执勤用车2辆，特种专业技术用车0辆，其他用车0辆；单位价值50万元以上通用设备0台（套），单价100万元以上专用设备0台（套）。</w:t>
      </w:r>
    </w:p>
    <w:p>
      <w:pPr>
        <w:spacing w:line="54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（四）预算绩效管理工作开展情况。</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根据财政预算管理要求，我局组织对</w:t>
      </w:r>
      <w:r>
        <w:rPr>
          <w:rFonts w:hint="eastAsia" w:ascii="仿宋_GB2312" w:hAnsi="宋体" w:eastAsia="仿宋_GB2312" w:cs="宋体"/>
          <w:sz w:val="32"/>
          <w:szCs w:val="32"/>
          <w:lang w:eastAsia="zh-CN"/>
        </w:rPr>
        <w:t>2020</w:t>
      </w:r>
      <w:r>
        <w:rPr>
          <w:rFonts w:hint="eastAsia" w:ascii="仿宋_GB2312" w:hAnsi="宋体" w:eastAsia="仿宋_GB2312" w:cs="宋体"/>
          <w:sz w:val="32"/>
          <w:szCs w:val="32"/>
        </w:rPr>
        <w:t>年度预算项目支出全面开展绩效自评，共涉及预算支出项目</w:t>
      </w:r>
      <w:r>
        <w:rPr>
          <w:rFonts w:hint="eastAsia" w:ascii="仿宋_GB2312" w:hAnsi="黑体" w:eastAsia="仿宋_GB2312"/>
          <w:sz w:val="32"/>
          <w:szCs w:val="32"/>
        </w:rPr>
        <w:t>1</w:t>
      </w:r>
      <w:r>
        <w:rPr>
          <w:rFonts w:hint="eastAsia" w:ascii="仿宋_GB2312" w:hAnsi="宋体" w:eastAsia="仿宋_GB2312" w:cs="宋体"/>
          <w:sz w:val="32"/>
          <w:szCs w:val="32"/>
        </w:rPr>
        <w:t>个，涉及资金</w:t>
      </w:r>
      <w:r>
        <w:rPr>
          <w:rFonts w:hint="eastAsia" w:ascii="仿宋_GB2312" w:hAnsi="黑体" w:eastAsia="仿宋_GB2312"/>
          <w:sz w:val="32"/>
          <w:szCs w:val="32"/>
        </w:rPr>
        <w:t>60</w:t>
      </w:r>
      <w:r>
        <w:rPr>
          <w:rFonts w:hint="eastAsia" w:ascii="仿宋_GB2312" w:hAnsi="宋体" w:eastAsia="仿宋_GB2312" w:cs="宋体"/>
          <w:sz w:val="32"/>
          <w:szCs w:val="32"/>
        </w:rPr>
        <w:t>万元，自评覆盖率（开展绩效自评的项目数/年初批复绩效目标的项目数）达到</w:t>
      </w:r>
      <w:r>
        <w:rPr>
          <w:rFonts w:hint="eastAsia" w:ascii="仿宋_GB2312" w:hAnsi="黑体" w:eastAsia="仿宋_GB2312"/>
          <w:sz w:val="32"/>
          <w:szCs w:val="32"/>
        </w:rPr>
        <w:t>100</w:t>
      </w:r>
      <w:r>
        <w:rPr>
          <w:rFonts w:hint="eastAsia" w:ascii="仿宋_GB2312" w:hAnsi="宋体" w:eastAsia="仿宋_GB2312" w:cs="宋体"/>
          <w:sz w:val="32"/>
          <w:szCs w:val="32"/>
        </w:rPr>
        <w:t>%，自评平均分（开展绩效自评的项目分数总和/开展绩效自评的项目数）</w:t>
      </w:r>
      <w:r>
        <w:rPr>
          <w:rFonts w:hint="eastAsia" w:ascii="仿宋_GB2312" w:hAnsi="黑体" w:eastAsia="仿宋_GB2312"/>
          <w:sz w:val="32"/>
          <w:szCs w:val="32"/>
        </w:rPr>
        <w:t>100</w:t>
      </w:r>
      <w:r>
        <w:rPr>
          <w:rFonts w:hint="eastAsia" w:ascii="仿宋_GB2312" w:hAnsi="宋体" w:eastAsia="仿宋_GB2312" w:cs="宋体"/>
          <w:sz w:val="32"/>
          <w:szCs w:val="32"/>
        </w:rPr>
        <w:t>分。</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通过绩效自评发现预算项目管理主要存在以下问题：</w:t>
      </w:r>
      <w:r>
        <w:rPr>
          <w:rFonts w:hint="eastAsia" w:ascii="黑体" w:hAnsi="黑体" w:eastAsia="黑体" w:cs="宋体"/>
          <w:sz w:val="32"/>
          <w:szCs w:val="32"/>
        </w:rPr>
        <w:t>一是</w:t>
      </w:r>
      <w:r>
        <w:rPr>
          <w:rFonts w:hint="eastAsia" w:ascii="仿宋_GB2312" w:hAnsi="黑体" w:eastAsia="仿宋_GB2312" w:cs="宋体"/>
          <w:sz w:val="32"/>
          <w:szCs w:val="32"/>
        </w:rPr>
        <w:t>单位认识不到位，重视程度不够。单位项目业务股室与财务股室没有形成有效合作机制，分管业务领导对预算绩效重视不够</w:t>
      </w:r>
      <w:r>
        <w:rPr>
          <w:rFonts w:hint="eastAsia" w:ascii="仿宋_GB2312" w:hAnsi="宋体" w:eastAsia="仿宋_GB2312" w:cs="宋体"/>
          <w:sz w:val="32"/>
          <w:szCs w:val="32"/>
        </w:rPr>
        <w:t>;</w:t>
      </w:r>
      <w:r>
        <w:rPr>
          <w:rFonts w:hint="eastAsia" w:ascii="黑体" w:hAnsi="黑体" w:eastAsia="黑体" w:cs="宋体"/>
          <w:sz w:val="32"/>
          <w:szCs w:val="32"/>
        </w:rPr>
        <w:t>二是</w:t>
      </w:r>
      <w:r>
        <w:rPr>
          <w:rFonts w:ascii="仿宋_GB2312" w:hAnsi="黑体" w:eastAsia="仿宋_GB2312"/>
          <w:sz w:val="32"/>
          <w:szCs w:val="32"/>
        </w:rPr>
        <w:t>前期论证不充分，与实际情况存在偏差</w:t>
      </w:r>
      <w:r>
        <w:rPr>
          <w:rFonts w:hint="eastAsia" w:ascii="仿宋_GB2312" w:hAnsi="宋体" w:eastAsia="仿宋_GB2312" w:cs="宋体"/>
          <w:sz w:val="32"/>
          <w:szCs w:val="32"/>
        </w:rPr>
        <w:t>。下一步将采取以下措施加以改进：</w:t>
      </w:r>
      <w:r>
        <w:rPr>
          <w:rFonts w:hint="eastAsia" w:ascii="黑体" w:hAnsi="黑体" w:eastAsia="黑体" w:cs="宋体"/>
          <w:sz w:val="32"/>
          <w:szCs w:val="32"/>
        </w:rPr>
        <w:t>一是</w:t>
      </w:r>
      <w:r>
        <w:rPr>
          <w:rFonts w:ascii="仿宋_GB2312" w:hAnsi="黑体" w:eastAsia="仿宋_GB2312"/>
          <w:sz w:val="32"/>
          <w:szCs w:val="32"/>
        </w:rPr>
        <w:t>提高预算绩效意识</w:t>
      </w:r>
      <w:r>
        <w:rPr>
          <w:rFonts w:hint="eastAsia" w:ascii="仿宋_GB2312" w:hAnsi="黑体" w:eastAsia="仿宋_GB2312"/>
          <w:sz w:val="32"/>
          <w:szCs w:val="32"/>
        </w:rPr>
        <w:t>，</w:t>
      </w:r>
      <w:r>
        <w:rPr>
          <w:rFonts w:ascii="仿宋_GB2312" w:hAnsi="黑体" w:eastAsia="仿宋_GB2312"/>
          <w:sz w:val="32"/>
          <w:szCs w:val="32"/>
        </w:rPr>
        <w:t>主动加强绩效管理，不断增强绩效意识</w:t>
      </w:r>
      <w:r>
        <w:rPr>
          <w:rFonts w:hint="eastAsia" w:ascii="仿宋_GB2312" w:hAnsi="宋体" w:eastAsia="仿宋_GB2312" w:cs="宋体"/>
          <w:sz w:val="32"/>
          <w:szCs w:val="32"/>
        </w:rPr>
        <w:t>;</w:t>
      </w:r>
      <w:r>
        <w:rPr>
          <w:rFonts w:hint="eastAsia" w:ascii="黑体" w:hAnsi="黑体" w:eastAsia="黑体" w:cs="宋体"/>
          <w:sz w:val="32"/>
          <w:szCs w:val="32"/>
        </w:rPr>
        <w:t>二是</w:t>
      </w:r>
      <w:r>
        <w:rPr>
          <w:rFonts w:ascii="仿宋_GB2312" w:hAnsi="黑体" w:eastAsia="仿宋_GB2312"/>
          <w:sz w:val="32"/>
          <w:szCs w:val="32"/>
        </w:rPr>
        <w:t>加大预算执行中对绩效指标的监控力度</w:t>
      </w:r>
      <w:r>
        <w:rPr>
          <w:rFonts w:hint="eastAsia" w:ascii="仿宋_GB2312" w:hAnsi="宋体" w:eastAsia="仿宋_GB2312" w:cs="宋体"/>
          <w:sz w:val="32"/>
          <w:szCs w:val="32"/>
        </w:rPr>
        <w:t>。</w:t>
      </w:r>
    </w:p>
    <w:p>
      <w:pPr>
        <w:spacing w:line="540" w:lineRule="exact"/>
        <w:ind w:firstLine="640" w:firstLineChars="200"/>
        <w:rPr>
          <w:rFonts w:ascii="仿宋_GB2312" w:hAnsi="宋体" w:eastAsia="仿宋_GB2312" w:cs="宋体"/>
          <w:sz w:val="32"/>
          <w:szCs w:val="32"/>
        </w:rPr>
      </w:pPr>
    </w:p>
    <w:p>
      <w:pPr>
        <w:spacing w:line="540" w:lineRule="exact"/>
        <w:jc w:val="center"/>
        <w:rPr>
          <w:rFonts w:ascii="宋体" w:hAnsi="宋体"/>
          <w:b/>
          <w:sz w:val="36"/>
          <w:szCs w:val="36"/>
        </w:rPr>
      </w:pPr>
      <w:r>
        <w:rPr>
          <w:rFonts w:ascii="宋体" w:hAnsi="宋体"/>
          <w:b/>
          <w:sz w:val="36"/>
          <w:szCs w:val="36"/>
        </w:rPr>
        <w:br w:type="page"/>
      </w:r>
      <w:r>
        <w:rPr>
          <w:rFonts w:hint="eastAsia" w:ascii="宋体" w:hAnsi="宋体"/>
          <w:b/>
          <w:sz w:val="36"/>
          <w:szCs w:val="36"/>
        </w:rPr>
        <w:t>第四部分 名词解释</w:t>
      </w:r>
    </w:p>
    <w:p>
      <w:pPr>
        <w:spacing w:line="540" w:lineRule="exact"/>
        <w:jc w:val="center"/>
        <w:rPr>
          <w:rFonts w:ascii="宋体" w:hAnsi="宋体"/>
          <w:b/>
          <w:sz w:val="36"/>
          <w:szCs w:val="36"/>
        </w:rPr>
      </w:pP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15.一般公共服务（类）财政事务（款）行政运行（项）：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rPr>
          <w:sz w:val="32"/>
          <w:szCs w:val="32"/>
        </w:rPr>
      </w:pPr>
    </w:p>
    <w:p>
      <w:pPr>
        <w:spacing w:line="540" w:lineRule="exact"/>
        <w:rPr>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0704F6"/>
    <w:multiLevelType w:val="singleLevel"/>
    <w:tmpl w:val="C50704F6"/>
    <w:lvl w:ilvl="0" w:tentative="0">
      <w:start w:val="1"/>
      <w:numFmt w:val="decimal"/>
      <w:lvlText w:val="%1."/>
      <w:lvlJc w:val="left"/>
      <w:pPr>
        <w:tabs>
          <w:tab w:val="left" w:pos="312"/>
        </w:tabs>
      </w:pPr>
    </w:lvl>
  </w:abstractNum>
  <w:abstractNum w:abstractNumId="1">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395"/>
    <w:rsid w:val="00055E69"/>
    <w:rsid w:val="00081920"/>
    <w:rsid w:val="00246805"/>
    <w:rsid w:val="002B576A"/>
    <w:rsid w:val="00630E23"/>
    <w:rsid w:val="00644E38"/>
    <w:rsid w:val="007F298E"/>
    <w:rsid w:val="00857C03"/>
    <w:rsid w:val="00876D1D"/>
    <w:rsid w:val="008E262F"/>
    <w:rsid w:val="008E414B"/>
    <w:rsid w:val="00AB3395"/>
    <w:rsid w:val="00B11A07"/>
    <w:rsid w:val="00BE1F21"/>
    <w:rsid w:val="00CA7BD6"/>
    <w:rsid w:val="00DE1F3C"/>
    <w:rsid w:val="00F66809"/>
    <w:rsid w:val="00F85A17"/>
    <w:rsid w:val="02273A34"/>
    <w:rsid w:val="02D4192F"/>
    <w:rsid w:val="05121AAA"/>
    <w:rsid w:val="093827BA"/>
    <w:rsid w:val="09743BC9"/>
    <w:rsid w:val="0B6703F5"/>
    <w:rsid w:val="0C9C096A"/>
    <w:rsid w:val="11EC14E0"/>
    <w:rsid w:val="133A6634"/>
    <w:rsid w:val="16DC6C2E"/>
    <w:rsid w:val="1924088F"/>
    <w:rsid w:val="19E54DDC"/>
    <w:rsid w:val="1B240B73"/>
    <w:rsid w:val="21C66CDF"/>
    <w:rsid w:val="223633C7"/>
    <w:rsid w:val="259F7A2E"/>
    <w:rsid w:val="26E04D49"/>
    <w:rsid w:val="27573F8D"/>
    <w:rsid w:val="2CDE668E"/>
    <w:rsid w:val="2ED576A8"/>
    <w:rsid w:val="2F5335FA"/>
    <w:rsid w:val="318A2876"/>
    <w:rsid w:val="3211645E"/>
    <w:rsid w:val="383F1B5D"/>
    <w:rsid w:val="3D182593"/>
    <w:rsid w:val="439B155D"/>
    <w:rsid w:val="482A7A14"/>
    <w:rsid w:val="4AF6042C"/>
    <w:rsid w:val="4F5C04CD"/>
    <w:rsid w:val="516A1F7C"/>
    <w:rsid w:val="54F854DE"/>
    <w:rsid w:val="59A75C94"/>
    <w:rsid w:val="5A634F33"/>
    <w:rsid w:val="5D2D48E6"/>
    <w:rsid w:val="634B5646"/>
    <w:rsid w:val="64AB7AC3"/>
    <w:rsid w:val="69F63836"/>
    <w:rsid w:val="6DDE012C"/>
    <w:rsid w:val="6E4C2ACA"/>
    <w:rsid w:val="6E8F49EB"/>
    <w:rsid w:val="6F7622A2"/>
    <w:rsid w:val="743B0616"/>
    <w:rsid w:val="7BE21B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740</Words>
  <Characters>4223</Characters>
  <Lines>35</Lines>
  <Paragraphs>9</Paragraphs>
  <TotalTime>4</TotalTime>
  <ScaleCrop>false</ScaleCrop>
  <LinksUpToDate>false</LinksUpToDate>
  <CharactersWithSpaces>4954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2020-08-26T01:33:00Z</dcterms:created>
  <dc:creator>微软用户</dc:creator>
  <cp:lastModifiedBy>既然不是仙难免有杂念</cp:lastModifiedBy>
  <cp:lastPrinted>2020-08-27T08:46:00Z</cp:lastPrinted>
  <dcterms:modified xsi:type="dcterms:W3CDTF">2021-09-15T08:19:35Z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