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48"/>
          <w:szCs w:val="48"/>
        </w:rPr>
      </w:pPr>
      <w:r>
        <w:rPr>
          <w:rFonts w:hint="eastAsia" w:ascii="宋体" w:hAnsi="宋体"/>
          <w:b/>
          <w:sz w:val="48"/>
          <w:szCs w:val="48"/>
        </w:rPr>
        <w:t>盘锦市双台子区红十字会2020年度部门决算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盘锦市双台子区红十字会概况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盘锦市双台子区红十字会2020年度部门决算报表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2020年度收入支出决算总表</w:t>
      </w:r>
    </w:p>
    <w:p>
      <w:pPr>
        <w:spacing w:line="540" w:lineRule="exact"/>
        <w:rPr>
          <w:rFonts w:ascii="仿宋_GB2312" w:eastAsia="仿宋_GB2312"/>
          <w:sz w:val="32"/>
          <w:szCs w:val="32"/>
        </w:rPr>
      </w:pPr>
      <w:r>
        <w:rPr>
          <w:rFonts w:hint="eastAsia" w:ascii="仿宋_GB2312" w:eastAsia="仿宋_GB2312"/>
          <w:sz w:val="32"/>
          <w:szCs w:val="32"/>
        </w:rPr>
        <w:t>二、2020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2020年度财政拨款收入支出决算表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2020年度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2020年度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2020年度政府性基金预算财政拨款收入支出决算表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九、202</w:t>
      </w:r>
      <w:r>
        <w:rPr>
          <w:rFonts w:hint="eastAsia" w:ascii="仿宋_GB2312" w:eastAsia="仿宋_GB2312"/>
          <w:sz w:val="32"/>
          <w:szCs w:val="32"/>
          <w:lang w:val="en-US" w:eastAsia="zh-CN"/>
        </w:rPr>
        <w:t>0</w:t>
      </w:r>
      <w:r>
        <w:rPr>
          <w:rFonts w:hint="eastAsia" w:ascii="仿宋_GB2312" w:eastAsia="仿宋_GB2312"/>
          <w:sz w:val="32"/>
          <w:szCs w:val="32"/>
        </w:rPr>
        <w:t>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盘锦市双台子区红十字会2020年度部门决算情况说明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 盘锦市双台子区红十字会概况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（一）传播国际红十字运动知识和国际人道主义法，宣传、执行《中华人民共和国红十字会法》和《中华人民共和国红十字标志使用办法》等法律、法规，遵循《中国红十字会章程》，依法建会、治会、兴会。</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（二）开展备灾救灾工作。依法组织社会捐助，接受国际援助并监督其使用；管理备灾救灾款物及设施；在自然灾害和突发事件中，参与组织对伤病人员和其他受害者进行救助工作。</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三）开展人道领域的社会公益服务活动和卫生救护、防病常识的宣传普及，进行初级卫生救护培训，组织群众参加现场救护；推动无偿献血和非血缘关系骨髓移植工作及推动遗体（器官）捐献工作；开展预防控制艾滋病宣传，关心爱护艾滋病病毒感染者、患者及其他救助工作；开展其他人道救助工作。</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（四）开展对公民特别是青少年的人道主义和社会主义精神文明教育活动。</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（五）组织会员、志愿工作者开展社会服务活动。</w:t>
      </w:r>
    </w:p>
    <w:p>
      <w:pPr>
        <w:spacing w:line="360" w:lineRule="auto"/>
        <w:ind w:firstLine="624" w:firstLineChars="195"/>
        <w:rPr>
          <w:rFonts w:ascii="仿宋" w:hAnsi="仿宋" w:eastAsia="仿宋" w:cs="仿宋"/>
          <w:sz w:val="32"/>
        </w:rPr>
      </w:pPr>
      <w:r>
        <w:rPr>
          <w:rFonts w:hint="eastAsia" w:ascii="仿宋_GB2312" w:hAnsi="宋体" w:eastAsia="仿宋_GB2312"/>
          <w:sz w:val="32"/>
          <w:szCs w:val="32"/>
        </w:rPr>
        <w:t>（六）协助政府开展人道主义救助工作，完成同级人民政府交办的工作。</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纳入盘锦市双台子区红十字会2020年部门决算编制范围的二级预算单位包括：无。</w:t>
      </w:r>
      <w:r>
        <w:rPr>
          <w:rFonts w:ascii="仿宋_GB2312" w:eastAsia="仿宋_GB2312"/>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 盘锦市双台子区红十字会2020年度部门决算情况说明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（一）收入总计10.81万元，包括：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1.财政拨款收入10.81万元，占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。其中：公共预算财政拨款收入10.81万元，政府性基金收入0万元。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与上年相比，今年收入减少4.69万元，降低30%。</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（二）支出总计10.81万元，包括：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1.基本支出10.81万元，占支出总计的100%。主要是为保障机构正常运转、完成日常工作任务而发生的各项支出，其中：工资福利支出9.92万元，对个人和家庭的补助支出0万元，商品和服务支出0.89万元。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2020年度财政拨款支出10.81万元，其中：基本支出10.81万元，项目支出0万元。与</w:t>
      </w:r>
      <w:r>
        <w:rPr>
          <w:rFonts w:ascii="仿宋_GB2312" w:hAnsi="宋体" w:eastAsia="仿宋_GB2312"/>
          <w:sz w:val="32"/>
          <w:szCs w:val="32"/>
        </w:rPr>
        <w:t>上年相比，</w:t>
      </w:r>
      <w:r>
        <w:rPr>
          <w:rFonts w:hint="eastAsia" w:ascii="仿宋_GB2312" w:hAnsi="宋体" w:eastAsia="仿宋_GB2312"/>
          <w:sz w:val="32"/>
          <w:szCs w:val="32"/>
        </w:rPr>
        <w:t>财政拨款支出减少4.69万元，降低30%，主要原因：</w:t>
      </w:r>
      <w:r>
        <w:rPr>
          <w:rFonts w:hint="eastAsia" w:ascii="黑体" w:hAnsi="黑体" w:eastAsia="黑体"/>
          <w:sz w:val="32"/>
          <w:szCs w:val="32"/>
        </w:rPr>
        <w:t>一是社会保障和就业支出</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b/>
          <w:sz w:val="32"/>
          <w:szCs w:val="32"/>
        </w:rPr>
        <w:t>住房保障支出</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2020年度财政拨款支出10.81万元，按支出功能分类科目分，包括：一般公共服务支出0万元，占0</w:t>
      </w:r>
      <w:r>
        <w:rPr>
          <w:rFonts w:ascii="仿宋_GB2312" w:hAnsi="宋体" w:eastAsia="仿宋_GB2312"/>
          <w:sz w:val="32"/>
          <w:szCs w:val="32"/>
        </w:rPr>
        <w:t>%</w:t>
      </w:r>
      <w:r>
        <w:rPr>
          <w:rFonts w:hint="eastAsia" w:ascii="仿宋_GB2312" w:hAnsi="宋体" w:eastAsia="仿宋_GB2312"/>
          <w:sz w:val="32"/>
          <w:szCs w:val="32"/>
        </w:rPr>
        <w:t>；社会保障和就业支出9.72万元，占89%；卫生健康支出0.41万元，占3%；节能环保支出0万元，占0%；农林水支出0万元，占0%；交通运输支出0万元，占0%；资源勘探信息等支出0万元，占0%；援助其他地区支出0万元，占0%；国土海洋气象等支出0万元，占0%；住房保障支出0.67万元，占6%。</w:t>
      </w:r>
      <w:r>
        <w:rPr>
          <w:rFonts w:hint="eastAsia" w:ascii="仿宋_GB2312" w:hAnsi="宋体" w:eastAsia="仿宋_GB2312"/>
          <w:sz w:val="32"/>
          <w:szCs w:val="32"/>
          <w:lang w:val="en-US" w:eastAsia="zh-CN"/>
        </w:rPr>
        <w:t xml:space="preserve"> </w:t>
      </w:r>
    </w:p>
    <w:p>
      <w:pPr>
        <w:spacing w:line="540" w:lineRule="exact"/>
        <w:ind w:firstLine="660"/>
        <w:rPr>
          <w:rFonts w:ascii="仿宋_GB2312" w:hAnsi="宋体" w:eastAsia="仿宋_GB2312"/>
          <w:sz w:val="32"/>
          <w:szCs w:val="32"/>
        </w:rPr>
      </w:pPr>
      <w:bookmarkStart w:id="0" w:name="_GoBack"/>
      <w:bookmarkEnd w:id="0"/>
      <w:r>
        <w:rPr>
          <w:rFonts w:hint="eastAsia" w:ascii="仿宋_GB2312" w:hAnsi="宋体" w:eastAsia="仿宋_GB2312"/>
          <w:sz w:val="32"/>
          <w:szCs w:val="32"/>
        </w:rPr>
        <w:t>1.一般公共服务支出0万元。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2.社会保障和就业支出9.72万元，具体包括：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（2）事业单位离退休0万元。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（3）机关事业单位基本养老保险缴费0.94万元，主要是事业单位养老保险缴费等支出，完成年初预算的100%。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（4）红十字事业0.03万元，主要是行政运行等支出，完成年初预算的100%。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（5）其他社会保障和就业支出0.04万元，主要是其他社会保障和就业等支出，完成年初预算的100%。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（6）死亡抚恤0万元。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（7）伤残抚恤0万元。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3.卫生健康支出0.41万元，包括：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（1）行政单位医疗0万元，主要是行政事业单位医疗等支出，完成年初预算的0%。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（2）事业单位医疗0.41万元，主要是事业单位医疗等支出，完成年初预算的100%。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4.农林水事务支出0万元。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5.金融支出0万元。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6.自然资源海洋气象等支出0万元。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7.住房保障支出0.67万元，具体包括：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住房公积金0.67万元，主要是住房公积金等支出，完成年初预算的100%。</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2020年度一般公共预算财政拨款安排的“三公”经费支出0万元。其中：因公出国（境）费0万元，公务接待费0万元，公务用车购置及运行维护费0万元。</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基本支出10.81万元，其中：人员经费9.92万元，主要包括基本工资、津贴补贴、奖金、其他社会保障缴费、机关事业单位基本养老保险缴费、其他工资福利支出、离休费、退休费、抚恤金、生活补助、奖励金、住房公积金、采暖补贴、其他对个人和家庭补助的支出；日常公用经费0.89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2020年盘锦市双台子区红十字会机关运行经费支出0万元。</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2020年盘锦市双台子区红十字会政府采购支出总额0万元</w:t>
      </w:r>
      <w:r>
        <w:rPr>
          <w:rFonts w:hint="eastAsia" w:ascii="仿宋_GB2312" w:eastAsia="仿宋_GB2312"/>
          <w:sz w:val="32"/>
          <w:szCs w:val="32"/>
        </w:rPr>
        <w:t>。</w:t>
      </w:r>
      <w:r>
        <w:rPr>
          <w:rFonts w:hint="eastAsia" w:ascii="仿宋_GB2312" w:hAnsi="黑体" w:eastAsia="仿宋_GB2312"/>
          <w:sz w:val="32"/>
          <w:szCs w:val="32"/>
        </w:rPr>
        <w:t>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截至2020年12月31日，盘锦市双台子区红十字会共有车辆0辆。</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根据财政预算管理要求，我会组织对2020年度预算项目支出全面开展绩效自评，共涉及预算支出项目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2448A8"/>
    <w:rsid w:val="003B1563"/>
    <w:rsid w:val="00412AC9"/>
    <w:rsid w:val="00465A28"/>
    <w:rsid w:val="005A65BE"/>
    <w:rsid w:val="006510C4"/>
    <w:rsid w:val="0070013D"/>
    <w:rsid w:val="008D0149"/>
    <w:rsid w:val="009931EE"/>
    <w:rsid w:val="00AB3395"/>
    <w:rsid w:val="00BB7EBF"/>
    <w:rsid w:val="00DD35B3"/>
    <w:rsid w:val="00E07FBA"/>
    <w:rsid w:val="00E32B1A"/>
    <w:rsid w:val="00ED1CDA"/>
    <w:rsid w:val="00F85A17"/>
    <w:rsid w:val="00FA6CE5"/>
    <w:rsid w:val="0E502353"/>
    <w:rsid w:val="15017DC5"/>
    <w:rsid w:val="24356BED"/>
    <w:rsid w:val="2554243E"/>
    <w:rsid w:val="31002643"/>
    <w:rsid w:val="36952AE3"/>
    <w:rsid w:val="378F3D05"/>
    <w:rsid w:val="3A5276FF"/>
    <w:rsid w:val="3B632CEB"/>
    <w:rsid w:val="3F3D36EE"/>
    <w:rsid w:val="44953057"/>
    <w:rsid w:val="480F783B"/>
    <w:rsid w:val="5644265C"/>
    <w:rsid w:val="5DDF6863"/>
    <w:rsid w:val="62344C0C"/>
    <w:rsid w:val="676F23C5"/>
    <w:rsid w:val="6DD7020C"/>
    <w:rsid w:val="713306F6"/>
    <w:rsid w:val="77760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547</Words>
  <Characters>3122</Characters>
  <Lines>26</Lines>
  <Paragraphs>7</Paragraphs>
  <TotalTime>46</TotalTime>
  <ScaleCrop>false</ScaleCrop>
  <LinksUpToDate>false</LinksUpToDate>
  <CharactersWithSpaces>3662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2020-08-25T04:50:00Z</dcterms:created>
  <dc:creator>微软用户</dc:creator>
  <cp:lastModifiedBy>既然不是仙难免有杂念</cp:lastModifiedBy>
  <dcterms:modified xsi:type="dcterms:W3CDTF">2021-09-15T03:05:42Z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