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宋体" w:hAnsi="宋体"/>
          <w:b/>
          <w:sz w:val="52"/>
          <w:szCs w:val="52"/>
        </w:rPr>
      </w:pPr>
      <w:r>
        <w:rPr>
          <w:rFonts w:hint="eastAsia" w:ascii="宋体" w:hAnsi="宋体"/>
          <w:b/>
          <w:sz w:val="52"/>
          <w:szCs w:val="52"/>
        </w:rPr>
        <w:t>盘锦市双台子区房屋征收安置事务服务中心2</w:t>
      </w:r>
      <w:r>
        <w:rPr>
          <w:rFonts w:hint="eastAsia" w:ascii="宋体" w:hAnsi="宋体"/>
          <w:b/>
          <w:sz w:val="52"/>
          <w:szCs w:val="52"/>
          <w:lang w:val="en-US" w:eastAsia="zh-CN"/>
        </w:rPr>
        <w:t>020</w:t>
      </w:r>
      <w:r>
        <w:rPr>
          <w:rFonts w:hint="eastAsia" w:ascii="宋体" w:hAnsi="宋体"/>
          <w:b/>
          <w:sz w:val="52"/>
          <w:szCs w:val="52"/>
        </w:rPr>
        <w:t>年度部门决算</w:t>
      </w:r>
    </w:p>
    <w:p>
      <w:pPr>
        <w:spacing w:line="540" w:lineRule="exact"/>
        <w:jc w:val="center"/>
        <w:rPr>
          <w:b/>
          <w:sz w:val="44"/>
          <w:szCs w:val="44"/>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rPr>
      </w:pPr>
    </w:p>
    <w:p>
      <w:pPr>
        <w:spacing w:line="540" w:lineRule="exact"/>
        <w:jc w:val="center"/>
        <w:rPr>
          <w:b/>
          <w:sz w:val="44"/>
          <w:szCs w:val="44"/>
        </w:rPr>
      </w:pPr>
      <w:r>
        <w:rPr>
          <w:rFonts w:hint="eastAsia"/>
          <w:b/>
          <w:sz w:val="44"/>
          <w:szCs w:val="44"/>
        </w:rPr>
        <w:t>目录</w:t>
      </w:r>
    </w:p>
    <w:p>
      <w:pPr>
        <w:spacing w:line="540" w:lineRule="exact"/>
        <w:rPr>
          <w:b/>
          <w:sz w:val="44"/>
          <w:szCs w:val="44"/>
          <w:u w:val="single"/>
        </w:rPr>
      </w:pP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第一部分双台子区房屋征收安置事务服务中心概况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第二部分双台子区房屋征收安置事务服务中心20</w:t>
      </w:r>
      <w:r>
        <w:rPr>
          <w:rFonts w:hint="eastAsia" w:ascii="黑体" w:hAnsi="黑体" w:eastAsia="黑体"/>
          <w:sz w:val="32"/>
          <w:szCs w:val="32"/>
          <w:lang w:val="en-US" w:eastAsia="zh-CN"/>
        </w:rPr>
        <w:t>20</w:t>
      </w:r>
      <w:r>
        <w:rPr>
          <w:rFonts w:hint="eastAsia" w:ascii="黑体" w:hAnsi="黑体" w:eastAsia="黑体"/>
          <w:sz w:val="32"/>
          <w:szCs w:val="32"/>
        </w:rPr>
        <w:t>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年度收入支出决算总表</w:t>
      </w:r>
    </w:p>
    <w:p>
      <w:pPr>
        <w:spacing w:line="540" w:lineRule="exact"/>
        <w:rPr>
          <w:rFonts w:ascii="仿宋_GB2312" w:eastAsia="仿宋_GB2312"/>
          <w:sz w:val="32"/>
          <w:szCs w:val="32"/>
        </w:rPr>
      </w:pPr>
      <w:r>
        <w:rPr>
          <w:rFonts w:hint="eastAsia" w:ascii="仿宋_GB2312" w:eastAsia="仿宋_GB2312"/>
          <w:sz w:val="32"/>
          <w:szCs w:val="32"/>
        </w:rPr>
        <w:t>二、20</w:t>
      </w:r>
      <w:r>
        <w:rPr>
          <w:rFonts w:hint="eastAsia" w:ascii="仿宋_GB2312"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ascii="仿宋_GB2312" w:eastAsia="仿宋_GB2312"/>
          <w:sz w:val="32"/>
          <w:szCs w:val="32"/>
        </w:rPr>
      </w:pPr>
      <w:r>
        <w:rPr>
          <w:rFonts w:hint="eastAsia" w:ascii="仿宋_GB2312" w:eastAsia="仿宋_GB2312"/>
          <w:sz w:val="32"/>
          <w:szCs w:val="32"/>
        </w:rPr>
        <w:t>三、20</w:t>
      </w:r>
      <w:r>
        <w:rPr>
          <w:rFonts w:hint="eastAsia" w:ascii="仿宋_GB2312"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w:t>
      </w:r>
      <w:r>
        <w:rPr>
          <w:rFonts w:hint="eastAsia" w:ascii="仿宋_GB2312" w:eastAsia="仿宋_GB2312"/>
          <w:sz w:val="32"/>
          <w:szCs w:val="32"/>
          <w:lang w:val="en-US" w:eastAsia="zh-CN"/>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w:t>
      </w:r>
      <w:r>
        <w:rPr>
          <w:rFonts w:hint="eastAsia" w:ascii="仿宋_GB2312" w:eastAsia="仿宋_GB2312"/>
          <w:sz w:val="32"/>
          <w:szCs w:val="32"/>
          <w:lang w:val="en-US" w:eastAsia="zh-CN"/>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w:t>
      </w:r>
      <w:r>
        <w:rPr>
          <w:rFonts w:hint="eastAsia" w:ascii="仿宋_GB2312" w:eastAsia="仿宋_GB2312"/>
          <w:sz w:val="32"/>
          <w:szCs w:val="32"/>
          <w:lang w:val="en-US" w:eastAsia="zh-CN"/>
        </w:rPr>
        <w:t>20</w:t>
      </w:r>
      <w:r>
        <w:rPr>
          <w:rFonts w:ascii="仿宋_GB2312" w:eastAsia="仿宋_GB2312"/>
          <w:sz w:val="32"/>
          <w:szCs w:val="32"/>
        </w:rPr>
        <w:t>年度政府性基金预算财政拨款收入支出决算表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lang w:val="en-US" w:eastAsia="zh-CN"/>
        </w:rPr>
        <w:t>九、2020年度国有资本经营预算财政拨款支出决算表</w:t>
      </w:r>
    </w:p>
    <w:p>
      <w:pPr>
        <w:spacing w:line="540" w:lineRule="exact"/>
        <w:rPr>
          <w:rFonts w:ascii="黑体" w:hAnsi="黑体" w:eastAsia="黑体"/>
          <w:sz w:val="32"/>
          <w:szCs w:val="32"/>
        </w:rPr>
      </w:pPr>
      <w:r>
        <w:rPr>
          <w:rFonts w:hint="eastAsia" w:ascii="黑体" w:hAnsi="黑体" w:eastAsia="黑体"/>
          <w:sz w:val="32"/>
          <w:szCs w:val="32"/>
        </w:rPr>
        <w:t>第三部分双台子区房屋征收安置事务服务中心20</w:t>
      </w:r>
      <w:r>
        <w:rPr>
          <w:rFonts w:hint="eastAsia" w:ascii="黑体" w:hAnsi="黑体" w:eastAsia="黑体"/>
          <w:sz w:val="32"/>
          <w:szCs w:val="32"/>
          <w:lang w:val="en-US" w:eastAsia="zh-CN"/>
        </w:rPr>
        <w:t>20</w:t>
      </w:r>
      <w:r>
        <w:rPr>
          <w:rFonts w:hint="eastAsia" w:ascii="黑体" w:hAnsi="黑体" w:eastAsia="黑体"/>
          <w:sz w:val="32"/>
          <w:szCs w:val="32"/>
        </w:rPr>
        <w:t>年度部门决算情况说明</w:t>
      </w:r>
    </w:p>
    <w:p>
      <w:pPr>
        <w:spacing w:line="540" w:lineRule="exact"/>
        <w:rPr>
          <w:rFonts w:ascii="黑体" w:hAnsi="黑体" w:eastAsia="黑体"/>
          <w:sz w:val="32"/>
          <w:szCs w:val="32"/>
        </w:rPr>
      </w:pPr>
      <w:r>
        <w:rPr>
          <w:rFonts w:hint="eastAsia" w:ascii="黑体" w:hAnsi="黑体" w:eastAsia="黑体"/>
          <w:sz w:val="32"/>
          <w:szCs w:val="32"/>
        </w:rPr>
        <w:t>第四部分名词解释</w:t>
      </w:r>
    </w:p>
    <w:p>
      <w:pPr>
        <w:spacing w:line="540" w:lineRule="exact"/>
        <w:jc w:val="center"/>
        <w:rPr>
          <w:rFonts w:ascii="黑体" w:hAnsi="黑体" w:eastAsia="黑体"/>
          <w:b/>
          <w:sz w:val="44"/>
          <w:szCs w:val="44"/>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第一部分 双台子区房屋征收安置事务服务中心概况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w:t>
      </w:r>
    </w:p>
    <w:p>
      <w:pPr>
        <w:spacing w:line="540" w:lineRule="exact"/>
        <w:ind w:firstLine="640" w:firstLineChars="200"/>
        <w:jc w:val="left"/>
        <w:rPr>
          <w:rFonts w:ascii="仿宋_GB2312" w:eastAsia="仿宋_GB2312"/>
          <w:sz w:val="32"/>
          <w:szCs w:val="32"/>
        </w:rPr>
      </w:pPr>
      <w:r>
        <w:rPr>
          <w:rFonts w:hint="eastAsia" w:ascii="仿宋" w:hAnsi="仿宋" w:eastAsia="仿宋"/>
          <w:sz w:val="32"/>
          <w:szCs w:val="32"/>
        </w:rPr>
        <w:t>负责辖区内房屋征收项目的具体实施和承办相关征收手续工作；负责制定房屋回迁安置方案；负责征收安置总量及征收补偿安置资金的测算工作；负责组织征收项目评估工作；负责征收过程中的安全生产工作；负责征收档案归档和移交工作；负责信访接待等工作。</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360" w:lineRule="auto"/>
        <w:ind w:firstLine="624" w:firstLineChars="195"/>
        <w:rPr>
          <w:rFonts w:ascii="仿宋" w:hAnsi="仿宋" w:eastAsia="仿宋" w:cs="仿宋"/>
          <w:sz w:val="32"/>
        </w:rPr>
      </w:pPr>
      <w:r>
        <w:rPr>
          <w:rFonts w:hint="eastAsia" w:ascii="仿宋" w:hAnsi="仿宋" w:eastAsia="仿宋" w:cs="仿宋"/>
          <w:sz w:val="32"/>
        </w:rPr>
        <w:t>纳入盘锦市双台子区房屋征收安置事务服务中心2020年度部门预算编制范围的二级预算单位包括：</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1、区辽河房屋征收安置事务分中心</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2、区建设房屋征收安置事务分中心</w:t>
      </w:r>
    </w:p>
    <w:p>
      <w:pPr>
        <w:spacing w:line="540" w:lineRule="exact"/>
        <w:ind w:firstLine="640" w:firstLineChars="200"/>
        <w:jc w:val="left"/>
        <w:rPr>
          <w:rFonts w:ascii="仿宋" w:hAnsi="仿宋" w:eastAsia="仿宋" w:cs="仿宋"/>
          <w:sz w:val="32"/>
        </w:rPr>
      </w:pPr>
      <w:r>
        <w:rPr>
          <w:rFonts w:hint="eastAsia" w:ascii="仿宋" w:hAnsi="仿宋" w:eastAsia="仿宋"/>
          <w:sz w:val="32"/>
          <w:szCs w:val="32"/>
        </w:rPr>
        <w:t>3、区红旗房屋征收安置事务分中心</w:t>
      </w:r>
    </w:p>
    <w:p>
      <w:pPr>
        <w:spacing w:line="540" w:lineRule="exact"/>
        <w:ind w:firstLine="640" w:firstLineChars="200"/>
        <w:jc w:val="left"/>
        <w:rPr>
          <w:rFonts w:ascii="仿宋" w:hAnsi="仿宋" w:eastAsia="仿宋" w:cs="仿宋"/>
          <w:sz w:val="32"/>
        </w:rPr>
      </w:pPr>
      <w:r>
        <w:rPr>
          <w:rFonts w:hint="eastAsia" w:ascii="仿宋" w:hAnsi="仿宋" w:eastAsia="仿宋" w:cs="仿宋"/>
          <w:sz w:val="32"/>
        </w:rPr>
        <w:t>4、区铁东房屋征收安置事务分中心</w:t>
      </w:r>
    </w:p>
    <w:p>
      <w:pPr>
        <w:spacing w:line="540" w:lineRule="exact"/>
        <w:ind w:firstLine="643" w:firstLineChars="200"/>
        <w:jc w:val="left"/>
        <w:rPr>
          <w:rFonts w:ascii="仿宋_GB2312" w:eastAsia="仿宋_GB2312"/>
          <w:b/>
          <w:sz w:val="32"/>
          <w:szCs w:val="32"/>
        </w:rPr>
      </w:pPr>
    </w:p>
    <w:p>
      <w:pPr>
        <w:spacing w:line="540" w:lineRule="exact"/>
        <w:ind w:firstLine="640" w:firstLineChars="200"/>
        <w:jc w:val="left"/>
        <w:rPr>
          <w:rFonts w:ascii="仿宋_GB2312" w:eastAsia="仿宋_GB2312"/>
          <w:sz w:val="32"/>
          <w:szCs w:val="32"/>
        </w:rPr>
      </w:pPr>
      <w:r>
        <w:rPr>
          <w:rFonts w:ascii="仿宋_GB2312" w:eastAsia="仿宋_GB2312"/>
          <w:sz w:val="32"/>
          <w:szCs w:val="32"/>
        </w:rPr>
        <w:br w:type="page"/>
      </w:r>
    </w:p>
    <w:p>
      <w:pPr>
        <w:spacing w:line="540" w:lineRule="exact"/>
        <w:jc w:val="center"/>
        <w:rPr>
          <w:rFonts w:ascii="宋体" w:hAnsi="宋体"/>
          <w:b/>
          <w:sz w:val="36"/>
          <w:szCs w:val="36"/>
        </w:rPr>
      </w:pPr>
      <w:r>
        <w:rPr>
          <w:rFonts w:hint="eastAsia" w:ascii="宋体" w:hAnsi="宋体"/>
          <w:b/>
          <w:sz w:val="36"/>
          <w:szCs w:val="36"/>
        </w:rPr>
        <w:t>第三部分双台子区房屋征收安置事务服务中心20</w:t>
      </w:r>
      <w:r>
        <w:rPr>
          <w:rFonts w:hint="eastAsia" w:ascii="宋体" w:hAnsi="宋体"/>
          <w:b/>
          <w:sz w:val="36"/>
          <w:szCs w:val="36"/>
          <w:lang w:val="en-US" w:eastAsia="zh-CN"/>
        </w:rPr>
        <w:t>20</w:t>
      </w:r>
      <w:r>
        <w:rPr>
          <w:rFonts w:hint="eastAsia" w:ascii="宋体" w:hAnsi="宋体"/>
          <w:b/>
          <w:sz w:val="36"/>
          <w:szCs w:val="36"/>
        </w:rPr>
        <w:t>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2184.70</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2181.88</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99.87</w:t>
      </w:r>
      <w:r>
        <w:rPr>
          <w:rFonts w:ascii="仿宋_GB2312" w:hAnsi="宋体" w:eastAsia="仿宋_GB2312"/>
          <w:sz w:val="32"/>
          <w:szCs w:val="32"/>
        </w:rPr>
        <w:t>%</w:t>
      </w:r>
      <w:r>
        <w:rPr>
          <w:rFonts w:hint="eastAsia" w:ascii="仿宋_GB2312" w:hAnsi="宋体" w:eastAsia="仿宋_GB2312"/>
          <w:sz w:val="32"/>
          <w:szCs w:val="32"/>
        </w:rPr>
        <w:t>。其中：公共预算财政拨款收入</w:t>
      </w:r>
      <w:r>
        <w:rPr>
          <w:rFonts w:hint="eastAsia" w:ascii="仿宋_GB2312" w:hAnsi="宋体" w:eastAsia="仿宋_GB2312"/>
          <w:sz w:val="32"/>
          <w:szCs w:val="32"/>
          <w:lang w:val="en-US" w:eastAsia="zh-CN"/>
        </w:rPr>
        <w:t>2181.88</w:t>
      </w:r>
      <w:r>
        <w:rPr>
          <w:rFonts w:hint="eastAsia" w:ascii="仿宋_GB2312" w:hAnsi="宋体" w:eastAsia="仿宋_GB2312"/>
          <w:sz w:val="32"/>
          <w:szCs w:val="32"/>
        </w:rPr>
        <w:t>万元，政府性基金收入0万元。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7.用事业基金弥补收支差额0万元，占收入总计的0%。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2.83</w:t>
      </w:r>
      <w:r>
        <w:rPr>
          <w:rFonts w:hint="eastAsia" w:ascii="仿宋_GB2312" w:hAnsi="宋体" w:eastAsia="仿宋_GB2312"/>
          <w:sz w:val="32"/>
          <w:szCs w:val="32"/>
        </w:rPr>
        <w:t>万元，占收入总计的0</w:t>
      </w:r>
      <w:r>
        <w:rPr>
          <w:rFonts w:hint="eastAsia" w:ascii="仿宋_GB2312" w:hAnsi="宋体" w:eastAsia="仿宋_GB2312"/>
          <w:sz w:val="32"/>
          <w:szCs w:val="32"/>
          <w:lang w:val="en-US" w:eastAsia="zh-CN"/>
        </w:rPr>
        <w:t>.13</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增加1384.21</w:t>
      </w:r>
      <w:r>
        <w:rPr>
          <w:rFonts w:hint="eastAsia" w:ascii="仿宋_GB2312" w:hAnsi="宋体" w:eastAsia="仿宋_GB2312"/>
          <w:sz w:val="32"/>
          <w:szCs w:val="32"/>
        </w:rPr>
        <w:t>万元，</w:t>
      </w:r>
      <w:r>
        <w:rPr>
          <w:rFonts w:hint="eastAsia" w:ascii="仿宋_GB2312" w:hAnsi="宋体" w:eastAsia="仿宋_GB2312"/>
          <w:sz w:val="32"/>
          <w:szCs w:val="32"/>
          <w:lang w:eastAsia="zh-CN"/>
        </w:rPr>
        <w:t>提高</w:t>
      </w:r>
      <w:r>
        <w:rPr>
          <w:rFonts w:hint="eastAsia" w:ascii="仿宋_GB2312" w:hAnsi="宋体" w:eastAsia="仿宋_GB2312"/>
          <w:sz w:val="32"/>
          <w:szCs w:val="32"/>
          <w:lang w:val="en-US" w:eastAsia="zh-CN"/>
        </w:rPr>
        <w:t>161</w:t>
      </w:r>
      <w:r>
        <w:rPr>
          <w:rFonts w:hint="eastAsia" w:ascii="仿宋_GB2312" w:hAnsi="宋体" w:eastAsia="仿宋_GB2312"/>
          <w:sz w:val="32"/>
          <w:szCs w:val="32"/>
        </w:rPr>
        <w:t>%，主要原因：</w:t>
      </w:r>
      <w:r>
        <w:rPr>
          <w:rFonts w:hint="eastAsia" w:ascii="仿宋_GB2312" w:hAnsi="黑体" w:eastAsia="仿宋_GB2312"/>
          <w:sz w:val="32"/>
          <w:szCs w:val="32"/>
        </w:rPr>
        <w:t>本年</w:t>
      </w:r>
      <w:r>
        <w:rPr>
          <w:rFonts w:hint="eastAsia" w:ascii="仿宋_GB2312" w:hAnsi="黑体" w:eastAsia="仿宋_GB2312"/>
          <w:sz w:val="32"/>
          <w:szCs w:val="32"/>
          <w:lang w:val="en-US" w:eastAsia="zh-CN"/>
        </w:rPr>
        <w:t>征收补偿款支出金额增加</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2184.71</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1.基本支出4</w:t>
      </w:r>
      <w:r>
        <w:rPr>
          <w:rFonts w:hint="eastAsia" w:ascii="仿宋_GB2312" w:hAnsi="宋体" w:eastAsia="仿宋_GB2312"/>
          <w:sz w:val="32"/>
          <w:szCs w:val="32"/>
          <w:lang w:val="en-US" w:eastAsia="zh-CN"/>
        </w:rPr>
        <w:t>80.56</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22</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435.34</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45.22</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1704.14</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78</w:t>
      </w:r>
      <w:r>
        <w:rPr>
          <w:rFonts w:hint="eastAsia" w:ascii="仿宋_GB2312" w:hAnsi="宋体" w:eastAsia="仿宋_GB2312"/>
          <w:sz w:val="32"/>
          <w:szCs w:val="32"/>
        </w:rPr>
        <w:t>%。主要</w:t>
      </w:r>
      <w:r>
        <w:rPr>
          <w:rFonts w:hint="eastAsia" w:ascii="仿宋_GB2312" w:hAnsi="宋体" w:eastAsia="仿宋_GB2312"/>
          <w:sz w:val="32"/>
          <w:szCs w:val="32"/>
          <w:lang w:val="en-US" w:eastAsia="zh-CN"/>
        </w:rPr>
        <w:t>是</w:t>
      </w:r>
      <w:r>
        <w:rPr>
          <w:rFonts w:hint="eastAsia" w:ascii="仿宋_GB2312" w:hAnsi="宋体" w:eastAsia="仿宋_GB2312"/>
          <w:sz w:val="32"/>
          <w:szCs w:val="32"/>
        </w:rPr>
        <w:t>拆迁征收补偿</w:t>
      </w:r>
      <w:r>
        <w:rPr>
          <w:rFonts w:hint="eastAsia" w:ascii="仿宋_GB2312" w:hAnsi="宋体" w:eastAsia="仿宋_GB2312"/>
          <w:sz w:val="32"/>
          <w:szCs w:val="32"/>
          <w:lang w:val="en-US" w:eastAsia="zh-CN"/>
        </w:rPr>
        <w:t>款</w:t>
      </w:r>
      <w:r>
        <w:rPr>
          <w:rFonts w:hint="eastAsia" w:ascii="仿宋_GB2312" w:hAnsi="宋体" w:eastAsia="仿宋_GB2312"/>
          <w:sz w:val="32"/>
          <w:szCs w:val="32"/>
        </w:rPr>
        <w:t>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与上年相比，今年支出减少</w:t>
      </w:r>
      <w:r>
        <w:rPr>
          <w:rFonts w:hint="eastAsia" w:ascii="仿宋_GB2312" w:hAnsi="宋体" w:eastAsia="仿宋_GB2312"/>
          <w:sz w:val="32"/>
          <w:szCs w:val="32"/>
          <w:lang w:val="en-US" w:eastAsia="zh-CN"/>
        </w:rPr>
        <w:t>1351.03</w:t>
      </w:r>
      <w:r>
        <w:rPr>
          <w:rFonts w:hint="eastAsia" w:ascii="仿宋_GB2312" w:hAnsi="宋体" w:eastAsia="仿宋_GB2312"/>
          <w:sz w:val="32"/>
          <w:szCs w:val="32"/>
        </w:rPr>
        <w:t>万元，</w:t>
      </w:r>
      <w:r>
        <w:rPr>
          <w:rFonts w:hint="eastAsia" w:ascii="仿宋_GB2312" w:hAnsi="宋体" w:eastAsia="仿宋_GB2312"/>
          <w:sz w:val="32"/>
          <w:szCs w:val="32"/>
          <w:lang w:eastAsia="zh-CN"/>
        </w:rPr>
        <w:t>提高</w:t>
      </w:r>
      <w:r>
        <w:rPr>
          <w:rFonts w:hint="eastAsia" w:ascii="仿宋_GB2312" w:hAnsi="宋体" w:eastAsia="仿宋_GB2312"/>
          <w:sz w:val="32"/>
          <w:szCs w:val="32"/>
          <w:lang w:val="en-US" w:eastAsia="zh-CN"/>
        </w:rPr>
        <w:t>162</w:t>
      </w:r>
      <w:r>
        <w:rPr>
          <w:rFonts w:hint="eastAsia" w:ascii="仿宋_GB2312" w:hAnsi="宋体" w:eastAsia="仿宋_GB2312"/>
          <w:sz w:val="32"/>
          <w:szCs w:val="32"/>
        </w:rPr>
        <w:t>%，主要原因：</w:t>
      </w:r>
      <w:r>
        <w:rPr>
          <w:rFonts w:hint="eastAsia" w:ascii="仿宋_GB2312" w:hAnsi="黑体" w:eastAsia="仿宋_GB2312"/>
          <w:sz w:val="32"/>
          <w:szCs w:val="32"/>
        </w:rPr>
        <w:t>本年</w:t>
      </w:r>
      <w:r>
        <w:rPr>
          <w:rFonts w:hint="eastAsia" w:ascii="仿宋_GB2312" w:hAnsi="黑体" w:eastAsia="仿宋_GB2312"/>
          <w:sz w:val="32"/>
          <w:szCs w:val="32"/>
          <w:lang w:val="en-US" w:eastAsia="zh-CN"/>
        </w:rPr>
        <w:t>征收补偿款支出金额增加</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w:t>
      </w:r>
      <w:r>
        <w:rPr>
          <w:rFonts w:hint="eastAsia" w:ascii="楷体_GB2312" w:hAnsi="宋体" w:eastAsia="楷体_GB2312"/>
          <w:b/>
          <w:sz w:val="32"/>
          <w:szCs w:val="32"/>
          <w:lang w:val="en-US" w:eastAsia="zh-CN"/>
        </w:rPr>
        <w:t>无</w:t>
      </w:r>
      <w:r>
        <w:rPr>
          <w:rFonts w:hint="eastAsia" w:ascii="楷体_GB2312" w:hAnsi="宋体" w:eastAsia="楷体_GB2312"/>
          <w:b/>
          <w:sz w:val="32"/>
          <w:szCs w:val="32"/>
        </w:rPr>
        <w:t>结转和结余。</w:t>
      </w:r>
    </w:p>
    <w:p>
      <w:pPr>
        <w:spacing w:line="540" w:lineRule="exact"/>
        <w:ind w:firstLine="660"/>
        <w:rPr>
          <w:rFonts w:ascii="黑体" w:hAnsi="黑体" w:eastAsia="黑体"/>
          <w:sz w:val="32"/>
          <w:szCs w:val="32"/>
        </w:rPr>
      </w:pPr>
      <w:bookmarkStart w:id="0" w:name="_GoBack"/>
      <w:bookmarkEnd w:id="0"/>
      <w:r>
        <w:rPr>
          <w:rFonts w:hint="eastAsia" w:ascii="黑体" w:hAnsi="黑体" w:eastAsia="黑体"/>
          <w:sz w:val="32"/>
          <w:szCs w:val="32"/>
        </w:rPr>
        <w:t>二、财政拨款支出决算情况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2184.71</w:t>
      </w:r>
      <w:r>
        <w:rPr>
          <w:rFonts w:hint="eastAsia" w:ascii="仿宋_GB2312" w:hAnsi="宋体" w:eastAsia="仿宋_GB2312"/>
          <w:sz w:val="32"/>
          <w:szCs w:val="32"/>
        </w:rPr>
        <w:t>万元，其中：基本支出4</w:t>
      </w:r>
      <w:r>
        <w:rPr>
          <w:rFonts w:hint="eastAsia" w:ascii="仿宋_GB2312" w:hAnsi="宋体" w:eastAsia="仿宋_GB2312"/>
          <w:sz w:val="32"/>
          <w:szCs w:val="32"/>
          <w:lang w:val="en-US" w:eastAsia="zh-CN"/>
        </w:rPr>
        <w:t>80.56</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1704.14</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w:t>
      </w:r>
      <w:r>
        <w:rPr>
          <w:rFonts w:hint="eastAsia" w:ascii="仿宋_GB2312" w:hAnsi="宋体" w:eastAsia="仿宋_GB2312"/>
          <w:sz w:val="32"/>
          <w:szCs w:val="32"/>
          <w:lang w:val="en-US" w:eastAsia="zh-CN"/>
        </w:rPr>
        <w:t>增加1351.04</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增加了162</w:t>
      </w:r>
      <w:r>
        <w:rPr>
          <w:rFonts w:hint="eastAsia" w:ascii="仿宋_GB2312" w:hAnsi="宋体" w:eastAsia="仿宋_GB2312"/>
          <w:sz w:val="32"/>
          <w:szCs w:val="32"/>
        </w:rPr>
        <w:t>%，主要原因：</w:t>
      </w:r>
      <w:r>
        <w:rPr>
          <w:rFonts w:hint="eastAsia" w:ascii="仿宋_GB2312" w:hAnsi="黑体" w:eastAsia="仿宋_GB2312"/>
          <w:sz w:val="32"/>
          <w:szCs w:val="32"/>
        </w:rPr>
        <w:t>本年</w:t>
      </w:r>
      <w:r>
        <w:rPr>
          <w:rFonts w:hint="eastAsia" w:ascii="仿宋_GB2312" w:hAnsi="黑体" w:eastAsia="仿宋_GB2312"/>
          <w:sz w:val="32"/>
          <w:szCs w:val="32"/>
          <w:lang w:val="en-US" w:eastAsia="zh-CN"/>
        </w:rPr>
        <w:t>征收补偿款支出金额增加</w:t>
      </w:r>
      <w:r>
        <w:rPr>
          <w:rFonts w:hint="eastAsia" w:ascii="仿宋_GB2312" w:hAnsi="宋体" w:eastAsia="仿宋_GB2312"/>
          <w:sz w:val="32"/>
          <w:szCs w:val="32"/>
        </w:rPr>
        <w:t>。与年初预算相比，20</w:t>
      </w:r>
      <w:r>
        <w:rPr>
          <w:rFonts w:hint="eastAsia" w:ascii="仿宋_GB2312" w:hAnsi="宋体" w:eastAsia="仿宋_GB2312"/>
          <w:sz w:val="32"/>
          <w:szCs w:val="32"/>
          <w:lang w:val="en-US" w:eastAsia="zh-CN"/>
        </w:rPr>
        <w:t>20</w:t>
      </w:r>
      <w:r>
        <w:rPr>
          <w:rFonts w:hint="eastAsia" w:ascii="仿宋_GB2312" w:hAnsi="宋体" w:eastAsia="仿宋_GB2312"/>
          <w:sz w:val="32"/>
          <w:szCs w:val="32"/>
        </w:rPr>
        <w:t>财政拨款支出完成年初预算的</w:t>
      </w:r>
      <w:r>
        <w:rPr>
          <w:rFonts w:hint="eastAsia" w:ascii="仿宋_GB2312" w:hAnsi="宋体" w:eastAsia="仿宋_GB2312"/>
          <w:sz w:val="32"/>
          <w:szCs w:val="32"/>
          <w:lang w:val="en-US" w:eastAsia="zh-CN"/>
        </w:rPr>
        <w:t>102</w:t>
      </w:r>
      <w:r>
        <w:rPr>
          <w:rFonts w:hint="eastAsia" w:ascii="仿宋_GB2312" w:hAnsi="宋体" w:eastAsia="仿宋_GB2312"/>
          <w:sz w:val="32"/>
          <w:szCs w:val="32"/>
        </w:rPr>
        <w:t>%，其中：基本支出完成年初预算的109%，项目完成年初预算的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2184.71</w:t>
      </w:r>
      <w:r>
        <w:rPr>
          <w:rFonts w:hint="eastAsia" w:ascii="仿宋_GB2312" w:hAnsi="宋体" w:eastAsia="仿宋_GB2312"/>
          <w:sz w:val="32"/>
          <w:szCs w:val="32"/>
        </w:rPr>
        <w:t>万元，按支出功能分类科目分，包括：一般公共服务支出0万元，占0</w:t>
      </w:r>
      <w:r>
        <w:rPr>
          <w:rFonts w:ascii="仿宋_GB2312" w:hAnsi="宋体" w:eastAsia="仿宋_GB2312"/>
          <w:sz w:val="32"/>
          <w:szCs w:val="32"/>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55.21</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2.53</w:t>
      </w:r>
      <w:r>
        <w:rPr>
          <w:rFonts w:hint="eastAsia" w:ascii="仿宋_GB2312" w:hAnsi="宋体" w:eastAsia="仿宋_GB2312"/>
          <w:sz w:val="32"/>
          <w:szCs w:val="32"/>
        </w:rPr>
        <w:t>%；医疗卫生与计划生育支出</w:t>
      </w:r>
      <w:r>
        <w:rPr>
          <w:rFonts w:hint="eastAsia" w:ascii="仿宋_GB2312" w:hAnsi="宋体" w:eastAsia="仿宋_GB2312"/>
          <w:sz w:val="32"/>
          <w:szCs w:val="32"/>
          <w:lang w:val="en-US" w:eastAsia="zh-CN"/>
        </w:rPr>
        <w:t>23.22</w:t>
      </w:r>
      <w:r>
        <w:rPr>
          <w:rFonts w:hint="eastAsia" w:ascii="仿宋_GB2312" w:hAnsi="宋体" w:eastAsia="仿宋_GB2312"/>
          <w:sz w:val="32"/>
          <w:szCs w:val="32"/>
        </w:rPr>
        <w:t>万元，占1.</w:t>
      </w:r>
      <w:r>
        <w:rPr>
          <w:rFonts w:hint="eastAsia" w:ascii="仿宋_GB2312" w:hAnsi="宋体" w:eastAsia="仿宋_GB2312"/>
          <w:sz w:val="32"/>
          <w:szCs w:val="32"/>
          <w:lang w:val="en-US" w:eastAsia="zh-CN"/>
        </w:rPr>
        <w:t>06</w:t>
      </w:r>
      <w:r>
        <w:rPr>
          <w:rFonts w:hint="eastAsia" w:ascii="仿宋_GB2312" w:hAnsi="宋体" w:eastAsia="仿宋_GB2312"/>
          <w:sz w:val="32"/>
          <w:szCs w:val="32"/>
        </w:rPr>
        <w:t>%；节能环保支出0万元，占0%；城乡社区支出</w:t>
      </w:r>
      <w:r>
        <w:rPr>
          <w:rFonts w:hint="eastAsia" w:ascii="仿宋_GB2312" w:hAnsi="宋体" w:eastAsia="仿宋_GB2312"/>
          <w:sz w:val="32"/>
          <w:szCs w:val="32"/>
          <w:lang w:val="en-US" w:eastAsia="zh-CN"/>
        </w:rPr>
        <w:t>2075.16</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94.99</w:t>
      </w:r>
      <w:r>
        <w:rPr>
          <w:rFonts w:hint="eastAsia" w:ascii="仿宋_GB2312" w:hAnsi="宋体" w:eastAsia="仿宋_GB2312"/>
          <w:sz w:val="32"/>
          <w:szCs w:val="32"/>
        </w:rPr>
        <w:t>%；农林水支出0万元，占0%；交通运输支出0万元，占0%；资源勘探信息等支出0万元，占0%；援助其他地区支出0万元，占0%；国土海洋气象等支出0万元，占0%；住房保障支出31.1</w:t>
      </w:r>
      <w:r>
        <w:rPr>
          <w:rFonts w:hint="eastAsia" w:ascii="仿宋_GB2312" w:hAnsi="宋体" w:eastAsia="仿宋_GB2312"/>
          <w:sz w:val="32"/>
          <w:szCs w:val="32"/>
          <w:lang w:val="en-US" w:eastAsia="zh-CN"/>
        </w:rPr>
        <w:t>2</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1.42</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1.一般公共服务支出0万元，具体包括：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（1）行政运行</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（2）一般行政管理事务</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（3）预算改革业务</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（4）财政国库业务</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（5）信息化建设</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（6）事业运行</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（7）其他财政事务支出</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w:t>
      </w:r>
      <w:r>
        <w:rPr>
          <w:rFonts w:hint="eastAsia" w:ascii="仿宋_GB2312" w:hAnsi="宋体" w:eastAsia="仿宋_GB2312"/>
          <w:sz w:val="32"/>
          <w:szCs w:val="32"/>
          <w:lang w:val="en-US" w:eastAsia="zh-CN"/>
        </w:rPr>
        <w:t>55.21</w:t>
      </w:r>
      <w:r>
        <w:rPr>
          <w:rFonts w:hint="eastAsia" w:ascii="仿宋_GB2312" w:hAnsi="宋体" w:eastAsia="仿宋_GB2312"/>
          <w:sz w:val="32"/>
          <w:szCs w:val="32"/>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（1）归口管理的行政单位离退休0万元，主要是0等支出，完成年初预算的0%。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（2）事业单位离退休0</w:t>
      </w:r>
      <w:r>
        <w:rPr>
          <w:rFonts w:hint="eastAsia" w:ascii="仿宋_GB2312" w:hAnsi="宋体" w:eastAsia="仿宋_GB2312"/>
          <w:sz w:val="32"/>
          <w:szCs w:val="32"/>
          <w:lang w:val="en-US" w:eastAsia="zh-CN"/>
        </w:rPr>
        <w:t>.95</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取暖费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w:t>
      </w:r>
      <w:r>
        <w:rPr>
          <w:rFonts w:hint="eastAsia" w:ascii="仿宋_GB2312" w:hAnsi="宋体" w:eastAsia="仿宋_GB2312"/>
          <w:sz w:val="32"/>
          <w:szCs w:val="32"/>
        </w:rPr>
        <w:t>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（3）机关事业单位基本养老保险缴费4</w:t>
      </w:r>
      <w:r>
        <w:rPr>
          <w:rFonts w:hint="eastAsia" w:ascii="仿宋_GB2312" w:hAnsi="宋体" w:eastAsia="仿宋_GB2312"/>
          <w:sz w:val="32"/>
          <w:szCs w:val="32"/>
          <w:lang w:val="en-US" w:eastAsia="zh-CN"/>
        </w:rPr>
        <w:t>3.64</w:t>
      </w:r>
      <w:r>
        <w:rPr>
          <w:rFonts w:hint="eastAsia" w:ascii="仿宋_GB2312" w:hAnsi="宋体" w:eastAsia="仿宋_GB2312"/>
          <w:sz w:val="32"/>
          <w:szCs w:val="32"/>
        </w:rPr>
        <w:t>万元，主要是养老保险等支出，完成年初预算的100%，决算数等于年初预算数。</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4</w:t>
      </w:r>
      <w:r>
        <w:rPr>
          <w:rFonts w:hint="eastAsia" w:ascii="仿宋_GB2312" w:hAnsi="宋体" w:eastAsia="仿宋_GB2312"/>
          <w:sz w:val="32"/>
          <w:szCs w:val="32"/>
        </w:rPr>
        <w:t>）机关事业单位职业年金缴费支出</w:t>
      </w:r>
      <w:r>
        <w:rPr>
          <w:rFonts w:hint="eastAsia" w:ascii="仿宋_GB2312" w:hAnsi="宋体" w:eastAsia="仿宋_GB2312"/>
          <w:sz w:val="32"/>
          <w:szCs w:val="32"/>
          <w:lang w:val="en-US" w:eastAsia="zh-CN"/>
        </w:rPr>
        <w:t>9.22</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职业年金</w:t>
      </w:r>
      <w:r>
        <w:rPr>
          <w:rFonts w:hint="eastAsia" w:ascii="仿宋_GB2312" w:hAnsi="宋体" w:eastAsia="仿宋_GB2312"/>
          <w:sz w:val="32"/>
          <w:szCs w:val="32"/>
        </w:rPr>
        <w:t>等支出，完成年初预算的100%，决算数等于年</w:t>
      </w:r>
      <w:r>
        <w:rPr>
          <w:rFonts w:hint="eastAsia" w:ascii="仿宋_GB2312" w:hAnsi="宋体" w:eastAsia="仿宋_GB2312"/>
          <w:sz w:val="32"/>
          <w:szCs w:val="32"/>
          <w:lang w:eastAsia="zh-CN"/>
        </w:rPr>
        <w:t>初预算数。</w:t>
      </w:r>
      <w:r>
        <w:rPr>
          <w:rFonts w:hint="eastAsia" w:ascii="仿宋_GB2312" w:hAnsi="宋体" w:eastAsia="仿宋_GB2312"/>
          <w:sz w:val="32"/>
          <w:szCs w:val="32"/>
        </w:rPr>
        <w:t xml:space="preserve"> </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5</w:t>
      </w:r>
      <w:r>
        <w:rPr>
          <w:rFonts w:hint="eastAsia" w:ascii="仿宋_GB2312" w:hAnsi="宋体" w:eastAsia="仿宋_GB2312"/>
          <w:sz w:val="32"/>
          <w:szCs w:val="32"/>
        </w:rPr>
        <w:t>）死亡抚恤0万元，主要是0等支出，完成年初预算的0%。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6</w:t>
      </w:r>
      <w:r>
        <w:rPr>
          <w:rFonts w:hint="eastAsia" w:ascii="仿宋_GB2312" w:hAnsi="宋体" w:eastAsia="仿宋_GB2312"/>
          <w:sz w:val="32"/>
          <w:szCs w:val="32"/>
        </w:rPr>
        <w:t>）伤残抚恤0万元，主要是0等支出，完成年初预算的0%。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7</w:t>
      </w:r>
      <w:r>
        <w:rPr>
          <w:rFonts w:hint="eastAsia" w:ascii="仿宋_GB2312" w:hAnsi="宋体" w:eastAsia="仿宋_GB2312"/>
          <w:sz w:val="32"/>
          <w:szCs w:val="32"/>
        </w:rPr>
        <w:t>）其他社会保障和就业支出1.</w:t>
      </w:r>
      <w:r>
        <w:rPr>
          <w:rFonts w:hint="eastAsia" w:ascii="仿宋_GB2312" w:hAnsi="宋体" w:eastAsia="仿宋_GB2312"/>
          <w:sz w:val="32"/>
          <w:szCs w:val="32"/>
          <w:lang w:val="en-US" w:eastAsia="zh-CN"/>
        </w:rPr>
        <w:t>40</w:t>
      </w:r>
      <w:r>
        <w:rPr>
          <w:rFonts w:hint="eastAsia" w:ascii="仿宋_GB2312" w:hAnsi="宋体" w:eastAsia="仿宋_GB2312"/>
          <w:sz w:val="32"/>
          <w:szCs w:val="32"/>
        </w:rPr>
        <w:t>万元，主要是失业保险等支出，完成年初预算的100%，决算数等于年初预算数。</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w:t>
      </w:r>
      <w:r>
        <w:rPr>
          <w:rFonts w:hint="eastAsia" w:ascii="仿宋_GB2312" w:hAnsi="宋体" w:eastAsia="仿宋_GB2312"/>
          <w:sz w:val="32"/>
          <w:szCs w:val="32"/>
          <w:lang w:val="en-US" w:eastAsia="zh-CN"/>
        </w:rPr>
        <w:t>23.22</w:t>
      </w:r>
      <w:r>
        <w:rPr>
          <w:rFonts w:hint="eastAsia" w:ascii="仿宋_GB2312" w:hAnsi="宋体" w:eastAsia="仿宋_GB2312"/>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（1）行政单位医疗0万元，主要是0等支出，完成年初预算的0%。</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（2）事业单位医疗1</w:t>
      </w:r>
      <w:r>
        <w:rPr>
          <w:rFonts w:hint="eastAsia" w:ascii="仿宋_GB2312" w:hAnsi="宋体" w:eastAsia="仿宋_GB2312"/>
          <w:sz w:val="32"/>
          <w:szCs w:val="32"/>
          <w:lang w:val="en-US" w:eastAsia="zh-CN"/>
        </w:rPr>
        <w:t>9.37</w:t>
      </w:r>
      <w:r>
        <w:rPr>
          <w:rFonts w:hint="eastAsia" w:ascii="仿宋_GB2312" w:hAnsi="宋体" w:eastAsia="仿宋_GB2312"/>
          <w:sz w:val="32"/>
          <w:szCs w:val="32"/>
        </w:rPr>
        <w:t>万元，主要是医疗保险等支出，完成年初预算的100%，决算数等于年初预算数。</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w:t>
      </w:r>
      <w:r>
        <w:rPr>
          <w:rFonts w:hint="eastAsia" w:ascii="仿宋_GB2312" w:hAnsi="宋体" w:eastAsia="仿宋_GB2312"/>
          <w:sz w:val="32"/>
          <w:szCs w:val="32"/>
        </w:rPr>
        <w:t>重大公共卫生服务</w:t>
      </w:r>
      <w:r>
        <w:rPr>
          <w:rFonts w:hint="eastAsia" w:ascii="仿宋_GB2312" w:hAnsi="宋体" w:eastAsia="仿宋_GB2312"/>
          <w:sz w:val="32"/>
          <w:szCs w:val="32"/>
          <w:lang w:val="en-US" w:eastAsia="zh-CN"/>
        </w:rPr>
        <w:t>3.85万元，主要是新冠疫情防护支出，突发事件，年初无预算。</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4.农林水事务支出0万元，具体包括：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其他农业支出</w:t>
      </w:r>
      <w:r>
        <w:rPr>
          <w:rFonts w:hint="eastAsia" w:ascii="仿宋_GB2312" w:hAnsi="宋体" w:eastAsia="仿宋_GB2312"/>
          <w:sz w:val="32"/>
          <w:szCs w:val="32"/>
          <w:lang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0</w:t>
      </w:r>
      <w:r>
        <w:rPr>
          <w:rFonts w:hint="eastAsia" w:ascii="仿宋_GB2312" w:hAnsi="宋体" w:eastAsia="仿宋_GB2312"/>
          <w:sz w:val="32"/>
          <w:szCs w:val="32"/>
        </w:rPr>
        <w:t>等支出，完成年初预算的</w:t>
      </w:r>
      <w:r>
        <w:rPr>
          <w:rFonts w:hint="eastAsia" w:ascii="仿宋_GB2312" w:hAnsi="宋体" w:eastAsia="仿宋_GB2312"/>
          <w:sz w:val="32"/>
          <w:szCs w:val="32"/>
          <w:lang w:eastAsia="zh-CN"/>
        </w:rPr>
        <w:t>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5.金融支出0万元，具体包括：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其他金融支出</w:t>
      </w:r>
      <w:r>
        <w:rPr>
          <w:rFonts w:hint="eastAsia" w:ascii="仿宋_GB2312" w:hAnsi="宋体" w:eastAsia="仿宋_GB2312"/>
          <w:sz w:val="32"/>
          <w:szCs w:val="32"/>
          <w:lang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0</w:t>
      </w:r>
      <w:r>
        <w:rPr>
          <w:rFonts w:hint="eastAsia" w:ascii="仿宋_GB2312" w:hAnsi="宋体" w:eastAsia="仿宋_GB2312"/>
          <w:sz w:val="32"/>
          <w:szCs w:val="32"/>
        </w:rPr>
        <w:t>等支出，完成年初预算的</w:t>
      </w:r>
      <w:r>
        <w:rPr>
          <w:rFonts w:hint="eastAsia" w:ascii="仿宋_GB2312" w:hAnsi="宋体" w:eastAsia="仿宋_GB2312"/>
          <w:sz w:val="32"/>
          <w:szCs w:val="32"/>
          <w:lang w:eastAsia="zh-CN"/>
        </w:rPr>
        <w:t>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6.自然资源海洋气象等支出0万元，具体包括：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其他自然资源事务支出</w:t>
      </w:r>
      <w:r>
        <w:rPr>
          <w:rFonts w:hint="eastAsia" w:ascii="仿宋_GB2312" w:hAnsi="宋体" w:eastAsia="仿宋_GB2312"/>
          <w:sz w:val="32"/>
          <w:szCs w:val="32"/>
          <w:lang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0</w:t>
      </w:r>
      <w:r>
        <w:rPr>
          <w:rFonts w:hint="eastAsia" w:ascii="仿宋_GB2312" w:hAnsi="宋体" w:eastAsia="仿宋_GB2312"/>
          <w:sz w:val="32"/>
          <w:szCs w:val="32"/>
        </w:rPr>
        <w:t>等支出，完成年初预算的</w:t>
      </w:r>
      <w:r>
        <w:rPr>
          <w:rFonts w:hint="eastAsia" w:ascii="仿宋_GB2312" w:hAnsi="宋体" w:eastAsia="仿宋_GB2312"/>
          <w:sz w:val="32"/>
          <w:szCs w:val="32"/>
          <w:lang w:eastAsia="zh-CN"/>
        </w:rPr>
        <w:t>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7.城乡社区支出</w:t>
      </w:r>
      <w:r>
        <w:rPr>
          <w:rFonts w:hint="eastAsia" w:ascii="仿宋_GB2312" w:hAnsi="宋体" w:eastAsia="仿宋_GB2312"/>
          <w:sz w:val="32"/>
          <w:szCs w:val="32"/>
          <w:lang w:val="en-US" w:eastAsia="zh-CN"/>
        </w:rPr>
        <w:t>2075.16</w:t>
      </w:r>
      <w:r>
        <w:rPr>
          <w:rFonts w:hint="eastAsia" w:ascii="仿宋_GB2312" w:hAnsi="宋体" w:eastAsia="仿宋_GB2312"/>
          <w:sz w:val="32"/>
          <w:szCs w:val="32"/>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（1）其他城乡社区管理事务支出</w:t>
      </w:r>
      <w:r>
        <w:rPr>
          <w:rFonts w:hint="eastAsia" w:ascii="仿宋_GB2312" w:hAnsi="宋体" w:eastAsia="仿宋_GB2312"/>
          <w:sz w:val="32"/>
          <w:szCs w:val="32"/>
          <w:lang w:val="en-US" w:eastAsia="zh-CN"/>
        </w:rPr>
        <w:t>2075.16</w:t>
      </w:r>
      <w:r>
        <w:rPr>
          <w:rFonts w:hint="eastAsia" w:ascii="仿宋_GB2312" w:hAnsi="宋体" w:eastAsia="仿宋_GB2312"/>
          <w:sz w:val="32"/>
          <w:szCs w:val="32"/>
        </w:rPr>
        <w:t>万元，主要是事业编制人员工资、办公费、印刷费、公车运行维护费、咨询费、维护费、劳务费、拆迁补偿等支出，完成年初预算的</w:t>
      </w:r>
      <w:r>
        <w:rPr>
          <w:rFonts w:hint="eastAsia" w:ascii="仿宋_GB2312" w:hAnsi="宋体" w:eastAsia="仿宋_GB2312"/>
          <w:sz w:val="32"/>
          <w:szCs w:val="32"/>
          <w:lang w:val="en-US" w:eastAsia="zh-CN"/>
        </w:rPr>
        <w:t>102</w:t>
      </w:r>
      <w:r>
        <w:rPr>
          <w:rFonts w:hint="eastAsia" w:ascii="仿宋_GB2312" w:hAnsi="宋体" w:eastAsia="仿宋_GB2312"/>
          <w:sz w:val="32"/>
          <w:szCs w:val="32"/>
        </w:rPr>
        <w:t>%，决算数</w:t>
      </w:r>
      <w:r>
        <w:rPr>
          <w:rFonts w:hint="eastAsia" w:ascii="仿宋_GB2312" w:hAnsi="宋体" w:eastAsia="仿宋_GB2312"/>
          <w:sz w:val="32"/>
          <w:szCs w:val="32"/>
          <w:lang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eastAsia="zh-CN"/>
        </w:rPr>
        <w:t>征收补偿款支出增加</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8.住房保障支出31.1</w:t>
      </w:r>
      <w:r>
        <w:rPr>
          <w:rFonts w:hint="eastAsia" w:ascii="仿宋_GB2312" w:hAnsi="宋体" w:eastAsia="仿宋_GB2312"/>
          <w:sz w:val="32"/>
          <w:szCs w:val="32"/>
          <w:lang w:val="en-US" w:eastAsia="zh-CN"/>
        </w:rPr>
        <w:t>2</w:t>
      </w:r>
      <w:r>
        <w:rPr>
          <w:rFonts w:hint="eastAsia" w:ascii="仿宋_GB2312" w:hAnsi="宋体" w:eastAsia="仿宋_GB2312"/>
          <w:sz w:val="32"/>
          <w:szCs w:val="32"/>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住房公积金31.1</w:t>
      </w:r>
      <w:r>
        <w:rPr>
          <w:rFonts w:hint="eastAsia" w:ascii="仿宋_GB2312" w:hAnsi="宋体" w:eastAsia="仿宋_GB2312"/>
          <w:sz w:val="32"/>
          <w:szCs w:val="32"/>
          <w:lang w:val="en-US" w:eastAsia="zh-CN"/>
        </w:rPr>
        <w:t>2</w:t>
      </w:r>
      <w:r>
        <w:rPr>
          <w:rFonts w:hint="eastAsia" w:ascii="仿宋_GB2312" w:hAnsi="宋体" w:eastAsia="仿宋_GB2312"/>
          <w:sz w:val="32"/>
          <w:szCs w:val="32"/>
        </w:rPr>
        <w:t>万元，主要是职工住房公积金等支出，完成年初预算的100%，决算数等于年初预算数。</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020</w:t>
      </w:r>
      <w:r>
        <w:rPr>
          <w:rFonts w:hint="eastAsia" w:ascii="仿宋_GB2312" w:hAnsi="宋体" w:eastAsia="仿宋_GB2312"/>
          <w:sz w:val="32"/>
          <w:szCs w:val="32"/>
        </w:rPr>
        <w:t>年度一般公共预算财政拨款安排的“三公”经费支出1</w:t>
      </w:r>
      <w:r>
        <w:rPr>
          <w:rFonts w:hint="eastAsia" w:ascii="仿宋_GB2312" w:hAnsi="宋体" w:eastAsia="仿宋_GB2312"/>
          <w:sz w:val="32"/>
          <w:szCs w:val="32"/>
          <w:lang w:val="en-US" w:eastAsia="zh-CN"/>
        </w:rPr>
        <w:t>4.26</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67.9</w:t>
      </w:r>
      <w:r>
        <w:rPr>
          <w:rFonts w:hint="eastAsia" w:ascii="仿宋_GB2312" w:hAnsi="宋体" w:eastAsia="仿宋_GB2312"/>
          <w:sz w:val="32"/>
          <w:szCs w:val="32"/>
        </w:rPr>
        <w:t>%，决算数小于年初预算数的主要原因是</w:t>
      </w:r>
      <w:r>
        <w:rPr>
          <w:rFonts w:hint="eastAsia" w:ascii="仿宋_GB2312" w:hAnsi="宋体" w:eastAsia="仿宋_GB2312"/>
          <w:sz w:val="32"/>
          <w:szCs w:val="32"/>
          <w:lang w:eastAsia="zh-CN"/>
        </w:rPr>
        <w:t>车辆使用年限较长，且行驶地段多为房屋拆迁征收现场，路况条件差，一些车辆无法正常使用，</w:t>
      </w:r>
      <w:r>
        <w:rPr>
          <w:rFonts w:hint="eastAsia" w:ascii="仿宋_GB2312" w:hAnsi="宋体" w:eastAsia="仿宋_GB2312"/>
          <w:sz w:val="32"/>
          <w:szCs w:val="32"/>
        </w:rPr>
        <w:t>限制</w:t>
      </w:r>
      <w:r>
        <w:rPr>
          <w:rFonts w:hint="eastAsia" w:ascii="仿宋_GB2312" w:hAnsi="宋体" w:eastAsia="仿宋_GB2312"/>
          <w:sz w:val="32"/>
          <w:szCs w:val="32"/>
          <w:lang w:eastAsia="zh-CN"/>
        </w:rPr>
        <w:t>了</w:t>
      </w:r>
      <w:r>
        <w:rPr>
          <w:rFonts w:hint="eastAsia" w:ascii="仿宋_GB2312" w:hAnsi="宋体" w:eastAsia="仿宋_GB2312"/>
          <w:sz w:val="32"/>
          <w:szCs w:val="32"/>
        </w:rPr>
        <w:t>车辆公务外出</w:t>
      </w:r>
      <w:r>
        <w:rPr>
          <w:rFonts w:hint="eastAsia" w:ascii="仿宋_GB2312" w:hAnsi="宋体" w:eastAsia="仿宋_GB2312"/>
          <w:sz w:val="32"/>
          <w:szCs w:val="32"/>
          <w:lang w:eastAsia="zh-CN"/>
        </w:rPr>
        <w:t>，且部分征收现场征收工作已进尾声导致本年公车进入现场频率减少</w:t>
      </w:r>
      <w:r>
        <w:rPr>
          <w:rFonts w:hint="eastAsia" w:ascii="仿宋_GB2312" w:hAnsi="宋体" w:eastAsia="仿宋_GB2312"/>
          <w:sz w:val="32"/>
          <w:szCs w:val="32"/>
        </w:rPr>
        <w:t>。其中：因公出国（境）费0万元，公务接待费0万元，公务用车购置及运行维护费1</w:t>
      </w:r>
      <w:r>
        <w:rPr>
          <w:rFonts w:hint="eastAsia" w:ascii="仿宋_GB2312" w:hAnsi="宋体" w:eastAsia="仿宋_GB2312"/>
          <w:sz w:val="32"/>
          <w:szCs w:val="32"/>
          <w:lang w:val="en-US" w:eastAsia="zh-CN"/>
        </w:rPr>
        <w:t>4.26</w:t>
      </w:r>
      <w:r>
        <w:rPr>
          <w:rFonts w:hint="eastAsia" w:ascii="仿宋_GB2312" w:hAnsi="宋体" w:eastAsia="仿宋_GB2312"/>
          <w:sz w:val="32"/>
          <w:szCs w:val="32"/>
        </w:rPr>
        <w:t>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1.因公出国（境）费0万元，2019年参加出国（境）团组0个，累计0人次。。</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2.公务接待费0万元，20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年国内公务接待累计0批次，0人，0万元。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1</w:t>
      </w:r>
      <w:r>
        <w:rPr>
          <w:rFonts w:hint="eastAsia" w:ascii="仿宋_GB2312" w:hAnsi="宋体" w:eastAsia="仿宋_GB2312"/>
          <w:sz w:val="32"/>
          <w:szCs w:val="32"/>
          <w:lang w:val="en-US" w:eastAsia="zh-CN"/>
        </w:rPr>
        <w:t>4.26</w:t>
      </w:r>
      <w:r>
        <w:rPr>
          <w:rFonts w:hint="eastAsia" w:ascii="仿宋_GB2312" w:hAnsi="宋体" w:eastAsia="仿宋_GB2312"/>
          <w:sz w:val="32"/>
          <w:szCs w:val="32"/>
        </w:rPr>
        <w:t>万元，比上年减少</w:t>
      </w:r>
      <w:r>
        <w:rPr>
          <w:rFonts w:hint="eastAsia" w:ascii="仿宋_GB2312" w:hAnsi="宋体" w:eastAsia="仿宋_GB2312"/>
          <w:sz w:val="32"/>
          <w:szCs w:val="32"/>
          <w:lang w:val="en-US" w:eastAsia="zh-CN"/>
        </w:rPr>
        <w:t>2.56</w:t>
      </w:r>
      <w:r>
        <w:rPr>
          <w:rFonts w:hint="eastAsia" w:ascii="仿宋_GB2312" w:hAnsi="宋体" w:eastAsia="仿宋_GB2312"/>
          <w:sz w:val="32"/>
          <w:szCs w:val="32"/>
        </w:rPr>
        <w:t>万元，下降1</w:t>
      </w:r>
      <w:r>
        <w:rPr>
          <w:rFonts w:hint="eastAsia" w:ascii="仿宋_GB2312" w:hAnsi="宋体" w:eastAsia="仿宋_GB2312"/>
          <w:sz w:val="32"/>
          <w:szCs w:val="32"/>
          <w:lang w:val="en-US" w:eastAsia="zh-CN"/>
        </w:rPr>
        <w:t>5.22</w:t>
      </w:r>
      <w:r>
        <w:rPr>
          <w:rFonts w:hint="eastAsia" w:ascii="仿宋_GB2312" w:hAnsi="宋体" w:eastAsia="仿宋_GB2312"/>
          <w:sz w:val="32"/>
          <w:szCs w:val="32"/>
        </w:rPr>
        <w:t>%，主要原因是</w:t>
      </w:r>
      <w:r>
        <w:rPr>
          <w:rFonts w:hint="eastAsia" w:ascii="仿宋_GB2312" w:hAnsi="宋体" w:eastAsia="仿宋_GB2312"/>
          <w:sz w:val="32"/>
          <w:szCs w:val="32"/>
          <w:lang w:eastAsia="zh-CN"/>
        </w:rPr>
        <w:t>车辆使用年限较长，且行驶地段多为房屋拆迁征收现场，路况条件差，一些车辆无法正常使用，</w:t>
      </w:r>
      <w:r>
        <w:rPr>
          <w:rFonts w:hint="eastAsia" w:ascii="仿宋_GB2312" w:hAnsi="宋体" w:eastAsia="仿宋_GB2312"/>
          <w:sz w:val="32"/>
          <w:szCs w:val="32"/>
        </w:rPr>
        <w:t>限制</w:t>
      </w:r>
      <w:r>
        <w:rPr>
          <w:rFonts w:hint="eastAsia" w:ascii="仿宋_GB2312" w:hAnsi="宋体" w:eastAsia="仿宋_GB2312"/>
          <w:sz w:val="32"/>
          <w:szCs w:val="32"/>
          <w:lang w:eastAsia="zh-CN"/>
        </w:rPr>
        <w:t>了</w:t>
      </w:r>
      <w:r>
        <w:rPr>
          <w:rFonts w:hint="eastAsia" w:ascii="仿宋_GB2312" w:hAnsi="宋体" w:eastAsia="仿宋_GB2312"/>
          <w:sz w:val="32"/>
          <w:szCs w:val="32"/>
        </w:rPr>
        <w:t>车辆公务外出</w:t>
      </w:r>
      <w:r>
        <w:rPr>
          <w:rFonts w:hint="eastAsia" w:ascii="仿宋_GB2312" w:hAnsi="宋体" w:eastAsia="仿宋_GB2312"/>
          <w:sz w:val="32"/>
          <w:szCs w:val="32"/>
          <w:lang w:eastAsia="zh-CN"/>
        </w:rPr>
        <w:t>，且部分征收现场征收工作已进尾声导致本年公车进入现场频率减少</w:t>
      </w:r>
      <w:r>
        <w:rPr>
          <w:rFonts w:hint="eastAsia" w:ascii="仿宋_GB2312" w:hAnsi="宋体" w:eastAsia="仿宋_GB2312"/>
          <w:sz w:val="32"/>
          <w:szCs w:val="32"/>
        </w:rPr>
        <w:t>。公务用车购置费0万元,当年购置公务用车0辆。</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公务用车运行维护费1</w:t>
      </w:r>
      <w:r>
        <w:rPr>
          <w:rFonts w:hint="eastAsia" w:ascii="仿宋_GB2312" w:hAnsi="宋体" w:eastAsia="仿宋_GB2312"/>
          <w:sz w:val="32"/>
          <w:szCs w:val="32"/>
          <w:lang w:val="en-US" w:eastAsia="zh-CN"/>
        </w:rPr>
        <w:t>4.26</w:t>
      </w:r>
      <w:r>
        <w:rPr>
          <w:rFonts w:hint="eastAsia" w:ascii="仿宋_GB2312" w:hAnsi="宋体" w:eastAsia="仿宋_GB2312"/>
          <w:sz w:val="32"/>
          <w:szCs w:val="32"/>
        </w:rPr>
        <w:t>万元，主要用于车辆加油、车辆维修、车辆保险等。截至年末使用</w:t>
      </w:r>
      <w:r>
        <w:rPr>
          <w:rFonts w:ascii="仿宋_GB2312" w:hAnsi="宋体" w:eastAsia="仿宋_GB2312"/>
          <w:sz w:val="32"/>
          <w:szCs w:val="32"/>
        </w:rPr>
        <w:t>一般公共预算财政拨款开支的</w:t>
      </w:r>
      <w:r>
        <w:rPr>
          <w:rFonts w:hint="eastAsia" w:ascii="仿宋_GB2312" w:hAnsi="宋体" w:eastAsia="仿宋_GB2312"/>
          <w:sz w:val="32"/>
          <w:szCs w:val="32"/>
        </w:rPr>
        <w:t>公务用车保有量7辆。</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年度一般公共预算财政拨款基本支出4</w:t>
      </w:r>
      <w:r>
        <w:rPr>
          <w:rFonts w:hint="eastAsia" w:ascii="仿宋_GB2312" w:hAnsi="宋体" w:eastAsia="仿宋_GB2312"/>
          <w:sz w:val="32"/>
          <w:szCs w:val="32"/>
          <w:lang w:val="en-US" w:eastAsia="zh-CN"/>
        </w:rPr>
        <w:t>80.56</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435.34</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45.22</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年盘锦市双台子区房屋征收安置事务服务中心机关运行经费支出0万元。</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年政府采购支出总额0万元，其中：政府采购货物支出0万元，政府采购工程支出0万元，政府采购服务支出0万元。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授予中小企业合同金额0万元，占政府采购支出总额的0%，其中：授予小微企业合同金额0万元，占政府采购支出总额的0%。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年12月31日，共有车辆7辆，其中：我中心一般公务用车3辆、下设分中心一般公务用车4辆。</w:t>
      </w:r>
    </w:p>
    <w:p>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（四）预算绩效管理工作开展情况。</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根据财政预算管理要求，我中心组织对20</w:t>
      </w:r>
      <w:r>
        <w:rPr>
          <w:rFonts w:hint="eastAsia" w:ascii="仿宋_GB2312" w:hAnsi="宋体" w:eastAsia="仿宋_GB2312" w:cs="宋体"/>
          <w:sz w:val="32"/>
          <w:szCs w:val="32"/>
          <w:lang w:val="en-US" w:eastAsia="zh-CN"/>
        </w:rPr>
        <w:t>20</w:t>
      </w:r>
      <w:r>
        <w:rPr>
          <w:rFonts w:hint="eastAsia" w:ascii="仿宋_GB2312" w:hAnsi="宋体" w:eastAsia="仿宋_GB2312" w:cs="宋体"/>
          <w:sz w:val="32"/>
          <w:szCs w:val="32"/>
        </w:rPr>
        <w:t>年度预算项目支出全面开展绩效自评，共涉及预算支出项目</w:t>
      </w:r>
      <w:r>
        <w:rPr>
          <w:rFonts w:hint="eastAsia" w:ascii="仿宋_GB2312" w:hAnsi="黑体" w:eastAsia="仿宋_GB2312"/>
          <w:sz w:val="32"/>
          <w:szCs w:val="32"/>
        </w:rPr>
        <w:t>0</w:t>
      </w:r>
      <w:r>
        <w:rPr>
          <w:rFonts w:hint="eastAsia" w:ascii="仿宋_GB2312" w:hAnsi="宋体" w:eastAsia="仿宋_GB2312" w:cs="宋体"/>
          <w:sz w:val="32"/>
          <w:szCs w:val="32"/>
        </w:rPr>
        <w:t>个，涉及资金</w:t>
      </w:r>
      <w:r>
        <w:rPr>
          <w:rFonts w:hint="eastAsia" w:ascii="仿宋_GB2312" w:hAnsi="黑体" w:eastAsia="仿宋_GB2312"/>
          <w:sz w:val="32"/>
          <w:szCs w:val="32"/>
        </w:rPr>
        <w:t>0</w:t>
      </w:r>
      <w:r>
        <w:rPr>
          <w:rFonts w:hint="eastAsia" w:ascii="仿宋_GB2312" w:hAnsi="宋体" w:eastAsia="仿宋_GB2312" w:cs="宋体"/>
          <w:sz w:val="32"/>
          <w:szCs w:val="32"/>
        </w:rPr>
        <w:t>万元，自评覆盖率（开展绩效自评的项目数/年初批复绩效目标的项目数）达到</w:t>
      </w:r>
      <w:r>
        <w:rPr>
          <w:rFonts w:hint="eastAsia" w:ascii="仿宋_GB2312" w:hAnsi="黑体" w:eastAsia="仿宋_GB2312"/>
          <w:sz w:val="32"/>
          <w:szCs w:val="32"/>
        </w:rPr>
        <w:t>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黑体" w:eastAsia="仿宋_GB2312"/>
          <w:sz w:val="32"/>
          <w:szCs w:val="32"/>
        </w:rPr>
        <w:t>0</w:t>
      </w:r>
      <w:r>
        <w:rPr>
          <w:rFonts w:hint="eastAsia" w:ascii="仿宋_GB2312" w:hAnsi="宋体" w:eastAsia="仿宋_GB2312" w:cs="宋体"/>
          <w:sz w:val="32"/>
          <w:szCs w:val="32"/>
        </w:rPr>
        <w:t>分。</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通过绩效自评发现预算项目管理主要存在以下问题：</w:t>
      </w:r>
      <w:r>
        <w:rPr>
          <w:rFonts w:hint="eastAsia" w:ascii="黑体" w:hAnsi="黑体" w:eastAsia="黑体" w:cs="宋体"/>
          <w:sz w:val="32"/>
          <w:szCs w:val="32"/>
        </w:rPr>
        <w:t>一是</w:t>
      </w:r>
      <w:r>
        <w:rPr>
          <w:rFonts w:hint="eastAsia" w:ascii="仿宋_GB2312" w:hAnsi="黑体" w:eastAsia="仿宋_GB2312" w:cs="宋体"/>
          <w:sz w:val="32"/>
          <w:szCs w:val="32"/>
        </w:rPr>
        <w:t>单位认识不到位，重视程度不够。单位项目业务股室与财务股室没有形成有效合作机制，分管业务领导对预算绩效重视不够</w:t>
      </w:r>
      <w:r>
        <w:rPr>
          <w:rFonts w:hint="eastAsia" w:ascii="仿宋_GB2312" w:hAnsi="宋体" w:eastAsia="仿宋_GB2312" w:cs="宋体"/>
          <w:sz w:val="32"/>
          <w:szCs w:val="32"/>
        </w:rPr>
        <w:t>;</w:t>
      </w:r>
      <w:r>
        <w:rPr>
          <w:rFonts w:hint="eastAsia" w:ascii="黑体" w:hAnsi="黑体" w:eastAsia="黑体" w:cs="宋体"/>
          <w:sz w:val="32"/>
          <w:szCs w:val="32"/>
        </w:rPr>
        <w:t>二是</w:t>
      </w:r>
      <w:r>
        <w:rPr>
          <w:rFonts w:ascii="仿宋_GB2312" w:hAnsi="黑体" w:eastAsia="仿宋_GB2312"/>
          <w:sz w:val="32"/>
          <w:szCs w:val="32"/>
        </w:rPr>
        <w:t>前期论证不充分，与实际情况存在偏差</w:t>
      </w:r>
      <w:r>
        <w:rPr>
          <w:rFonts w:hint="eastAsia" w:ascii="仿宋_GB2312" w:hAnsi="宋体" w:eastAsia="仿宋_GB2312" w:cs="宋体"/>
          <w:sz w:val="32"/>
          <w:szCs w:val="32"/>
        </w:rPr>
        <w:t>。下一步将采取以下措施加以改进：</w:t>
      </w:r>
      <w:r>
        <w:rPr>
          <w:rFonts w:hint="eastAsia" w:ascii="黑体" w:hAnsi="黑体" w:eastAsia="黑体" w:cs="宋体"/>
          <w:sz w:val="32"/>
          <w:szCs w:val="32"/>
        </w:rPr>
        <w:t>一是</w:t>
      </w:r>
      <w:r>
        <w:rPr>
          <w:rFonts w:ascii="仿宋_GB2312" w:hAnsi="黑体" w:eastAsia="仿宋_GB2312"/>
          <w:sz w:val="32"/>
          <w:szCs w:val="32"/>
        </w:rPr>
        <w:t>提高预算绩效意识</w:t>
      </w:r>
      <w:r>
        <w:rPr>
          <w:rFonts w:hint="eastAsia" w:ascii="仿宋_GB2312" w:hAnsi="黑体" w:eastAsia="仿宋_GB2312"/>
          <w:sz w:val="32"/>
          <w:szCs w:val="32"/>
        </w:rPr>
        <w:t>，</w:t>
      </w:r>
      <w:r>
        <w:rPr>
          <w:rFonts w:ascii="仿宋_GB2312" w:hAnsi="黑体" w:eastAsia="仿宋_GB2312"/>
          <w:sz w:val="32"/>
          <w:szCs w:val="32"/>
        </w:rPr>
        <w:t>主动加强绩效管理，不断增强绩效意识</w:t>
      </w:r>
      <w:r>
        <w:rPr>
          <w:rFonts w:hint="eastAsia" w:ascii="仿宋_GB2312" w:hAnsi="宋体" w:eastAsia="仿宋_GB2312" w:cs="宋体"/>
          <w:sz w:val="32"/>
          <w:szCs w:val="32"/>
        </w:rPr>
        <w:t>;</w:t>
      </w:r>
      <w:r>
        <w:rPr>
          <w:rFonts w:hint="eastAsia" w:ascii="黑体" w:hAnsi="黑体" w:eastAsia="黑体" w:cs="宋体"/>
          <w:sz w:val="32"/>
          <w:szCs w:val="32"/>
        </w:rPr>
        <w:t>二是</w:t>
      </w:r>
      <w:r>
        <w:rPr>
          <w:rFonts w:ascii="仿宋_GB2312" w:hAnsi="黑体" w:eastAsia="仿宋_GB2312"/>
          <w:sz w:val="32"/>
          <w:szCs w:val="32"/>
        </w:rPr>
        <w:t>加大预算执行中对绩效指标的监控力</w:t>
      </w:r>
      <w:r>
        <w:rPr>
          <w:rFonts w:hint="eastAsia" w:ascii="仿宋_GB2312" w:hAnsi="黑体" w:eastAsia="仿宋_GB2312"/>
          <w:sz w:val="32"/>
          <w:szCs w:val="32"/>
        </w:rPr>
        <w:t>度。</w:t>
      </w:r>
    </w:p>
    <w:p>
      <w:pPr>
        <w:spacing w:line="540" w:lineRule="exact"/>
        <w:ind w:firstLine="640" w:firstLineChars="200"/>
        <w:rPr>
          <w:rFonts w:ascii="仿宋_GB2312" w:hAnsi="宋体" w:eastAsia="仿宋_GB2312" w:cs="宋体"/>
          <w:sz w:val="32"/>
          <w:szCs w:val="32"/>
        </w:rPr>
      </w:pPr>
    </w:p>
    <w:p>
      <w:pPr>
        <w:spacing w:line="540" w:lineRule="exact"/>
        <w:jc w:val="center"/>
        <w:rPr>
          <w:rFonts w:ascii="宋体" w:hAnsi="宋体"/>
          <w:b/>
          <w:sz w:val="36"/>
          <w:szCs w:val="36"/>
        </w:rPr>
      </w:pPr>
      <w:r>
        <w:rPr>
          <w:rFonts w:ascii="宋体" w:hAnsi="宋体"/>
          <w:b/>
          <w:sz w:val="36"/>
          <w:szCs w:val="36"/>
        </w:rPr>
        <w:br w:type="page"/>
      </w:r>
      <w:r>
        <w:rPr>
          <w:rFonts w:hint="eastAsia" w:ascii="宋体" w:hAnsi="宋体"/>
          <w:b/>
          <w:sz w:val="36"/>
          <w:szCs w:val="36"/>
        </w:rPr>
        <w:t>第四部分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rPr>
          <w:sz w:val="32"/>
          <w:szCs w:val="32"/>
        </w:rPr>
      </w:pPr>
    </w:p>
    <w:p>
      <w:pPr>
        <w:spacing w:line="540" w:lineRule="exact"/>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3395"/>
    <w:rsid w:val="000178DB"/>
    <w:rsid w:val="000462FE"/>
    <w:rsid w:val="00086F11"/>
    <w:rsid w:val="000F5521"/>
    <w:rsid w:val="00140074"/>
    <w:rsid w:val="0019420D"/>
    <w:rsid w:val="00334843"/>
    <w:rsid w:val="003352E4"/>
    <w:rsid w:val="003467D1"/>
    <w:rsid w:val="003C5169"/>
    <w:rsid w:val="00404A85"/>
    <w:rsid w:val="00440176"/>
    <w:rsid w:val="00470862"/>
    <w:rsid w:val="004A214E"/>
    <w:rsid w:val="004E28CE"/>
    <w:rsid w:val="00596762"/>
    <w:rsid w:val="005D2629"/>
    <w:rsid w:val="00602846"/>
    <w:rsid w:val="006B68E7"/>
    <w:rsid w:val="006D1A0D"/>
    <w:rsid w:val="00711919"/>
    <w:rsid w:val="00764307"/>
    <w:rsid w:val="007925D1"/>
    <w:rsid w:val="008130DB"/>
    <w:rsid w:val="00822C85"/>
    <w:rsid w:val="0084280C"/>
    <w:rsid w:val="0086309C"/>
    <w:rsid w:val="0086459A"/>
    <w:rsid w:val="008A532D"/>
    <w:rsid w:val="008B6F33"/>
    <w:rsid w:val="008B7A68"/>
    <w:rsid w:val="00951944"/>
    <w:rsid w:val="00981211"/>
    <w:rsid w:val="00A1651E"/>
    <w:rsid w:val="00A16702"/>
    <w:rsid w:val="00A218C5"/>
    <w:rsid w:val="00A7650A"/>
    <w:rsid w:val="00AB3395"/>
    <w:rsid w:val="00AC1F83"/>
    <w:rsid w:val="00B02F14"/>
    <w:rsid w:val="00B04303"/>
    <w:rsid w:val="00B34E83"/>
    <w:rsid w:val="00B55EED"/>
    <w:rsid w:val="00B611E9"/>
    <w:rsid w:val="00B64D0B"/>
    <w:rsid w:val="00B7512E"/>
    <w:rsid w:val="00B921A2"/>
    <w:rsid w:val="00C527AF"/>
    <w:rsid w:val="00C56FF8"/>
    <w:rsid w:val="00C93AC1"/>
    <w:rsid w:val="00CA20E8"/>
    <w:rsid w:val="00CE0C75"/>
    <w:rsid w:val="00D50902"/>
    <w:rsid w:val="00D631E6"/>
    <w:rsid w:val="00D77285"/>
    <w:rsid w:val="00D92A45"/>
    <w:rsid w:val="00D93D68"/>
    <w:rsid w:val="00DB5154"/>
    <w:rsid w:val="00E62AAA"/>
    <w:rsid w:val="00E731B3"/>
    <w:rsid w:val="00E95DC4"/>
    <w:rsid w:val="00EE11E2"/>
    <w:rsid w:val="00F16F6A"/>
    <w:rsid w:val="00F85A17"/>
    <w:rsid w:val="00FA1967"/>
    <w:rsid w:val="00FC2AD4"/>
    <w:rsid w:val="03C542F1"/>
    <w:rsid w:val="049708A8"/>
    <w:rsid w:val="14DE4ADF"/>
    <w:rsid w:val="181341CF"/>
    <w:rsid w:val="194232FD"/>
    <w:rsid w:val="1D297E3D"/>
    <w:rsid w:val="1E4E6C1E"/>
    <w:rsid w:val="20F52073"/>
    <w:rsid w:val="2478694B"/>
    <w:rsid w:val="27AD40EC"/>
    <w:rsid w:val="2843564D"/>
    <w:rsid w:val="2A3C1E4C"/>
    <w:rsid w:val="2D851FFD"/>
    <w:rsid w:val="2F250B9F"/>
    <w:rsid w:val="32202D8A"/>
    <w:rsid w:val="3240787D"/>
    <w:rsid w:val="32662C63"/>
    <w:rsid w:val="37BF3D80"/>
    <w:rsid w:val="3B8A00BE"/>
    <w:rsid w:val="3F064D9A"/>
    <w:rsid w:val="42391EED"/>
    <w:rsid w:val="426E4C16"/>
    <w:rsid w:val="45DA708F"/>
    <w:rsid w:val="477A0906"/>
    <w:rsid w:val="4C145BF9"/>
    <w:rsid w:val="4E842A5B"/>
    <w:rsid w:val="569B47EF"/>
    <w:rsid w:val="58511DE2"/>
    <w:rsid w:val="59205E10"/>
    <w:rsid w:val="5CCA39BE"/>
    <w:rsid w:val="60F12043"/>
    <w:rsid w:val="61BF1375"/>
    <w:rsid w:val="6B6F25AE"/>
    <w:rsid w:val="6DF0020F"/>
    <w:rsid w:val="6EC4282D"/>
    <w:rsid w:val="724E4197"/>
    <w:rsid w:val="746B4636"/>
    <w:rsid w:val="764B2580"/>
    <w:rsid w:val="79CD3395"/>
    <w:rsid w:val="7A1D5475"/>
    <w:rsid w:val="7AF14A33"/>
    <w:rsid w:val="7B350B43"/>
    <w:rsid w:val="7C084033"/>
    <w:rsid w:val="7E5B2B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Times New Roman" w:hAnsi="Times New Roman" w:eastAsia="宋体" w:cs="Times New Roman"/>
      <w:sz w:val="18"/>
      <w:szCs w:val="18"/>
    </w:rPr>
  </w:style>
  <w:style w:type="character" w:customStyle="1" w:styleId="8">
    <w:name w:val="页脚 Char"/>
    <w:basedOn w:val="6"/>
    <w:link w:val="3"/>
    <w:semiHidden/>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761</Words>
  <Characters>4338</Characters>
  <Lines>36</Lines>
  <Paragraphs>10</Paragraphs>
  <TotalTime>3</TotalTime>
  <ScaleCrop>false</ScaleCrop>
  <LinksUpToDate>false</LinksUpToDate>
  <CharactersWithSpaces>5089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2020-08-26T06:42:00Z</dcterms:created>
  <dc:creator>微软用户</dc:creator>
  <cp:lastModifiedBy>既然不是仙难免有杂念</cp:lastModifiedBy>
  <cp:lastPrinted>2020-08-26T06:34:00Z</cp:lastPrinted>
  <dcterms:modified xsi:type="dcterms:W3CDTF">2021-09-04T02:56:28Z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1E692B3FF2E244A7B570411C2CD87739</vt:lpwstr>
  </property>
</Properties>
</file>