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盘锦市2020年度一般公共预算财政拨款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“三公”经费决算执行情况说明</w:t>
      </w:r>
    </w:p>
    <w:p>
      <w:pPr>
        <w:rPr>
          <w:sz w:val="36"/>
          <w:szCs w:val="36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2020年盘锦市一般公共预算财政拨款“三公”经费支出7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347.8万元，完成预算的78.1%，决算数小于预算数的主要原因是严格执行中央八项规定，规范公务接待事宜，执行公务用车使用规定。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较2019年（8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571.02万元）相比，全市一般公共预算财政拨款“三公”经费支出减少1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223.22万元，下降14.3%。其中：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1.因公出国（境）费0万元，同比减少191.39万元，下降100.0%，主要原因是2020年全市无因公出国（境）事项。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2.公务接待费324.12万元，同比减少165.22万元，下降33.8%，主要原因：一是本年公务接待批次减少；二是严格执行公务接待管理制度，节约支出。</w:t>
      </w:r>
    </w:p>
    <w:p>
      <w:pPr>
        <w:tabs>
          <w:tab w:val="left" w:pos="615"/>
        </w:tabs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3.公务用车购置及运行维护费7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023.68万元，同比减少866.62万元，下降11.0%，主要原因是严控公务用车采购流程，严格执行公务用车使用制度。其中公务用车购置费650.18万元，同比增加16.37万元；公务用车运行维护费6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373.49万元，同比减少882.99万元</w:t>
      </w:r>
    </w:p>
    <w:p>
      <w:pPr>
        <w:tabs>
          <w:tab w:val="left" w:pos="615"/>
        </w:tabs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C3C"/>
    <w:rsid w:val="00491DAD"/>
    <w:rsid w:val="00494453"/>
    <w:rsid w:val="005D5878"/>
    <w:rsid w:val="00615307"/>
    <w:rsid w:val="006D4C8C"/>
    <w:rsid w:val="008932AA"/>
    <w:rsid w:val="009319DE"/>
    <w:rsid w:val="009E1569"/>
    <w:rsid w:val="00A0300C"/>
    <w:rsid w:val="00E25C3C"/>
    <w:rsid w:val="00E53EDF"/>
    <w:rsid w:val="21D17617"/>
    <w:rsid w:val="7EA2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139</Words>
  <Characters>797</Characters>
  <Lines>6</Lines>
  <Paragraphs>1</Paragraphs>
  <TotalTime>62</TotalTime>
  <ScaleCrop>false</ScaleCrop>
  <LinksUpToDate>false</LinksUpToDate>
  <CharactersWithSpaces>935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2021-09-13T02:21:00Z</dcterms:created>
  <dc:creator>lenovo</dc:creator>
  <cp:lastModifiedBy>Administrator</cp:lastModifiedBy>
  <cp:lastPrinted>2021-09-13T03:10:00Z</cp:lastPrinted>
  <dcterms:modified xsi:type="dcterms:W3CDTF">2021-09-13T04:49:18Z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E9942A0EF73447D98CAA11DDF49170C0</vt:lpwstr>
  </property>
</Properties>
</file>