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468"/>
        <w:gridCol w:w="567"/>
        <w:gridCol w:w="733"/>
        <w:gridCol w:w="717"/>
        <w:gridCol w:w="737"/>
        <w:gridCol w:w="521"/>
        <w:gridCol w:w="575"/>
        <w:gridCol w:w="604"/>
        <w:gridCol w:w="444"/>
        <w:gridCol w:w="810"/>
        <w:gridCol w:w="343"/>
        <w:gridCol w:w="857"/>
        <w:gridCol w:w="1444"/>
      </w:tblGrid>
      <w:tr>
        <w:tblPrEx>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noWrap w:val="0"/>
            <w:tcMar>
              <w:top w:w="15" w:type="dxa"/>
              <w:left w:w="15" w:type="dxa"/>
              <w:bottom w:w="0" w:type="dxa"/>
              <w:right w:w="15" w:type="dxa"/>
            </w:tcMar>
            <w:vAlign w:val="center"/>
          </w:tcPr>
          <w:p>
            <w:pPr>
              <w:jc w:val="center"/>
              <w:rPr>
                <w:sz w:val="40"/>
                <w:szCs w:val="40"/>
                <w:highlight w:val="none"/>
              </w:rPr>
            </w:pPr>
            <w:bookmarkStart w:id="0" w:name="_GoBack"/>
            <w:r>
              <w:rPr>
                <w:rFonts w:hint="eastAsia" w:ascii="宋体" w:hAnsi="宋体" w:cs="宋体"/>
                <w:b/>
                <w:bCs/>
                <w:sz w:val="44"/>
                <w:szCs w:val="44"/>
                <w:highlight w:val="none"/>
                <w:lang w:val="en-US" w:eastAsia="zh-CN"/>
              </w:rPr>
              <w:t>区</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020</w:t>
            </w:r>
            <w:r>
              <w:rPr>
                <w:rFonts w:hint="eastAsia" w:ascii="宋体" w:hAnsi="宋体" w:cs="宋体"/>
                <w:color w:val="000000"/>
                <w:sz w:val="32"/>
                <w:szCs w:val="32"/>
                <w:highlight w:val="none"/>
              </w:rPr>
              <w:t>年度）</w:t>
            </w:r>
            <w:bookmarkEnd w:id="0"/>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7052"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ascii="宋体" w:cs="宋体"/>
                <w:color w:val="000000"/>
              </w:rPr>
              <w:t>基本公共卫生资金</w:t>
            </w:r>
            <w:r>
              <w:rPr>
                <w:rFonts w:hint="eastAsia"/>
                <w:color w:val="000000"/>
                <w:highlight w:val="none"/>
              </w:rPr>
              <w:t>　</w:t>
            </w:r>
          </w:p>
        </w:tc>
      </w:tr>
      <w:tr>
        <w:tblPrEx>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cs="宋体"/>
                <w:color w:val="000000"/>
              </w:rPr>
              <w:t>大洼区卫生健康局</w:t>
            </w:r>
          </w:p>
        </w:tc>
      </w:tr>
      <w:tr>
        <w:tblPrEx>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154"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highlight w:val="none"/>
              </w:rPr>
            </w:pPr>
            <w:r>
              <w:rPr>
                <w:rFonts w:hint="eastAsia" w:ascii="宋体" w:cs="宋体"/>
                <w:color w:val="000000"/>
              </w:rPr>
              <w:t>大洼区卫生健康局</w:t>
            </w: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2020</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550</w:t>
            </w:r>
            <w:r>
              <w:rPr>
                <w:rFonts w:hint="eastAsia"/>
                <w:color w:val="000000"/>
                <w:highlight w:val="none"/>
              </w:rPr>
              <w:t>　</w:t>
            </w: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550</w:t>
            </w: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lang w:val="en-US" w:eastAsia="zh-CN"/>
              </w:rPr>
              <w:t>550</w:t>
            </w: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highlight w:val="none"/>
                <w:lang w:val="en-US" w:eastAsia="zh-CN"/>
              </w:rPr>
            </w:pPr>
            <w:r>
              <w:rPr>
                <w:rFonts w:hint="eastAsia"/>
                <w:color w:val="000000"/>
                <w:highlight w:val="none"/>
              </w:rPr>
              <w:t>　</w:t>
            </w:r>
            <w:r>
              <w:rPr>
                <w:rFonts w:hint="eastAsia"/>
                <w:color w:val="000000"/>
                <w:highlight w:val="none"/>
                <w:lang w:val="en-US" w:eastAsia="zh-CN"/>
              </w:rPr>
              <w:t>100%</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550</w:t>
            </w:r>
            <w:r>
              <w:rPr>
                <w:rFonts w:hint="eastAsia"/>
                <w:color w:val="000000"/>
                <w:highlight w:val="none"/>
              </w:rPr>
              <w:t>　</w:t>
            </w: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550</w:t>
            </w: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550</w:t>
            </w: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r>
              <w:rPr>
                <w:rFonts w:hint="eastAsia"/>
                <w:color w:val="000000"/>
                <w:highlight w:val="none"/>
                <w:lang w:val="en-US" w:eastAsia="zh-CN"/>
              </w:rPr>
              <w:t>100%</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25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154"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898"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154"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ascii="宋体" w:hAnsi="宋体" w:eastAsia="宋体" w:cs="宋体"/>
                <w:color w:val="000000"/>
                <w:szCs w:val="21"/>
                <w:lang w:eastAsia="zh-CN"/>
              </w:rPr>
              <w:t>为居民免费提供</w:t>
            </w:r>
            <w:r>
              <w:rPr>
                <w:rFonts w:hint="eastAsia" w:ascii="宋体" w:hAnsi="宋体" w:eastAsia="宋体" w:cs="宋体"/>
                <w:color w:val="000000"/>
                <w:szCs w:val="21"/>
                <w:lang w:val="en-US" w:eastAsia="zh-CN"/>
              </w:rPr>
              <w:t>14项</w:t>
            </w:r>
            <w:r>
              <w:rPr>
                <w:rFonts w:hint="eastAsia" w:ascii="宋体" w:hAnsi="宋体" w:eastAsia="宋体" w:cs="宋体"/>
                <w:color w:val="000000"/>
                <w:szCs w:val="21"/>
                <w:lang w:eastAsia="zh-CN"/>
              </w:rPr>
              <w:t>国家基本公共卫生服务项目</w:t>
            </w:r>
          </w:p>
        </w:tc>
        <w:tc>
          <w:tcPr>
            <w:tcW w:w="3898"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ascii="宋体" w:hAnsi="宋体" w:eastAsia="宋体" w:cs="宋体"/>
                <w:color w:val="000000"/>
                <w:szCs w:val="21"/>
                <w:lang w:eastAsia="zh-CN"/>
              </w:rPr>
              <w:t>促进居民健康意识提高和不良生活方式的改变，减少健康危险因素，预防和控制传染病及慢性病的发生和流行。</w:t>
            </w:r>
            <w:r>
              <w:rPr>
                <w:rFonts w:hint="eastAsia"/>
                <w:color w:val="000000"/>
                <w:highlight w:val="none"/>
              </w:rPr>
              <w:t>　</w:t>
            </w:r>
          </w:p>
        </w:tc>
      </w:tr>
      <w:tr>
        <w:tblPrEx>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154"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3898"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154"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3898" w:type="dxa"/>
            <w:gridSpan w:val="5"/>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6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4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53"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60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53"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Cs w:val="21"/>
              </w:rPr>
              <w:t>居民电子健康档案建档率</w:t>
            </w:r>
          </w:p>
        </w:tc>
        <w:tc>
          <w:tcPr>
            <w:tcW w:w="73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ind w:firstLine="210" w:firstLineChars="100"/>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ind w:firstLine="210" w:firstLineChars="100"/>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widowControl/>
              <w:jc w:val="left"/>
              <w:rPr>
                <w:rFonts w:ascii="宋体"/>
                <w:kern w:val="0"/>
                <w:szCs w:val="21"/>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293600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份</w:t>
            </w: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Cs w:val="21"/>
              </w:rPr>
              <w:t>269098</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rFonts w:hint="eastAsia" w:eastAsia="宋体"/>
                <w:color w:val="000000"/>
                <w:highlight w:val="none"/>
                <w:lang w:eastAsia="zh-CN"/>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Cs w:val="21"/>
              </w:rPr>
              <w:t>适龄儿童国家免疫规划疫苗接种率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93%</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0-6岁儿童健康管理率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孕产妇系统管理率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auto"/>
                <w:kern w:val="0"/>
                <w:szCs w:val="21"/>
                <w:highlight w:val="none"/>
                <w:lang w:bidi="ar"/>
              </w:rPr>
            </w:pPr>
            <w:r>
              <w:rPr>
                <w:rFonts w:hint="eastAsia" w:ascii="宋体" w:hAnsi="宋体" w:eastAsia="宋体" w:cs="宋体"/>
                <w:color w:val="auto"/>
                <w:szCs w:val="21"/>
              </w:rPr>
              <w:t>老年人健康管理率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auto"/>
                <w:highlight w:val="none"/>
                <w:lang w:val="en-US" w:eastAsia="zh-CN"/>
              </w:rPr>
            </w:pPr>
            <w:r>
              <w:rPr>
                <w:rFonts w:hint="eastAsia"/>
                <w:color w:val="auto"/>
                <w:highlight w:val="none"/>
                <w:lang w:val="en-US" w:eastAsia="zh-CN"/>
              </w:rPr>
              <w:t>80%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auto"/>
                <w:highlight w:val="none"/>
                <w:lang w:val="en-US" w:eastAsia="zh-CN"/>
              </w:rPr>
            </w:pPr>
            <w:r>
              <w:rPr>
                <w:rFonts w:hint="eastAsia"/>
                <w:color w:val="auto"/>
                <w:highlight w:val="none"/>
                <w:lang w:val="en-US" w:eastAsia="zh-CN"/>
              </w:rPr>
              <w:t>80%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auto"/>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kern w:val="0"/>
                <w:szCs w:val="21"/>
                <w:highlight w:val="none"/>
                <w:lang w:eastAsia="zh-CN" w:bidi="ar"/>
              </w:rPr>
            </w:pPr>
            <w:r>
              <w:rPr>
                <w:rFonts w:hint="eastAsia" w:ascii="宋体" w:hAnsi="宋体" w:eastAsia="宋体" w:cs="宋体"/>
                <w:color w:val="000000"/>
                <w:szCs w:val="21"/>
              </w:rPr>
              <w:t>高血压患者</w:t>
            </w:r>
            <w:r>
              <w:rPr>
                <w:rFonts w:hint="eastAsia" w:ascii="宋体" w:hAnsi="宋体" w:cs="宋体"/>
                <w:color w:val="000000"/>
                <w:szCs w:val="21"/>
                <w:lang w:eastAsia="zh-CN"/>
              </w:rPr>
              <w:t>规范管理率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60%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70.76%</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Ⅱ型糖尿病患者</w:t>
            </w:r>
            <w:r>
              <w:rPr>
                <w:rFonts w:hint="eastAsia" w:ascii="宋体" w:hAnsi="宋体" w:cs="宋体"/>
                <w:color w:val="000000"/>
                <w:szCs w:val="21"/>
                <w:lang w:eastAsia="zh-CN"/>
              </w:rPr>
              <w:t>规范管理率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60%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71.12%</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老年人中医药健康管理率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65%</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41.05%</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儿童中医药健康管理率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65%</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56.34%</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严重精神障碍患者健康管理率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80%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91.14%</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肺结核患者管理率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lang w:eastAsia="zh-CN"/>
              </w:rPr>
              <w:t>卫生计生监督协管</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2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eastAsia="宋体" w:cs="宋体"/>
                <w:color w:val="000000"/>
                <w:szCs w:val="21"/>
              </w:rPr>
              <w:t>传染病和突发公共卫生事件报告率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1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sz w:val="21"/>
                <w:szCs w:val="21"/>
              </w:rPr>
              <w:t>项目的实施进一步促进了居民健康意识的提高和不良生活方式的改变，逐步树立起自我健康管理的理念;减少主要健康危险因素，预防和控制传染病及慢性病的发生和流行;提高公共卫生服务和突发公共卫生服务应急处置能力，建立起维护居民健康的第一道屏障，对于提高居民健康素质有重要促进作用。</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6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55"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Times New Roman" w:hAnsi="Times New Roman" w:eastAsia="宋体" w:cs="Times New Roman"/>
                <w:color w:val="000000"/>
                <w:kern w:val="2"/>
                <w:sz w:val="21"/>
                <w:szCs w:val="24"/>
                <w:highlight w:val="none"/>
                <w:lang w:val="en-US" w:eastAsia="zh-CN" w:bidi="ar-SA"/>
              </w:rPr>
            </w:pPr>
            <w:r>
              <w:rPr>
                <w:rFonts w:hint="eastAsia" w:ascii="宋体" w:hAnsi="宋体" w:eastAsia="宋体" w:cs="宋体"/>
                <w:color w:val="auto"/>
                <w:sz w:val="21"/>
                <w:szCs w:val="21"/>
              </w:rPr>
              <w:t>基本公共卫生服务项目</w:t>
            </w:r>
            <w:r>
              <w:rPr>
                <w:rFonts w:hint="eastAsia" w:ascii="宋体" w:hAnsi="宋体" w:eastAsia="宋体" w:cs="宋体"/>
                <w:color w:val="auto"/>
                <w:sz w:val="21"/>
                <w:szCs w:val="21"/>
                <w:lang w:eastAsia="zh-CN"/>
              </w:rPr>
              <w:t>区</w:t>
            </w:r>
            <w:r>
              <w:rPr>
                <w:rFonts w:hint="eastAsia" w:ascii="宋体" w:hAnsi="宋体" w:eastAsia="宋体" w:cs="宋体"/>
                <w:color w:val="auto"/>
                <w:sz w:val="21"/>
                <w:szCs w:val="21"/>
              </w:rPr>
              <w:t>级配套资金</w:t>
            </w:r>
            <w:r>
              <w:rPr>
                <w:rFonts w:hint="eastAsia" w:ascii="宋体" w:hAnsi="宋体" w:eastAsia="宋体" w:cs="宋体"/>
                <w:color w:val="auto"/>
                <w:sz w:val="21"/>
                <w:szCs w:val="21"/>
                <w:lang w:val="en-US" w:eastAsia="zh-CN"/>
              </w:rPr>
              <w:t>550</w:t>
            </w:r>
            <w:r>
              <w:rPr>
                <w:rFonts w:hint="eastAsia" w:ascii="宋体" w:hAnsi="宋体" w:eastAsia="宋体" w:cs="宋体"/>
                <w:color w:val="auto"/>
                <w:sz w:val="21"/>
                <w:szCs w:val="21"/>
              </w:rPr>
              <w:t>万元</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506"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7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管理</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业务</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rPr>
            </w:pPr>
            <w:r>
              <w:rPr>
                <w:rFonts w:hint="eastAsia"/>
              </w:rPr>
              <w:t>年初</w:t>
            </w:r>
            <w:r>
              <w:rPr>
                <w:rFonts w:hint="eastAsia"/>
                <w:lang w:eastAsia="zh-CN"/>
              </w:rPr>
              <w:t>区卫健局</w:t>
            </w:r>
            <w:r>
              <w:rPr>
                <w:rFonts w:hint="eastAsia"/>
              </w:rPr>
              <w:t>组织召开了全</w:t>
            </w:r>
            <w:r>
              <w:rPr>
                <w:rFonts w:hint="eastAsia"/>
                <w:lang w:eastAsia="zh-CN"/>
              </w:rPr>
              <w:t>区</w:t>
            </w:r>
            <w:r>
              <w:rPr>
                <w:rFonts w:hint="eastAsia"/>
              </w:rPr>
              <w:t>基层卫生工作会议，明确了2020年</w:t>
            </w:r>
            <w:r>
              <w:rPr>
                <w:rFonts w:hint="eastAsia"/>
                <w:lang w:eastAsia="zh-CN"/>
              </w:rPr>
              <w:t>大洼区</w:t>
            </w:r>
            <w:r>
              <w:rPr>
                <w:rFonts w:hint="eastAsia"/>
              </w:rPr>
              <w:t>基本公共卫生服务项目工作的年度目标，工作</w:t>
            </w:r>
            <w:r>
              <w:rPr>
                <w:rFonts w:hint="eastAsia"/>
                <w:lang w:eastAsia="zh-CN"/>
              </w:rPr>
              <w:t>指标</w:t>
            </w:r>
            <w:r>
              <w:rPr>
                <w:rFonts w:hint="eastAsia"/>
              </w:rPr>
              <w:t>等内容，通过召开培训会议、组织考核、结果通报、下发文件、组织培训等形式推进基本公共卫生服务项目工作开展，有效提升基本公共卫生的服务能力和水平。</w:t>
            </w:r>
          </w:p>
          <w:p>
            <w:pPr>
              <w:widowControl/>
              <w:spacing w:line="240" w:lineRule="exact"/>
              <w:jc w:val="center"/>
              <w:rPr>
                <w:rFonts w:hint="eastAsia"/>
                <w:color w:val="000000"/>
                <w:highlight w:val="none"/>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s="宋体"/>
                <w:b/>
                <w:color w:val="000000"/>
                <w:kern w:val="0"/>
                <w:sz w:val="21"/>
                <w:szCs w:val="21"/>
                <w:highlight w:val="none"/>
                <w:lang w:bidi="ar"/>
              </w:rPr>
            </w:pPr>
            <w:r>
              <w:rPr>
                <w:rFonts w:hint="eastAsia" w:ascii="宋体" w:hAnsi="宋体" w:eastAsia="宋体" w:cs="宋体"/>
                <w:sz w:val="21"/>
                <w:szCs w:val="21"/>
                <w:lang w:eastAsia="zh-CN"/>
              </w:rPr>
              <w:t>区卫健局转</w:t>
            </w:r>
            <w:r>
              <w:rPr>
                <w:rFonts w:hint="eastAsia" w:ascii="宋体" w:hAnsi="宋体" w:eastAsia="宋体" w:cs="宋体"/>
                <w:sz w:val="21"/>
                <w:szCs w:val="21"/>
              </w:rPr>
              <w:t>发了</w:t>
            </w:r>
            <w:r>
              <w:rPr>
                <w:rFonts w:hint="eastAsia" w:ascii="宋体" w:hAnsi="宋体" w:eastAsia="宋体" w:cs="宋体"/>
                <w:color w:val="auto"/>
                <w:sz w:val="21"/>
                <w:szCs w:val="21"/>
              </w:rPr>
              <w:t>《关于做好2020年基本公共卫生服务项目工作的通知》</w:t>
            </w:r>
          </w:p>
          <w:p>
            <w:pPr>
              <w:widowControl/>
              <w:spacing w:line="240" w:lineRule="exact"/>
              <w:jc w:val="center"/>
              <w:rPr>
                <w:rFonts w:hint="eastAsia"/>
                <w:color w:val="000000"/>
                <w:highlight w:val="none"/>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6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宋体" w:hAnsi="宋体" w:eastAsia="宋体" w:cs="宋体"/>
                <w:b/>
                <w:color w:val="000000"/>
                <w:kern w:val="0"/>
                <w:sz w:val="21"/>
                <w:szCs w:val="21"/>
                <w:highlight w:val="none"/>
                <w:lang w:bidi="ar"/>
              </w:rPr>
            </w:pPr>
            <w:r>
              <w:rPr>
                <w:rFonts w:hint="eastAsia" w:ascii="宋体" w:hAnsi="宋体" w:eastAsia="宋体" w:cs="宋体"/>
                <w:sz w:val="21"/>
                <w:szCs w:val="21"/>
                <w:lang w:eastAsia="zh-CN"/>
              </w:rPr>
              <w:t>区卫健局</w:t>
            </w:r>
            <w:r>
              <w:rPr>
                <w:rFonts w:hint="eastAsia" w:ascii="宋体" w:hAnsi="宋体" w:eastAsia="宋体" w:cs="宋体"/>
                <w:sz w:val="21"/>
                <w:szCs w:val="21"/>
              </w:rPr>
              <w:t>联合</w:t>
            </w:r>
            <w:r>
              <w:rPr>
                <w:rFonts w:hint="eastAsia" w:ascii="宋体" w:hAnsi="宋体" w:eastAsia="宋体" w:cs="宋体"/>
                <w:sz w:val="21"/>
                <w:szCs w:val="21"/>
                <w:lang w:eastAsia="zh-CN"/>
              </w:rPr>
              <w:t>区</w:t>
            </w:r>
            <w:r>
              <w:rPr>
                <w:rFonts w:hint="eastAsia" w:ascii="宋体" w:hAnsi="宋体" w:eastAsia="宋体" w:cs="宋体"/>
                <w:sz w:val="21"/>
                <w:szCs w:val="21"/>
              </w:rPr>
              <w:t>财政局制定</w:t>
            </w:r>
            <w:r>
              <w:rPr>
                <w:rFonts w:hint="eastAsia" w:ascii="宋体" w:hAnsi="宋体" w:eastAsia="宋体" w:cs="宋体"/>
                <w:color w:val="000000" w:themeColor="text1"/>
                <w:sz w:val="21"/>
                <w:szCs w:val="21"/>
                <w14:textFill>
                  <w14:solidFill>
                    <w14:schemeClr w14:val="tx1"/>
                  </w14:solidFill>
                </w14:textFill>
              </w:rPr>
              <w:t>了《</w:t>
            </w:r>
            <w:r>
              <w:rPr>
                <w:rFonts w:hint="eastAsia" w:ascii="宋体" w:hAnsi="宋体" w:eastAsia="宋体" w:cs="宋体"/>
                <w:b w:val="0"/>
                <w:bCs w:val="0"/>
                <w:color w:val="000000" w:themeColor="text1"/>
                <w:sz w:val="21"/>
                <w:szCs w:val="21"/>
                <w:shd w:val="clear" w:fill="FFFFFF"/>
                <w:lang w:val="en-US" w:eastAsia="zh-CN"/>
                <w14:textFill>
                  <w14:solidFill>
                    <w14:schemeClr w14:val="tx1"/>
                  </w14:solidFill>
                </w14:textFill>
              </w:rPr>
              <w:t>2020年大洼区国家基本公共卫生项目服务实施方案</w:t>
            </w:r>
            <w:r>
              <w:rPr>
                <w:rFonts w:hint="eastAsia" w:ascii="宋体" w:hAnsi="宋体" w:eastAsia="宋体" w:cs="宋体"/>
                <w:color w:val="000000" w:themeColor="text1"/>
                <w:sz w:val="21"/>
                <w:szCs w:val="21"/>
                <w14:textFill>
                  <w14:solidFill>
                    <w14:schemeClr w14:val="tx1"/>
                  </w14:solidFill>
                </w14:textFill>
              </w:rPr>
              <w:t>》</w:t>
            </w:r>
          </w:p>
          <w:p>
            <w:pPr>
              <w:widowControl/>
              <w:spacing w:line="240" w:lineRule="exact"/>
              <w:jc w:val="center"/>
              <w:rPr>
                <w:color w:val="000000"/>
                <w:highlight w:val="none"/>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themeColor="text1"/>
                <w:sz w:val="21"/>
                <w:szCs w:val="21"/>
                <w14:textFill>
                  <w14:solidFill>
                    <w14:schemeClr w14:val="tx1"/>
                  </w14:solidFill>
                </w14:textFill>
              </w:rPr>
              <w:t>根据国家、省</w:t>
            </w:r>
            <w:r>
              <w:rPr>
                <w:rFonts w:hint="eastAsia" w:ascii="宋体" w:hAnsi="宋体" w:eastAsia="宋体" w:cs="宋体"/>
                <w:color w:val="000000" w:themeColor="text1"/>
                <w:sz w:val="21"/>
                <w:szCs w:val="21"/>
                <w:lang w:eastAsia="zh-CN"/>
                <w14:textFill>
                  <w14:solidFill>
                    <w14:schemeClr w14:val="tx1"/>
                  </w14:solidFill>
                </w14:textFill>
              </w:rPr>
              <w:t>、市</w:t>
            </w:r>
            <w:r>
              <w:rPr>
                <w:rFonts w:hint="eastAsia" w:ascii="宋体" w:hAnsi="宋体" w:eastAsia="宋体" w:cs="宋体"/>
                <w:color w:val="000000" w:themeColor="text1"/>
                <w:sz w:val="21"/>
                <w:szCs w:val="21"/>
                <w14:textFill>
                  <w14:solidFill>
                    <w14:schemeClr w14:val="tx1"/>
                  </w14:solidFill>
                </w14:textFill>
              </w:rPr>
              <w:t>对基本公共卫生项目的资金管理要求，</w:t>
            </w:r>
            <w:r>
              <w:rPr>
                <w:rFonts w:hint="eastAsia" w:ascii="宋体" w:hAnsi="宋体" w:eastAsia="宋体" w:cs="宋体"/>
                <w:color w:val="000000" w:themeColor="text1"/>
                <w:sz w:val="21"/>
                <w:szCs w:val="21"/>
                <w:lang w:eastAsia="zh-CN"/>
                <w14:textFill>
                  <w14:solidFill>
                    <w14:schemeClr w14:val="tx1"/>
                  </w14:solidFill>
                </w14:textFill>
              </w:rPr>
              <w:t>大洼区卫健局</w:t>
            </w:r>
            <w:r>
              <w:rPr>
                <w:rFonts w:hint="eastAsia" w:ascii="宋体" w:hAnsi="宋体" w:eastAsia="宋体" w:cs="宋体"/>
                <w:color w:val="000000" w:themeColor="text1"/>
                <w:sz w:val="21"/>
                <w:szCs w:val="21"/>
                <w14:textFill>
                  <w14:solidFill>
                    <w14:schemeClr w14:val="tx1"/>
                  </w14:solidFill>
                </w14:textFill>
              </w:rPr>
              <w:t>积极协调相关部门，做到专项资金专人管理。</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指标1</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3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kern w:val="0"/>
                <w:sz w:val="20"/>
                <w:szCs w:val="20"/>
              </w:rPr>
              <w:t>按照规定时间节点监督抽检任务完成率</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eastAsia="宋体" w:cs="宋体"/>
                <w:color w:val="000000"/>
                <w:kern w:val="2"/>
                <w:sz w:val="21"/>
                <w:szCs w:val="21"/>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cs="宋体"/>
                <w:color w:val="000000"/>
                <w:lang w:eastAsia="zh-CN"/>
              </w:rPr>
              <w:t>满足公共卫生需要</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22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90"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cs="宋体"/>
                <w:color w:val="000000"/>
                <w:lang w:eastAsia="zh-CN"/>
              </w:rPr>
              <w:t>满足公共卫生需要</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highlight w:val="none"/>
                <w:lang w:val="en-US" w:eastAsia="zh-CN" w:bidi="ar-SA"/>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50"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4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cs="宋体"/>
                <w:color w:val="000000"/>
                <w:lang w:eastAsia="zh-CN"/>
              </w:rPr>
              <w:t>满足公共卫生需要</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9"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6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Times New Roman" w:hAnsi="Times New Roman" w:eastAsia="宋体" w:cs="Times New Roman"/>
                <w:color w:val="000000"/>
                <w:kern w:val="2"/>
                <w:sz w:val="21"/>
                <w:szCs w:val="24"/>
                <w:highlight w:val="none"/>
                <w:lang w:val="en-US" w:eastAsia="zh-CN" w:bidi="ar-SA"/>
              </w:rPr>
            </w:pPr>
            <w:r>
              <w:rPr>
                <w:rFonts w:hint="eastAsia" w:ascii="宋体" w:cs="宋体"/>
                <w:color w:val="000000"/>
                <w:lang w:eastAsia="zh-CN"/>
              </w:rPr>
              <w:t>满足公共卫生需要</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rPr>
              <w:t>服务对象满意度</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p>
            <w:pPr>
              <w:jc w:val="center"/>
              <w:rPr>
                <w:color w:val="000000"/>
                <w:highlight w:val="none"/>
              </w:rPr>
            </w:pPr>
            <w:r>
              <w:rPr>
                <w:rFonts w:hint="eastAsia"/>
                <w:color w:val="000000"/>
                <w:highlight w:val="none"/>
              </w:rPr>
              <w:t>　</w:t>
            </w: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38"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color w:val="000000"/>
                <w:highlight w:val="none"/>
              </w:rPr>
              <w:t>社会公众满意度</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highlight w:val="none"/>
                <w:lang w:val="en-US" w:eastAsia="zh-CN" w:bidi="ar-SA"/>
              </w:rPr>
            </w:pPr>
            <w:r>
              <w:rPr>
                <w:rFonts w:hint="eastAsia"/>
                <w:color w:val="000000"/>
                <w:highlight w:val="none"/>
                <w:lang w:val="en-US" w:eastAsia="zh-CN"/>
              </w:rPr>
              <w:t>100%</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rPr>
              <w:t>指标2</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187"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w:t>
            </w: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68" w:hRule="atLeast"/>
          <w:jc w:val="center"/>
        </w:trPr>
        <w:tc>
          <w:tcPr>
            <w:tcW w:w="46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bidi="ar"/>
              </w:rPr>
              <w:t>……</w:t>
            </w:r>
          </w:p>
        </w:tc>
        <w:tc>
          <w:tcPr>
            <w:tcW w:w="7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73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2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9" w:hRule="atLeast"/>
          <w:jc w:val="center"/>
        </w:trPr>
        <w:tc>
          <w:tcPr>
            <w:tcW w:w="4922"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合计</w:t>
            </w:r>
          </w:p>
        </w:tc>
        <w:tc>
          <w:tcPr>
            <w:tcW w:w="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2010"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lang w:bidi="ar"/>
        </w:rPr>
      </w:pPr>
      <w:r>
        <w:rPr>
          <w:rFonts w:hint="eastAsia" w:ascii="宋体" w:hAnsi="宋体" w:cs="宋体"/>
          <w:color w:val="000000"/>
          <w:kern w:val="0"/>
          <w:sz w:val="18"/>
          <w:szCs w:val="18"/>
          <w:highlight w:val="none"/>
          <w:lang w:bidi="ar"/>
        </w:rPr>
        <w:t xml:space="preserve">  注：预算金额以万元为单位,保留两位小数。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宋体" w:hAnsi="宋体" w:cs="宋体"/>
          <w:b/>
          <w:color w:val="000000"/>
          <w:kern w:val="0"/>
          <w:sz w:val="18"/>
          <w:szCs w:val="18"/>
          <w:highlight w:val="none"/>
          <w:lang w:bidi="ar"/>
        </w:rPr>
        <w:t xml:space="preserve"> </w:t>
      </w:r>
    </w:p>
    <w:p>
      <w:pPr>
        <w:widowControl/>
        <w:jc w:val="left"/>
        <w:textAlignment w:val="center"/>
        <w:rPr>
          <w:rFonts w:hint="eastAsia" w:ascii="宋体" w:hAnsi="宋体" w:cs="宋体"/>
          <w:b/>
          <w:color w:val="000000"/>
          <w:kern w:val="0"/>
          <w:sz w:val="18"/>
          <w:szCs w:val="18"/>
          <w:highlight w:val="none"/>
          <w:lang w:bidi="ar"/>
        </w:rPr>
      </w:pPr>
    </w:p>
    <w:p>
      <w:pPr>
        <w:keepNext w:val="0"/>
        <w:keepLines w:val="0"/>
        <w:pageBreakBefore w:val="0"/>
        <w:widowControl w:val="0"/>
        <w:kinsoku/>
        <w:wordWrap/>
        <w:overflowPunct/>
        <w:topLinePunct w:val="0"/>
        <w:autoSpaceDE/>
        <w:autoSpaceDN/>
        <w:bidi w:val="0"/>
        <w:adjustRightInd/>
        <w:snapToGrid/>
        <w:spacing w:line="600" w:lineRule="exact"/>
        <w:ind w:right="320"/>
        <w:jc w:val="both"/>
        <w:textAlignment w:val="auto"/>
        <w:rPr>
          <w:rFonts w:ascii="仿宋" w:hAnsi="仿宋" w:eastAsia="仿宋" w:cs="宋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8756CD"/>
    <w:rsid w:val="264D2507"/>
    <w:rsid w:val="7A87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2021-09-09T08:53:00Z</dcterms:created>
  <dc:creator>华丽</dc:creator>
  <cp:lastModifiedBy>华丽</cp:lastModifiedBy>
  <dcterms:modified xsi:type="dcterms:W3CDTF">2021-09-09T08:54:14Z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266B28ECB04D43C8A404C820B1D395B2</vt:lpwstr>
  </property>
</Properties>
</file>