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98" w:rsidRDefault="009C4398">
      <w:pPr>
        <w:spacing w:line="540" w:lineRule="exact"/>
        <w:jc w:val="center"/>
        <w:rPr>
          <w:rFonts w:hint="eastAsia"/>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2E702E">
      <w:pPr>
        <w:spacing w:line="540" w:lineRule="exact"/>
        <w:jc w:val="center"/>
        <w:rPr>
          <w:rFonts w:ascii="宋体"/>
          <w:b/>
          <w:sz w:val="52"/>
          <w:szCs w:val="52"/>
        </w:rPr>
      </w:pPr>
      <w:r>
        <w:rPr>
          <w:rFonts w:ascii="宋体" w:hAnsi="宋体" w:hint="eastAsia"/>
          <w:b/>
          <w:sz w:val="52"/>
          <w:szCs w:val="52"/>
        </w:rPr>
        <w:t>盘锦市大洼区盐务管理局</w:t>
      </w:r>
      <w:r>
        <w:rPr>
          <w:rFonts w:ascii="宋体"/>
          <w:b/>
          <w:sz w:val="52"/>
          <w:szCs w:val="52"/>
        </w:rPr>
        <w:br/>
      </w:r>
      <w:r>
        <w:rPr>
          <w:rFonts w:ascii="宋体" w:hAnsi="宋体"/>
          <w:b/>
          <w:sz w:val="52"/>
          <w:szCs w:val="52"/>
        </w:rPr>
        <w:t>2018</w:t>
      </w:r>
      <w:r>
        <w:rPr>
          <w:rFonts w:ascii="宋体" w:hAnsi="宋体" w:hint="eastAsia"/>
          <w:b/>
          <w:sz w:val="52"/>
          <w:szCs w:val="52"/>
        </w:rPr>
        <w:t>年度部门决算</w:t>
      </w:r>
    </w:p>
    <w:p w:rsidR="009C4398" w:rsidRDefault="009C4398">
      <w:pPr>
        <w:spacing w:line="540" w:lineRule="exact"/>
        <w:jc w:val="center"/>
        <w:rPr>
          <w:b/>
          <w:sz w:val="44"/>
          <w:szCs w:val="44"/>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rPr>
          <w:b/>
          <w:sz w:val="44"/>
          <w:szCs w:val="44"/>
        </w:rPr>
      </w:pPr>
    </w:p>
    <w:p w:rsidR="009C4398" w:rsidRDefault="002E702E">
      <w:pPr>
        <w:spacing w:line="540" w:lineRule="exact"/>
        <w:jc w:val="center"/>
        <w:rPr>
          <w:b/>
          <w:sz w:val="44"/>
          <w:szCs w:val="44"/>
        </w:rPr>
      </w:pPr>
      <w:r>
        <w:rPr>
          <w:rFonts w:hint="eastAsia"/>
          <w:b/>
          <w:sz w:val="44"/>
          <w:szCs w:val="44"/>
        </w:rPr>
        <w:lastRenderedPageBreak/>
        <w:t>目</w:t>
      </w:r>
      <w:r>
        <w:rPr>
          <w:b/>
          <w:sz w:val="44"/>
          <w:szCs w:val="44"/>
        </w:rPr>
        <w:t xml:space="preserve">    </w:t>
      </w:r>
      <w:r>
        <w:rPr>
          <w:rFonts w:hint="eastAsia"/>
          <w:b/>
          <w:sz w:val="44"/>
          <w:szCs w:val="44"/>
        </w:rPr>
        <w:t>录</w:t>
      </w:r>
    </w:p>
    <w:p w:rsidR="009C4398" w:rsidRDefault="009C4398">
      <w:pPr>
        <w:spacing w:line="540" w:lineRule="exact"/>
        <w:rPr>
          <w:b/>
          <w:sz w:val="44"/>
          <w:szCs w:val="44"/>
          <w:u w:val="single"/>
        </w:rPr>
      </w:pPr>
    </w:p>
    <w:p w:rsidR="009C4398" w:rsidRDefault="009C4398">
      <w:pPr>
        <w:spacing w:line="540" w:lineRule="exact"/>
        <w:rPr>
          <w:b/>
          <w:sz w:val="44"/>
          <w:szCs w:val="44"/>
          <w:u w:val="single"/>
        </w:rPr>
      </w:pPr>
    </w:p>
    <w:p w:rsidR="009C4398" w:rsidRDefault="002E702E">
      <w:pPr>
        <w:spacing w:line="540" w:lineRule="exact"/>
        <w:rPr>
          <w:rFonts w:ascii="仿宋" w:eastAsia="仿宋" w:hAnsi="仿宋"/>
          <w:b/>
          <w:sz w:val="32"/>
          <w:szCs w:val="32"/>
        </w:rPr>
      </w:pPr>
      <w:r>
        <w:rPr>
          <w:rFonts w:ascii="仿宋" w:eastAsia="仿宋" w:hAnsi="仿宋" w:hint="eastAsia"/>
          <w:b/>
          <w:sz w:val="32"/>
          <w:szCs w:val="32"/>
        </w:rPr>
        <w:t>第一部分</w:t>
      </w:r>
      <w:r>
        <w:rPr>
          <w:rFonts w:ascii="仿宋" w:eastAsia="仿宋" w:hAnsi="仿宋"/>
          <w:b/>
          <w:sz w:val="32"/>
          <w:szCs w:val="32"/>
        </w:rPr>
        <w:t xml:space="preserve">    </w:t>
      </w:r>
      <w:r>
        <w:rPr>
          <w:rFonts w:ascii="仿宋" w:eastAsia="仿宋" w:hAnsi="仿宋" w:hint="eastAsia"/>
          <w:b/>
          <w:sz w:val="32"/>
          <w:szCs w:val="32"/>
        </w:rPr>
        <w:t>盘锦市大洼区盐务局概况</w:t>
      </w:r>
    </w:p>
    <w:p w:rsidR="009C4398" w:rsidRDefault="002E702E">
      <w:pPr>
        <w:numPr>
          <w:ilvl w:val="0"/>
          <w:numId w:val="1"/>
        </w:numPr>
        <w:spacing w:line="540" w:lineRule="exact"/>
        <w:rPr>
          <w:rFonts w:ascii="仿宋" w:eastAsia="仿宋" w:hAnsi="仿宋"/>
          <w:sz w:val="32"/>
          <w:szCs w:val="32"/>
        </w:rPr>
      </w:pPr>
      <w:r>
        <w:rPr>
          <w:rFonts w:ascii="仿宋" w:eastAsia="仿宋" w:hAnsi="仿宋" w:hint="eastAsia"/>
          <w:sz w:val="32"/>
          <w:szCs w:val="32"/>
        </w:rPr>
        <w:t>主要职责</w:t>
      </w:r>
      <w:r w:rsidR="002B597A">
        <w:rPr>
          <w:rFonts w:ascii="仿宋" w:eastAsia="仿宋" w:hAnsi="仿宋" w:hint="eastAsia"/>
          <w:sz w:val="32"/>
          <w:szCs w:val="32"/>
        </w:rPr>
        <w:t>及内设机构</w:t>
      </w:r>
    </w:p>
    <w:p w:rsidR="009C4398" w:rsidRDefault="002E702E">
      <w:pPr>
        <w:numPr>
          <w:ilvl w:val="0"/>
          <w:numId w:val="1"/>
        </w:numPr>
        <w:spacing w:line="540" w:lineRule="exact"/>
        <w:rPr>
          <w:rFonts w:ascii="仿宋" w:eastAsia="仿宋" w:hAnsi="仿宋"/>
          <w:sz w:val="32"/>
          <w:szCs w:val="32"/>
        </w:rPr>
      </w:pPr>
      <w:r>
        <w:rPr>
          <w:rFonts w:ascii="仿宋" w:eastAsia="仿宋" w:hAnsi="仿宋" w:hint="eastAsia"/>
          <w:sz w:val="32"/>
          <w:szCs w:val="32"/>
        </w:rPr>
        <w:t>部门决算单位构成</w:t>
      </w:r>
    </w:p>
    <w:p w:rsidR="009C4398" w:rsidRDefault="002E702E">
      <w:pPr>
        <w:spacing w:line="540" w:lineRule="exact"/>
        <w:rPr>
          <w:rFonts w:ascii="仿宋" w:eastAsia="仿宋" w:hAnsi="仿宋"/>
          <w:b/>
          <w:sz w:val="32"/>
          <w:szCs w:val="32"/>
        </w:rPr>
      </w:pPr>
      <w:r>
        <w:rPr>
          <w:rFonts w:ascii="仿宋" w:eastAsia="仿宋" w:hAnsi="仿宋" w:hint="eastAsia"/>
          <w:b/>
          <w:sz w:val="32"/>
          <w:szCs w:val="32"/>
        </w:rPr>
        <w:t>第二部分</w:t>
      </w:r>
      <w:r>
        <w:rPr>
          <w:rFonts w:ascii="仿宋" w:eastAsia="仿宋" w:hAnsi="仿宋"/>
          <w:b/>
          <w:sz w:val="32"/>
          <w:szCs w:val="32"/>
        </w:rPr>
        <w:t xml:space="preserve">    </w:t>
      </w:r>
      <w:r>
        <w:rPr>
          <w:rFonts w:ascii="仿宋" w:eastAsia="仿宋" w:hAnsi="仿宋" w:hint="eastAsia"/>
          <w:b/>
          <w:sz w:val="32"/>
          <w:szCs w:val="32"/>
        </w:rPr>
        <w:t>盘锦市大洼区盐务局</w:t>
      </w:r>
      <w:r>
        <w:rPr>
          <w:rFonts w:ascii="仿宋" w:eastAsia="仿宋" w:hAnsi="仿宋"/>
          <w:b/>
          <w:sz w:val="32"/>
          <w:szCs w:val="32"/>
        </w:rPr>
        <w:t>2018</w:t>
      </w:r>
      <w:r>
        <w:rPr>
          <w:rFonts w:ascii="仿宋" w:eastAsia="仿宋" w:hAnsi="仿宋" w:hint="eastAsia"/>
          <w:b/>
          <w:sz w:val="32"/>
          <w:szCs w:val="32"/>
        </w:rPr>
        <w:t>年度部门决算报表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2018</w:t>
      </w:r>
      <w:r>
        <w:rPr>
          <w:rFonts w:ascii="仿宋" w:eastAsia="仿宋" w:hAnsi="仿宋" w:hint="eastAsia"/>
          <w:sz w:val="32"/>
          <w:szCs w:val="32"/>
        </w:rPr>
        <w:t>年度收入支出决算总表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2018</w:t>
      </w:r>
      <w:r>
        <w:rPr>
          <w:rFonts w:ascii="仿宋" w:eastAsia="仿宋" w:hAnsi="仿宋" w:hint="eastAsia"/>
          <w:sz w:val="32"/>
          <w:szCs w:val="32"/>
        </w:rPr>
        <w:t>年度收入决算表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2018</w:t>
      </w:r>
      <w:r>
        <w:rPr>
          <w:rFonts w:ascii="仿宋" w:eastAsia="仿宋" w:hAnsi="仿宋" w:hint="eastAsia"/>
          <w:sz w:val="32"/>
          <w:szCs w:val="32"/>
        </w:rPr>
        <w:t>年度支出决算表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2018</w:t>
      </w:r>
      <w:r>
        <w:rPr>
          <w:rFonts w:ascii="仿宋" w:eastAsia="仿宋" w:hAnsi="仿宋" w:hint="eastAsia"/>
          <w:sz w:val="32"/>
          <w:szCs w:val="32"/>
        </w:rPr>
        <w:t>年度财政拨款收入支出决算表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2018</w:t>
      </w:r>
      <w:r>
        <w:rPr>
          <w:rFonts w:ascii="仿宋" w:eastAsia="仿宋" w:hAnsi="仿宋" w:hint="eastAsia"/>
          <w:sz w:val="32"/>
          <w:szCs w:val="32"/>
        </w:rPr>
        <w:t>年度一般公共预算财政拨款收入支出决算表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2018</w:t>
      </w:r>
      <w:r>
        <w:rPr>
          <w:rFonts w:ascii="仿宋" w:eastAsia="仿宋" w:hAnsi="仿宋" w:hint="eastAsia"/>
          <w:sz w:val="32"/>
          <w:szCs w:val="32"/>
        </w:rPr>
        <w:t>年度一般公共预算财政拨款基本支出决算表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2018</w:t>
      </w:r>
      <w:r>
        <w:rPr>
          <w:rFonts w:ascii="仿宋" w:eastAsia="仿宋" w:hAnsi="仿宋" w:hint="eastAsia"/>
          <w:sz w:val="32"/>
          <w:szCs w:val="32"/>
        </w:rPr>
        <w:t>年度政府性基金预算财政拨款收入支出决算表</w:t>
      </w:r>
    </w:p>
    <w:p w:rsidR="009C4398" w:rsidRDefault="002E702E">
      <w:pPr>
        <w:spacing w:line="540" w:lineRule="exact"/>
        <w:rPr>
          <w:rFonts w:ascii="仿宋" w:eastAsia="仿宋" w:hAnsi="仿宋"/>
          <w:sz w:val="32"/>
          <w:szCs w:val="32"/>
        </w:rPr>
      </w:pPr>
      <w:r>
        <w:rPr>
          <w:rFonts w:ascii="仿宋" w:eastAsia="仿宋" w:hAnsi="仿宋" w:hint="eastAsia"/>
          <w:sz w:val="32"/>
          <w:szCs w:val="32"/>
        </w:rPr>
        <w:t>八、</w:t>
      </w:r>
      <w:r>
        <w:rPr>
          <w:rFonts w:ascii="仿宋" w:eastAsia="仿宋" w:hAnsi="仿宋"/>
          <w:sz w:val="32"/>
          <w:szCs w:val="32"/>
        </w:rPr>
        <w:t>2018</w:t>
      </w:r>
      <w:r>
        <w:rPr>
          <w:rFonts w:ascii="仿宋" w:eastAsia="仿宋" w:hAnsi="仿宋" w:hint="eastAsia"/>
          <w:sz w:val="32"/>
          <w:szCs w:val="32"/>
        </w:rPr>
        <w:t>年度财政专户管理资金收入支出决算表</w:t>
      </w:r>
    </w:p>
    <w:p w:rsidR="009C4398" w:rsidRDefault="002E702E">
      <w:pPr>
        <w:spacing w:line="540" w:lineRule="exact"/>
        <w:ind w:left="640" w:hangingChars="200" w:hanging="640"/>
        <w:rPr>
          <w:rFonts w:ascii="仿宋" w:eastAsia="仿宋" w:hAnsi="仿宋"/>
          <w:sz w:val="32"/>
          <w:szCs w:val="32"/>
        </w:rPr>
      </w:pPr>
      <w:r>
        <w:rPr>
          <w:rFonts w:ascii="仿宋" w:eastAsia="仿宋" w:hAnsi="仿宋" w:hint="eastAsia"/>
          <w:sz w:val="32"/>
          <w:szCs w:val="32"/>
        </w:rPr>
        <w:t>九、</w:t>
      </w:r>
      <w:r>
        <w:rPr>
          <w:rFonts w:ascii="仿宋" w:eastAsia="仿宋" w:hAnsi="仿宋"/>
          <w:sz w:val="32"/>
          <w:szCs w:val="32"/>
        </w:rPr>
        <w:t>2018</w:t>
      </w:r>
      <w:r>
        <w:rPr>
          <w:rFonts w:ascii="仿宋" w:eastAsia="仿宋" w:hAnsi="仿宋" w:hint="eastAsia"/>
          <w:sz w:val="32"/>
          <w:szCs w:val="32"/>
        </w:rPr>
        <w:t>年度一般公共预算财政拨款“三公”经费支出决算表</w:t>
      </w:r>
    </w:p>
    <w:p w:rsidR="009C4398" w:rsidRDefault="002E702E">
      <w:pPr>
        <w:spacing w:line="540" w:lineRule="exact"/>
        <w:rPr>
          <w:rFonts w:ascii="仿宋" w:eastAsia="仿宋" w:hAnsi="仿宋"/>
          <w:b/>
          <w:sz w:val="32"/>
          <w:szCs w:val="32"/>
        </w:rPr>
      </w:pPr>
      <w:r>
        <w:rPr>
          <w:rFonts w:ascii="仿宋" w:eastAsia="仿宋" w:hAnsi="仿宋" w:hint="eastAsia"/>
          <w:b/>
          <w:sz w:val="32"/>
          <w:szCs w:val="32"/>
        </w:rPr>
        <w:t>第三部分</w:t>
      </w:r>
      <w:r>
        <w:rPr>
          <w:rFonts w:ascii="仿宋" w:eastAsia="仿宋" w:hAnsi="仿宋"/>
          <w:b/>
          <w:sz w:val="32"/>
          <w:szCs w:val="32"/>
        </w:rPr>
        <w:t xml:space="preserve">    </w:t>
      </w:r>
      <w:r>
        <w:rPr>
          <w:rFonts w:ascii="仿宋" w:eastAsia="仿宋" w:hAnsi="仿宋" w:hint="eastAsia"/>
          <w:b/>
          <w:sz w:val="32"/>
          <w:szCs w:val="32"/>
        </w:rPr>
        <w:t>盘锦市大洼区盐务局</w:t>
      </w:r>
      <w:r>
        <w:rPr>
          <w:rFonts w:ascii="仿宋" w:eastAsia="仿宋" w:hAnsi="仿宋"/>
          <w:b/>
          <w:sz w:val="32"/>
          <w:szCs w:val="32"/>
        </w:rPr>
        <w:t>2018</w:t>
      </w:r>
      <w:r>
        <w:rPr>
          <w:rFonts w:ascii="仿宋" w:eastAsia="仿宋" w:hAnsi="仿宋" w:hint="eastAsia"/>
          <w:b/>
          <w:sz w:val="32"/>
          <w:szCs w:val="32"/>
        </w:rPr>
        <w:t>年度部门决算情况说明</w:t>
      </w:r>
    </w:p>
    <w:p w:rsidR="009C4398" w:rsidRDefault="002E702E">
      <w:pPr>
        <w:spacing w:line="540" w:lineRule="exact"/>
        <w:rPr>
          <w:rFonts w:ascii="仿宋" w:eastAsia="仿宋" w:hAnsi="仿宋"/>
          <w:b/>
          <w:sz w:val="32"/>
          <w:szCs w:val="32"/>
        </w:rPr>
      </w:pPr>
      <w:r>
        <w:rPr>
          <w:rFonts w:ascii="仿宋" w:eastAsia="仿宋" w:hAnsi="仿宋" w:hint="eastAsia"/>
          <w:b/>
          <w:sz w:val="32"/>
          <w:szCs w:val="32"/>
        </w:rPr>
        <w:t>第四部分</w:t>
      </w:r>
      <w:r>
        <w:rPr>
          <w:rFonts w:ascii="仿宋" w:eastAsia="仿宋" w:hAnsi="仿宋"/>
          <w:b/>
          <w:sz w:val="32"/>
          <w:szCs w:val="32"/>
        </w:rPr>
        <w:t xml:space="preserve">    </w:t>
      </w:r>
      <w:r>
        <w:rPr>
          <w:rFonts w:ascii="仿宋" w:eastAsia="仿宋" w:hAnsi="仿宋" w:hint="eastAsia"/>
          <w:b/>
          <w:sz w:val="32"/>
          <w:szCs w:val="32"/>
        </w:rPr>
        <w:t>名词解释</w:t>
      </w:r>
    </w:p>
    <w:p w:rsidR="009C4398" w:rsidRDefault="009C4398">
      <w:pPr>
        <w:spacing w:line="540" w:lineRule="exact"/>
        <w:jc w:val="center"/>
        <w:rPr>
          <w:rFonts w:ascii="黑体" w:eastAsia="黑体" w:hAnsi="黑体"/>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b/>
          <w:sz w:val="44"/>
          <w:szCs w:val="44"/>
          <w:u w:val="single"/>
        </w:rPr>
      </w:pPr>
    </w:p>
    <w:p w:rsidR="009C4398" w:rsidRDefault="009C4398">
      <w:pPr>
        <w:spacing w:line="540" w:lineRule="exact"/>
        <w:jc w:val="center"/>
        <w:rPr>
          <w:rFonts w:ascii="黑体" w:eastAsia="黑体"/>
          <w:sz w:val="32"/>
          <w:szCs w:val="32"/>
        </w:rPr>
      </w:pPr>
    </w:p>
    <w:p w:rsidR="009C4398" w:rsidRDefault="009C4398">
      <w:pPr>
        <w:spacing w:line="540" w:lineRule="exact"/>
        <w:jc w:val="center"/>
        <w:rPr>
          <w:rFonts w:ascii="黑体" w:eastAsia="黑体"/>
          <w:sz w:val="32"/>
          <w:szCs w:val="32"/>
        </w:rPr>
      </w:pPr>
    </w:p>
    <w:p w:rsidR="009C4398" w:rsidRDefault="002E702E">
      <w:pPr>
        <w:spacing w:line="540" w:lineRule="exact"/>
        <w:jc w:val="center"/>
        <w:rPr>
          <w:rFonts w:ascii="宋体"/>
          <w:b/>
          <w:sz w:val="36"/>
          <w:szCs w:val="36"/>
        </w:rPr>
      </w:pPr>
      <w:r>
        <w:rPr>
          <w:rFonts w:ascii="宋体" w:hAnsi="宋体" w:hint="eastAsia"/>
          <w:b/>
          <w:sz w:val="36"/>
          <w:szCs w:val="36"/>
        </w:rPr>
        <w:lastRenderedPageBreak/>
        <w:t>第一部分</w:t>
      </w:r>
      <w:r>
        <w:rPr>
          <w:rFonts w:ascii="宋体" w:hAnsi="宋体"/>
          <w:b/>
          <w:sz w:val="36"/>
          <w:szCs w:val="36"/>
        </w:rPr>
        <w:t xml:space="preserve"> </w:t>
      </w:r>
      <w:r>
        <w:rPr>
          <w:rFonts w:ascii="宋体" w:hAnsi="宋体" w:hint="eastAsia"/>
          <w:b/>
          <w:sz w:val="36"/>
          <w:szCs w:val="36"/>
        </w:rPr>
        <w:t>盘锦市大洼区盐务局概况</w:t>
      </w:r>
    </w:p>
    <w:p w:rsidR="009C4398" w:rsidRDefault="009C4398">
      <w:pPr>
        <w:spacing w:line="540" w:lineRule="exact"/>
        <w:ind w:firstLineChars="200" w:firstLine="640"/>
        <w:jc w:val="left"/>
        <w:rPr>
          <w:rFonts w:ascii="黑体" w:eastAsia="黑体"/>
          <w:sz w:val="32"/>
          <w:szCs w:val="32"/>
        </w:rPr>
      </w:pPr>
    </w:p>
    <w:p w:rsidR="002B597A" w:rsidRDefault="002E702E" w:rsidP="002B597A">
      <w:pPr>
        <w:tabs>
          <w:tab w:val="left" w:pos="720"/>
        </w:tabs>
        <w:spacing w:line="540" w:lineRule="exact"/>
        <w:ind w:firstLineChars="300" w:firstLine="964"/>
        <w:rPr>
          <w:rFonts w:ascii="仿宋" w:eastAsia="仿宋" w:hAnsi="仿宋"/>
          <w:sz w:val="32"/>
          <w:szCs w:val="32"/>
        </w:rPr>
      </w:pPr>
      <w:r>
        <w:rPr>
          <w:rFonts w:ascii="仿宋" w:eastAsia="仿宋" w:hAnsi="仿宋" w:hint="eastAsia"/>
          <w:b/>
          <w:sz w:val="32"/>
          <w:szCs w:val="32"/>
        </w:rPr>
        <w:t>一、</w:t>
      </w:r>
      <w:r w:rsidR="002B597A">
        <w:rPr>
          <w:rFonts w:ascii="仿宋" w:eastAsia="仿宋" w:hAnsi="仿宋" w:hint="eastAsia"/>
          <w:sz w:val="32"/>
          <w:szCs w:val="32"/>
        </w:rPr>
        <w:t>主要职责及内设机构</w:t>
      </w:r>
    </w:p>
    <w:p w:rsidR="009C4398" w:rsidRDefault="002E702E" w:rsidP="002B597A">
      <w:pPr>
        <w:spacing w:line="5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负责贯彻落实国家及省盐业管理的法律、法规和规章。主要是国务院的《盐业管理条例》、《食盐加碘消除碘缺乏危害管理条例》、《食盐专营办法》和《辽宁省盐业管理条例》及国家、省盐业管理的规章和规范性文件；</w:t>
      </w:r>
    </w:p>
    <w:p w:rsidR="009C4398" w:rsidRDefault="002E702E">
      <w:pPr>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二）负责我区境内盐产品生产企业管理、食盐定点批发企业管理、食盐市场的管理。主要包括：一是对盐资源的开发、生产、生产许可证的发放的初审、年检的初审和产品质量、产品销售渠道及生产销售记录凭证的检查。二是对定点批发许可证发放的初审、年检换证的初审和食盐的质量、包装、防伪、销售记录凭证保存等执行情况的检查。三是对食盐市场的稽查工作。四是加强对工业盐等非食用盐的管理，防止非食用盐流入食盐市场；</w:t>
      </w:r>
    </w:p>
    <w:p w:rsidR="009C4398" w:rsidRDefault="002E702E">
      <w:pPr>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（三）负责对食盐专营任务的落实。</w:t>
      </w:r>
    </w:p>
    <w:p w:rsidR="009C4398" w:rsidRPr="007D3B90" w:rsidRDefault="002E702E">
      <w:pPr>
        <w:spacing w:line="60" w:lineRule="auto"/>
        <w:rPr>
          <w:rFonts w:ascii="仿宋" w:eastAsia="仿宋" w:hAnsi="仿宋" w:cs="仿宋_GB2312"/>
          <w:sz w:val="32"/>
          <w:szCs w:val="32"/>
        </w:rPr>
      </w:pPr>
      <w:r>
        <w:rPr>
          <w:rFonts w:ascii="仿宋_GB2312" w:eastAsia="仿宋_GB2312" w:hAnsi="仿宋_GB2312" w:cs="仿宋_GB2312" w:hint="eastAsia"/>
          <w:sz w:val="32"/>
          <w:szCs w:val="32"/>
        </w:rPr>
        <w:t xml:space="preserve">  </w:t>
      </w:r>
      <w:r w:rsidRPr="007D3B90">
        <w:rPr>
          <w:rFonts w:ascii="仿宋" w:eastAsia="仿宋" w:hAnsi="仿宋" w:cs="仿宋_GB2312" w:hint="eastAsia"/>
          <w:sz w:val="32"/>
          <w:szCs w:val="32"/>
        </w:rPr>
        <w:t xml:space="preserve">  根据上述工作职责，盐务局共设3个内设机构：</w:t>
      </w:r>
    </w:p>
    <w:p w:rsidR="009C4398" w:rsidRPr="007D3B90" w:rsidRDefault="002E702E" w:rsidP="007D3B90">
      <w:pPr>
        <w:spacing w:line="360" w:lineRule="auto"/>
        <w:ind w:firstLineChars="200" w:firstLine="640"/>
        <w:rPr>
          <w:rFonts w:ascii="仿宋" w:eastAsia="仿宋" w:hAnsi="仿宋" w:cs="仿宋_GB2312"/>
          <w:sz w:val="32"/>
          <w:szCs w:val="32"/>
        </w:rPr>
      </w:pPr>
      <w:r w:rsidRPr="007D3B90">
        <w:rPr>
          <w:rFonts w:ascii="仿宋" w:eastAsia="仿宋" w:hAnsi="仿宋" w:cs="仿宋_GB2312" w:hint="eastAsia"/>
          <w:sz w:val="32"/>
          <w:szCs w:val="32"/>
        </w:rPr>
        <w:t xml:space="preserve">（一） 综合股 </w:t>
      </w:r>
    </w:p>
    <w:p w:rsidR="009C4398" w:rsidRPr="007D3B90" w:rsidRDefault="002E702E" w:rsidP="007D3B90">
      <w:pPr>
        <w:spacing w:line="360" w:lineRule="auto"/>
        <w:ind w:firstLineChars="200" w:firstLine="640"/>
        <w:rPr>
          <w:rFonts w:ascii="仿宋" w:eastAsia="仿宋" w:hAnsi="仿宋" w:cs="仿宋_GB2312"/>
          <w:sz w:val="32"/>
          <w:szCs w:val="32"/>
        </w:rPr>
      </w:pPr>
      <w:r w:rsidRPr="007D3B90">
        <w:rPr>
          <w:rFonts w:ascii="仿宋" w:eastAsia="仿宋" w:hAnsi="仿宋" w:cs="仿宋_GB2312" w:hint="eastAsia"/>
          <w:sz w:val="32"/>
          <w:szCs w:val="32"/>
        </w:rPr>
        <w:t>工作职责：负责文秘档案、财务、信访、总务、党务和思想政治工作及局领导临时交办的其它工作。</w:t>
      </w:r>
    </w:p>
    <w:p w:rsidR="009C4398" w:rsidRPr="007D3B90" w:rsidRDefault="002E702E" w:rsidP="007D3B90">
      <w:pPr>
        <w:spacing w:line="360" w:lineRule="auto"/>
        <w:ind w:firstLineChars="200" w:firstLine="640"/>
        <w:rPr>
          <w:rFonts w:ascii="仿宋" w:eastAsia="仿宋" w:hAnsi="仿宋" w:cs="仿宋_GB2312"/>
          <w:sz w:val="32"/>
          <w:szCs w:val="32"/>
        </w:rPr>
      </w:pPr>
      <w:r w:rsidRPr="007D3B90">
        <w:rPr>
          <w:rFonts w:ascii="仿宋" w:eastAsia="仿宋" w:hAnsi="仿宋" w:cs="仿宋_GB2312" w:hint="eastAsia"/>
          <w:sz w:val="32"/>
          <w:szCs w:val="32"/>
        </w:rPr>
        <w:t>（二） 食盐专营管理股</w:t>
      </w:r>
    </w:p>
    <w:p w:rsidR="009C4398" w:rsidRPr="007D3B90" w:rsidRDefault="002E702E" w:rsidP="007D3B90">
      <w:pPr>
        <w:spacing w:line="360" w:lineRule="auto"/>
        <w:ind w:firstLineChars="200" w:firstLine="640"/>
        <w:rPr>
          <w:rFonts w:ascii="仿宋" w:eastAsia="仿宋" w:hAnsi="仿宋" w:cs="仿宋_GB2312"/>
          <w:sz w:val="32"/>
          <w:szCs w:val="32"/>
        </w:rPr>
      </w:pPr>
      <w:r w:rsidRPr="007D3B90">
        <w:rPr>
          <w:rFonts w:ascii="仿宋" w:eastAsia="仿宋" w:hAnsi="仿宋" w:cs="仿宋_GB2312" w:hint="eastAsia"/>
          <w:sz w:val="32"/>
          <w:szCs w:val="32"/>
        </w:rPr>
        <w:t>工作职责：负责盐产品生产企业、食盐定点批发企业生产和批发许可证发放的初审、年检的初审、换证的初审；负责上</w:t>
      </w:r>
      <w:r w:rsidRPr="007D3B90">
        <w:rPr>
          <w:rFonts w:ascii="仿宋" w:eastAsia="仿宋" w:hAnsi="仿宋" w:cs="仿宋_GB2312" w:hint="eastAsia"/>
          <w:sz w:val="32"/>
          <w:szCs w:val="32"/>
        </w:rPr>
        <w:lastRenderedPageBreak/>
        <w:t>级盐业主管部门交办的其它工作；负责贯彻执行国家和省有关盐业管理方面的法律、法规；负责辖区内食盐生产企业、食盐定点批发企业的管理。即：对本辖区内盐产品生产企业的生产、</w:t>
      </w:r>
      <w:bookmarkStart w:id="0" w:name="_GoBack"/>
      <w:r w:rsidRPr="007D3B90">
        <w:rPr>
          <w:rFonts w:ascii="仿宋" w:eastAsia="仿宋" w:hAnsi="仿宋" w:cs="仿宋_GB2312" w:hint="eastAsia"/>
          <w:sz w:val="32"/>
          <w:szCs w:val="32"/>
        </w:rPr>
        <w:t>技术、质量和运输进行管理；对食盐定点批发企业食盐计划、</w:t>
      </w:r>
      <w:bookmarkEnd w:id="0"/>
      <w:r w:rsidRPr="007D3B90">
        <w:rPr>
          <w:rFonts w:ascii="仿宋" w:eastAsia="仿宋" w:hAnsi="仿宋" w:cs="仿宋_GB2312" w:hint="eastAsia"/>
          <w:sz w:val="32"/>
          <w:szCs w:val="32"/>
        </w:rPr>
        <w:t>价格、包装和防伪的管理；负责盐产品生产企业的清理整顿和食盐定点批发管理质量达标工作；负责食盐计划完成情况的统计报表。</w:t>
      </w:r>
    </w:p>
    <w:p w:rsidR="009C4398" w:rsidRPr="007D3B90" w:rsidRDefault="002E702E" w:rsidP="007D3B90">
      <w:pPr>
        <w:spacing w:line="360" w:lineRule="auto"/>
        <w:ind w:firstLineChars="200" w:firstLine="640"/>
        <w:rPr>
          <w:rFonts w:ascii="仿宋" w:eastAsia="仿宋" w:hAnsi="仿宋" w:cs="仿宋_GB2312"/>
          <w:sz w:val="32"/>
          <w:szCs w:val="32"/>
        </w:rPr>
      </w:pPr>
      <w:r w:rsidRPr="007D3B90">
        <w:rPr>
          <w:rFonts w:ascii="仿宋" w:eastAsia="仿宋" w:hAnsi="仿宋" w:cs="仿宋_GB2312" w:hint="eastAsia"/>
          <w:sz w:val="32"/>
          <w:szCs w:val="32"/>
        </w:rPr>
        <w:t>（三）盐政稽查大队</w:t>
      </w:r>
    </w:p>
    <w:p w:rsidR="009C4398" w:rsidRPr="007D3B90" w:rsidRDefault="002E702E" w:rsidP="007D3B90">
      <w:pPr>
        <w:spacing w:line="360" w:lineRule="auto"/>
        <w:ind w:firstLineChars="200" w:firstLine="640"/>
        <w:rPr>
          <w:rFonts w:ascii="仿宋" w:eastAsia="仿宋" w:hAnsi="仿宋" w:cs="仿宋_GB2312"/>
          <w:sz w:val="32"/>
          <w:szCs w:val="32"/>
        </w:rPr>
      </w:pPr>
      <w:r w:rsidRPr="007D3B90">
        <w:rPr>
          <w:rFonts w:ascii="仿宋" w:eastAsia="仿宋" w:hAnsi="仿宋" w:cs="仿宋_GB2312" w:hint="eastAsia"/>
          <w:sz w:val="32"/>
          <w:szCs w:val="32"/>
        </w:rPr>
        <w:t>工作职责：负责辖区盐政执法人员的监督、检查和业务培训，审核盐政执法证件的发放和年审；负责盐政稽查的法律文书及案件管理和盐政执法工作的统计报表；负责受理盐业行政复议、举报盐业行政纠纷等。保证本地区食盐专营任务指标的完成和碘覆盖率的提高，依法查处辖区内的各类盐业违法案件。</w:t>
      </w:r>
    </w:p>
    <w:p w:rsidR="009C4398" w:rsidRDefault="009C4398"/>
    <w:p w:rsidR="009C4398" w:rsidRDefault="002E702E">
      <w:pPr>
        <w:spacing w:line="540" w:lineRule="exact"/>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二、部门决算单位构成</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盘锦市大洼区盐务局</w:t>
      </w:r>
    </w:p>
    <w:p w:rsidR="009C4398" w:rsidRDefault="009C4398">
      <w:pPr>
        <w:spacing w:line="540" w:lineRule="exact"/>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rPr>
          <w:rFonts w:ascii="宋体"/>
          <w:b/>
          <w:sz w:val="36"/>
          <w:szCs w:val="36"/>
        </w:rPr>
      </w:pPr>
    </w:p>
    <w:p w:rsidR="009C4398" w:rsidRDefault="009C4398">
      <w:pPr>
        <w:spacing w:line="540" w:lineRule="exact"/>
        <w:rPr>
          <w:rFonts w:ascii="宋体"/>
          <w:b/>
          <w:sz w:val="36"/>
          <w:szCs w:val="36"/>
        </w:rPr>
      </w:pPr>
    </w:p>
    <w:p w:rsidR="009C4398" w:rsidRDefault="009C4398">
      <w:pPr>
        <w:spacing w:line="540" w:lineRule="exact"/>
        <w:rPr>
          <w:rFonts w:ascii="宋体"/>
          <w:b/>
          <w:sz w:val="36"/>
          <w:szCs w:val="36"/>
        </w:rPr>
      </w:pPr>
    </w:p>
    <w:p w:rsidR="009C4398" w:rsidRDefault="002E702E">
      <w:pPr>
        <w:spacing w:line="540" w:lineRule="exact"/>
        <w:jc w:val="center"/>
        <w:rPr>
          <w:rFonts w:ascii="仿宋_GB2312" w:eastAsia="仿宋_GB2312"/>
          <w:sz w:val="32"/>
          <w:szCs w:val="32"/>
        </w:rPr>
      </w:pPr>
      <w:r>
        <w:rPr>
          <w:rFonts w:ascii="宋体" w:hAnsi="宋体" w:hint="eastAsia"/>
          <w:b/>
          <w:sz w:val="36"/>
          <w:szCs w:val="36"/>
        </w:rPr>
        <w:t>第二部分</w:t>
      </w:r>
      <w:r>
        <w:rPr>
          <w:rFonts w:ascii="宋体" w:hAnsi="宋体"/>
          <w:b/>
          <w:sz w:val="36"/>
          <w:szCs w:val="36"/>
        </w:rPr>
        <w:t xml:space="preserve"> </w:t>
      </w:r>
      <w:r>
        <w:rPr>
          <w:rFonts w:ascii="宋体" w:hAnsi="宋体" w:hint="eastAsia"/>
          <w:b/>
          <w:sz w:val="36"/>
          <w:szCs w:val="36"/>
        </w:rPr>
        <w:t>盘锦市大洼区盐务局</w:t>
      </w:r>
      <w:r>
        <w:rPr>
          <w:rFonts w:ascii="宋体" w:hAnsi="宋体"/>
          <w:b/>
          <w:sz w:val="36"/>
          <w:szCs w:val="36"/>
        </w:rPr>
        <w:t>2018</w:t>
      </w:r>
      <w:r>
        <w:rPr>
          <w:rFonts w:ascii="宋体" w:hAnsi="宋体" w:hint="eastAsia"/>
          <w:b/>
          <w:sz w:val="36"/>
          <w:szCs w:val="36"/>
        </w:rPr>
        <w:t>年度部门决算表</w:t>
      </w:r>
    </w:p>
    <w:p w:rsidR="009C4398" w:rsidRDefault="002E702E">
      <w:pPr>
        <w:spacing w:line="540" w:lineRule="exact"/>
        <w:rPr>
          <w:rFonts w:ascii="仿宋" w:eastAsia="仿宋" w:hAnsi="仿宋"/>
          <w:b/>
          <w:sz w:val="32"/>
          <w:szCs w:val="32"/>
        </w:rPr>
      </w:pPr>
      <w:r>
        <w:rPr>
          <w:rFonts w:ascii="仿宋" w:eastAsia="仿宋" w:hAnsi="仿宋"/>
          <w:b/>
          <w:sz w:val="32"/>
          <w:szCs w:val="32"/>
        </w:rPr>
        <w:lastRenderedPageBreak/>
        <w:t xml:space="preserve">    </w:t>
      </w:r>
      <w:r>
        <w:rPr>
          <w:rFonts w:ascii="仿宋" w:eastAsia="仿宋" w:hAnsi="仿宋" w:hint="eastAsia"/>
          <w:b/>
          <w:sz w:val="32"/>
          <w:szCs w:val="32"/>
        </w:rPr>
        <w:t>一、</w:t>
      </w:r>
      <w:r>
        <w:rPr>
          <w:rFonts w:ascii="仿宋" w:eastAsia="仿宋" w:hAnsi="仿宋"/>
          <w:b/>
          <w:sz w:val="32"/>
          <w:szCs w:val="32"/>
        </w:rPr>
        <w:t>2018</w:t>
      </w:r>
      <w:r>
        <w:rPr>
          <w:rFonts w:ascii="仿宋" w:eastAsia="仿宋" w:hAnsi="仿宋" w:hint="eastAsia"/>
          <w:b/>
          <w:sz w:val="32"/>
          <w:szCs w:val="32"/>
        </w:rPr>
        <w:t>年度收入支出决算总表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w:t>
      </w:r>
      <w:r>
        <w:rPr>
          <w:rFonts w:ascii="仿宋" w:eastAsia="仿宋" w:hAnsi="仿宋"/>
          <w:b/>
          <w:sz w:val="32"/>
          <w:szCs w:val="32"/>
        </w:rPr>
        <w:t>2018</w:t>
      </w:r>
      <w:r>
        <w:rPr>
          <w:rFonts w:ascii="仿宋" w:eastAsia="仿宋" w:hAnsi="仿宋" w:hint="eastAsia"/>
          <w:b/>
          <w:sz w:val="32"/>
          <w:szCs w:val="32"/>
        </w:rPr>
        <w:t>年度收入决算表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三、</w:t>
      </w:r>
      <w:r>
        <w:rPr>
          <w:rFonts w:ascii="仿宋" w:eastAsia="仿宋" w:hAnsi="仿宋"/>
          <w:b/>
          <w:sz w:val="32"/>
          <w:szCs w:val="32"/>
        </w:rPr>
        <w:t>2018</w:t>
      </w:r>
      <w:r>
        <w:rPr>
          <w:rFonts w:ascii="仿宋" w:eastAsia="仿宋" w:hAnsi="仿宋" w:hint="eastAsia"/>
          <w:b/>
          <w:sz w:val="32"/>
          <w:szCs w:val="32"/>
        </w:rPr>
        <w:t>年度支出决算表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四、</w:t>
      </w:r>
      <w:r>
        <w:rPr>
          <w:rFonts w:ascii="仿宋" w:eastAsia="仿宋" w:hAnsi="仿宋"/>
          <w:b/>
          <w:sz w:val="32"/>
          <w:szCs w:val="32"/>
        </w:rPr>
        <w:t>2018</w:t>
      </w:r>
      <w:r>
        <w:rPr>
          <w:rFonts w:ascii="仿宋" w:eastAsia="仿宋" w:hAnsi="仿宋" w:hint="eastAsia"/>
          <w:b/>
          <w:sz w:val="32"/>
          <w:szCs w:val="32"/>
        </w:rPr>
        <w:t>年度财政拨款收入支出决算表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五、</w:t>
      </w:r>
      <w:r>
        <w:rPr>
          <w:rFonts w:ascii="仿宋" w:eastAsia="仿宋" w:hAnsi="仿宋"/>
          <w:b/>
          <w:sz w:val="32"/>
          <w:szCs w:val="32"/>
        </w:rPr>
        <w:t>2018</w:t>
      </w:r>
      <w:r>
        <w:rPr>
          <w:rFonts w:ascii="仿宋" w:eastAsia="仿宋" w:hAnsi="仿宋" w:hint="eastAsia"/>
          <w:b/>
          <w:sz w:val="32"/>
          <w:szCs w:val="32"/>
        </w:rPr>
        <w:t>年度一般公共预算财政拨款收入支出决算表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六、</w:t>
      </w:r>
      <w:r>
        <w:rPr>
          <w:rFonts w:ascii="仿宋" w:eastAsia="仿宋" w:hAnsi="仿宋"/>
          <w:b/>
          <w:sz w:val="32"/>
          <w:szCs w:val="32"/>
        </w:rPr>
        <w:t>2018</w:t>
      </w:r>
      <w:r>
        <w:rPr>
          <w:rFonts w:ascii="仿宋" w:eastAsia="仿宋" w:hAnsi="仿宋" w:hint="eastAsia"/>
          <w:b/>
          <w:sz w:val="32"/>
          <w:szCs w:val="32"/>
        </w:rPr>
        <w:t>年度一般公共预算财政拨款基本支出决算表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七、</w:t>
      </w:r>
      <w:r>
        <w:rPr>
          <w:rFonts w:ascii="仿宋" w:eastAsia="仿宋" w:hAnsi="仿宋"/>
          <w:b/>
          <w:sz w:val="32"/>
          <w:szCs w:val="32"/>
        </w:rPr>
        <w:t>2018</w:t>
      </w:r>
      <w:r>
        <w:rPr>
          <w:rFonts w:ascii="仿宋" w:eastAsia="仿宋" w:hAnsi="仿宋" w:hint="eastAsia"/>
          <w:b/>
          <w:sz w:val="32"/>
          <w:szCs w:val="32"/>
        </w:rPr>
        <w:t>年度政府性基金预算财政拨款收入支出决算表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八、</w:t>
      </w:r>
      <w:r>
        <w:rPr>
          <w:rFonts w:ascii="仿宋" w:eastAsia="仿宋" w:hAnsi="仿宋"/>
          <w:b/>
          <w:sz w:val="32"/>
          <w:szCs w:val="32"/>
        </w:rPr>
        <w:t>2018</w:t>
      </w:r>
      <w:r>
        <w:rPr>
          <w:rFonts w:ascii="仿宋" w:eastAsia="仿宋" w:hAnsi="仿宋" w:hint="eastAsia"/>
          <w:b/>
          <w:sz w:val="32"/>
          <w:szCs w:val="32"/>
        </w:rPr>
        <w:t>年度财政专户管理资金收入支出决算表</w:t>
      </w:r>
    </w:p>
    <w:p w:rsidR="009C4398" w:rsidRDefault="002E702E">
      <w:pPr>
        <w:spacing w:line="54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九、</w:t>
      </w:r>
      <w:r>
        <w:rPr>
          <w:rFonts w:ascii="仿宋" w:eastAsia="仿宋" w:hAnsi="仿宋"/>
          <w:b/>
          <w:sz w:val="32"/>
          <w:szCs w:val="32"/>
        </w:rPr>
        <w:t>2018</w:t>
      </w:r>
      <w:r>
        <w:rPr>
          <w:rFonts w:ascii="仿宋" w:eastAsia="仿宋" w:hAnsi="仿宋" w:hint="eastAsia"/>
          <w:b/>
          <w:sz w:val="32"/>
          <w:szCs w:val="32"/>
        </w:rPr>
        <w:t>年度一般公共预算财政拨款“三公”经费支出决</w:t>
      </w:r>
      <w:r>
        <w:rPr>
          <w:rFonts w:ascii="仿宋" w:eastAsia="仿宋" w:hAnsi="仿宋"/>
          <w:b/>
          <w:sz w:val="32"/>
          <w:szCs w:val="32"/>
        </w:rPr>
        <w:t xml:space="preserve">  </w:t>
      </w:r>
      <w:r>
        <w:rPr>
          <w:rFonts w:ascii="仿宋" w:eastAsia="仿宋" w:hAnsi="仿宋" w:hint="eastAsia"/>
          <w:b/>
          <w:sz w:val="32"/>
          <w:szCs w:val="32"/>
        </w:rPr>
        <w:t>算表</w:t>
      </w:r>
    </w:p>
    <w:p w:rsidR="009C4398" w:rsidRDefault="009C4398">
      <w:pPr>
        <w:spacing w:line="540" w:lineRule="exact"/>
        <w:rPr>
          <w:rFonts w:ascii="仿宋" w:eastAsia="仿宋" w:hAnsi="仿宋"/>
          <w:b/>
          <w:sz w:val="32"/>
          <w:szCs w:val="32"/>
        </w:rPr>
      </w:pPr>
    </w:p>
    <w:p w:rsidR="009C4398" w:rsidRDefault="009C4398">
      <w:pPr>
        <w:spacing w:line="540" w:lineRule="exact"/>
        <w:rPr>
          <w:rFonts w:ascii="仿宋_GB2312" w:eastAsia="仿宋_GB2312"/>
          <w:b/>
          <w:sz w:val="32"/>
          <w:szCs w:val="32"/>
        </w:rPr>
      </w:pPr>
    </w:p>
    <w:p w:rsidR="009C4398" w:rsidRDefault="009C4398">
      <w:pPr>
        <w:spacing w:line="540" w:lineRule="exact"/>
        <w:rPr>
          <w:rFonts w:ascii="仿宋_GB2312" w:eastAsia="仿宋_GB2312"/>
          <w:b/>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9C4398" w:rsidRDefault="009C4398">
      <w:pPr>
        <w:spacing w:line="540" w:lineRule="exact"/>
        <w:rPr>
          <w:rFonts w:ascii="黑体" w:eastAsia="黑体"/>
          <w:sz w:val="32"/>
          <w:szCs w:val="32"/>
        </w:rPr>
      </w:pPr>
    </w:p>
    <w:p w:rsidR="007D3B90" w:rsidRDefault="002E702E">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盘锦市大洼区盐务局</w:t>
      </w:r>
      <w:r>
        <w:rPr>
          <w:rFonts w:ascii="宋体" w:hAnsi="宋体"/>
          <w:b/>
          <w:sz w:val="36"/>
          <w:szCs w:val="36"/>
        </w:rPr>
        <w:t>2018</w:t>
      </w:r>
      <w:r>
        <w:rPr>
          <w:rFonts w:ascii="宋体" w:hAnsi="宋体" w:hint="eastAsia"/>
          <w:b/>
          <w:sz w:val="36"/>
          <w:szCs w:val="36"/>
        </w:rPr>
        <w:t>年度</w:t>
      </w:r>
    </w:p>
    <w:p w:rsidR="009C4398" w:rsidRDefault="002E702E">
      <w:pPr>
        <w:spacing w:line="540" w:lineRule="exact"/>
        <w:jc w:val="center"/>
        <w:rPr>
          <w:rFonts w:ascii="宋体"/>
          <w:b/>
          <w:sz w:val="36"/>
          <w:szCs w:val="36"/>
        </w:rPr>
      </w:pPr>
      <w:r>
        <w:rPr>
          <w:rFonts w:ascii="宋体" w:hAnsi="宋体" w:hint="eastAsia"/>
          <w:b/>
          <w:sz w:val="36"/>
          <w:szCs w:val="36"/>
        </w:rPr>
        <w:lastRenderedPageBreak/>
        <w:t>部门决算情况说明</w:t>
      </w:r>
    </w:p>
    <w:p w:rsidR="009C4398" w:rsidRDefault="009C4398">
      <w:pPr>
        <w:spacing w:line="540" w:lineRule="exact"/>
        <w:rPr>
          <w:rFonts w:ascii="宋体"/>
          <w:b/>
          <w:sz w:val="36"/>
          <w:szCs w:val="36"/>
        </w:rPr>
      </w:pPr>
    </w:p>
    <w:p w:rsidR="009C4398" w:rsidRDefault="002E702E">
      <w:pPr>
        <w:spacing w:line="540" w:lineRule="exact"/>
        <w:ind w:firstLineChars="196" w:firstLine="630"/>
        <w:rPr>
          <w:rFonts w:ascii="仿宋" w:eastAsia="仿宋" w:hAnsi="仿宋"/>
          <w:b/>
          <w:sz w:val="32"/>
          <w:szCs w:val="32"/>
        </w:rPr>
      </w:pPr>
      <w:r>
        <w:rPr>
          <w:rFonts w:ascii="仿宋" w:eastAsia="仿宋" w:hAnsi="仿宋" w:hint="eastAsia"/>
          <w:b/>
          <w:sz w:val="32"/>
          <w:szCs w:val="32"/>
        </w:rPr>
        <w:t>一、收入支出决算总体情况</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（一）收入总计</w:t>
      </w:r>
      <w:r>
        <w:rPr>
          <w:rFonts w:ascii="仿宋" w:eastAsia="仿宋" w:hAnsi="仿宋"/>
          <w:b/>
          <w:sz w:val="32"/>
          <w:szCs w:val="32"/>
        </w:rPr>
        <w:t>231.79</w:t>
      </w:r>
      <w:r>
        <w:rPr>
          <w:rFonts w:ascii="仿宋" w:eastAsia="仿宋" w:hAnsi="仿宋" w:hint="eastAsia"/>
          <w:b/>
          <w:sz w:val="32"/>
          <w:szCs w:val="32"/>
        </w:rPr>
        <w:t>万元，包括：</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财政拨款收入</w:t>
      </w:r>
      <w:r>
        <w:rPr>
          <w:rFonts w:ascii="仿宋" w:eastAsia="仿宋" w:hAnsi="仿宋"/>
          <w:sz w:val="32"/>
          <w:szCs w:val="32"/>
        </w:rPr>
        <w:t>231.79</w:t>
      </w:r>
      <w:r>
        <w:rPr>
          <w:rFonts w:ascii="仿宋" w:eastAsia="仿宋" w:hAnsi="仿宋" w:hint="eastAsia"/>
          <w:sz w:val="32"/>
          <w:szCs w:val="32"/>
        </w:rPr>
        <w:t>万元，占收入总计的</w:t>
      </w:r>
      <w:r>
        <w:rPr>
          <w:rFonts w:ascii="仿宋" w:eastAsia="仿宋" w:hAnsi="仿宋"/>
          <w:sz w:val="32"/>
          <w:szCs w:val="32"/>
        </w:rPr>
        <w:t>100%</w:t>
      </w:r>
      <w:r>
        <w:rPr>
          <w:rFonts w:ascii="仿宋" w:eastAsia="仿宋" w:hAnsi="仿宋" w:hint="eastAsia"/>
          <w:sz w:val="32"/>
          <w:szCs w:val="32"/>
        </w:rPr>
        <w:t>。其中：公共预算财政拨款收入</w:t>
      </w:r>
      <w:r>
        <w:rPr>
          <w:rFonts w:ascii="仿宋" w:eastAsia="仿宋" w:hAnsi="仿宋"/>
          <w:sz w:val="32"/>
          <w:szCs w:val="32"/>
        </w:rPr>
        <w:t>231.79</w:t>
      </w:r>
      <w:r>
        <w:rPr>
          <w:rFonts w:ascii="仿宋" w:eastAsia="仿宋" w:hAnsi="仿宋" w:hint="eastAsia"/>
          <w:sz w:val="32"/>
          <w:szCs w:val="32"/>
        </w:rPr>
        <w:t>万元，政府性基金收入</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上级补助收入</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事业收入</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经营收入</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附属单位上缴收入</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其他收入</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用事业基金弥补收支差额</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上年结转和结余</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hint="eastAsia"/>
          <w:color w:val="000000"/>
          <w:sz w:val="32"/>
          <w:szCs w:val="32"/>
        </w:rPr>
        <w:t>与上年相比，今年收入增加</w:t>
      </w:r>
      <w:r>
        <w:rPr>
          <w:rFonts w:ascii="仿宋" w:eastAsia="仿宋" w:hAnsi="仿宋"/>
          <w:color w:val="000000"/>
          <w:sz w:val="32"/>
          <w:szCs w:val="32"/>
        </w:rPr>
        <w:t>44.13</w:t>
      </w:r>
      <w:r>
        <w:rPr>
          <w:rFonts w:ascii="仿宋" w:eastAsia="仿宋" w:hAnsi="仿宋" w:hint="eastAsia"/>
          <w:color w:val="000000"/>
          <w:sz w:val="32"/>
          <w:szCs w:val="32"/>
        </w:rPr>
        <w:t>万元，增长</w:t>
      </w:r>
      <w:r>
        <w:rPr>
          <w:rFonts w:ascii="仿宋" w:eastAsia="仿宋" w:hAnsi="仿宋"/>
          <w:color w:val="000000"/>
          <w:sz w:val="32"/>
          <w:szCs w:val="32"/>
        </w:rPr>
        <w:t>23.5%</w:t>
      </w:r>
      <w:r>
        <w:rPr>
          <w:rFonts w:ascii="仿宋" w:eastAsia="仿宋" w:hAnsi="仿宋" w:hint="eastAsia"/>
          <w:color w:val="000000"/>
          <w:sz w:val="32"/>
          <w:szCs w:val="32"/>
        </w:rPr>
        <w:t>，主要原因是</w:t>
      </w:r>
      <w:r>
        <w:rPr>
          <w:rFonts w:ascii="仿宋" w:eastAsia="仿宋" w:hAnsi="仿宋" w:hint="eastAsia"/>
          <w:sz w:val="32"/>
          <w:szCs w:val="32"/>
        </w:rPr>
        <w:t>人员经费增加，购置一台执法车辆及车辆运行维护费。</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（二）支出总计</w:t>
      </w:r>
      <w:r>
        <w:rPr>
          <w:rFonts w:ascii="仿宋" w:eastAsia="仿宋" w:hAnsi="仿宋"/>
          <w:b/>
          <w:sz w:val="32"/>
          <w:szCs w:val="32"/>
        </w:rPr>
        <w:t>224.37</w:t>
      </w:r>
      <w:r>
        <w:rPr>
          <w:rFonts w:ascii="仿宋" w:eastAsia="仿宋" w:hAnsi="仿宋" w:hint="eastAsia"/>
          <w:b/>
          <w:sz w:val="32"/>
          <w:szCs w:val="32"/>
        </w:rPr>
        <w:t>万元，包括：</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基本支出</w:t>
      </w:r>
      <w:r>
        <w:rPr>
          <w:rFonts w:ascii="仿宋" w:eastAsia="仿宋" w:hAnsi="仿宋"/>
          <w:sz w:val="32"/>
          <w:szCs w:val="32"/>
        </w:rPr>
        <w:t>213.85</w:t>
      </w:r>
      <w:r>
        <w:rPr>
          <w:rFonts w:ascii="仿宋" w:eastAsia="仿宋" w:hAnsi="仿宋" w:hint="eastAsia"/>
          <w:sz w:val="32"/>
          <w:szCs w:val="32"/>
        </w:rPr>
        <w:t>万元，占支出总计的</w:t>
      </w:r>
      <w:r>
        <w:rPr>
          <w:rFonts w:ascii="仿宋" w:eastAsia="仿宋" w:hAnsi="仿宋"/>
          <w:sz w:val="32"/>
          <w:szCs w:val="32"/>
        </w:rPr>
        <w:t>95%</w:t>
      </w:r>
      <w:r>
        <w:rPr>
          <w:rFonts w:ascii="仿宋" w:eastAsia="仿宋" w:hAnsi="仿宋" w:hint="eastAsia"/>
          <w:sz w:val="32"/>
          <w:szCs w:val="32"/>
        </w:rPr>
        <w:t>。主要是为保障机构正常运转、完成日常工作任务而发生的各项支出，其中：工资福利支出</w:t>
      </w:r>
      <w:r>
        <w:rPr>
          <w:rFonts w:ascii="仿宋" w:eastAsia="仿宋" w:hAnsi="仿宋"/>
          <w:sz w:val="32"/>
          <w:szCs w:val="32"/>
        </w:rPr>
        <w:t>207.24</w:t>
      </w:r>
      <w:r>
        <w:rPr>
          <w:rFonts w:ascii="仿宋" w:eastAsia="仿宋" w:hAnsi="仿宋" w:hint="eastAsia"/>
          <w:sz w:val="32"/>
          <w:szCs w:val="32"/>
        </w:rPr>
        <w:t>万元，对个人和家庭的补助支出</w:t>
      </w:r>
      <w:r>
        <w:rPr>
          <w:rFonts w:ascii="仿宋" w:eastAsia="仿宋" w:hAnsi="仿宋"/>
          <w:sz w:val="32"/>
          <w:szCs w:val="32"/>
        </w:rPr>
        <w:t>0</w:t>
      </w:r>
      <w:r>
        <w:rPr>
          <w:rFonts w:ascii="仿宋" w:eastAsia="仿宋" w:hAnsi="仿宋" w:hint="eastAsia"/>
          <w:sz w:val="32"/>
          <w:szCs w:val="32"/>
        </w:rPr>
        <w:t>万元，商品和服务支出</w:t>
      </w:r>
      <w:r>
        <w:rPr>
          <w:rFonts w:ascii="仿宋" w:eastAsia="仿宋" w:hAnsi="仿宋"/>
          <w:sz w:val="32"/>
          <w:szCs w:val="32"/>
        </w:rPr>
        <w:t>6.61</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项目支出</w:t>
      </w:r>
      <w:r>
        <w:rPr>
          <w:rFonts w:ascii="仿宋" w:eastAsia="仿宋" w:hAnsi="仿宋"/>
          <w:sz w:val="32"/>
          <w:szCs w:val="32"/>
        </w:rPr>
        <w:t>10.52</w:t>
      </w:r>
      <w:r>
        <w:rPr>
          <w:rFonts w:ascii="仿宋" w:eastAsia="仿宋" w:hAnsi="仿宋" w:hint="eastAsia"/>
          <w:sz w:val="32"/>
          <w:szCs w:val="32"/>
        </w:rPr>
        <w:t>万元，占支出总计的</w:t>
      </w:r>
      <w:r>
        <w:rPr>
          <w:rFonts w:ascii="仿宋" w:eastAsia="仿宋" w:hAnsi="仿宋"/>
          <w:sz w:val="32"/>
          <w:szCs w:val="32"/>
        </w:rPr>
        <w:t>5%</w:t>
      </w:r>
      <w:r>
        <w:rPr>
          <w:rFonts w:ascii="仿宋" w:eastAsia="仿宋" w:hAnsi="仿宋" w:hint="eastAsia"/>
          <w:sz w:val="32"/>
          <w:szCs w:val="32"/>
        </w:rPr>
        <w:t>。主要是执法车辆购置支出。</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上缴上级支出</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经营支出</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对附属单位补助支出</w:t>
      </w:r>
      <w:r>
        <w:rPr>
          <w:rFonts w:ascii="仿宋" w:eastAsia="仿宋" w:hAnsi="仿宋"/>
          <w:sz w:val="32"/>
          <w:szCs w:val="32"/>
        </w:rPr>
        <w:t>0</w:t>
      </w:r>
      <w:r>
        <w:rPr>
          <w:rFonts w:ascii="仿宋" w:eastAsia="仿宋" w:hAnsi="仿宋" w:hint="eastAsia"/>
          <w:sz w:val="32"/>
          <w:szCs w:val="32"/>
        </w:rPr>
        <w:t>万元。</w:t>
      </w:r>
    </w:p>
    <w:p w:rsidR="009C4398" w:rsidRDefault="002E702E">
      <w:pPr>
        <w:spacing w:line="540" w:lineRule="exact"/>
        <w:ind w:firstLine="660"/>
        <w:rPr>
          <w:rFonts w:ascii="仿宋" w:eastAsia="仿宋" w:hAnsi="仿宋"/>
          <w:color w:val="000000"/>
          <w:sz w:val="32"/>
          <w:szCs w:val="32"/>
        </w:rPr>
      </w:pPr>
      <w:r>
        <w:rPr>
          <w:rFonts w:ascii="仿宋" w:eastAsia="仿宋" w:hAnsi="仿宋" w:hint="eastAsia"/>
          <w:color w:val="000000"/>
          <w:sz w:val="32"/>
          <w:szCs w:val="32"/>
        </w:rPr>
        <w:lastRenderedPageBreak/>
        <w:t>与上年相比，今年支出增加了</w:t>
      </w:r>
      <w:r>
        <w:rPr>
          <w:rFonts w:ascii="仿宋" w:eastAsia="仿宋" w:hAnsi="仿宋"/>
          <w:color w:val="000000"/>
          <w:sz w:val="32"/>
          <w:szCs w:val="32"/>
        </w:rPr>
        <w:t>36.71</w:t>
      </w:r>
      <w:r>
        <w:rPr>
          <w:rFonts w:ascii="仿宋" w:eastAsia="仿宋" w:hAnsi="仿宋" w:hint="eastAsia"/>
          <w:color w:val="000000"/>
          <w:sz w:val="32"/>
          <w:szCs w:val="32"/>
        </w:rPr>
        <w:t>万元，增长了</w:t>
      </w:r>
      <w:r>
        <w:rPr>
          <w:rFonts w:ascii="仿宋" w:eastAsia="仿宋" w:hAnsi="仿宋"/>
          <w:color w:val="000000"/>
          <w:sz w:val="32"/>
          <w:szCs w:val="32"/>
        </w:rPr>
        <w:t>19.6%</w:t>
      </w:r>
      <w:r>
        <w:rPr>
          <w:rFonts w:ascii="仿宋" w:eastAsia="仿宋" w:hAnsi="仿宋" w:hint="eastAsia"/>
          <w:color w:val="000000"/>
          <w:sz w:val="32"/>
          <w:szCs w:val="32"/>
        </w:rPr>
        <w:t>，主要原因：一是商品和服务支出减少了</w:t>
      </w:r>
      <w:r>
        <w:rPr>
          <w:rFonts w:ascii="仿宋" w:eastAsia="仿宋" w:hAnsi="仿宋"/>
          <w:color w:val="000000"/>
          <w:sz w:val="32"/>
          <w:szCs w:val="32"/>
        </w:rPr>
        <w:t>1.09</w:t>
      </w:r>
      <w:r>
        <w:rPr>
          <w:rFonts w:ascii="仿宋" w:eastAsia="仿宋" w:hAnsi="仿宋" w:hint="eastAsia"/>
          <w:color w:val="000000"/>
          <w:sz w:val="32"/>
          <w:szCs w:val="32"/>
        </w:rPr>
        <w:t>万元；二是资本性支出增加</w:t>
      </w:r>
      <w:r>
        <w:rPr>
          <w:rFonts w:ascii="仿宋" w:eastAsia="仿宋" w:hAnsi="仿宋"/>
          <w:color w:val="000000"/>
          <w:sz w:val="32"/>
          <w:szCs w:val="32"/>
        </w:rPr>
        <w:t>10.52</w:t>
      </w:r>
      <w:r>
        <w:rPr>
          <w:rFonts w:ascii="仿宋" w:eastAsia="仿宋" w:hAnsi="仿宋" w:hint="eastAsia"/>
          <w:color w:val="000000"/>
          <w:sz w:val="32"/>
          <w:szCs w:val="32"/>
        </w:rPr>
        <w:t>元；工资福利支出增加了</w:t>
      </w:r>
      <w:r>
        <w:rPr>
          <w:rFonts w:ascii="仿宋" w:eastAsia="仿宋" w:hAnsi="仿宋"/>
          <w:color w:val="000000"/>
          <w:sz w:val="32"/>
          <w:szCs w:val="32"/>
        </w:rPr>
        <w:t>34.53</w:t>
      </w:r>
      <w:r>
        <w:rPr>
          <w:rFonts w:ascii="仿宋" w:eastAsia="仿宋" w:hAnsi="仿宋" w:hint="eastAsia"/>
          <w:color w:val="000000"/>
          <w:sz w:val="32"/>
          <w:szCs w:val="32"/>
        </w:rPr>
        <w:t>万元；对家庭和个人补助减少了</w:t>
      </w:r>
      <w:r>
        <w:rPr>
          <w:rFonts w:ascii="仿宋" w:eastAsia="仿宋" w:hAnsi="仿宋"/>
          <w:color w:val="000000"/>
          <w:sz w:val="32"/>
          <w:szCs w:val="32"/>
        </w:rPr>
        <w:t>7.25</w:t>
      </w:r>
      <w:r>
        <w:rPr>
          <w:rFonts w:ascii="仿宋" w:eastAsia="仿宋" w:hAnsi="仿宋" w:hint="eastAsia"/>
          <w:color w:val="000000"/>
          <w:sz w:val="32"/>
          <w:szCs w:val="32"/>
        </w:rPr>
        <w:t>万元。</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（三）年末结转和结余</w:t>
      </w:r>
      <w:r>
        <w:rPr>
          <w:rFonts w:ascii="仿宋" w:eastAsia="仿宋" w:hAnsi="仿宋"/>
          <w:b/>
          <w:sz w:val="32"/>
          <w:szCs w:val="32"/>
        </w:rPr>
        <w:t>7.42</w:t>
      </w:r>
      <w:r>
        <w:rPr>
          <w:rFonts w:ascii="仿宋" w:eastAsia="仿宋" w:hAnsi="仿宋" w:hint="eastAsia"/>
          <w:b/>
          <w:sz w:val="32"/>
          <w:szCs w:val="32"/>
        </w:rPr>
        <w:t>万元。</w:t>
      </w:r>
    </w:p>
    <w:p w:rsidR="009C4398" w:rsidRDefault="002E702E">
      <w:pPr>
        <w:spacing w:line="540" w:lineRule="exact"/>
        <w:ind w:firstLine="660"/>
        <w:rPr>
          <w:rFonts w:ascii="仿宋" w:eastAsia="仿宋" w:hAnsi="仿宋"/>
          <w:sz w:val="32"/>
          <w:szCs w:val="32"/>
        </w:rPr>
      </w:pPr>
      <w:r>
        <w:rPr>
          <w:rFonts w:ascii="仿宋" w:eastAsia="仿宋" w:hAnsi="仿宋" w:hint="eastAsia"/>
          <w:sz w:val="32"/>
          <w:szCs w:val="32"/>
        </w:rPr>
        <w:t>主要是基本支出结转形成的结余。与上年相比，今年结转结余增加</w:t>
      </w:r>
      <w:r>
        <w:rPr>
          <w:rFonts w:ascii="仿宋" w:eastAsia="仿宋" w:hAnsi="仿宋"/>
          <w:sz w:val="32"/>
          <w:szCs w:val="32"/>
        </w:rPr>
        <w:t>7.42</w:t>
      </w:r>
      <w:r>
        <w:rPr>
          <w:rFonts w:ascii="仿宋" w:eastAsia="仿宋" w:hAnsi="仿宋" w:hint="eastAsia"/>
          <w:sz w:val="32"/>
          <w:szCs w:val="32"/>
        </w:rPr>
        <w:t>万元，增长了</w:t>
      </w:r>
      <w:r>
        <w:rPr>
          <w:rFonts w:ascii="仿宋" w:eastAsia="仿宋" w:hAnsi="仿宋"/>
          <w:sz w:val="32"/>
          <w:szCs w:val="32"/>
        </w:rPr>
        <w:t>100%</w:t>
      </w:r>
      <w:r>
        <w:rPr>
          <w:rFonts w:ascii="仿宋" w:eastAsia="仿宋" w:hAnsi="仿宋" w:hint="eastAsia"/>
          <w:sz w:val="32"/>
          <w:szCs w:val="32"/>
        </w:rPr>
        <w:t>，主要原因：办公楼维修支出。</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二、财政拨款支出决算情况</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（一）总体情况。</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年度财政拨款支出</w:t>
      </w:r>
      <w:r>
        <w:rPr>
          <w:rFonts w:ascii="仿宋" w:eastAsia="仿宋" w:hAnsi="仿宋"/>
          <w:sz w:val="32"/>
          <w:szCs w:val="32"/>
        </w:rPr>
        <w:t>224.37</w:t>
      </w:r>
      <w:r>
        <w:rPr>
          <w:rFonts w:ascii="仿宋" w:eastAsia="仿宋" w:hAnsi="仿宋" w:hint="eastAsia"/>
          <w:sz w:val="32"/>
          <w:szCs w:val="32"/>
        </w:rPr>
        <w:t>万元，其中：基本支出</w:t>
      </w:r>
      <w:r>
        <w:rPr>
          <w:rFonts w:ascii="仿宋" w:eastAsia="仿宋" w:hAnsi="仿宋"/>
          <w:sz w:val="32"/>
          <w:szCs w:val="32"/>
        </w:rPr>
        <w:t>224.37</w:t>
      </w:r>
      <w:r>
        <w:rPr>
          <w:rFonts w:ascii="仿宋" w:eastAsia="仿宋" w:hAnsi="仿宋" w:hint="eastAsia"/>
          <w:sz w:val="32"/>
          <w:szCs w:val="32"/>
        </w:rPr>
        <w:t>万元，项目支出</w:t>
      </w:r>
      <w:r>
        <w:rPr>
          <w:rFonts w:ascii="仿宋" w:eastAsia="仿宋" w:hAnsi="仿宋"/>
          <w:sz w:val="32"/>
          <w:szCs w:val="32"/>
        </w:rPr>
        <w:t>10.52</w:t>
      </w:r>
      <w:r>
        <w:rPr>
          <w:rFonts w:ascii="仿宋" w:eastAsia="仿宋" w:hAnsi="仿宋" w:hint="eastAsia"/>
          <w:sz w:val="32"/>
          <w:szCs w:val="32"/>
        </w:rPr>
        <w:t>万元。与上年相比，财政拨款支出增加</w:t>
      </w:r>
      <w:r>
        <w:rPr>
          <w:rFonts w:ascii="仿宋" w:eastAsia="仿宋" w:hAnsi="仿宋"/>
          <w:sz w:val="32"/>
          <w:szCs w:val="32"/>
        </w:rPr>
        <w:t>36.71</w:t>
      </w:r>
      <w:r>
        <w:rPr>
          <w:rFonts w:ascii="仿宋" w:eastAsia="仿宋" w:hAnsi="仿宋" w:hint="eastAsia"/>
          <w:sz w:val="32"/>
          <w:szCs w:val="32"/>
        </w:rPr>
        <w:t>万元，增长了</w:t>
      </w:r>
      <w:r>
        <w:rPr>
          <w:rFonts w:ascii="仿宋" w:eastAsia="仿宋" w:hAnsi="仿宋"/>
          <w:sz w:val="32"/>
          <w:szCs w:val="32"/>
        </w:rPr>
        <w:t>19.6%</w:t>
      </w:r>
      <w:r>
        <w:rPr>
          <w:rFonts w:ascii="仿宋" w:eastAsia="仿宋" w:hAnsi="仿宋" w:hint="eastAsia"/>
          <w:sz w:val="32"/>
          <w:szCs w:val="32"/>
        </w:rPr>
        <w:t>，主要原因：一是资本性支出拨款增加</w:t>
      </w:r>
      <w:r>
        <w:rPr>
          <w:rFonts w:ascii="仿宋" w:eastAsia="仿宋" w:hAnsi="仿宋"/>
          <w:sz w:val="32"/>
          <w:szCs w:val="32"/>
        </w:rPr>
        <w:t>10.52</w:t>
      </w:r>
      <w:r>
        <w:rPr>
          <w:rFonts w:ascii="仿宋" w:eastAsia="仿宋" w:hAnsi="仿宋" w:hint="eastAsia"/>
          <w:sz w:val="32"/>
          <w:szCs w:val="32"/>
        </w:rPr>
        <w:t>万元；二是工资福利支出增加</w:t>
      </w:r>
      <w:r>
        <w:rPr>
          <w:rFonts w:ascii="仿宋" w:eastAsia="仿宋" w:hAnsi="仿宋"/>
          <w:sz w:val="32"/>
          <w:szCs w:val="32"/>
        </w:rPr>
        <w:t>34.53</w:t>
      </w:r>
      <w:r>
        <w:rPr>
          <w:rFonts w:ascii="仿宋" w:eastAsia="仿宋" w:hAnsi="仿宋" w:hint="eastAsia"/>
          <w:sz w:val="32"/>
          <w:szCs w:val="32"/>
        </w:rPr>
        <w:t>万元。与年初预算相比，</w:t>
      </w:r>
      <w:r>
        <w:rPr>
          <w:rFonts w:ascii="仿宋" w:eastAsia="仿宋" w:hAnsi="仿宋"/>
          <w:sz w:val="32"/>
          <w:szCs w:val="32"/>
        </w:rPr>
        <w:t>2018</w:t>
      </w:r>
      <w:r>
        <w:rPr>
          <w:rFonts w:ascii="仿宋" w:eastAsia="仿宋" w:hAnsi="仿宋" w:hint="eastAsia"/>
          <w:sz w:val="32"/>
          <w:szCs w:val="32"/>
        </w:rPr>
        <w:t>财政拨款支出完成年初预算的</w:t>
      </w:r>
      <w:r>
        <w:rPr>
          <w:rFonts w:ascii="仿宋" w:eastAsia="仿宋" w:hAnsi="仿宋"/>
          <w:sz w:val="32"/>
          <w:szCs w:val="32"/>
        </w:rPr>
        <w:t>96.8%</w:t>
      </w:r>
      <w:r>
        <w:rPr>
          <w:rFonts w:ascii="仿宋" w:eastAsia="仿宋" w:hAnsi="仿宋" w:hint="eastAsia"/>
          <w:sz w:val="32"/>
          <w:szCs w:val="32"/>
        </w:rPr>
        <w:t>，其中：基本支出完成年初预算的</w:t>
      </w:r>
      <w:r>
        <w:rPr>
          <w:rFonts w:ascii="仿宋" w:eastAsia="仿宋" w:hAnsi="仿宋"/>
          <w:sz w:val="32"/>
          <w:szCs w:val="32"/>
        </w:rPr>
        <w:t>96.8%</w:t>
      </w:r>
      <w:r>
        <w:rPr>
          <w:rFonts w:ascii="仿宋" w:eastAsia="仿宋" w:hAnsi="仿宋" w:hint="eastAsia"/>
          <w:sz w:val="32"/>
          <w:szCs w:val="32"/>
        </w:rPr>
        <w:t>，项目支出年初未安排预算。</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（二）具体情况。</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年度财政拨款支出</w:t>
      </w:r>
      <w:r>
        <w:rPr>
          <w:rFonts w:ascii="仿宋" w:eastAsia="仿宋" w:hAnsi="仿宋"/>
          <w:sz w:val="32"/>
          <w:szCs w:val="32"/>
        </w:rPr>
        <w:t>224.37</w:t>
      </w:r>
      <w:r>
        <w:rPr>
          <w:rFonts w:ascii="仿宋" w:eastAsia="仿宋" w:hAnsi="仿宋" w:hint="eastAsia"/>
          <w:sz w:val="32"/>
          <w:szCs w:val="32"/>
        </w:rPr>
        <w:t>万元，按支出功能分类科目分，包括：一般公共服务支出</w:t>
      </w:r>
      <w:r>
        <w:rPr>
          <w:rFonts w:ascii="仿宋" w:eastAsia="仿宋" w:hAnsi="仿宋"/>
          <w:sz w:val="32"/>
          <w:szCs w:val="32"/>
        </w:rPr>
        <w:t>170.14</w:t>
      </w:r>
      <w:r>
        <w:rPr>
          <w:rFonts w:ascii="仿宋" w:eastAsia="仿宋" w:hAnsi="仿宋" w:hint="eastAsia"/>
          <w:sz w:val="32"/>
          <w:szCs w:val="32"/>
        </w:rPr>
        <w:t>万元，占</w:t>
      </w:r>
      <w:r>
        <w:rPr>
          <w:rFonts w:ascii="仿宋" w:eastAsia="仿宋" w:hAnsi="仿宋"/>
          <w:sz w:val="32"/>
          <w:szCs w:val="32"/>
        </w:rPr>
        <w:t>75.83%</w:t>
      </w:r>
      <w:r>
        <w:rPr>
          <w:rFonts w:ascii="仿宋" w:eastAsia="仿宋" w:hAnsi="仿宋" w:hint="eastAsia"/>
          <w:sz w:val="32"/>
          <w:szCs w:val="32"/>
        </w:rPr>
        <w:t>；社会保障和就业支出</w:t>
      </w:r>
      <w:r>
        <w:rPr>
          <w:rFonts w:ascii="仿宋" w:eastAsia="仿宋" w:hAnsi="仿宋"/>
          <w:sz w:val="32"/>
          <w:szCs w:val="32"/>
        </w:rPr>
        <w:t>29.44</w:t>
      </w:r>
      <w:r>
        <w:rPr>
          <w:rFonts w:ascii="仿宋" w:eastAsia="仿宋" w:hAnsi="仿宋" w:hint="eastAsia"/>
          <w:sz w:val="32"/>
          <w:szCs w:val="32"/>
        </w:rPr>
        <w:t>万元，占</w:t>
      </w:r>
      <w:r>
        <w:rPr>
          <w:rFonts w:ascii="仿宋" w:eastAsia="仿宋" w:hAnsi="仿宋"/>
          <w:sz w:val="32"/>
          <w:szCs w:val="32"/>
        </w:rPr>
        <w:t>13.12%</w:t>
      </w:r>
      <w:r>
        <w:rPr>
          <w:rFonts w:ascii="仿宋" w:eastAsia="仿宋" w:hAnsi="仿宋" w:hint="eastAsia"/>
          <w:sz w:val="32"/>
          <w:szCs w:val="32"/>
        </w:rPr>
        <w:t>；医疗卫生与计划生育支出</w:t>
      </w:r>
      <w:r>
        <w:rPr>
          <w:rFonts w:ascii="仿宋" w:eastAsia="仿宋" w:hAnsi="仿宋"/>
          <w:sz w:val="32"/>
          <w:szCs w:val="32"/>
        </w:rPr>
        <w:t>7.43</w:t>
      </w:r>
      <w:r>
        <w:rPr>
          <w:rFonts w:ascii="仿宋" w:eastAsia="仿宋" w:hAnsi="仿宋" w:hint="eastAsia"/>
          <w:sz w:val="32"/>
          <w:szCs w:val="32"/>
        </w:rPr>
        <w:t>万元，占</w:t>
      </w:r>
      <w:r>
        <w:rPr>
          <w:rFonts w:ascii="仿宋" w:eastAsia="仿宋" w:hAnsi="仿宋"/>
          <w:sz w:val="32"/>
          <w:szCs w:val="32"/>
        </w:rPr>
        <w:t>3.31%</w:t>
      </w:r>
      <w:r>
        <w:rPr>
          <w:rFonts w:ascii="仿宋" w:eastAsia="仿宋" w:hAnsi="仿宋" w:hint="eastAsia"/>
          <w:sz w:val="32"/>
          <w:szCs w:val="32"/>
        </w:rPr>
        <w:t>；住房保障支出</w:t>
      </w:r>
      <w:r>
        <w:rPr>
          <w:rFonts w:ascii="仿宋" w:eastAsia="仿宋" w:hAnsi="仿宋"/>
          <w:sz w:val="32"/>
          <w:szCs w:val="32"/>
        </w:rPr>
        <w:t>17.36</w:t>
      </w:r>
      <w:r>
        <w:rPr>
          <w:rFonts w:ascii="仿宋" w:eastAsia="仿宋" w:hAnsi="仿宋" w:hint="eastAsia"/>
          <w:sz w:val="32"/>
          <w:szCs w:val="32"/>
        </w:rPr>
        <w:t>万元，占</w:t>
      </w:r>
      <w:r>
        <w:rPr>
          <w:rFonts w:ascii="仿宋" w:eastAsia="仿宋" w:hAnsi="仿宋"/>
          <w:sz w:val="32"/>
          <w:szCs w:val="32"/>
        </w:rPr>
        <w:t>7.74%</w:t>
      </w:r>
      <w:r>
        <w:rPr>
          <w:rFonts w:ascii="仿宋" w:eastAsia="仿宋" w:hAnsi="仿宋" w:hint="eastAsia"/>
          <w:sz w:val="32"/>
          <w:szCs w:val="32"/>
        </w:rPr>
        <w:t>。</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一般公共服务支出</w:t>
      </w:r>
      <w:r>
        <w:rPr>
          <w:rFonts w:ascii="仿宋" w:eastAsia="仿宋" w:hAnsi="仿宋"/>
          <w:sz w:val="32"/>
          <w:szCs w:val="32"/>
        </w:rPr>
        <w:t>170.14</w:t>
      </w:r>
      <w:r>
        <w:rPr>
          <w:rFonts w:ascii="仿宋" w:eastAsia="仿宋" w:hAnsi="仿宋" w:hint="eastAsia"/>
          <w:sz w:val="32"/>
          <w:szCs w:val="32"/>
        </w:rPr>
        <w:t>万元，具体包括：</w:t>
      </w:r>
    </w:p>
    <w:p w:rsidR="009C4398" w:rsidRDefault="002E702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）事业运行</w:t>
      </w:r>
      <w:r>
        <w:rPr>
          <w:rFonts w:ascii="仿宋" w:eastAsia="仿宋" w:hAnsi="仿宋"/>
          <w:sz w:val="32"/>
          <w:szCs w:val="32"/>
        </w:rPr>
        <w:t>159.62</w:t>
      </w:r>
      <w:r>
        <w:rPr>
          <w:rFonts w:ascii="仿宋" w:eastAsia="仿宋" w:hAnsi="仿宋" w:hint="eastAsia"/>
          <w:sz w:val="32"/>
          <w:szCs w:val="32"/>
        </w:rPr>
        <w:t>万元，主要是工资等支出，完成年初预算的</w:t>
      </w:r>
      <w:r>
        <w:rPr>
          <w:rFonts w:ascii="仿宋" w:eastAsia="仿宋" w:hAnsi="仿宋"/>
          <w:sz w:val="32"/>
          <w:szCs w:val="32"/>
        </w:rPr>
        <w:t>94%</w:t>
      </w:r>
      <w:r>
        <w:rPr>
          <w:rFonts w:ascii="仿宋" w:eastAsia="仿宋" w:hAnsi="仿宋" w:hint="eastAsia"/>
          <w:sz w:val="32"/>
          <w:szCs w:val="32"/>
        </w:rPr>
        <w:t>，决算数小于预算数的原因是经费结转下年。</w:t>
      </w:r>
    </w:p>
    <w:p w:rsidR="009C4398" w:rsidRDefault="002E702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）其他商贸事务支出</w:t>
      </w:r>
      <w:r>
        <w:rPr>
          <w:rFonts w:ascii="仿宋" w:eastAsia="仿宋" w:hAnsi="仿宋"/>
          <w:sz w:val="32"/>
          <w:szCs w:val="32"/>
        </w:rPr>
        <w:t>10.52</w:t>
      </w:r>
      <w:r>
        <w:rPr>
          <w:rFonts w:ascii="仿宋" w:eastAsia="仿宋" w:hAnsi="仿宋" w:hint="eastAsia"/>
          <w:sz w:val="32"/>
          <w:szCs w:val="32"/>
        </w:rPr>
        <w:t>万元，主要是执法车辆购置支出，年初未安排预算。</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社会保障和就业支出</w:t>
      </w:r>
      <w:r>
        <w:rPr>
          <w:rFonts w:ascii="仿宋" w:eastAsia="仿宋" w:hAnsi="仿宋"/>
          <w:sz w:val="32"/>
          <w:szCs w:val="32"/>
        </w:rPr>
        <w:t>29.44</w:t>
      </w:r>
      <w:r>
        <w:rPr>
          <w:rFonts w:ascii="仿宋" w:eastAsia="仿宋" w:hAnsi="仿宋" w:hint="eastAsia"/>
          <w:sz w:val="32"/>
          <w:szCs w:val="32"/>
        </w:rPr>
        <w:t>万元，具体包括：</w:t>
      </w:r>
    </w:p>
    <w:p w:rsidR="009C4398" w:rsidRDefault="002E702E">
      <w:pPr>
        <w:spacing w:line="540" w:lineRule="exact"/>
        <w:ind w:firstLine="660"/>
        <w:rPr>
          <w:rFonts w:ascii="仿宋" w:eastAsia="仿宋" w:hAnsi="仿宋"/>
          <w:sz w:val="32"/>
          <w:szCs w:val="32"/>
        </w:rPr>
      </w:pPr>
      <w:r>
        <w:rPr>
          <w:rFonts w:ascii="仿宋" w:eastAsia="仿宋" w:hAnsi="仿宋" w:hint="eastAsia"/>
          <w:sz w:val="32"/>
          <w:szCs w:val="32"/>
        </w:rPr>
        <w:t>机关事业单位基本养老保险缴费</w:t>
      </w:r>
      <w:r>
        <w:rPr>
          <w:rFonts w:ascii="仿宋" w:eastAsia="仿宋" w:hAnsi="仿宋"/>
          <w:sz w:val="32"/>
          <w:szCs w:val="32"/>
        </w:rPr>
        <w:t>29.44</w:t>
      </w:r>
      <w:r>
        <w:rPr>
          <w:rFonts w:ascii="仿宋" w:eastAsia="仿宋" w:hAnsi="仿宋" w:hint="eastAsia"/>
          <w:sz w:val="32"/>
          <w:szCs w:val="32"/>
        </w:rPr>
        <w:t>万元，主要是机关事业单位基本养老保险支出，完成年初预算的</w:t>
      </w:r>
      <w:r>
        <w:rPr>
          <w:rFonts w:ascii="仿宋" w:eastAsia="仿宋" w:hAnsi="仿宋"/>
          <w:sz w:val="32"/>
          <w:szCs w:val="32"/>
        </w:rPr>
        <w:t>68%</w:t>
      </w:r>
      <w:r>
        <w:rPr>
          <w:rFonts w:ascii="仿宋" w:eastAsia="仿宋" w:hAnsi="仿宋" w:hint="eastAsia"/>
          <w:sz w:val="32"/>
          <w:szCs w:val="32"/>
        </w:rPr>
        <w:t>，决算数小于预算数的原因是其中有一人未参加基本养老保险。</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医疗卫生与计划生育支出</w:t>
      </w:r>
      <w:r>
        <w:rPr>
          <w:rFonts w:ascii="仿宋" w:eastAsia="仿宋" w:hAnsi="仿宋"/>
          <w:sz w:val="32"/>
          <w:szCs w:val="32"/>
        </w:rPr>
        <w:t>7.43</w:t>
      </w:r>
      <w:r>
        <w:rPr>
          <w:rFonts w:ascii="仿宋" w:eastAsia="仿宋" w:hAnsi="仿宋" w:hint="eastAsia"/>
          <w:sz w:val="32"/>
          <w:szCs w:val="32"/>
        </w:rPr>
        <w:t>万元，主要包括：</w:t>
      </w:r>
    </w:p>
    <w:p w:rsidR="009C4398" w:rsidRDefault="002E702E">
      <w:pPr>
        <w:spacing w:line="540" w:lineRule="exact"/>
        <w:ind w:firstLine="660"/>
        <w:rPr>
          <w:rFonts w:ascii="仿宋" w:eastAsia="仿宋" w:hAnsi="仿宋"/>
          <w:sz w:val="32"/>
          <w:szCs w:val="32"/>
        </w:rPr>
      </w:pPr>
      <w:r>
        <w:rPr>
          <w:rFonts w:ascii="仿宋" w:eastAsia="仿宋" w:hAnsi="仿宋" w:hint="eastAsia"/>
          <w:sz w:val="32"/>
          <w:szCs w:val="32"/>
        </w:rPr>
        <w:t>行政单位医疗</w:t>
      </w:r>
      <w:r>
        <w:rPr>
          <w:rFonts w:ascii="仿宋" w:eastAsia="仿宋" w:hAnsi="仿宋"/>
          <w:sz w:val="32"/>
          <w:szCs w:val="32"/>
        </w:rPr>
        <w:t>7.43</w:t>
      </w:r>
      <w:r>
        <w:rPr>
          <w:rFonts w:ascii="仿宋" w:eastAsia="仿宋" w:hAnsi="仿宋" w:hint="eastAsia"/>
          <w:sz w:val="32"/>
          <w:szCs w:val="32"/>
        </w:rPr>
        <w:t>万元，主要是职工基本医疗保险缴费支出，完成年初预算的</w:t>
      </w:r>
      <w:r>
        <w:rPr>
          <w:rFonts w:ascii="仿宋" w:eastAsia="仿宋" w:hAnsi="仿宋"/>
          <w:sz w:val="32"/>
          <w:szCs w:val="32"/>
        </w:rPr>
        <w:t>74%</w:t>
      </w:r>
      <w:r>
        <w:rPr>
          <w:rFonts w:ascii="仿宋" w:eastAsia="仿宋" w:hAnsi="仿宋" w:hint="eastAsia"/>
          <w:sz w:val="32"/>
          <w:szCs w:val="32"/>
        </w:rPr>
        <w:t>，决算数小于预算数的原因是其中有一人未参加基本养老保险。</w:t>
      </w:r>
    </w:p>
    <w:p w:rsidR="009C4398" w:rsidRDefault="002E702E">
      <w:pPr>
        <w:spacing w:line="540" w:lineRule="exact"/>
        <w:ind w:firstLine="66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住房保障支出</w:t>
      </w:r>
      <w:r>
        <w:rPr>
          <w:rFonts w:ascii="仿宋" w:eastAsia="仿宋" w:hAnsi="仿宋"/>
          <w:sz w:val="32"/>
          <w:szCs w:val="32"/>
        </w:rPr>
        <w:t>17.36</w:t>
      </w:r>
      <w:r>
        <w:rPr>
          <w:rFonts w:ascii="仿宋" w:eastAsia="仿宋" w:hAnsi="仿宋" w:hint="eastAsia"/>
          <w:sz w:val="32"/>
          <w:szCs w:val="32"/>
        </w:rPr>
        <w:t>万元，具体包括：</w:t>
      </w:r>
    </w:p>
    <w:p w:rsidR="009C4398" w:rsidRDefault="002E702E">
      <w:pPr>
        <w:spacing w:line="540" w:lineRule="exact"/>
        <w:ind w:firstLine="660"/>
        <w:rPr>
          <w:rFonts w:ascii="仿宋" w:eastAsia="仿宋" w:hAnsi="仿宋"/>
          <w:sz w:val="32"/>
          <w:szCs w:val="32"/>
        </w:rPr>
      </w:pPr>
      <w:r>
        <w:rPr>
          <w:rFonts w:ascii="仿宋" w:eastAsia="仿宋" w:hAnsi="仿宋" w:hint="eastAsia"/>
          <w:sz w:val="32"/>
          <w:szCs w:val="32"/>
        </w:rPr>
        <w:t>住房公积金</w:t>
      </w:r>
      <w:r>
        <w:rPr>
          <w:rFonts w:ascii="仿宋" w:eastAsia="仿宋" w:hAnsi="仿宋"/>
          <w:sz w:val="32"/>
          <w:szCs w:val="32"/>
        </w:rPr>
        <w:t>17.36</w:t>
      </w:r>
      <w:r>
        <w:rPr>
          <w:rFonts w:ascii="仿宋" w:eastAsia="仿宋" w:hAnsi="仿宋" w:hint="eastAsia"/>
          <w:sz w:val="32"/>
          <w:szCs w:val="32"/>
        </w:rPr>
        <w:t>，主要是住房公积金支出，完成年初预算的</w:t>
      </w:r>
      <w:r>
        <w:rPr>
          <w:rFonts w:ascii="仿宋" w:eastAsia="仿宋" w:hAnsi="仿宋"/>
          <w:sz w:val="32"/>
          <w:szCs w:val="32"/>
        </w:rPr>
        <w:t>100%</w:t>
      </w:r>
      <w:r>
        <w:rPr>
          <w:rFonts w:ascii="仿宋" w:eastAsia="仿宋" w:hAnsi="仿宋" w:hint="eastAsia"/>
          <w:sz w:val="32"/>
          <w:szCs w:val="32"/>
        </w:rPr>
        <w:t>。</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三、一般公共预算财政拨款“三公”经费支出决算情况</w:t>
      </w:r>
    </w:p>
    <w:p w:rsidR="009C4398" w:rsidRDefault="002E702E">
      <w:pPr>
        <w:spacing w:line="540" w:lineRule="exact"/>
        <w:ind w:firstLine="645"/>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年度一般公共预算财政拨款安排的“三公”经费支出</w:t>
      </w:r>
      <w:r>
        <w:rPr>
          <w:rFonts w:ascii="仿宋" w:eastAsia="仿宋" w:hAnsi="仿宋"/>
          <w:sz w:val="32"/>
          <w:szCs w:val="32"/>
        </w:rPr>
        <w:t>12.38</w:t>
      </w:r>
      <w:r>
        <w:rPr>
          <w:rFonts w:ascii="仿宋" w:eastAsia="仿宋" w:hAnsi="仿宋" w:hint="eastAsia"/>
          <w:sz w:val="32"/>
          <w:szCs w:val="32"/>
        </w:rPr>
        <w:t>万元，年初未安排预算，比上年增加</w:t>
      </w:r>
      <w:r>
        <w:rPr>
          <w:rFonts w:ascii="仿宋" w:eastAsia="仿宋" w:hAnsi="仿宋"/>
          <w:sz w:val="32"/>
          <w:szCs w:val="32"/>
        </w:rPr>
        <w:t>12.38</w:t>
      </w:r>
      <w:r>
        <w:rPr>
          <w:rFonts w:ascii="仿宋" w:eastAsia="仿宋" w:hAnsi="仿宋" w:hint="eastAsia"/>
          <w:sz w:val="32"/>
          <w:szCs w:val="32"/>
        </w:rPr>
        <w:t>万元，主要是本年新购置一台执法车。其中：因公出国（境）费</w:t>
      </w:r>
      <w:r>
        <w:rPr>
          <w:rFonts w:ascii="仿宋" w:eastAsia="仿宋" w:hAnsi="仿宋"/>
          <w:sz w:val="32"/>
          <w:szCs w:val="32"/>
        </w:rPr>
        <w:t>0</w:t>
      </w:r>
      <w:r>
        <w:rPr>
          <w:rFonts w:ascii="仿宋" w:eastAsia="仿宋" w:hAnsi="仿宋" w:hint="eastAsia"/>
          <w:sz w:val="32"/>
          <w:szCs w:val="32"/>
        </w:rPr>
        <w:t>万元，公务接待费</w:t>
      </w:r>
      <w:r>
        <w:rPr>
          <w:rFonts w:ascii="仿宋" w:eastAsia="仿宋" w:hAnsi="仿宋"/>
          <w:sz w:val="32"/>
          <w:szCs w:val="32"/>
        </w:rPr>
        <w:t>0</w:t>
      </w:r>
      <w:r>
        <w:rPr>
          <w:rFonts w:ascii="仿宋" w:eastAsia="仿宋" w:hAnsi="仿宋" w:hint="eastAsia"/>
          <w:sz w:val="32"/>
          <w:szCs w:val="32"/>
        </w:rPr>
        <w:t>万元，公务用车购置及运行维护费</w:t>
      </w:r>
      <w:r>
        <w:rPr>
          <w:rFonts w:ascii="仿宋" w:eastAsia="仿宋" w:hAnsi="仿宋"/>
          <w:sz w:val="32"/>
          <w:szCs w:val="32"/>
        </w:rPr>
        <w:t>12.38</w:t>
      </w:r>
      <w:r>
        <w:rPr>
          <w:rFonts w:ascii="仿宋" w:eastAsia="仿宋" w:hAnsi="仿宋" w:hint="eastAsia"/>
          <w:sz w:val="32"/>
          <w:szCs w:val="32"/>
        </w:rPr>
        <w:t>万元。</w:t>
      </w:r>
    </w:p>
    <w:p w:rsidR="009C4398" w:rsidRDefault="002E702E">
      <w:pPr>
        <w:spacing w:line="540" w:lineRule="exact"/>
        <w:ind w:firstLine="645"/>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因公出国（境）费</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2018</w:t>
      </w:r>
      <w:r>
        <w:rPr>
          <w:rFonts w:ascii="仿宋" w:eastAsia="仿宋" w:hAnsi="仿宋" w:hint="eastAsia"/>
          <w:sz w:val="32"/>
          <w:szCs w:val="32"/>
        </w:rPr>
        <w:t>年参加出国（境）团组</w:t>
      </w:r>
      <w:r>
        <w:rPr>
          <w:rFonts w:ascii="仿宋" w:eastAsia="仿宋" w:hAnsi="仿宋"/>
          <w:sz w:val="32"/>
          <w:szCs w:val="32"/>
        </w:rPr>
        <w:t>0</w:t>
      </w:r>
      <w:r>
        <w:rPr>
          <w:rFonts w:ascii="仿宋" w:eastAsia="仿宋" w:hAnsi="仿宋" w:hint="eastAsia"/>
          <w:sz w:val="32"/>
          <w:szCs w:val="32"/>
        </w:rPr>
        <w:t>个，累计</w:t>
      </w:r>
      <w:r>
        <w:rPr>
          <w:rFonts w:ascii="仿宋" w:eastAsia="仿宋" w:hAnsi="仿宋"/>
          <w:sz w:val="32"/>
          <w:szCs w:val="32"/>
        </w:rPr>
        <w:t>0</w:t>
      </w:r>
      <w:r>
        <w:rPr>
          <w:rFonts w:ascii="仿宋" w:eastAsia="仿宋" w:hAnsi="仿宋" w:hint="eastAsia"/>
          <w:sz w:val="32"/>
          <w:szCs w:val="32"/>
        </w:rPr>
        <w:t>人次。</w:t>
      </w:r>
      <w:r>
        <w:rPr>
          <w:rFonts w:ascii="仿宋" w:eastAsia="仿宋" w:hAnsi="仿宋"/>
          <w:sz w:val="32"/>
          <w:szCs w:val="32"/>
        </w:rPr>
        <w:t>2018</w:t>
      </w:r>
      <w:r>
        <w:rPr>
          <w:rFonts w:ascii="仿宋" w:eastAsia="仿宋" w:hAnsi="仿宋" w:hint="eastAsia"/>
          <w:sz w:val="32"/>
          <w:szCs w:val="32"/>
        </w:rPr>
        <w:t>年因公出国（境）费与上年支出相比无变化。</w:t>
      </w:r>
    </w:p>
    <w:p w:rsidR="009C4398" w:rsidRDefault="002E702E">
      <w:pPr>
        <w:spacing w:line="540" w:lineRule="exact"/>
        <w:ind w:firstLine="64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公务接待费</w:t>
      </w:r>
      <w:r>
        <w:rPr>
          <w:rFonts w:ascii="仿宋" w:eastAsia="仿宋" w:hAnsi="仿宋"/>
          <w:sz w:val="32"/>
          <w:szCs w:val="32"/>
        </w:rPr>
        <w:t>0</w:t>
      </w:r>
      <w:r>
        <w:rPr>
          <w:rFonts w:ascii="仿宋" w:eastAsia="仿宋" w:hAnsi="仿宋" w:hint="eastAsia"/>
          <w:sz w:val="32"/>
          <w:szCs w:val="32"/>
        </w:rPr>
        <w:t>万元，主要用于</w:t>
      </w:r>
      <w:r>
        <w:rPr>
          <w:rFonts w:ascii="仿宋" w:eastAsia="仿宋" w:hAnsi="仿宋"/>
          <w:sz w:val="32"/>
          <w:szCs w:val="32"/>
        </w:rPr>
        <w:t>0</w:t>
      </w:r>
      <w:r>
        <w:rPr>
          <w:rFonts w:ascii="仿宋" w:eastAsia="仿宋" w:hAnsi="仿宋" w:hint="eastAsia"/>
          <w:sz w:val="32"/>
          <w:szCs w:val="32"/>
        </w:rPr>
        <w:t>等，</w:t>
      </w:r>
      <w:r>
        <w:rPr>
          <w:rFonts w:ascii="仿宋" w:eastAsia="仿宋" w:hAnsi="仿宋"/>
          <w:sz w:val="32"/>
          <w:szCs w:val="32"/>
        </w:rPr>
        <w:t>2018</w:t>
      </w:r>
      <w:r>
        <w:rPr>
          <w:rFonts w:ascii="仿宋" w:eastAsia="仿宋" w:hAnsi="仿宋" w:hint="eastAsia"/>
          <w:sz w:val="32"/>
          <w:szCs w:val="32"/>
        </w:rPr>
        <w:t>年国内公务接待累计</w:t>
      </w:r>
      <w:r>
        <w:rPr>
          <w:rFonts w:ascii="仿宋" w:eastAsia="仿宋" w:hAnsi="仿宋"/>
          <w:sz w:val="32"/>
          <w:szCs w:val="32"/>
        </w:rPr>
        <w:t>0</w:t>
      </w:r>
      <w:r>
        <w:rPr>
          <w:rFonts w:ascii="仿宋" w:eastAsia="仿宋" w:hAnsi="仿宋" w:hint="eastAsia"/>
          <w:sz w:val="32"/>
          <w:szCs w:val="32"/>
        </w:rPr>
        <w:t>批次，</w:t>
      </w:r>
      <w:r>
        <w:rPr>
          <w:rFonts w:ascii="仿宋" w:eastAsia="仿宋" w:hAnsi="仿宋"/>
          <w:sz w:val="32"/>
          <w:szCs w:val="32"/>
        </w:rPr>
        <w:t>0</w:t>
      </w:r>
      <w:r>
        <w:rPr>
          <w:rFonts w:ascii="仿宋" w:eastAsia="仿宋" w:hAnsi="仿宋" w:hint="eastAsia"/>
          <w:sz w:val="32"/>
          <w:szCs w:val="32"/>
        </w:rPr>
        <w:t>人，</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2018</w:t>
      </w:r>
      <w:r>
        <w:rPr>
          <w:rFonts w:ascii="仿宋" w:eastAsia="仿宋" w:hAnsi="仿宋" w:hint="eastAsia"/>
          <w:sz w:val="32"/>
          <w:szCs w:val="32"/>
        </w:rPr>
        <w:t>年公务接待费与上年支出相比无变化。</w:t>
      </w:r>
    </w:p>
    <w:p w:rsidR="009C4398" w:rsidRDefault="002E702E">
      <w:pPr>
        <w:spacing w:line="540" w:lineRule="exact"/>
        <w:ind w:firstLine="645"/>
        <w:rPr>
          <w:rFonts w:ascii="仿宋" w:eastAsia="仿宋" w:hAnsi="仿宋"/>
          <w:sz w:val="32"/>
          <w:szCs w:val="32"/>
        </w:rPr>
      </w:pPr>
      <w:r>
        <w:rPr>
          <w:rFonts w:ascii="仿宋" w:eastAsia="仿宋" w:hAnsi="仿宋"/>
          <w:sz w:val="32"/>
          <w:szCs w:val="32"/>
        </w:rPr>
        <w:t xml:space="preserve">3. </w:t>
      </w:r>
      <w:r>
        <w:rPr>
          <w:rFonts w:ascii="仿宋" w:eastAsia="仿宋" w:hAnsi="仿宋" w:hint="eastAsia"/>
          <w:sz w:val="32"/>
          <w:szCs w:val="32"/>
        </w:rPr>
        <w:t>公务用车购置及运行费</w:t>
      </w:r>
      <w:r>
        <w:rPr>
          <w:rFonts w:ascii="仿宋" w:eastAsia="仿宋" w:hAnsi="仿宋"/>
          <w:sz w:val="32"/>
          <w:szCs w:val="32"/>
        </w:rPr>
        <w:t>12.38</w:t>
      </w:r>
      <w:r>
        <w:rPr>
          <w:rFonts w:ascii="仿宋" w:eastAsia="仿宋" w:hAnsi="仿宋" w:hint="eastAsia"/>
          <w:sz w:val="32"/>
          <w:szCs w:val="32"/>
        </w:rPr>
        <w:t>万元，比上年增加</w:t>
      </w:r>
      <w:r>
        <w:rPr>
          <w:rFonts w:ascii="仿宋" w:eastAsia="仿宋" w:hAnsi="仿宋"/>
          <w:sz w:val="32"/>
          <w:szCs w:val="32"/>
        </w:rPr>
        <w:t>12.38</w:t>
      </w:r>
      <w:r>
        <w:rPr>
          <w:rFonts w:ascii="仿宋" w:eastAsia="仿宋" w:hAnsi="仿宋" w:hint="eastAsia"/>
          <w:sz w:val="32"/>
          <w:szCs w:val="32"/>
        </w:rPr>
        <w:t>万元，增加</w:t>
      </w:r>
      <w:r>
        <w:rPr>
          <w:rFonts w:ascii="仿宋" w:eastAsia="仿宋" w:hAnsi="仿宋"/>
          <w:sz w:val="32"/>
          <w:szCs w:val="32"/>
        </w:rPr>
        <w:t>100%</w:t>
      </w:r>
      <w:r>
        <w:rPr>
          <w:rFonts w:ascii="仿宋" w:eastAsia="仿宋" w:hAnsi="仿宋" w:hint="eastAsia"/>
          <w:sz w:val="32"/>
          <w:szCs w:val="32"/>
        </w:rPr>
        <w:t>，主要是新购置一台执法车。</w:t>
      </w:r>
    </w:p>
    <w:p w:rsidR="009C4398" w:rsidRDefault="002E702E">
      <w:pPr>
        <w:spacing w:line="540" w:lineRule="exact"/>
        <w:ind w:firstLine="645"/>
        <w:rPr>
          <w:rFonts w:ascii="仿宋" w:eastAsia="仿宋" w:hAnsi="仿宋"/>
          <w:sz w:val="32"/>
          <w:szCs w:val="32"/>
        </w:rPr>
      </w:pPr>
      <w:r>
        <w:rPr>
          <w:rFonts w:ascii="仿宋" w:eastAsia="仿宋" w:hAnsi="仿宋" w:hint="eastAsia"/>
          <w:sz w:val="32"/>
          <w:szCs w:val="32"/>
        </w:rPr>
        <w:t>公务用车购置费</w:t>
      </w:r>
      <w:r>
        <w:rPr>
          <w:rFonts w:ascii="仿宋" w:eastAsia="仿宋" w:hAnsi="仿宋"/>
          <w:sz w:val="32"/>
          <w:szCs w:val="32"/>
        </w:rPr>
        <w:t>10.52</w:t>
      </w:r>
      <w:r>
        <w:rPr>
          <w:rFonts w:ascii="仿宋" w:eastAsia="仿宋" w:hAnsi="仿宋" w:hint="eastAsia"/>
          <w:sz w:val="32"/>
          <w:szCs w:val="32"/>
        </w:rPr>
        <w:t>万元，主要用于执法</w:t>
      </w:r>
      <w:r>
        <w:rPr>
          <w:rFonts w:ascii="仿宋" w:eastAsia="仿宋" w:hAnsi="仿宋"/>
          <w:sz w:val="32"/>
          <w:szCs w:val="32"/>
        </w:rPr>
        <w:t>,</w:t>
      </w:r>
      <w:r>
        <w:rPr>
          <w:rFonts w:ascii="仿宋" w:eastAsia="仿宋" w:hAnsi="仿宋" w:hint="eastAsia"/>
          <w:sz w:val="32"/>
          <w:szCs w:val="32"/>
        </w:rPr>
        <w:t>当年购置公务</w:t>
      </w:r>
      <w:r>
        <w:rPr>
          <w:rFonts w:ascii="仿宋" w:eastAsia="仿宋" w:hAnsi="仿宋" w:hint="eastAsia"/>
          <w:sz w:val="32"/>
          <w:szCs w:val="32"/>
        </w:rPr>
        <w:lastRenderedPageBreak/>
        <w:t>用车</w:t>
      </w:r>
      <w:r>
        <w:rPr>
          <w:rFonts w:ascii="仿宋" w:eastAsia="仿宋" w:hAnsi="仿宋"/>
          <w:sz w:val="32"/>
          <w:szCs w:val="32"/>
        </w:rPr>
        <w:t>1</w:t>
      </w:r>
      <w:r>
        <w:rPr>
          <w:rFonts w:ascii="仿宋" w:eastAsia="仿宋" w:hAnsi="仿宋" w:hint="eastAsia"/>
          <w:sz w:val="32"/>
          <w:szCs w:val="32"/>
        </w:rPr>
        <w:t>辆。</w:t>
      </w:r>
    </w:p>
    <w:p w:rsidR="009C4398" w:rsidRDefault="002E702E">
      <w:pPr>
        <w:spacing w:line="540" w:lineRule="exact"/>
        <w:ind w:firstLine="645"/>
        <w:rPr>
          <w:rFonts w:ascii="仿宋" w:eastAsia="仿宋" w:hAnsi="仿宋"/>
          <w:sz w:val="32"/>
          <w:szCs w:val="32"/>
        </w:rPr>
      </w:pPr>
      <w:r>
        <w:rPr>
          <w:rFonts w:ascii="仿宋" w:eastAsia="仿宋" w:hAnsi="仿宋" w:hint="eastAsia"/>
          <w:sz w:val="32"/>
          <w:szCs w:val="32"/>
        </w:rPr>
        <w:t>公务用车运行维护费</w:t>
      </w:r>
      <w:r>
        <w:rPr>
          <w:rFonts w:ascii="仿宋" w:eastAsia="仿宋" w:hAnsi="仿宋"/>
          <w:sz w:val="32"/>
          <w:szCs w:val="32"/>
        </w:rPr>
        <w:t>1.86</w:t>
      </w:r>
      <w:r>
        <w:rPr>
          <w:rFonts w:ascii="仿宋" w:eastAsia="仿宋" w:hAnsi="仿宋" w:hint="eastAsia"/>
          <w:sz w:val="32"/>
          <w:szCs w:val="32"/>
        </w:rPr>
        <w:t>万元，主要用于执法用车。截至年末使用一般公共预算财政拨款开支的公务用车保有量</w:t>
      </w:r>
      <w:r>
        <w:rPr>
          <w:rFonts w:ascii="仿宋" w:eastAsia="仿宋" w:hAnsi="仿宋"/>
          <w:sz w:val="32"/>
          <w:szCs w:val="32"/>
        </w:rPr>
        <w:t>1</w:t>
      </w:r>
      <w:r>
        <w:rPr>
          <w:rFonts w:ascii="仿宋" w:eastAsia="仿宋" w:hAnsi="仿宋" w:hint="eastAsia"/>
          <w:sz w:val="32"/>
          <w:szCs w:val="32"/>
        </w:rPr>
        <w:t>辆。</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四、一般公共预算财政拨款基本支出决算情况说明</w:t>
      </w:r>
    </w:p>
    <w:p w:rsidR="009C4398" w:rsidRDefault="002E702E">
      <w:pPr>
        <w:spacing w:line="540" w:lineRule="exact"/>
        <w:ind w:firstLine="645"/>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年度一般公共预算财政拨款基本支出</w:t>
      </w:r>
      <w:r>
        <w:rPr>
          <w:rFonts w:ascii="仿宋" w:eastAsia="仿宋" w:hAnsi="仿宋"/>
          <w:sz w:val="32"/>
          <w:szCs w:val="32"/>
        </w:rPr>
        <w:t>224.37</w:t>
      </w:r>
      <w:r>
        <w:rPr>
          <w:rFonts w:ascii="仿宋" w:eastAsia="仿宋" w:hAnsi="仿宋" w:hint="eastAsia"/>
          <w:sz w:val="32"/>
          <w:szCs w:val="32"/>
        </w:rPr>
        <w:t>万元，其中：人员经费</w:t>
      </w:r>
      <w:r>
        <w:rPr>
          <w:rFonts w:ascii="仿宋" w:eastAsia="仿宋" w:hAnsi="仿宋"/>
          <w:sz w:val="32"/>
          <w:szCs w:val="32"/>
        </w:rPr>
        <w:t>207.24</w:t>
      </w:r>
      <w:r>
        <w:rPr>
          <w:rFonts w:ascii="仿宋" w:eastAsia="仿宋" w:hAnsi="仿宋" w:hint="eastAsia"/>
          <w:sz w:val="32"/>
          <w:szCs w:val="32"/>
        </w:rPr>
        <w:t>万元，主要包括基本工资、津贴补贴、绩效工资、机关事业单位基本养老保险缴费、职工基本医疗保险费、住房公积金、其他工资福利支出；日常公用经费</w:t>
      </w:r>
      <w:r>
        <w:rPr>
          <w:rFonts w:ascii="仿宋" w:eastAsia="仿宋" w:hAnsi="仿宋"/>
          <w:sz w:val="32"/>
          <w:szCs w:val="32"/>
        </w:rPr>
        <w:t>17.13</w:t>
      </w:r>
      <w:r>
        <w:rPr>
          <w:rFonts w:ascii="仿宋" w:eastAsia="仿宋" w:hAnsi="仿宋" w:hint="eastAsia"/>
          <w:sz w:val="32"/>
          <w:szCs w:val="32"/>
        </w:rPr>
        <w:t>万元，主要包括办公费、印刷费、差旅费、专用材料费、公务用购置及运行维护费、办公设备购置。</w:t>
      </w:r>
    </w:p>
    <w:p w:rsidR="009C4398" w:rsidRDefault="002E702E">
      <w:pPr>
        <w:spacing w:line="540" w:lineRule="exact"/>
        <w:ind w:firstLineChars="200" w:firstLine="643"/>
        <w:rPr>
          <w:rFonts w:ascii="仿宋" w:eastAsia="仿宋" w:hAnsi="仿宋"/>
          <w:b/>
          <w:sz w:val="32"/>
          <w:szCs w:val="32"/>
        </w:rPr>
      </w:pPr>
      <w:r>
        <w:rPr>
          <w:rFonts w:ascii="仿宋" w:eastAsia="仿宋" w:hAnsi="仿宋" w:hint="eastAsia"/>
          <w:b/>
          <w:sz w:val="32"/>
          <w:szCs w:val="32"/>
        </w:rPr>
        <w:t>五、其他重要事项的情况说明</w:t>
      </w:r>
    </w:p>
    <w:p w:rsidR="009C4398" w:rsidRDefault="002E702E">
      <w:pPr>
        <w:spacing w:line="540" w:lineRule="exact"/>
        <w:ind w:firstLineChars="200" w:firstLine="643"/>
        <w:rPr>
          <w:rFonts w:ascii="仿宋" w:eastAsia="仿宋" w:hAnsi="仿宋"/>
          <w:b/>
          <w:sz w:val="32"/>
          <w:szCs w:val="32"/>
        </w:rPr>
      </w:pPr>
      <w:r>
        <w:rPr>
          <w:rFonts w:ascii="仿宋" w:eastAsia="仿宋" w:hAnsi="仿宋" w:hint="eastAsia"/>
          <w:b/>
          <w:sz w:val="32"/>
          <w:szCs w:val="32"/>
        </w:rPr>
        <w:t>（一）机关运行经费支出情况。</w:t>
      </w:r>
    </w:p>
    <w:p w:rsidR="009C4398" w:rsidRDefault="002E702E">
      <w:pPr>
        <w:spacing w:line="540" w:lineRule="exact"/>
        <w:ind w:firstLineChars="200" w:firstLine="640"/>
        <w:rPr>
          <w:sz w:val="32"/>
          <w:szCs w:val="32"/>
        </w:rPr>
      </w:pPr>
      <w:r>
        <w:rPr>
          <w:rFonts w:ascii="仿宋" w:eastAsia="仿宋" w:hAnsi="仿宋"/>
          <w:sz w:val="32"/>
          <w:szCs w:val="32"/>
        </w:rPr>
        <w:t>2018</w:t>
      </w:r>
      <w:r>
        <w:rPr>
          <w:rFonts w:ascii="仿宋" w:eastAsia="仿宋" w:hAnsi="仿宋" w:hint="eastAsia"/>
          <w:sz w:val="32"/>
          <w:szCs w:val="32"/>
        </w:rPr>
        <w:t>年盘锦市大洼区粮油检验监测站机关运行经费支出</w:t>
      </w:r>
      <w:r>
        <w:rPr>
          <w:rFonts w:ascii="仿宋" w:eastAsia="仿宋" w:hAnsi="仿宋"/>
          <w:sz w:val="32"/>
          <w:szCs w:val="32"/>
        </w:rPr>
        <w:t>0</w:t>
      </w:r>
      <w:r>
        <w:rPr>
          <w:rFonts w:ascii="仿宋" w:eastAsia="仿宋" w:hAnsi="仿宋" w:hint="eastAsia"/>
          <w:sz w:val="32"/>
          <w:szCs w:val="32"/>
        </w:rPr>
        <w:t>万元，与上年支出相比无变化。</w:t>
      </w:r>
    </w:p>
    <w:p w:rsidR="009C4398" w:rsidRDefault="002E702E">
      <w:pPr>
        <w:spacing w:line="540" w:lineRule="exact"/>
        <w:ind w:firstLine="660"/>
        <w:rPr>
          <w:rFonts w:ascii="仿宋" w:eastAsia="仿宋" w:hAnsi="仿宋"/>
          <w:b/>
          <w:sz w:val="32"/>
          <w:szCs w:val="32"/>
        </w:rPr>
      </w:pPr>
      <w:r>
        <w:rPr>
          <w:rFonts w:ascii="仿宋" w:eastAsia="仿宋" w:hAnsi="仿宋" w:hint="eastAsia"/>
          <w:b/>
          <w:sz w:val="32"/>
          <w:szCs w:val="32"/>
        </w:rPr>
        <w:t>（二）政府采购支出情况。</w:t>
      </w:r>
    </w:p>
    <w:p w:rsidR="009C4398" w:rsidRDefault="002E702E">
      <w:pPr>
        <w:spacing w:line="54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年盐务局政府采购支出总额</w:t>
      </w:r>
      <w:r w:rsidR="001A2CDB">
        <w:rPr>
          <w:rFonts w:ascii="仿宋" w:eastAsia="仿宋" w:hAnsi="仿宋" w:hint="eastAsia"/>
          <w:sz w:val="32"/>
          <w:szCs w:val="32"/>
        </w:rPr>
        <w:t>0</w:t>
      </w:r>
      <w:r>
        <w:rPr>
          <w:rFonts w:ascii="仿宋" w:eastAsia="仿宋" w:hAnsi="仿宋" w:hint="eastAsia"/>
          <w:sz w:val="32"/>
          <w:szCs w:val="32"/>
        </w:rPr>
        <w:t>万元，其中：政府采购货物支出</w:t>
      </w:r>
      <w:r w:rsidR="001A2CDB">
        <w:rPr>
          <w:rFonts w:ascii="仿宋" w:eastAsia="仿宋" w:hAnsi="仿宋" w:hint="eastAsia"/>
          <w:sz w:val="32"/>
          <w:szCs w:val="32"/>
        </w:rPr>
        <w:t>0</w:t>
      </w:r>
      <w:r>
        <w:rPr>
          <w:rFonts w:ascii="仿宋" w:eastAsia="仿宋" w:hAnsi="仿宋" w:hint="eastAsia"/>
          <w:sz w:val="32"/>
          <w:szCs w:val="32"/>
        </w:rPr>
        <w:t>万元，政府采购工程支出</w:t>
      </w:r>
      <w:r>
        <w:rPr>
          <w:rFonts w:ascii="仿宋" w:eastAsia="仿宋" w:hAnsi="仿宋"/>
          <w:sz w:val="32"/>
          <w:szCs w:val="32"/>
        </w:rPr>
        <w:t>0</w:t>
      </w:r>
      <w:r>
        <w:rPr>
          <w:rFonts w:ascii="仿宋" w:eastAsia="仿宋" w:hAnsi="仿宋" w:hint="eastAsia"/>
          <w:sz w:val="32"/>
          <w:szCs w:val="32"/>
        </w:rPr>
        <w:t>万元，政府采购服务支出</w:t>
      </w:r>
      <w:r>
        <w:rPr>
          <w:rFonts w:ascii="仿宋" w:eastAsia="仿宋" w:hAnsi="仿宋"/>
          <w:sz w:val="32"/>
          <w:szCs w:val="32"/>
        </w:rPr>
        <w:t>0</w:t>
      </w:r>
      <w:r>
        <w:rPr>
          <w:rFonts w:ascii="仿宋" w:eastAsia="仿宋" w:hAnsi="仿宋" w:hint="eastAsia"/>
          <w:sz w:val="32"/>
          <w:szCs w:val="32"/>
        </w:rPr>
        <w:t>万元。授予中小企业合同金额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，其中：授予小微企业合同金额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w:t>
      </w:r>
    </w:p>
    <w:p w:rsidR="009C4398" w:rsidRDefault="002E702E">
      <w:pPr>
        <w:spacing w:line="540" w:lineRule="exact"/>
        <w:ind w:firstLineChars="200" w:firstLine="643"/>
        <w:rPr>
          <w:rFonts w:ascii="仿宋" w:eastAsia="仿宋" w:hAnsi="仿宋"/>
          <w:b/>
          <w:sz w:val="32"/>
          <w:szCs w:val="32"/>
        </w:rPr>
      </w:pPr>
      <w:r>
        <w:rPr>
          <w:rFonts w:ascii="仿宋" w:eastAsia="仿宋" w:hAnsi="仿宋" w:hint="eastAsia"/>
          <w:b/>
          <w:sz w:val="32"/>
          <w:szCs w:val="32"/>
        </w:rPr>
        <w:t>（三）国有资产占用情况。</w:t>
      </w:r>
    </w:p>
    <w:p w:rsidR="009C4398" w:rsidRDefault="002E702E">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日，盐务局共有车辆</w:t>
      </w:r>
      <w:r>
        <w:rPr>
          <w:rFonts w:ascii="仿宋" w:eastAsia="仿宋" w:hAnsi="仿宋"/>
          <w:sz w:val="32"/>
          <w:szCs w:val="32"/>
        </w:rPr>
        <w:t>1</w:t>
      </w:r>
      <w:r>
        <w:rPr>
          <w:rFonts w:ascii="仿宋" w:eastAsia="仿宋" w:hAnsi="仿宋" w:hint="eastAsia"/>
          <w:sz w:val="32"/>
          <w:szCs w:val="32"/>
        </w:rPr>
        <w:t>辆，其中：一般公务用车</w:t>
      </w:r>
      <w:r>
        <w:rPr>
          <w:rFonts w:ascii="仿宋" w:eastAsia="仿宋" w:hAnsi="仿宋"/>
          <w:sz w:val="32"/>
          <w:szCs w:val="32"/>
        </w:rPr>
        <w:t>0</w:t>
      </w:r>
      <w:r>
        <w:rPr>
          <w:rFonts w:ascii="仿宋" w:eastAsia="仿宋" w:hAnsi="仿宋" w:hint="eastAsia"/>
          <w:sz w:val="32"/>
          <w:szCs w:val="32"/>
        </w:rPr>
        <w:t>辆，一般执法执勤用车</w:t>
      </w:r>
      <w:r>
        <w:rPr>
          <w:rFonts w:ascii="仿宋" w:eastAsia="仿宋" w:hAnsi="仿宋"/>
          <w:sz w:val="32"/>
          <w:szCs w:val="32"/>
        </w:rPr>
        <w:t>1</w:t>
      </w:r>
      <w:r>
        <w:rPr>
          <w:rFonts w:ascii="仿宋" w:eastAsia="仿宋" w:hAnsi="仿宋" w:hint="eastAsia"/>
          <w:sz w:val="32"/>
          <w:szCs w:val="32"/>
        </w:rPr>
        <w:t>辆，特种专业技术用车</w:t>
      </w:r>
      <w:r>
        <w:rPr>
          <w:rFonts w:ascii="仿宋" w:eastAsia="仿宋" w:hAnsi="仿宋"/>
          <w:sz w:val="32"/>
          <w:szCs w:val="32"/>
        </w:rPr>
        <w:t>0</w:t>
      </w:r>
      <w:r>
        <w:rPr>
          <w:rFonts w:ascii="仿宋" w:eastAsia="仿宋" w:hAnsi="仿宋" w:hint="eastAsia"/>
          <w:sz w:val="32"/>
          <w:szCs w:val="32"/>
        </w:rPr>
        <w:t>辆，其他用车</w:t>
      </w:r>
      <w:r>
        <w:rPr>
          <w:rFonts w:ascii="仿宋" w:eastAsia="仿宋" w:hAnsi="仿宋"/>
          <w:sz w:val="32"/>
          <w:szCs w:val="32"/>
        </w:rPr>
        <w:t>0</w:t>
      </w:r>
      <w:r>
        <w:rPr>
          <w:rFonts w:ascii="仿宋" w:eastAsia="仿宋" w:hAnsi="仿宋" w:hint="eastAsia"/>
          <w:sz w:val="32"/>
          <w:szCs w:val="32"/>
        </w:rPr>
        <w:t>辆；单位价值</w:t>
      </w:r>
      <w:r>
        <w:rPr>
          <w:rFonts w:ascii="仿宋" w:eastAsia="仿宋" w:hAnsi="仿宋"/>
          <w:sz w:val="32"/>
          <w:szCs w:val="32"/>
        </w:rPr>
        <w:t>50</w:t>
      </w:r>
      <w:r>
        <w:rPr>
          <w:rFonts w:ascii="仿宋" w:eastAsia="仿宋" w:hAnsi="仿宋" w:hint="eastAsia"/>
          <w:sz w:val="32"/>
          <w:szCs w:val="32"/>
        </w:rPr>
        <w:t>万元以上通用设备</w:t>
      </w:r>
      <w:r>
        <w:rPr>
          <w:rFonts w:ascii="仿宋" w:eastAsia="仿宋" w:hAnsi="仿宋"/>
          <w:sz w:val="32"/>
          <w:szCs w:val="32"/>
        </w:rPr>
        <w:t>0</w:t>
      </w:r>
      <w:r>
        <w:rPr>
          <w:rFonts w:ascii="仿宋" w:eastAsia="仿宋" w:hAnsi="仿宋" w:hint="eastAsia"/>
          <w:sz w:val="32"/>
          <w:szCs w:val="32"/>
        </w:rPr>
        <w:t>台（套），单价</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sz w:val="32"/>
          <w:szCs w:val="32"/>
        </w:rPr>
        <w:t>0</w:t>
      </w:r>
      <w:r>
        <w:rPr>
          <w:rFonts w:ascii="仿宋" w:eastAsia="仿宋" w:hAnsi="仿宋" w:hint="eastAsia"/>
          <w:sz w:val="32"/>
          <w:szCs w:val="32"/>
        </w:rPr>
        <w:t>台（套）。</w:t>
      </w:r>
    </w:p>
    <w:p w:rsidR="009C4398" w:rsidRDefault="002E702E">
      <w:pPr>
        <w:spacing w:line="540" w:lineRule="exact"/>
        <w:ind w:firstLineChars="200" w:firstLine="643"/>
        <w:rPr>
          <w:rFonts w:ascii="仿宋" w:eastAsia="仿宋" w:hAnsi="仿宋"/>
          <w:b/>
          <w:sz w:val="32"/>
          <w:szCs w:val="32"/>
        </w:rPr>
      </w:pPr>
      <w:r>
        <w:rPr>
          <w:rFonts w:ascii="仿宋" w:eastAsia="仿宋" w:hAnsi="仿宋" w:hint="eastAsia"/>
          <w:b/>
          <w:sz w:val="32"/>
          <w:szCs w:val="32"/>
        </w:rPr>
        <w:lastRenderedPageBreak/>
        <w:t>（四）预算绩效管理工作开展情况。</w:t>
      </w:r>
    </w:p>
    <w:p w:rsidR="009C4398" w:rsidRDefault="002E702E">
      <w:pPr>
        <w:spacing w:line="540" w:lineRule="exact"/>
        <w:ind w:firstLine="720"/>
        <w:rPr>
          <w:rFonts w:ascii="仿宋" w:eastAsia="仿宋" w:hAnsi="仿宋"/>
          <w:b/>
          <w:sz w:val="32"/>
          <w:szCs w:val="32"/>
        </w:rPr>
      </w:pPr>
      <w:r>
        <w:rPr>
          <w:rFonts w:ascii="仿宋" w:eastAsia="仿宋" w:hAnsi="仿宋" w:cs="仿宋_GB2312" w:hint="eastAsia"/>
          <w:sz w:val="32"/>
          <w:szCs w:val="32"/>
        </w:rPr>
        <w:t>盘锦市大洼区盐务局</w:t>
      </w:r>
      <w:r>
        <w:rPr>
          <w:rFonts w:ascii="仿宋" w:eastAsia="仿宋" w:hAnsi="仿宋" w:cs="仿宋_GB2312" w:hint="eastAsia"/>
          <w:color w:val="000000"/>
          <w:sz w:val="32"/>
          <w:szCs w:val="32"/>
        </w:rPr>
        <w:t>未组织对</w:t>
      </w:r>
      <w:r>
        <w:rPr>
          <w:rFonts w:ascii="仿宋" w:eastAsia="仿宋" w:hAnsi="仿宋" w:cs="仿宋_GB2312"/>
          <w:color w:val="000000"/>
          <w:sz w:val="32"/>
          <w:szCs w:val="32"/>
        </w:rPr>
        <w:t>2018</w:t>
      </w:r>
      <w:r>
        <w:rPr>
          <w:rFonts w:ascii="仿宋" w:eastAsia="仿宋" w:hAnsi="仿宋" w:cs="仿宋_GB2312" w:hint="eastAsia"/>
          <w:color w:val="000000"/>
          <w:sz w:val="32"/>
          <w:szCs w:val="32"/>
        </w:rPr>
        <w:t>年度预算项目支出全面开展绩效自评。</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（五）政府性基金预算财政拨款收入支出及财政专户管理资金收入支出情况。</w:t>
      </w:r>
    </w:p>
    <w:p w:rsidR="009C4398" w:rsidRDefault="002E702E">
      <w:pPr>
        <w:spacing w:line="540" w:lineRule="exact"/>
        <w:ind w:firstLineChars="200" w:firstLine="640"/>
        <w:jc w:val="left"/>
        <w:rPr>
          <w:rFonts w:ascii="仿宋" w:eastAsia="仿宋" w:hAnsi="仿宋"/>
          <w:bCs/>
          <w:sz w:val="32"/>
          <w:szCs w:val="32"/>
        </w:rPr>
      </w:pPr>
      <w:r>
        <w:rPr>
          <w:rFonts w:ascii="仿宋" w:eastAsia="仿宋" w:hAnsi="仿宋" w:hint="eastAsia"/>
          <w:bCs/>
          <w:sz w:val="32"/>
          <w:szCs w:val="32"/>
        </w:rPr>
        <w:t>本年未发生政府性基金预算财政拨款收支及财政专户管理资金收支，本单位这</w:t>
      </w:r>
      <w:r>
        <w:rPr>
          <w:rFonts w:ascii="仿宋" w:eastAsia="仿宋" w:hAnsi="仿宋"/>
          <w:bCs/>
          <w:sz w:val="32"/>
          <w:szCs w:val="32"/>
        </w:rPr>
        <w:t>2</w:t>
      </w:r>
      <w:r>
        <w:rPr>
          <w:rFonts w:ascii="仿宋" w:eastAsia="仿宋" w:hAnsi="仿宋" w:hint="eastAsia"/>
          <w:bCs/>
          <w:sz w:val="32"/>
          <w:szCs w:val="32"/>
        </w:rPr>
        <w:t>张表公开空表。</w:t>
      </w:r>
    </w:p>
    <w:p w:rsidR="009C4398" w:rsidRDefault="009C4398">
      <w:pPr>
        <w:spacing w:line="540" w:lineRule="exact"/>
        <w:jc w:val="center"/>
        <w:rPr>
          <w:rFonts w:ascii="仿宋" w:eastAsia="仿宋" w:hAnsi="仿宋"/>
          <w:b/>
          <w:sz w:val="32"/>
          <w:szCs w:val="32"/>
        </w:rPr>
      </w:pPr>
    </w:p>
    <w:p w:rsidR="009C4398" w:rsidRDefault="009C4398">
      <w:pPr>
        <w:spacing w:line="540" w:lineRule="exact"/>
        <w:jc w:val="center"/>
        <w:rPr>
          <w:rFonts w:ascii="仿宋" w:eastAsia="仿宋" w:hAnsi="仿宋"/>
          <w:b/>
          <w:sz w:val="32"/>
          <w:szCs w:val="32"/>
        </w:rPr>
      </w:pPr>
    </w:p>
    <w:p w:rsidR="009C4398" w:rsidRDefault="009C4398">
      <w:pPr>
        <w:spacing w:line="540" w:lineRule="exact"/>
        <w:jc w:val="center"/>
        <w:rPr>
          <w:rFonts w:ascii="仿宋" w:eastAsia="仿宋" w:hAnsi="仿宋"/>
          <w:b/>
          <w:sz w:val="32"/>
          <w:szCs w:val="32"/>
        </w:rPr>
      </w:pPr>
    </w:p>
    <w:p w:rsidR="009C4398" w:rsidRDefault="009C4398">
      <w:pPr>
        <w:spacing w:line="540" w:lineRule="exact"/>
        <w:jc w:val="center"/>
        <w:rPr>
          <w:rFonts w:ascii="仿宋" w:eastAsia="仿宋" w:hAnsi="仿宋"/>
          <w:b/>
          <w:sz w:val="32"/>
          <w:szCs w:val="32"/>
        </w:rPr>
      </w:pPr>
    </w:p>
    <w:p w:rsidR="009C4398" w:rsidRDefault="009C4398">
      <w:pPr>
        <w:spacing w:line="540" w:lineRule="exact"/>
        <w:jc w:val="center"/>
        <w:rPr>
          <w:rFonts w:ascii="仿宋" w:eastAsia="仿宋" w:hAnsi="仿宋"/>
          <w:b/>
          <w:sz w:val="32"/>
          <w:szCs w:val="32"/>
        </w:rPr>
      </w:pPr>
    </w:p>
    <w:p w:rsidR="009C4398" w:rsidRDefault="009C4398">
      <w:pPr>
        <w:spacing w:line="540" w:lineRule="exact"/>
        <w:jc w:val="center"/>
        <w:rPr>
          <w:rFonts w:ascii="仿宋" w:eastAsia="仿宋" w:hAnsi="仿宋"/>
          <w:b/>
          <w:sz w:val="32"/>
          <w:szCs w:val="32"/>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jc w:val="center"/>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9C4398">
      <w:pPr>
        <w:spacing w:line="540" w:lineRule="exact"/>
        <w:ind w:firstLineChars="800" w:firstLine="2891"/>
        <w:rPr>
          <w:rFonts w:ascii="宋体"/>
          <w:b/>
          <w:sz w:val="36"/>
          <w:szCs w:val="36"/>
        </w:rPr>
      </w:pPr>
    </w:p>
    <w:p w:rsidR="009C4398" w:rsidRDefault="002E702E">
      <w:pPr>
        <w:spacing w:line="540" w:lineRule="exact"/>
        <w:ind w:leftChars="172" w:left="361" w:firstLineChars="700" w:firstLine="2530"/>
        <w:rPr>
          <w:rFonts w:ascii="仿宋" w:eastAsia="仿宋" w:hAnsi="仿宋"/>
          <w:sz w:val="32"/>
          <w:szCs w:val="32"/>
        </w:rPr>
      </w:pPr>
      <w:r>
        <w:rPr>
          <w:rFonts w:ascii="宋体" w:hAnsi="宋体" w:hint="eastAsia"/>
          <w:b/>
          <w:sz w:val="36"/>
          <w:szCs w:val="36"/>
        </w:rPr>
        <w:t>第四部分</w:t>
      </w:r>
      <w:r>
        <w:rPr>
          <w:rFonts w:ascii="宋体" w:hAnsi="宋体"/>
          <w:b/>
          <w:sz w:val="36"/>
          <w:szCs w:val="36"/>
        </w:rPr>
        <w:t xml:space="preserve"> </w:t>
      </w:r>
      <w:r>
        <w:rPr>
          <w:rFonts w:ascii="宋体" w:hAnsi="宋体" w:hint="eastAsia"/>
          <w:b/>
          <w:sz w:val="36"/>
          <w:szCs w:val="36"/>
        </w:rPr>
        <w:t>名词解释</w:t>
      </w:r>
      <w:r>
        <w:rPr>
          <w:rFonts w:ascii="黑体" w:eastAsia="黑体"/>
          <w:sz w:val="36"/>
          <w:szCs w:val="36"/>
        </w:rPr>
        <w:br w:type="page"/>
      </w:r>
      <w:r>
        <w:rPr>
          <w:rFonts w:ascii="仿宋" w:eastAsia="仿宋" w:hAnsi="仿宋"/>
          <w:b/>
          <w:sz w:val="32"/>
          <w:szCs w:val="32"/>
        </w:rPr>
        <w:lastRenderedPageBreak/>
        <w:t>1.</w:t>
      </w:r>
      <w:r>
        <w:rPr>
          <w:rFonts w:ascii="仿宋" w:eastAsia="仿宋" w:hAnsi="仿宋" w:hint="eastAsia"/>
          <w:b/>
          <w:sz w:val="32"/>
          <w:szCs w:val="32"/>
        </w:rPr>
        <w:t>财政拨款收入：</w:t>
      </w:r>
      <w:r>
        <w:rPr>
          <w:rFonts w:ascii="仿宋" w:eastAsia="仿宋" w:hAnsi="仿宋" w:hint="eastAsia"/>
          <w:sz w:val="32"/>
          <w:szCs w:val="32"/>
        </w:rPr>
        <w:t>指单位从同级财政部门取得的财政预算资金。</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w:t>
      </w:r>
      <w:r>
        <w:rPr>
          <w:rFonts w:ascii="仿宋" w:eastAsia="仿宋" w:hAnsi="仿宋" w:hint="eastAsia"/>
          <w:b/>
          <w:sz w:val="32"/>
          <w:szCs w:val="32"/>
        </w:rPr>
        <w:t>上级补助收入：</w:t>
      </w:r>
      <w:r>
        <w:rPr>
          <w:rFonts w:ascii="仿宋" w:eastAsia="仿宋" w:hAnsi="仿宋" w:hint="eastAsia"/>
          <w:sz w:val="32"/>
          <w:szCs w:val="32"/>
        </w:rPr>
        <w:t>指单位从主管部门和上级单位取得的非财政性补助收入。</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4.</w:t>
      </w:r>
      <w:r>
        <w:rPr>
          <w:rFonts w:ascii="仿宋" w:eastAsia="仿宋" w:hAnsi="仿宋" w:hint="eastAsia"/>
          <w:b/>
          <w:sz w:val="32"/>
          <w:szCs w:val="32"/>
        </w:rPr>
        <w:t>经营收入：</w:t>
      </w:r>
      <w:r>
        <w:rPr>
          <w:rFonts w:ascii="仿宋" w:eastAsia="仿宋" w:hAnsi="仿宋" w:hint="eastAsia"/>
          <w:sz w:val="32"/>
          <w:szCs w:val="32"/>
        </w:rPr>
        <w:t>指事业单位在专业业务活动及辅助活动之外开展非独立核算经营活动取得的收入。</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5.</w:t>
      </w:r>
      <w:r>
        <w:rPr>
          <w:rFonts w:ascii="仿宋" w:eastAsia="仿宋" w:hAnsi="仿宋" w:hint="eastAsia"/>
          <w:b/>
          <w:sz w:val="32"/>
          <w:szCs w:val="32"/>
        </w:rPr>
        <w:t>附属单位上缴收入：</w:t>
      </w:r>
      <w:r>
        <w:rPr>
          <w:rFonts w:ascii="仿宋" w:eastAsia="仿宋" w:hAnsi="仿宋" w:hint="eastAsia"/>
          <w:sz w:val="32"/>
          <w:szCs w:val="32"/>
        </w:rPr>
        <w:t>指单位附属的独立核算单位按照规定上缴的收入。</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6.</w:t>
      </w:r>
      <w:r>
        <w:rPr>
          <w:rFonts w:ascii="仿宋" w:eastAsia="仿宋" w:hAnsi="仿宋" w:hint="eastAsia"/>
          <w:b/>
          <w:sz w:val="32"/>
          <w:szCs w:val="32"/>
        </w:rPr>
        <w:t>其他收入：</w:t>
      </w:r>
      <w:r>
        <w:rPr>
          <w:rFonts w:ascii="仿宋" w:eastAsia="仿宋" w:hAnsi="仿宋" w:hint="eastAsia"/>
          <w:sz w:val="32"/>
          <w:szCs w:val="32"/>
        </w:rPr>
        <w:t>指除上述“财政拨款收入”、“上级补助收入”、“事业收入”、“经营收入”、“附属单位上缴收入”等以外的收入。</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7.</w:t>
      </w:r>
      <w:r>
        <w:rPr>
          <w:rFonts w:ascii="仿宋" w:eastAsia="仿宋" w:hAnsi="仿宋" w:hint="eastAsia"/>
          <w:b/>
          <w:sz w:val="32"/>
          <w:szCs w:val="32"/>
        </w:rPr>
        <w:t>用事业基金弥补收支差额：</w:t>
      </w:r>
      <w:r>
        <w:rPr>
          <w:rFonts w:ascii="仿宋" w:eastAsia="仿宋" w:hAnsi="仿宋"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8.</w:t>
      </w:r>
      <w:r>
        <w:rPr>
          <w:rFonts w:ascii="仿宋" w:eastAsia="仿宋" w:hAnsi="仿宋" w:hint="eastAsia"/>
          <w:b/>
          <w:sz w:val="32"/>
          <w:szCs w:val="32"/>
        </w:rPr>
        <w:t>上年结转和结余：</w:t>
      </w:r>
      <w:r>
        <w:rPr>
          <w:rFonts w:ascii="仿宋" w:eastAsia="仿宋" w:hAnsi="仿宋" w:hint="eastAsia"/>
          <w:sz w:val="32"/>
          <w:szCs w:val="32"/>
        </w:rPr>
        <w:t>指以前年度尚未完成、结转到本年按有关规定继续使用的资金。</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9.</w:t>
      </w:r>
      <w:r>
        <w:rPr>
          <w:rFonts w:ascii="仿宋" w:eastAsia="仿宋" w:hAnsi="仿宋" w:hint="eastAsia"/>
          <w:b/>
          <w:sz w:val="32"/>
          <w:szCs w:val="32"/>
        </w:rPr>
        <w:t>基本支出：</w:t>
      </w:r>
      <w:r>
        <w:rPr>
          <w:rFonts w:ascii="仿宋" w:eastAsia="仿宋" w:hAnsi="仿宋" w:hint="eastAsia"/>
          <w:sz w:val="32"/>
          <w:szCs w:val="32"/>
        </w:rPr>
        <w:t>指保障机构正常运转、完成日常工作任务而发生的人员支出和公用支出。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10.</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lastRenderedPageBreak/>
        <w:t>11.</w:t>
      </w:r>
      <w:r>
        <w:rPr>
          <w:rFonts w:ascii="仿宋" w:eastAsia="仿宋" w:hAnsi="仿宋" w:hint="eastAsia"/>
          <w:b/>
          <w:sz w:val="32"/>
          <w:szCs w:val="32"/>
        </w:rPr>
        <w:t>上缴上级支出：</w:t>
      </w:r>
      <w:r>
        <w:rPr>
          <w:rFonts w:ascii="仿宋" w:eastAsia="仿宋" w:hAnsi="仿宋" w:hint="eastAsia"/>
          <w:sz w:val="32"/>
          <w:szCs w:val="32"/>
        </w:rPr>
        <w:t>指事业单位按照财政部门和主管部门的规定上缴上级单位的支出。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12.</w:t>
      </w:r>
      <w:r>
        <w:rPr>
          <w:rFonts w:ascii="仿宋" w:eastAsia="仿宋" w:hAnsi="仿宋" w:hint="eastAsia"/>
          <w:b/>
          <w:sz w:val="32"/>
          <w:szCs w:val="32"/>
        </w:rPr>
        <w:t>经营支出：</w:t>
      </w:r>
      <w:r>
        <w:rPr>
          <w:rFonts w:ascii="仿宋" w:eastAsia="仿宋" w:hAnsi="仿宋" w:hint="eastAsia"/>
          <w:sz w:val="32"/>
          <w:szCs w:val="32"/>
        </w:rPr>
        <w:t>指事业单位在专业活动及辅助活动之外开展非独立核算经营活动发生的支出。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13.</w:t>
      </w:r>
      <w:r>
        <w:rPr>
          <w:rFonts w:ascii="仿宋" w:eastAsia="仿宋" w:hAnsi="仿宋" w:hint="eastAsia"/>
          <w:b/>
          <w:sz w:val="32"/>
          <w:szCs w:val="32"/>
        </w:rPr>
        <w:t>对附属单位补助支出：</w:t>
      </w:r>
      <w:r>
        <w:rPr>
          <w:rFonts w:ascii="仿宋" w:eastAsia="仿宋" w:hAnsi="仿宋" w:hint="eastAsia"/>
          <w:sz w:val="32"/>
          <w:szCs w:val="32"/>
        </w:rPr>
        <w:t>指事业单位用财政补助收入之外的收入对附属单位补助发生的支出。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14.</w:t>
      </w:r>
      <w:r>
        <w:rPr>
          <w:rFonts w:ascii="仿宋" w:eastAsia="仿宋" w:hAnsi="仿宋" w:hint="eastAsia"/>
          <w:b/>
          <w:sz w:val="32"/>
          <w:szCs w:val="32"/>
        </w:rPr>
        <w:t>“三公”经费：</w:t>
      </w:r>
      <w:r>
        <w:rPr>
          <w:rFonts w:ascii="仿宋" w:eastAsia="仿宋" w:hAnsi="仿宋"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15.</w:t>
      </w:r>
      <w:r>
        <w:rPr>
          <w:rFonts w:ascii="仿宋" w:eastAsia="仿宋" w:hAnsi="仿宋" w:hint="eastAsia"/>
          <w:b/>
          <w:sz w:val="32"/>
          <w:szCs w:val="32"/>
        </w:rPr>
        <w:t>一般公共服务（类）财政事务（款）行政运行（项）：</w:t>
      </w:r>
      <w:r>
        <w:rPr>
          <w:rFonts w:ascii="仿宋" w:eastAsia="仿宋" w:hAnsi="仿宋" w:hint="eastAsia"/>
          <w:sz w:val="32"/>
          <w:szCs w:val="32"/>
        </w:rPr>
        <w:t>反映行政单位（包括实行公务员管理的事业单位）的基本支出。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16.</w:t>
      </w:r>
      <w:r>
        <w:rPr>
          <w:rFonts w:ascii="仿宋" w:eastAsia="仿宋" w:hAnsi="仿宋" w:hint="eastAsia"/>
          <w:b/>
          <w:sz w:val="32"/>
          <w:szCs w:val="32"/>
        </w:rPr>
        <w:t>一般公共服务（类）财政事务（款）一般行政管理事务（项）：</w:t>
      </w:r>
      <w:r>
        <w:rPr>
          <w:rFonts w:ascii="仿宋" w:eastAsia="仿宋" w:hAnsi="仿宋" w:hint="eastAsia"/>
          <w:sz w:val="32"/>
          <w:szCs w:val="32"/>
        </w:rPr>
        <w:t>反映行政单位（包括实行公务员管理的事业单位）未单独设置项级科目的其他项目支出。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17.</w:t>
      </w:r>
      <w:r>
        <w:rPr>
          <w:rFonts w:ascii="仿宋" w:eastAsia="仿宋" w:hAnsi="仿宋" w:hint="eastAsia"/>
          <w:b/>
          <w:sz w:val="32"/>
          <w:szCs w:val="32"/>
        </w:rPr>
        <w:t>一般公共服务（类）财政事务（款）预算改革业务（项）：</w:t>
      </w:r>
      <w:r>
        <w:rPr>
          <w:rFonts w:ascii="仿宋" w:eastAsia="仿宋" w:hAnsi="仿宋" w:hint="eastAsia"/>
          <w:sz w:val="32"/>
          <w:szCs w:val="32"/>
        </w:rPr>
        <w:t>反映财政部门用于预算改革方面的支出。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18.</w:t>
      </w:r>
      <w:r>
        <w:rPr>
          <w:rFonts w:ascii="仿宋" w:eastAsia="仿宋" w:hAnsi="仿宋" w:hint="eastAsia"/>
          <w:b/>
          <w:sz w:val="32"/>
          <w:szCs w:val="32"/>
        </w:rPr>
        <w:t>一般公共服务（类）财政事务（款）财政国库业务（项）：</w:t>
      </w:r>
      <w:r>
        <w:rPr>
          <w:rFonts w:ascii="仿宋" w:eastAsia="仿宋" w:hAnsi="仿宋" w:hint="eastAsia"/>
          <w:sz w:val="32"/>
          <w:szCs w:val="32"/>
        </w:rPr>
        <w:t>反映财政部门用于财政国库集中收付业务方面的支出。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19.</w:t>
      </w:r>
      <w:r>
        <w:rPr>
          <w:rFonts w:ascii="仿宋" w:eastAsia="仿宋" w:hAnsi="仿宋" w:hint="eastAsia"/>
          <w:b/>
          <w:sz w:val="32"/>
          <w:szCs w:val="32"/>
        </w:rPr>
        <w:t>一般公共服务（类）财政事务（款）信息化建设支出（项）：</w:t>
      </w:r>
      <w:r>
        <w:rPr>
          <w:rFonts w:ascii="仿宋" w:eastAsia="仿宋" w:hAnsi="仿宋" w:hint="eastAsia"/>
          <w:sz w:val="32"/>
          <w:szCs w:val="32"/>
        </w:rPr>
        <w:t>反映财政部门用于“金财工程”等信息化建设方面的支出。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20.</w:t>
      </w:r>
      <w:r>
        <w:rPr>
          <w:rFonts w:ascii="仿宋" w:eastAsia="仿宋" w:hAnsi="仿宋" w:hint="eastAsia"/>
          <w:b/>
          <w:sz w:val="32"/>
          <w:szCs w:val="32"/>
        </w:rPr>
        <w:t>一般公共服务（类）财政事务（款）事业运行（项）：</w:t>
      </w:r>
      <w:r>
        <w:rPr>
          <w:rFonts w:ascii="仿宋" w:eastAsia="仿宋" w:hAnsi="仿宋" w:hint="eastAsia"/>
          <w:sz w:val="32"/>
          <w:szCs w:val="32"/>
        </w:rPr>
        <w:lastRenderedPageBreak/>
        <w:t>反映事业单位的基本支出，不包括行政单位（包括实行公务员管理的事业单位）后勤服务中心、医务室等附属事业单位。</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21.</w:t>
      </w:r>
      <w:r>
        <w:rPr>
          <w:rFonts w:ascii="仿宋" w:eastAsia="仿宋" w:hAnsi="仿宋" w:hint="eastAsia"/>
          <w:b/>
          <w:sz w:val="32"/>
          <w:szCs w:val="32"/>
        </w:rPr>
        <w:t>一般公共服务（类）财政事务（款）其他财政事务支出（项）：</w:t>
      </w:r>
      <w:r>
        <w:rPr>
          <w:rFonts w:ascii="仿宋" w:eastAsia="仿宋" w:hAnsi="仿宋" w:hint="eastAsia"/>
          <w:sz w:val="32"/>
          <w:szCs w:val="32"/>
        </w:rPr>
        <w:t>反映除上述项目以外其他财政事务方面的支出。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22.</w:t>
      </w:r>
      <w:r>
        <w:rPr>
          <w:rFonts w:ascii="仿宋" w:eastAsia="仿宋" w:hAnsi="仿宋" w:hint="eastAsia"/>
          <w:b/>
          <w:sz w:val="32"/>
          <w:szCs w:val="32"/>
        </w:rPr>
        <w:t>社会保障和就业（类）行政事业单位离退休（款）归口管理的行政单位离退休（项）：</w:t>
      </w:r>
      <w:r>
        <w:rPr>
          <w:rFonts w:ascii="仿宋" w:eastAsia="仿宋" w:hAnsi="仿宋" w:hint="eastAsia"/>
          <w:sz w:val="32"/>
          <w:szCs w:val="32"/>
        </w:rPr>
        <w:t>反映实行归口管理的行政单位（包括实行公务员管理的事业单位）开支的离退休经费。</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23.</w:t>
      </w:r>
      <w:r>
        <w:rPr>
          <w:rFonts w:ascii="仿宋" w:eastAsia="仿宋" w:hAnsi="仿宋" w:hint="eastAsia"/>
          <w:b/>
          <w:sz w:val="32"/>
          <w:szCs w:val="32"/>
        </w:rPr>
        <w:t>社会保障和就业（类）行政事业单位离退休（款）事业单位离退休（项）：</w:t>
      </w:r>
      <w:r>
        <w:rPr>
          <w:rFonts w:ascii="仿宋" w:eastAsia="仿宋" w:hAnsi="仿宋" w:hint="eastAsia"/>
          <w:sz w:val="32"/>
          <w:szCs w:val="32"/>
        </w:rPr>
        <w:t>反映实行归口管理的事业单位开支的离退休经费。</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24.</w:t>
      </w:r>
      <w:r>
        <w:rPr>
          <w:rFonts w:ascii="仿宋" w:eastAsia="仿宋" w:hAnsi="仿宋" w:hint="eastAsia"/>
          <w:b/>
          <w:sz w:val="32"/>
          <w:szCs w:val="32"/>
        </w:rPr>
        <w:t>社会保障和就业（类）抚恤（款）死亡抚恤（项）：</w:t>
      </w:r>
      <w:r>
        <w:rPr>
          <w:rFonts w:ascii="仿宋" w:eastAsia="仿宋" w:hAnsi="仿宋" w:hint="eastAsia"/>
          <w:sz w:val="32"/>
          <w:szCs w:val="32"/>
        </w:rPr>
        <w:t>反映按规定用于烈士和牺牲、病故人员家属的一次性和定期抚恤金以及丧葬补助费。</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25.</w:t>
      </w:r>
      <w:r>
        <w:rPr>
          <w:rFonts w:ascii="仿宋" w:eastAsia="仿宋" w:hAnsi="仿宋" w:hint="eastAsia"/>
          <w:b/>
          <w:sz w:val="32"/>
          <w:szCs w:val="32"/>
        </w:rPr>
        <w:t>社会保障和就业（类）抚恤（款）伤残抚恤（项）：</w:t>
      </w:r>
      <w:r>
        <w:rPr>
          <w:rFonts w:ascii="仿宋" w:eastAsia="仿宋" w:hAnsi="仿宋" w:hint="eastAsia"/>
          <w:sz w:val="32"/>
          <w:szCs w:val="32"/>
        </w:rPr>
        <w:t>反映按规定用于伤残人员的抚恤金和按规定开支的各种伤残补助费。</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26.</w:t>
      </w:r>
      <w:r>
        <w:rPr>
          <w:rFonts w:ascii="仿宋" w:eastAsia="仿宋" w:hAnsi="仿宋" w:hint="eastAsia"/>
          <w:b/>
          <w:sz w:val="32"/>
          <w:szCs w:val="32"/>
        </w:rPr>
        <w:t>医疗卫生与计划生育（类）行政事业单位医疗（款）行政单位医疗（项）：</w:t>
      </w:r>
      <w:r>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 xml:space="preserve">27. </w:t>
      </w:r>
      <w:r>
        <w:rPr>
          <w:rFonts w:ascii="仿宋" w:eastAsia="仿宋" w:hAnsi="仿宋" w:hint="eastAsia"/>
          <w:b/>
          <w:sz w:val="32"/>
          <w:szCs w:val="32"/>
        </w:rPr>
        <w:t>医疗卫生与计划生育（类）行政事业单位医疗（款）事业单位医疗（项）：</w:t>
      </w:r>
      <w:r>
        <w:rPr>
          <w:rFonts w:ascii="仿宋" w:eastAsia="仿宋" w:hAnsi="仿宋" w:hint="eastAsia"/>
          <w:sz w:val="32"/>
          <w:szCs w:val="32"/>
        </w:rPr>
        <w:t>反映财政部门集中安排的事业单位基本医疗保险缴费经费，未参加医疗保险的事业单位的公费医疗经费，按国家规定享受离休人员待遇的医疗经费。</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28.</w:t>
      </w:r>
      <w:r>
        <w:rPr>
          <w:rFonts w:ascii="仿宋" w:eastAsia="仿宋" w:hAnsi="仿宋" w:hint="eastAsia"/>
          <w:b/>
          <w:sz w:val="32"/>
          <w:szCs w:val="32"/>
        </w:rPr>
        <w:t>节能环保支出（类）污染防治（款）水体（项）：</w:t>
      </w:r>
      <w:r>
        <w:rPr>
          <w:rFonts w:ascii="仿宋" w:eastAsia="仿宋" w:hAnsi="仿宋" w:hint="eastAsia"/>
          <w:sz w:val="32"/>
          <w:szCs w:val="32"/>
        </w:rPr>
        <w:t>反映</w:t>
      </w:r>
      <w:r>
        <w:rPr>
          <w:rFonts w:ascii="仿宋" w:eastAsia="仿宋" w:hAnsi="仿宋" w:hint="eastAsia"/>
          <w:sz w:val="32"/>
          <w:szCs w:val="32"/>
        </w:rPr>
        <w:lastRenderedPageBreak/>
        <w:t>政府在排水、污水处理、水污染防治、湖库生态环境保护、水源地保护、国土江河综合整治、河流治理与保护、地下水修复与保护等方面的支出。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29.</w:t>
      </w:r>
      <w:r>
        <w:rPr>
          <w:rFonts w:ascii="仿宋" w:eastAsia="仿宋" w:hAnsi="仿宋" w:hint="eastAsia"/>
          <w:b/>
          <w:sz w:val="32"/>
          <w:szCs w:val="32"/>
        </w:rPr>
        <w:t>农林水事务（类）农业（款）其他农业支出（项）：</w:t>
      </w:r>
      <w:r>
        <w:rPr>
          <w:rFonts w:ascii="仿宋" w:eastAsia="仿宋" w:hAnsi="仿宋" w:hint="eastAsia"/>
          <w:sz w:val="32"/>
          <w:szCs w:val="32"/>
        </w:rPr>
        <w:t>反映其他用于农业方面的支出。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30.</w:t>
      </w:r>
      <w:r>
        <w:rPr>
          <w:rFonts w:ascii="仿宋" w:eastAsia="仿宋" w:hAnsi="仿宋" w:hint="eastAsia"/>
          <w:b/>
          <w:sz w:val="32"/>
          <w:szCs w:val="32"/>
        </w:rPr>
        <w:t>交通运输（类）成品油价格改革对交通运输的补贴（款）成品油价格改革补贴其他支出（项）：</w:t>
      </w:r>
      <w:r>
        <w:rPr>
          <w:rFonts w:ascii="仿宋" w:eastAsia="仿宋" w:hAnsi="仿宋" w:hint="eastAsia"/>
          <w:sz w:val="32"/>
          <w:szCs w:val="32"/>
        </w:rPr>
        <w:t>反映成品油价格改革财政补贴对其他方面的支出。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31.</w:t>
      </w:r>
      <w:r>
        <w:rPr>
          <w:rFonts w:ascii="仿宋" w:eastAsia="仿宋" w:hAnsi="仿宋" w:hint="eastAsia"/>
          <w:b/>
          <w:sz w:val="32"/>
          <w:szCs w:val="32"/>
        </w:rPr>
        <w:t>资源勘探信息等支出（类）工业和信息产业监管（款）其他工业和信息产业监管支出（项）：</w:t>
      </w:r>
      <w:r>
        <w:rPr>
          <w:rFonts w:ascii="仿宋" w:eastAsia="仿宋" w:hAnsi="仿宋" w:hint="eastAsia"/>
          <w:sz w:val="32"/>
          <w:szCs w:val="32"/>
        </w:rPr>
        <w:t>反映其他用于工业和信息产业监管方面的支出。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32.</w:t>
      </w:r>
      <w:r>
        <w:rPr>
          <w:rFonts w:ascii="仿宋" w:eastAsia="仿宋" w:hAnsi="仿宋" w:hint="eastAsia"/>
          <w:b/>
          <w:sz w:val="32"/>
          <w:szCs w:val="32"/>
        </w:rPr>
        <w:t>援助其他地区支出（类）其他支出（款）其他（项）：</w:t>
      </w:r>
      <w:r>
        <w:rPr>
          <w:rFonts w:ascii="仿宋" w:eastAsia="仿宋" w:hAnsi="仿宋" w:hint="eastAsia"/>
          <w:sz w:val="32"/>
          <w:szCs w:val="32"/>
        </w:rPr>
        <w:t>反映援助其他地区资金中的其他支出。</w:t>
      </w:r>
    </w:p>
    <w:p w:rsidR="009C4398" w:rsidRDefault="002E702E">
      <w:pPr>
        <w:spacing w:line="540" w:lineRule="exact"/>
        <w:ind w:firstLineChars="200" w:firstLine="643"/>
        <w:jc w:val="left"/>
        <w:rPr>
          <w:rFonts w:ascii="仿宋" w:eastAsia="仿宋" w:hAnsi="仿宋"/>
          <w:sz w:val="32"/>
          <w:szCs w:val="32"/>
        </w:rPr>
      </w:pPr>
      <w:r>
        <w:rPr>
          <w:rFonts w:ascii="仿宋" w:eastAsia="仿宋" w:hAnsi="仿宋"/>
          <w:b/>
          <w:sz w:val="32"/>
          <w:szCs w:val="32"/>
        </w:rPr>
        <w:t xml:space="preserve">33. </w:t>
      </w:r>
      <w:r>
        <w:rPr>
          <w:rFonts w:ascii="仿宋" w:eastAsia="仿宋" w:hAnsi="仿宋" w:hint="eastAsia"/>
          <w:b/>
          <w:sz w:val="32"/>
          <w:szCs w:val="32"/>
        </w:rPr>
        <w:t>国土海洋气象等支出（类）国土资源事务（款）其他国土资源事务支出（项）：</w:t>
      </w:r>
      <w:r>
        <w:rPr>
          <w:rFonts w:ascii="仿宋" w:eastAsia="仿宋" w:hAnsi="仿宋" w:hint="eastAsia"/>
          <w:sz w:val="32"/>
          <w:szCs w:val="32"/>
        </w:rPr>
        <w:t>反映其他用于国土资源事务方面的支出。</w:t>
      </w:r>
    </w:p>
    <w:p w:rsidR="009C4398" w:rsidRDefault="002E702E">
      <w:pPr>
        <w:spacing w:line="540" w:lineRule="exact"/>
        <w:ind w:firstLineChars="200" w:firstLine="643"/>
        <w:jc w:val="left"/>
        <w:rPr>
          <w:rFonts w:ascii="仿宋" w:eastAsia="仿宋" w:hAnsi="仿宋"/>
          <w:b/>
          <w:sz w:val="32"/>
          <w:szCs w:val="32"/>
        </w:rPr>
      </w:pPr>
      <w:r>
        <w:rPr>
          <w:rFonts w:ascii="仿宋" w:eastAsia="仿宋" w:hAnsi="仿宋"/>
          <w:b/>
          <w:sz w:val="32"/>
          <w:szCs w:val="32"/>
        </w:rPr>
        <w:t>34.</w:t>
      </w:r>
      <w:r>
        <w:rPr>
          <w:rFonts w:ascii="仿宋" w:eastAsia="仿宋" w:hAnsi="仿宋" w:hint="eastAsia"/>
          <w:b/>
          <w:sz w:val="32"/>
          <w:szCs w:val="32"/>
        </w:rPr>
        <w:t>住房保障（类）住房改革（款）住房公积金（项）：</w:t>
      </w:r>
      <w:r>
        <w:rPr>
          <w:rFonts w:ascii="仿宋" w:eastAsia="仿宋" w:hAnsi="仿宋" w:hint="eastAsia"/>
          <w:sz w:val="32"/>
          <w:szCs w:val="32"/>
        </w:rPr>
        <w:t>反映行政事业单位按人力资源和社会保障部、财政部规定的基本工资和津贴补贴以及规定比例为职工缴纳的住房公积金。</w:t>
      </w:r>
    </w:p>
    <w:p w:rsidR="009C4398" w:rsidRDefault="002E702E">
      <w:pPr>
        <w:spacing w:line="540" w:lineRule="exact"/>
        <w:ind w:firstLineChars="200" w:firstLine="643"/>
        <w:jc w:val="left"/>
        <w:rPr>
          <w:sz w:val="32"/>
          <w:szCs w:val="32"/>
        </w:rPr>
      </w:pPr>
      <w:r>
        <w:rPr>
          <w:rFonts w:ascii="仿宋" w:eastAsia="仿宋" w:hAnsi="仿宋"/>
          <w:b/>
          <w:sz w:val="32"/>
          <w:szCs w:val="32"/>
        </w:rPr>
        <w:t>35.</w:t>
      </w:r>
      <w:r>
        <w:rPr>
          <w:rFonts w:ascii="仿宋" w:eastAsia="仿宋" w:hAnsi="仿宋" w:hint="eastAsia"/>
          <w:b/>
          <w:sz w:val="32"/>
          <w:szCs w:val="32"/>
        </w:rPr>
        <w:t>机关运行经费：</w:t>
      </w:r>
      <w:r>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Fonts w:ascii="仿宋_GB2312" w:eastAsia="仿宋_GB2312" w:hint="eastAsia"/>
          <w:sz w:val="32"/>
          <w:szCs w:val="32"/>
        </w:rPr>
        <w:t>费用。</w:t>
      </w:r>
    </w:p>
    <w:sectPr w:rsidR="009C4398" w:rsidSect="009C4398">
      <w:headerReference w:type="default" r:id="rId9"/>
      <w:footerReference w:type="even" r:id="rId10"/>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2F" w:rsidRDefault="00924B2F" w:rsidP="009C4398">
      <w:r>
        <w:separator/>
      </w:r>
    </w:p>
  </w:endnote>
  <w:endnote w:type="continuationSeparator" w:id="0">
    <w:p w:rsidR="00924B2F" w:rsidRDefault="00924B2F" w:rsidP="009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98" w:rsidRDefault="000C3286">
    <w:pPr>
      <w:pStyle w:val="a4"/>
      <w:framePr w:wrap="around" w:vAnchor="text" w:hAnchor="margin" w:xAlign="center" w:y="1"/>
      <w:rPr>
        <w:rStyle w:val="a6"/>
      </w:rPr>
    </w:pPr>
    <w:r>
      <w:fldChar w:fldCharType="begin"/>
    </w:r>
    <w:r w:rsidR="002E702E">
      <w:rPr>
        <w:rStyle w:val="a6"/>
      </w:rPr>
      <w:instrText xml:space="preserve">PAGE  </w:instrText>
    </w:r>
    <w:r>
      <w:fldChar w:fldCharType="end"/>
    </w:r>
  </w:p>
  <w:p w:rsidR="009C4398" w:rsidRDefault="009C43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98" w:rsidRDefault="000C3286">
    <w:pPr>
      <w:pStyle w:val="a4"/>
      <w:framePr w:wrap="around" w:vAnchor="text" w:hAnchor="margin" w:xAlign="center" w:y="1"/>
      <w:rPr>
        <w:rStyle w:val="a6"/>
      </w:rPr>
    </w:pPr>
    <w:r>
      <w:fldChar w:fldCharType="begin"/>
    </w:r>
    <w:r w:rsidR="002E702E">
      <w:rPr>
        <w:rStyle w:val="a6"/>
      </w:rPr>
      <w:instrText xml:space="preserve">PAGE  </w:instrText>
    </w:r>
    <w:r>
      <w:fldChar w:fldCharType="separate"/>
    </w:r>
    <w:r w:rsidR="002B597A">
      <w:rPr>
        <w:rStyle w:val="a6"/>
        <w:noProof/>
      </w:rPr>
      <w:t>3</w:t>
    </w:r>
    <w:r>
      <w:fldChar w:fldCharType="end"/>
    </w:r>
  </w:p>
  <w:p w:rsidR="009C4398" w:rsidRDefault="009C43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2F" w:rsidRDefault="00924B2F" w:rsidP="009C4398">
      <w:r>
        <w:separator/>
      </w:r>
    </w:p>
  </w:footnote>
  <w:footnote w:type="continuationSeparator" w:id="0">
    <w:p w:rsidR="00924B2F" w:rsidRDefault="00924B2F" w:rsidP="009C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98" w:rsidRDefault="009C439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start w:val="1"/>
      <w:numFmt w:val="japaneseCounting"/>
      <w:lvlText w:val="%1、"/>
      <w:lvlJc w:val="left"/>
      <w:pPr>
        <w:tabs>
          <w:tab w:val="left" w:pos="720"/>
        </w:tabs>
        <w:ind w:left="720" w:hanging="720"/>
      </w:pPr>
      <w:rPr>
        <w:rFonts w:cs="Times New Roman" w:hint="default"/>
      </w:rPr>
    </w:lvl>
    <w:lvl w:ilvl="1" w:tentative="1">
      <w:start w:val="2"/>
      <w:numFmt w:val="japaneseCounting"/>
      <w:lvlText w:val="%2、"/>
      <w:lvlJc w:val="left"/>
      <w:pPr>
        <w:tabs>
          <w:tab w:val="left" w:pos="1140"/>
        </w:tabs>
        <w:ind w:left="1140" w:hanging="72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398"/>
    <w:rsid w:val="000C3286"/>
    <w:rsid w:val="001A2CDB"/>
    <w:rsid w:val="002B597A"/>
    <w:rsid w:val="002E702E"/>
    <w:rsid w:val="007D3B90"/>
    <w:rsid w:val="00924B2F"/>
    <w:rsid w:val="009C4398"/>
    <w:rsid w:val="00FC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iPriority="99" w:unhideWhenUsed="0"/>
    <w:lsdException w:name="footer" w:semiHidden="0" w:uiPriority="99" w:unhideWhenUsed="0"/>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99"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99"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locked="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9C4398"/>
    <w:rPr>
      <w:sz w:val="18"/>
      <w:szCs w:val="18"/>
    </w:rPr>
  </w:style>
  <w:style w:type="paragraph" w:styleId="a4">
    <w:name w:val="footer"/>
    <w:basedOn w:val="a"/>
    <w:link w:val="Char0"/>
    <w:uiPriority w:val="99"/>
    <w:rsid w:val="009C4398"/>
    <w:pPr>
      <w:tabs>
        <w:tab w:val="center" w:pos="4153"/>
        <w:tab w:val="right" w:pos="8306"/>
      </w:tabs>
      <w:snapToGrid w:val="0"/>
      <w:jc w:val="left"/>
    </w:pPr>
    <w:rPr>
      <w:sz w:val="18"/>
      <w:szCs w:val="18"/>
    </w:rPr>
  </w:style>
  <w:style w:type="paragraph" w:styleId="a5">
    <w:name w:val="header"/>
    <w:basedOn w:val="a"/>
    <w:link w:val="Char1"/>
    <w:uiPriority w:val="99"/>
    <w:rsid w:val="009C4398"/>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9C4398"/>
    <w:rPr>
      <w:rFonts w:cs="Times New Roman"/>
    </w:rPr>
  </w:style>
  <w:style w:type="paragraph" w:customStyle="1" w:styleId="Char2">
    <w:name w:val="Char"/>
    <w:basedOn w:val="a"/>
    <w:uiPriority w:val="99"/>
    <w:rsid w:val="009C4398"/>
    <w:pPr>
      <w:widowControl/>
      <w:jc w:val="left"/>
    </w:pPr>
    <w:rPr>
      <w:rFonts w:ascii="Verdana" w:eastAsia="仿宋_GB2312" w:hAnsi="Verdana"/>
      <w:kern w:val="0"/>
      <w:sz w:val="28"/>
      <w:szCs w:val="20"/>
      <w:lang w:eastAsia="en-US"/>
    </w:rPr>
  </w:style>
  <w:style w:type="character" w:customStyle="1" w:styleId="Char">
    <w:name w:val="批注框文本 Char"/>
    <w:link w:val="a3"/>
    <w:uiPriority w:val="99"/>
    <w:rsid w:val="009C4398"/>
    <w:rPr>
      <w:rFonts w:cs="Times New Roman"/>
      <w:kern w:val="2"/>
      <w:sz w:val="18"/>
    </w:rPr>
  </w:style>
  <w:style w:type="character" w:customStyle="1" w:styleId="Char0">
    <w:name w:val="页脚 Char"/>
    <w:link w:val="a4"/>
    <w:uiPriority w:val="99"/>
    <w:rsid w:val="009C4398"/>
    <w:rPr>
      <w:rFonts w:cs="Times New Roman"/>
      <w:sz w:val="18"/>
      <w:szCs w:val="18"/>
    </w:rPr>
  </w:style>
  <w:style w:type="character" w:customStyle="1" w:styleId="Char1">
    <w:name w:val="页眉 Char"/>
    <w:link w:val="a5"/>
    <w:uiPriority w:val="99"/>
    <w:rsid w:val="009C439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932</Words>
  <Characters>5314</Characters>
  <Application>Microsoft Office Word</Application>
  <DocSecurity>0</DocSecurity>
  <Lines>44</Lines>
  <Paragraphs>12</Paragraphs>
  <ScaleCrop>false</ScaleCrop>
  <Company>Microsoft</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盘锦市大洼区**局2018年度部门决算</dc:title>
  <dc:creator>lenovo</dc:creator>
  <cp:lastModifiedBy>USER</cp:lastModifiedBy>
  <cp:revision>3</cp:revision>
  <cp:lastPrinted>2019-08-05T02:36:00Z</cp:lastPrinted>
  <dcterms:created xsi:type="dcterms:W3CDTF">2019-08-27T07:39:00Z</dcterms:created>
  <dcterms:modified xsi:type="dcterms:W3CDTF">2021-06-03T08:36:00Z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