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F926AF">
      <w:pPr>
        <w:spacing w:line="540" w:lineRule="exact"/>
        <w:jc w:val="center"/>
        <w:rPr>
          <w:b/>
          <w:sz w:val="44"/>
          <w:szCs w:val="44"/>
          <w:u w:val="single"/>
        </w:rPr>
      </w:pPr>
      <w:r>
        <w:rPr>
          <w:rFonts w:ascii="宋体" w:hAnsi="宋体" w:hint="eastAsia"/>
          <w:b/>
          <w:sz w:val="44"/>
          <w:szCs w:val="44"/>
        </w:rPr>
        <w:t>2019</w:t>
      </w:r>
      <w:r>
        <w:rPr>
          <w:rFonts w:ascii="宋体" w:hAnsi="宋体" w:hint="eastAsia"/>
          <w:b/>
          <w:sz w:val="44"/>
          <w:szCs w:val="44"/>
        </w:rPr>
        <w:t>年</w:t>
      </w:r>
      <w:r>
        <w:rPr>
          <w:rFonts w:ascii="宋体" w:hAnsi="宋体" w:hint="eastAsia"/>
          <w:b/>
          <w:sz w:val="44"/>
          <w:szCs w:val="44"/>
        </w:rPr>
        <w:t>盘锦市</w:t>
      </w:r>
      <w:r>
        <w:rPr>
          <w:rFonts w:ascii="宋体" w:hAnsi="宋体" w:hint="eastAsia"/>
          <w:b/>
          <w:sz w:val="44"/>
          <w:szCs w:val="44"/>
        </w:rPr>
        <w:t>兴隆台区</w:t>
      </w:r>
      <w:r>
        <w:rPr>
          <w:rFonts w:ascii="宋体" w:hAnsi="宋体" w:hint="eastAsia"/>
          <w:b/>
          <w:sz w:val="44"/>
          <w:szCs w:val="44"/>
        </w:rPr>
        <w:t>行政审批局部门</w:t>
      </w:r>
      <w:r>
        <w:rPr>
          <w:rFonts w:ascii="宋体" w:hAnsi="宋体" w:hint="eastAsia"/>
          <w:b/>
          <w:sz w:val="44"/>
          <w:szCs w:val="44"/>
        </w:rPr>
        <w:t>预算公开</w:t>
      </w: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u w:val="single"/>
        </w:rPr>
      </w:pPr>
    </w:p>
    <w:p w:rsidR="00B557AB" w:rsidRDefault="00F926AF">
      <w:pPr>
        <w:spacing w:line="540" w:lineRule="exact"/>
        <w:jc w:val="center"/>
        <w:rPr>
          <w:rFonts w:ascii="宋体" w:hAnsi="宋体"/>
          <w:b/>
          <w:sz w:val="52"/>
          <w:szCs w:val="52"/>
        </w:rPr>
      </w:pPr>
      <w:r>
        <w:rPr>
          <w:rFonts w:ascii="宋体" w:hAnsi="宋体" w:hint="eastAsia"/>
          <w:b/>
          <w:sz w:val="52"/>
          <w:szCs w:val="52"/>
        </w:rPr>
        <w:t>盘锦市</w:t>
      </w:r>
      <w:r>
        <w:rPr>
          <w:rFonts w:ascii="宋体" w:hAnsi="宋体" w:hint="eastAsia"/>
          <w:b/>
          <w:sz w:val="52"/>
          <w:szCs w:val="52"/>
        </w:rPr>
        <w:t>兴隆台区</w:t>
      </w:r>
      <w:r>
        <w:rPr>
          <w:rFonts w:ascii="宋体" w:hAnsi="宋体" w:hint="eastAsia"/>
          <w:b/>
          <w:sz w:val="52"/>
          <w:szCs w:val="52"/>
        </w:rPr>
        <w:t>行政审批局</w:t>
      </w:r>
    </w:p>
    <w:p w:rsidR="00B557AB" w:rsidRDefault="00F926AF">
      <w:pPr>
        <w:spacing w:line="540" w:lineRule="exact"/>
        <w:jc w:val="center"/>
        <w:rPr>
          <w:rFonts w:ascii="宋体" w:hAnsi="宋体"/>
          <w:b/>
          <w:sz w:val="52"/>
          <w:szCs w:val="52"/>
        </w:rPr>
      </w:pPr>
      <w:r>
        <w:rPr>
          <w:rFonts w:ascii="宋体" w:hAnsi="宋体" w:hint="eastAsia"/>
          <w:b/>
          <w:sz w:val="52"/>
          <w:szCs w:val="52"/>
        </w:rPr>
        <w:t>2019</w:t>
      </w:r>
      <w:r>
        <w:rPr>
          <w:rFonts w:ascii="宋体" w:hAnsi="宋体" w:hint="eastAsia"/>
          <w:b/>
          <w:sz w:val="52"/>
          <w:szCs w:val="52"/>
        </w:rPr>
        <w:t>年度部门预算</w:t>
      </w:r>
    </w:p>
    <w:p w:rsidR="00B557AB" w:rsidRDefault="00B557AB">
      <w:pPr>
        <w:spacing w:line="540" w:lineRule="exact"/>
        <w:jc w:val="center"/>
        <w:rPr>
          <w:b/>
          <w:sz w:val="44"/>
          <w:szCs w:val="44"/>
          <w:u w:val="single"/>
        </w:rPr>
      </w:pPr>
    </w:p>
    <w:p w:rsidR="00725FA8" w:rsidRDefault="00725FA8" w:rsidP="00725FA8">
      <w:pPr>
        <w:spacing w:line="540" w:lineRule="exact"/>
        <w:jc w:val="center"/>
        <w:rPr>
          <w:b/>
          <w:sz w:val="44"/>
          <w:szCs w:val="44"/>
        </w:rPr>
      </w:pPr>
      <w:r>
        <w:rPr>
          <w:rFonts w:hint="eastAsia"/>
          <w:b/>
          <w:sz w:val="44"/>
          <w:szCs w:val="44"/>
        </w:rPr>
        <w:t>目</w:t>
      </w:r>
      <w:r>
        <w:rPr>
          <w:rFonts w:hint="eastAsia"/>
          <w:b/>
          <w:sz w:val="44"/>
          <w:szCs w:val="44"/>
        </w:rPr>
        <w:t xml:space="preserve">    </w:t>
      </w:r>
      <w:r>
        <w:rPr>
          <w:rFonts w:hint="eastAsia"/>
          <w:b/>
          <w:sz w:val="44"/>
          <w:szCs w:val="44"/>
        </w:rPr>
        <w:t>录</w:t>
      </w:r>
    </w:p>
    <w:p w:rsidR="00725FA8" w:rsidRDefault="00725FA8" w:rsidP="00725FA8">
      <w:pPr>
        <w:spacing w:line="540" w:lineRule="exact"/>
        <w:rPr>
          <w:b/>
          <w:sz w:val="44"/>
          <w:szCs w:val="44"/>
          <w:u w:val="single"/>
        </w:rPr>
      </w:pPr>
    </w:p>
    <w:p w:rsidR="00725FA8" w:rsidRDefault="00725FA8" w:rsidP="00725FA8">
      <w:pPr>
        <w:spacing w:line="540" w:lineRule="exact"/>
        <w:ind w:firstLineChars="200" w:firstLine="640"/>
        <w:rPr>
          <w:rFonts w:ascii="黑体" w:eastAsia="黑体" w:hAnsi="黑体"/>
          <w:sz w:val="32"/>
          <w:szCs w:val="32"/>
        </w:rPr>
      </w:pPr>
      <w:r>
        <w:rPr>
          <w:rFonts w:ascii="黑体" w:eastAsia="黑体" w:hAnsi="黑体" w:hint="eastAsia"/>
          <w:sz w:val="32"/>
          <w:szCs w:val="32"/>
        </w:rPr>
        <w:t>第一部分  盘锦市兴隆台区行政审批局概况</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一、主要职责</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二、部门预算单位构成</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三、机构设置说明</w:t>
      </w:r>
    </w:p>
    <w:p w:rsidR="00725FA8" w:rsidRDefault="00725FA8" w:rsidP="00725FA8">
      <w:pPr>
        <w:spacing w:line="540" w:lineRule="exact"/>
        <w:ind w:firstLineChars="200" w:firstLine="640"/>
        <w:rPr>
          <w:rFonts w:ascii="仿宋" w:eastAsia="仿宋" w:hAnsi="仿宋"/>
          <w:b/>
          <w:sz w:val="32"/>
          <w:szCs w:val="32"/>
        </w:rPr>
      </w:pPr>
      <w:r>
        <w:rPr>
          <w:rFonts w:ascii="黑体" w:eastAsia="黑体" w:hAnsi="黑体" w:hint="eastAsia"/>
          <w:sz w:val="32"/>
          <w:szCs w:val="32"/>
        </w:rPr>
        <w:t>第二部分  盘锦市兴隆台区行政审批局2019年度部门预算公开报表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一、2019年度部门收支总体情况表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二、2019年度部门收入总体情况表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三、2019年度部门支出总体情况表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四、2019年度财政拨款收支总体情况表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五、2019年度一般公共预算支出情况表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六、2019年度一般公共预算基本支出情况表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七、2019年度政府性基金预算支出情况表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八、2019年度纳入专户管理的行政事业性收费支出情况表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九、2019年度一般公共预算“三公”经费支出情况表</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十、2019年度一般公共预算财政拨款基本支出预算表</w:t>
      </w:r>
    </w:p>
    <w:p w:rsidR="00725FA8" w:rsidRDefault="00725FA8" w:rsidP="00725FA8">
      <w:pPr>
        <w:spacing w:line="540" w:lineRule="exact"/>
        <w:ind w:firstLineChars="200" w:firstLine="640"/>
        <w:rPr>
          <w:rFonts w:ascii="仿宋_GB2312" w:eastAsia="仿宋_GB2312" w:hAnsi="仿宋_GB2312" w:cs="仿宋_GB2312"/>
          <w:sz w:val="32"/>
          <w:szCs w:val="32"/>
        </w:rPr>
      </w:pPr>
    </w:p>
    <w:p w:rsidR="00725FA8" w:rsidRDefault="00725FA8" w:rsidP="00725FA8">
      <w:pPr>
        <w:spacing w:line="540" w:lineRule="exact"/>
        <w:ind w:firstLineChars="200" w:firstLine="640"/>
        <w:rPr>
          <w:rFonts w:ascii="黑体" w:eastAsia="黑体" w:hAnsi="黑体"/>
          <w:sz w:val="32"/>
          <w:szCs w:val="32"/>
        </w:rPr>
      </w:pPr>
      <w:r>
        <w:rPr>
          <w:rFonts w:ascii="黑体" w:eastAsia="黑体" w:hAnsi="黑体" w:hint="eastAsia"/>
          <w:sz w:val="32"/>
          <w:szCs w:val="32"/>
        </w:rPr>
        <w:t>第三部分  盘锦市兴隆台区行政审批局2019年度部门预算情况说明</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一、收入支出预算的总体情况</w:t>
      </w:r>
    </w:p>
    <w:p w:rsidR="00725FA8" w:rsidRDefault="00725FA8" w:rsidP="00725FA8">
      <w:pPr>
        <w:spacing w:line="540" w:lineRule="exact"/>
        <w:ind w:firstLine="660"/>
        <w:rPr>
          <w:rFonts w:ascii="仿宋_GB2312" w:eastAsia="仿宋_GB2312" w:hAnsi="仿宋_GB2312" w:cs="仿宋_GB2312"/>
          <w:sz w:val="32"/>
          <w:szCs w:val="32"/>
        </w:rPr>
      </w:pPr>
      <w:r>
        <w:rPr>
          <w:rFonts w:ascii="仿宋_GB2312" w:eastAsia="仿宋_GB2312" w:hAnsi="仿宋_GB2312" w:cs="仿宋_GB2312" w:hint="eastAsia"/>
          <w:sz w:val="32"/>
          <w:szCs w:val="32"/>
        </w:rPr>
        <w:t>二、</w:t>
      </w:r>
      <w:r>
        <w:rPr>
          <w:rFonts w:ascii="仿宋_GB2312" w:eastAsia="仿宋_GB2312" w:hAnsi="仿宋_GB2312" w:cs="仿宋_GB2312" w:hint="eastAsia"/>
          <w:color w:val="000000" w:themeColor="text1"/>
          <w:sz w:val="32"/>
          <w:szCs w:val="32"/>
        </w:rPr>
        <w:t>公共预算财政拨款“三公”经费支出预算情况</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三、其他重要事项的情况说明</w:t>
      </w:r>
    </w:p>
    <w:p w:rsidR="00725FA8" w:rsidRDefault="00725FA8" w:rsidP="00725FA8">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四、项目预算绩效目标情况说明</w:t>
      </w:r>
    </w:p>
    <w:p w:rsidR="00725FA8" w:rsidRDefault="00725FA8" w:rsidP="00725FA8">
      <w:pPr>
        <w:spacing w:line="540" w:lineRule="exact"/>
        <w:ind w:firstLineChars="200" w:firstLine="640"/>
        <w:rPr>
          <w:rFonts w:ascii="黑体" w:eastAsia="黑体" w:hAnsi="黑体"/>
          <w:sz w:val="32"/>
          <w:szCs w:val="32"/>
        </w:rPr>
      </w:pPr>
      <w:r>
        <w:rPr>
          <w:rFonts w:ascii="黑体" w:eastAsia="黑体" w:hAnsi="黑体" w:hint="eastAsia"/>
          <w:sz w:val="32"/>
          <w:szCs w:val="32"/>
        </w:rPr>
        <w:t>第四部分  名词解释</w:t>
      </w:r>
    </w:p>
    <w:p w:rsidR="00B557AB" w:rsidRDefault="00B557AB">
      <w:pPr>
        <w:spacing w:line="540" w:lineRule="exact"/>
        <w:jc w:val="center"/>
        <w:rPr>
          <w:b/>
          <w:sz w:val="44"/>
          <w:szCs w:val="44"/>
          <w:u w:val="single"/>
        </w:rPr>
      </w:pPr>
    </w:p>
    <w:p w:rsidR="00B557AB" w:rsidRDefault="00B557AB">
      <w:pPr>
        <w:spacing w:line="540" w:lineRule="exact"/>
        <w:jc w:val="center"/>
        <w:rPr>
          <w:b/>
          <w:sz w:val="44"/>
          <w:szCs w:val="44"/>
        </w:rPr>
      </w:pPr>
    </w:p>
    <w:p w:rsidR="00B557AB" w:rsidRDefault="00B557AB">
      <w:pPr>
        <w:spacing w:line="540" w:lineRule="exact"/>
        <w:jc w:val="center"/>
        <w:rPr>
          <w:b/>
          <w:sz w:val="44"/>
          <w:szCs w:val="44"/>
        </w:rPr>
      </w:pPr>
    </w:p>
    <w:p w:rsidR="00B557AB" w:rsidRDefault="00B557AB">
      <w:pPr>
        <w:spacing w:line="540" w:lineRule="exact"/>
        <w:rPr>
          <w:rFonts w:ascii="黑体" w:eastAsia="黑体"/>
          <w:sz w:val="32"/>
          <w:szCs w:val="32"/>
        </w:rPr>
      </w:pPr>
    </w:p>
    <w:p w:rsidR="00B557AB" w:rsidRDefault="00F926AF">
      <w:pPr>
        <w:spacing w:line="540" w:lineRule="exact"/>
        <w:jc w:val="center"/>
        <w:rPr>
          <w:rFonts w:ascii="宋体" w:hAnsi="宋体"/>
          <w:b/>
          <w:sz w:val="36"/>
          <w:szCs w:val="36"/>
        </w:rPr>
      </w:pPr>
      <w:r>
        <w:rPr>
          <w:rFonts w:ascii="宋体" w:hAnsi="宋体" w:hint="eastAsia"/>
          <w:b/>
          <w:sz w:val="36"/>
          <w:szCs w:val="36"/>
        </w:rPr>
        <w:t>第一部分</w:t>
      </w:r>
      <w:r>
        <w:rPr>
          <w:rFonts w:ascii="宋体" w:hAnsi="宋体" w:hint="eastAsia"/>
          <w:b/>
          <w:sz w:val="36"/>
          <w:szCs w:val="36"/>
        </w:rPr>
        <w:t xml:space="preserve"> </w:t>
      </w:r>
      <w:r>
        <w:rPr>
          <w:rFonts w:ascii="宋体" w:hAnsi="宋体" w:hint="eastAsia"/>
          <w:b/>
          <w:sz w:val="36"/>
          <w:szCs w:val="36"/>
        </w:rPr>
        <w:t>盘锦市兴隆台区</w:t>
      </w:r>
      <w:r>
        <w:rPr>
          <w:rFonts w:ascii="宋体" w:hAnsi="宋体" w:hint="eastAsia"/>
          <w:b/>
          <w:sz w:val="36"/>
          <w:szCs w:val="36"/>
        </w:rPr>
        <w:t>行政审批局</w:t>
      </w:r>
      <w:r>
        <w:rPr>
          <w:rFonts w:ascii="宋体" w:hAnsi="宋体" w:hint="eastAsia"/>
          <w:b/>
          <w:sz w:val="36"/>
          <w:szCs w:val="36"/>
        </w:rPr>
        <w:t>概况</w:t>
      </w:r>
    </w:p>
    <w:p w:rsidR="00B557AB" w:rsidRDefault="00B557AB">
      <w:pPr>
        <w:spacing w:line="540" w:lineRule="exact"/>
        <w:ind w:firstLineChars="200" w:firstLine="640"/>
        <w:jc w:val="left"/>
        <w:rPr>
          <w:rFonts w:ascii="黑体" w:eastAsia="黑体"/>
          <w:sz w:val="32"/>
          <w:szCs w:val="32"/>
        </w:rPr>
      </w:pPr>
    </w:p>
    <w:p w:rsidR="00B557AB" w:rsidRDefault="00F926AF">
      <w:pPr>
        <w:numPr>
          <w:ilvl w:val="0"/>
          <w:numId w:val="1"/>
        </w:numPr>
        <w:spacing w:line="540" w:lineRule="exact"/>
        <w:ind w:firstLineChars="200" w:firstLine="640"/>
        <w:jc w:val="left"/>
        <w:rPr>
          <w:rFonts w:ascii="黑体" w:eastAsia="黑体"/>
          <w:color w:val="000000" w:themeColor="text1"/>
          <w:sz w:val="32"/>
          <w:szCs w:val="32"/>
        </w:rPr>
      </w:pPr>
      <w:r>
        <w:rPr>
          <w:rFonts w:ascii="黑体" w:eastAsia="黑体" w:hint="eastAsia"/>
          <w:color w:val="000000" w:themeColor="text1"/>
          <w:sz w:val="32"/>
          <w:szCs w:val="32"/>
        </w:rPr>
        <w:t>主要职责</w:t>
      </w:r>
    </w:p>
    <w:p w:rsidR="00B557AB" w:rsidRDefault="00F926AF">
      <w:pPr>
        <w:ind w:firstLineChars="200" w:firstLine="640"/>
        <w:rPr>
          <w:rFonts w:ascii="仿宋_GB2312" w:eastAsia="仿宋_GB2312" w:hAnsi="仿宋"/>
          <w:color w:val="000000"/>
          <w:kern w:val="0"/>
          <w:sz w:val="32"/>
        </w:rPr>
      </w:pPr>
      <w:r>
        <w:rPr>
          <w:rFonts w:ascii="黑体" w:eastAsia="黑体" w:hint="eastAsia"/>
          <w:color w:val="FF0000"/>
          <w:sz w:val="32"/>
          <w:szCs w:val="32"/>
        </w:rPr>
        <w:t xml:space="preserve"> </w:t>
      </w:r>
      <w:r>
        <w:rPr>
          <w:rFonts w:ascii="仿宋_GB2312" w:eastAsia="仿宋_GB2312" w:hAnsi="仿宋" w:hint="eastAsia"/>
          <w:color w:val="000000"/>
          <w:kern w:val="0"/>
          <w:sz w:val="32"/>
        </w:rPr>
        <w:t>(</w:t>
      </w:r>
      <w:r>
        <w:rPr>
          <w:rFonts w:ascii="仿宋_GB2312" w:eastAsia="仿宋_GB2312" w:hAnsi="仿宋" w:hint="eastAsia"/>
          <w:color w:val="000000"/>
          <w:kern w:val="0"/>
          <w:sz w:val="32"/>
        </w:rPr>
        <w:t>一</w:t>
      </w:r>
      <w:r>
        <w:rPr>
          <w:rFonts w:ascii="仿宋_GB2312" w:eastAsia="仿宋_GB2312" w:hAnsi="仿宋" w:hint="eastAsia"/>
          <w:color w:val="000000"/>
          <w:kern w:val="0"/>
          <w:sz w:val="32"/>
        </w:rPr>
        <w:t>)</w:t>
      </w:r>
      <w:r>
        <w:rPr>
          <w:rFonts w:ascii="仿宋_GB2312" w:eastAsia="仿宋_GB2312" w:hAnsi="仿宋" w:hint="eastAsia"/>
          <w:color w:val="000000"/>
          <w:kern w:val="0"/>
          <w:sz w:val="32"/>
        </w:rPr>
        <w:t>贯彻执行国家及省、市有关行政审批制度改革的法律</w:t>
      </w:r>
      <w:r>
        <w:rPr>
          <w:rFonts w:ascii="仿宋_GB2312" w:eastAsia="仿宋_GB2312" w:hAnsi="仿宋" w:hint="eastAsia"/>
          <w:color w:val="000000"/>
          <w:kern w:val="0"/>
          <w:sz w:val="32"/>
        </w:rPr>
        <w:t xml:space="preserve"> </w:t>
      </w:r>
      <w:r>
        <w:rPr>
          <w:rFonts w:ascii="仿宋_GB2312" w:eastAsia="仿宋_GB2312" w:hAnsi="仿宋" w:hint="eastAsia"/>
          <w:color w:val="000000"/>
          <w:kern w:val="0"/>
          <w:sz w:val="32"/>
        </w:rPr>
        <w:t>法规和方针政策；制定兴隆台区行政审批各项规章制度和管理办法，并组织实施。</w:t>
      </w:r>
      <w:r>
        <w:rPr>
          <w:rFonts w:ascii="仿宋_GB2312" w:eastAsia="仿宋_GB2312" w:hAnsi="仿宋" w:hint="eastAsia"/>
          <w:color w:val="000000"/>
          <w:kern w:val="0"/>
          <w:sz w:val="32"/>
        </w:rPr>
        <w:t xml:space="preserve">                                                                                                     </w:t>
      </w:r>
    </w:p>
    <w:p w:rsidR="00B557AB" w:rsidRDefault="00F926AF">
      <w:pPr>
        <w:jc w:val="left"/>
        <w:rPr>
          <w:rFonts w:ascii="仿宋_GB2312" w:eastAsia="仿宋_GB2312" w:hAnsi="仿宋"/>
          <w:color w:val="000000"/>
          <w:kern w:val="0"/>
          <w:sz w:val="32"/>
        </w:rPr>
      </w:pPr>
      <w:r>
        <w:rPr>
          <w:rFonts w:ascii="仿宋_GB2312" w:eastAsia="仿宋_GB2312" w:hAnsi="仿宋" w:hint="eastAsia"/>
          <w:color w:val="000000"/>
          <w:kern w:val="0"/>
          <w:sz w:val="32"/>
        </w:rPr>
        <w:t xml:space="preserve">    </w:t>
      </w:r>
      <w:r>
        <w:rPr>
          <w:rFonts w:ascii="仿宋_GB2312" w:eastAsia="仿宋_GB2312" w:hAnsi="仿宋" w:hint="eastAsia"/>
          <w:color w:val="000000"/>
          <w:kern w:val="0"/>
          <w:sz w:val="32"/>
        </w:rPr>
        <w:t>（二）研究探索行政审批制度改革，规范行政审批行为、</w:t>
      </w:r>
      <w:r>
        <w:rPr>
          <w:rFonts w:ascii="仿宋_GB2312" w:eastAsia="仿宋_GB2312" w:hAnsi="仿宋" w:hint="eastAsia"/>
          <w:color w:val="000000"/>
          <w:kern w:val="0"/>
          <w:sz w:val="32"/>
        </w:rPr>
        <w:lastRenderedPageBreak/>
        <w:t>优化政务服务环境，提出解决意见建议，为区委、区政府科学决策提供参考。</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（三）负责履行划转至行政审批局的行政审批、行政服务管理</w:t>
      </w:r>
      <w:r>
        <w:rPr>
          <w:rFonts w:ascii="仿宋_GB2312" w:eastAsia="仿宋_GB2312" w:hAnsi="仿宋" w:hint="eastAsia"/>
          <w:color w:val="000000"/>
          <w:kern w:val="0"/>
          <w:sz w:val="32"/>
        </w:rPr>
        <w:t>事项审批职能，并承担法律责任；负责具体承办、组织调度涉及行政审批、行政服务管理事项的现场勘查、专家评审评估、技术论证和社会听证、代办服务等工作，并承担相应的法律责任。</w:t>
      </w:r>
      <w:r>
        <w:rPr>
          <w:rFonts w:ascii="仿宋_GB2312" w:eastAsia="仿宋_GB2312" w:hAnsi="仿宋" w:hint="eastAsia"/>
          <w:color w:val="000000"/>
          <w:kern w:val="0"/>
          <w:sz w:val="32"/>
        </w:rPr>
        <w:t xml:space="preserve">          </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（四）负责建立和完善政务服务体系及相应工作机制；负责对行政审批、行政服务管理事项进行流程再造、环节优化、压缩时限等工作，并对办事情况进行跟踪督办。</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（五）负责市、区直派驻单位及垂管部门窗口行政审批工作的规范、管理和监督。</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（六）负责区级网络审批平台的建设和管理。</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（七）负责受理行政审批局及派驻部门行政审批行为的投诉举报，会</w:t>
      </w:r>
      <w:r>
        <w:rPr>
          <w:rFonts w:ascii="仿宋_GB2312" w:eastAsia="仿宋_GB2312" w:hAnsi="仿宋" w:hint="eastAsia"/>
          <w:color w:val="000000"/>
          <w:kern w:val="0"/>
          <w:sz w:val="32"/>
        </w:rPr>
        <w:t>同有关部门查处行政审批方面的违法违纪行为。</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（八）负责行政审批局工作人员的教育培训、日常管理和绩效考核。</w:t>
      </w:r>
    </w:p>
    <w:p w:rsidR="00B557AB" w:rsidRDefault="00F926AF">
      <w:pPr>
        <w:ind w:firstLineChars="200" w:firstLine="640"/>
        <w:jc w:val="left"/>
        <w:rPr>
          <w:rFonts w:ascii="仿宋_GB2312" w:eastAsia="仿宋_GB2312" w:hAnsi="仿宋"/>
          <w:color w:val="000000"/>
          <w:kern w:val="0"/>
          <w:sz w:val="32"/>
        </w:rPr>
      </w:pPr>
      <w:r>
        <w:rPr>
          <w:rFonts w:ascii="仿宋_GB2312" w:eastAsia="仿宋_GB2312" w:hAnsi="仿宋" w:hint="eastAsia"/>
          <w:color w:val="000000"/>
          <w:kern w:val="0"/>
          <w:sz w:val="32"/>
        </w:rPr>
        <w:t>（九）指导、监督各街镇行政服务中心的行政审批业务工作。</w:t>
      </w:r>
    </w:p>
    <w:p w:rsidR="00B557AB" w:rsidRDefault="00F926AF">
      <w:pPr>
        <w:spacing w:line="540" w:lineRule="exact"/>
        <w:ind w:firstLineChars="200" w:firstLine="640"/>
        <w:jc w:val="left"/>
        <w:rPr>
          <w:rFonts w:ascii="黑体" w:eastAsia="黑体"/>
          <w:color w:val="FF0000"/>
          <w:sz w:val="32"/>
          <w:szCs w:val="32"/>
        </w:rPr>
      </w:pPr>
      <w:r>
        <w:rPr>
          <w:rFonts w:ascii="仿宋_GB2312" w:eastAsia="仿宋_GB2312" w:hAnsi="仿宋" w:hint="eastAsia"/>
          <w:color w:val="000000"/>
          <w:kern w:val="0"/>
          <w:sz w:val="32"/>
        </w:rPr>
        <w:t>（十）承办区委、区政府交办的其他事项。</w:t>
      </w:r>
      <w:r>
        <w:rPr>
          <w:rFonts w:ascii="仿宋_GB2312" w:eastAsia="仿宋_GB2312" w:hAnsi="宋体" w:hint="eastAsia"/>
          <w:b/>
          <w:sz w:val="36"/>
        </w:rPr>
        <w:t xml:space="preserve"> </w:t>
      </w:r>
    </w:p>
    <w:p w:rsidR="00B557AB" w:rsidRDefault="00F926AF">
      <w:pPr>
        <w:spacing w:line="540" w:lineRule="exact"/>
        <w:ind w:firstLineChars="200" w:firstLine="640"/>
        <w:jc w:val="left"/>
        <w:rPr>
          <w:rFonts w:ascii="黑体" w:eastAsia="黑体"/>
          <w:color w:val="000000" w:themeColor="text1"/>
          <w:sz w:val="32"/>
          <w:szCs w:val="32"/>
        </w:rPr>
      </w:pPr>
      <w:r>
        <w:rPr>
          <w:rFonts w:ascii="黑体" w:eastAsia="黑体" w:hint="eastAsia"/>
          <w:color w:val="000000" w:themeColor="text1"/>
          <w:sz w:val="32"/>
          <w:szCs w:val="32"/>
        </w:rPr>
        <w:t>二、部门预算单位构成</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lastRenderedPageBreak/>
        <w:t>纳入盘锦市兴隆台区</w:t>
      </w:r>
      <w:r>
        <w:rPr>
          <w:rFonts w:ascii="仿宋_GB2312" w:eastAsia="仿宋_GB2312" w:hint="eastAsia"/>
          <w:b/>
          <w:sz w:val="32"/>
          <w:szCs w:val="32"/>
        </w:rPr>
        <w:t>行政审批局</w:t>
      </w:r>
      <w:r>
        <w:rPr>
          <w:rFonts w:ascii="仿宋_GB2312" w:eastAsia="仿宋_GB2312" w:hint="eastAsia"/>
          <w:b/>
          <w:sz w:val="32"/>
          <w:szCs w:val="32"/>
        </w:rPr>
        <w:t>2019</w:t>
      </w:r>
      <w:r>
        <w:rPr>
          <w:rFonts w:ascii="仿宋_GB2312" w:eastAsia="仿宋_GB2312" w:hint="eastAsia"/>
          <w:b/>
          <w:sz w:val="32"/>
          <w:szCs w:val="32"/>
        </w:rPr>
        <w:t>年部门预算编制范围的二级预算单位包括：</w:t>
      </w:r>
    </w:p>
    <w:p w:rsidR="00B557AB" w:rsidRDefault="00F926AF">
      <w:pPr>
        <w:spacing w:line="540" w:lineRule="exact"/>
        <w:ind w:firstLineChars="200" w:firstLine="640"/>
        <w:jc w:val="left"/>
        <w:rPr>
          <w:rFonts w:ascii="仿宋_GB2312" w:eastAsia="仿宋_GB2312"/>
          <w:b/>
          <w:sz w:val="32"/>
          <w:szCs w:val="32"/>
        </w:rPr>
      </w:pPr>
      <w:r>
        <w:rPr>
          <w:rFonts w:ascii="仿宋_GB2312" w:eastAsia="仿宋_GB2312" w:hint="eastAsia"/>
          <w:sz w:val="32"/>
        </w:rPr>
        <w:t>无下设二级预算单位</w:t>
      </w:r>
    </w:p>
    <w:p w:rsidR="00B557AB" w:rsidRDefault="00F926AF">
      <w:pPr>
        <w:spacing w:line="540" w:lineRule="exact"/>
        <w:ind w:firstLineChars="200" w:firstLine="640"/>
        <w:jc w:val="left"/>
        <w:rPr>
          <w:rFonts w:ascii="仿宋" w:eastAsia="仿宋" w:hAnsi="仿宋" w:cs="仿宋_GB2312"/>
          <w:color w:val="000000" w:themeColor="text1"/>
          <w:kern w:val="0"/>
          <w:sz w:val="32"/>
          <w:szCs w:val="32"/>
        </w:rPr>
      </w:pPr>
      <w:r>
        <w:rPr>
          <w:rFonts w:ascii="黑体" w:eastAsia="黑体" w:hint="eastAsia"/>
          <w:color w:val="000000" w:themeColor="text1"/>
          <w:sz w:val="32"/>
          <w:szCs w:val="32"/>
        </w:rPr>
        <w:t>三、</w:t>
      </w:r>
      <w:r>
        <w:rPr>
          <w:rFonts w:ascii="黑体" w:eastAsia="黑体" w:hint="eastAsia"/>
          <w:color w:val="000000" w:themeColor="text1"/>
          <w:sz w:val="32"/>
          <w:szCs w:val="32"/>
        </w:rPr>
        <w:t>机构设置说明</w:t>
      </w:r>
      <w:r>
        <w:rPr>
          <w:rFonts w:ascii="黑体" w:eastAsia="黑体" w:hint="eastAsia"/>
          <w:color w:val="000000" w:themeColor="text1"/>
          <w:sz w:val="32"/>
          <w:szCs w:val="32"/>
        </w:rPr>
        <w:t xml:space="preserve">    </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（一）综合办公室</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负责机关文电、会务、机要、档案、财务、后勤、保密、信访、应急、党建、组织、人事、政务公开等工作。</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（二）效能监察股</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重要业务工作的督查督办；负责向各职能部门通报行政审批事项办理情况；负责日常监察和审批网上监察工作；负责机关行政效能建设工作；负责行政审批事项流程固化的网络升级改造工作；负责网站建设和网上审批建设管理、运行维护；负责电子监察项目管理和机关网络信息安全工作。</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（三）项目投资股</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负责履行项目投资等相关行政审批工作，并对审批行为承担法律责任。</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（四）市场服务股</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负责履行市场服务等相关行政审批服务职能，并对审批行为承担法律责任。</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（五）社会事务股</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负责履行社会事务等相关审批服务职能，并对审批行为承担法律责任。</w:t>
      </w:r>
    </w:p>
    <w:p w:rsidR="00B557AB" w:rsidRDefault="00F926AF">
      <w:pPr>
        <w:widowControl/>
        <w:ind w:firstLineChars="200" w:firstLine="640"/>
        <w:jc w:val="left"/>
        <w:rPr>
          <w:rFonts w:ascii="仿宋" w:eastAsia="仿宋" w:hAnsi="仿宋" w:cs="仿宋_GB2312"/>
          <w:color w:val="000000"/>
          <w:kern w:val="0"/>
          <w:sz w:val="32"/>
          <w:szCs w:val="32"/>
        </w:rPr>
      </w:pPr>
      <w:r>
        <w:rPr>
          <w:rFonts w:ascii="仿宋" w:eastAsia="仿宋" w:hAnsi="仿宋" w:cs="仿宋_GB2312" w:hint="eastAsia"/>
          <w:color w:val="000000"/>
          <w:kern w:val="0"/>
          <w:sz w:val="32"/>
          <w:szCs w:val="32"/>
        </w:rPr>
        <w:t>（六）综合服务股</w:t>
      </w:r>
      <w:r>
        <w:rPr>
          <w:rFonts w:ascii="仿宋" w:eastAsia="仿宋" w:hAnsi="仿宋" w:cs="仿宋_GB2312" w:hint="eastAsia"/>
          <w:color w:val="000000"/>
          <w:kern w:val="0"/>
          <w:sz w:val="32"/>
          <w:szCs w:val="32"/>
        </w:rPr>
        <w:t>：</w:t>
      </w:r>
      <w:r>
        <w:rPr>
          <w:rFonts w:ascii="仿宋" w:eastAsia="仿宋" w:hAnsi="仿宋" w:cs="仿宋_GB2312" w:hint="eastAsia"/>
          <w:color w:val="000000"/>
          <w:kern w:val="0"/>
          <w:sz w:val="32"/>
          <w:szCs w:val="32"/>
        </w:rPr>
        <w:t>负责咨询服务、全程代办、陪办服务；负责商务服务、中介服务管理；负责重大事项联审联办的组织协调和衔接工作；负责行政审批项目涉及勘查、专家评审、评估、验收的组织、调度工作。</w:t>
      </w:r>
    </w:p>
    <w:p w:rsidR="00B557AB" w:rsidRDefault="00B557AB">
      <w:pPr>
        <w:spacing w:line="540" w:lineRule="exact"/>
        <w:jc w:val="left"/>
        <w:rPr>
          <w:rFonts w:ascii="黑体" w:eastAsia="黑体"/>
          <w:color w:val="FF0000"/>
          <w:sz w:val="32"/>
          <w:szCs w:val="32"/>
        </w:rPr>
      </w:pPr>
    </w:p>
    <w:p w:rsidR="00B557AB" w:rsidRDefault="00B557AB" w:rsidP="00725FA8">
      <w:pPr>
        <w:spacing w:line="540" w:lineRule="exact"/>
        <w:ind w:leftChars="200" w:left="420"/>
        <w:jc w:val="left"/>
        <w:rPr>
          <w:rFonts w:ascii="黑体" w:eastAsia="黑体"/>
          <w:color w:val="FF0000"/>
          <w:sz w:val="32"/>
          <w:szCs w:val="32"/>
        </w:rPr>
      </w:pPr>
    </w:p>
    <w:p w:rsidR="00B557AB" w:rsidRDefault="00F926AF">
      <w:pPr>
        <w:spacing w:line="540" w:lineRule="exact"/>
        <w:jc w:val="center"/>
        <w:rPr>
          <w:rFonts w:ascii="仿宋_GB2312" w:eastAsia="仿宋_GB2312"/>
          <w:sz w:val="32"/>
          <w:szCs w:val="32"/>
        </w:rPr>
      </w:pPr>
      <w:r>
        <w:rPr>
          <w:rFonts w:ascii="宋体" w:hAnsi="宋体" w:hint="eastAsia"/>
          <w:b/>
          <w:sz w:val="36"/>
          <w:szCs w:val="36"/>
        </w:rPr>
        <w:t>第二部分</w:t>
      </w:r>
      <w:r>
        <w:rPr>
          <w:rFonts w:ascii="宋体" w:hAnsi="宋体" w:hint="eastAsia"/>
          <w:b/>
          <w:sz w:val="36"/>
          <w:szCs w:val="36"/>
        </w:rPr>
        <w:t xml:space="preserve"> </w:t>
      </w:r>
      <w:r>
        <w:rPr>
          <w:rFonts w:ascii="宋体" w:hAnsi="宋体" w:hint="eastAsia"/>
          <w:b/>
          <w:sz w:val="36"/>
          <w:szCs w:val="36"/>
        </w:rPr>
        <w:t>盘锦市兴隆台区</w:t>
      </w:r>
      <w:r>
        <w:rPr>
          <w:rFonts w:ascii="宋体" w:hAnsi="宋体" w:hint="eastAsia"/>
          <w:b/>
          <w:sz w:val="36"/>
          <w:szCs w:val="36"/>
        </w:rPr>
        <w:t>行政审批局</w:t>
      </w:r>
      <w:r>
        <w:rPr>
          <w:rFonts w:ascii="宋体" w:hAnsi="宋体" w:hint="eastAsia"/>
          <w:b/>
          <w:sz w:val="36"/>
          <w:szCs w:val="36"/>
        </w:rPr>
        <w:t>2019</w:t>
      </w:r>
      <w:r>
        <w:rPr>
          <w:rFonts w:ascii="宋体" w:hAnsi="宋体" w:hint="eastAsia"/>
          <w:b/>
          <w:sz w:val="36"/>
          <w:szCs w:val="36"/>
        </w:rPr>
        <w:t>年度部门预算公开报表</w:t>
      </w:r>
    </w:p>
    <w:p w:rsidR="00B557AB" w:rsidRDefault="00B557AB">
      <w:pPr>
        <w:spacing w:line="540" w:lineRule="exact"/>
        <w:jc w:val="center"/>
        <w:rPr>
          <w:rFonts w:ascii="仿宋_GB2312" w:eastAsia="仿宋_GB2312"/>
          <w:b/>
          <w:sz w:val="32"/>
          <w:szCs w:val="32"/>
        </w:rPr>
      </w:pPr>
    </w:p>
    <w:p w:rsidR="00B557AB" w:rsidRDefault="00F926AF">
      <w:pPr>
        <w:spacing w:line="540" w:lineRule="exact"/>
        <w:rPr>
          <w:rFonts w:ascii="仿宋" w:eastAsia="仿宋" w:hAnsi="仿宋" w:cs="仿宋"/>
          <w:sz w:val="32"/>
          <w:szCs w:val="32"/>
        </w:rPr>
      </w:pPr>
      <w:r>
        <w:rPr>
          <w:rFonts w:ascii="仿宋" w:eastAsia="仿宋" w:hAnsi="仿宋" w:cs="仿宋" w:hint="eastAsia"/>
          <w:sz w:val="32"/>
          <w:szCs w:val="32"/>
        </w:rPr>
        <w:t>一、</w:t>
      </w:r>
      <w:r>
        <w:rPr>
          <w:rFonts w:ascii="仿宋" w:eastAsia="仿宋" w:hAnsi="仿宋" w:cs="仿宋" w:hint="eastAsia"/>
          <w:sz w:val="32"/>
          <w:szCs w:val="32"/>
        </w:rPr>
        <w:t>2019</w:t>
      </w:r>
      <w:r>
        <w:rPr>
          <w:rFonts w:ascii="仿宋" w:eastAsia="仿宋" w:hAnsi="仿宋" w:cs="仿宋" w:hint="eastAsia"/>
          <w:sz w:val="32"/>
          <w:szCs w:val="32"/>
        </w:rPr>
        <w:t>年度部门收支总体情况表</w:t>
      </w:r>
      <w:r>
        <w:rPr>
          <w:rFonts w:ascii="仿宋" w:eastAsia="仿宋" w:hAnsi="仿宋" w:cs="仿宋" w:hint="eastAsia"/>
          <w:sz w:val="32"/>
          <w:szCs w:val="32"/>
        </w:rPr>
        <w:br/>
      </w:r>
      <w:r>
        <w:rPr>
          <w:rFonts w:ascii="仿宋" w:eastAsia="仿宋" w:hAnsi="仿宋" w:cs="仿宋" w:hint="eastAsia"/>
          <w:sz w:val="32"/>
          <w:szCs w:val="32"/>
        </w:rPr>
        <w:t>二、</w:t>
      </w:r>
      <w:r>
        <w:rPr>
          <w:rFonts w:ascii="仿宋" w:eastAsia="仿宋" w:hAnsi="仿宋" w:cs="仿宋" w:hint="eastAsia"/>
          <w:sz w:val="32"/>
          <w:szCs w:val="32"/>
        </w:rPr>
        <w:t>2019</w:t>
      </w:r>
      <w:r>
        <w:rPr>
          <w:rFonts w:ascii="仿宋" w:eastAsia="仿宋" w:hAnsi="仿宋" w:cs="仿宋" w:hint="eastAsia"/>
          <w:sz w:val="32"/>
          <w:szCs w:val="32"/>
        </w:rPr>
        <w:t>年度部门收入总体情况表</w:t>
      </w:r>
      <w:r>
        <w:rPr>
          <w:rFonts w:ascii="仿宋" w:eastAsia="仿宋" w:hAnsi="仿宋" w:cs="仿宋" w:hint="eastAsia"/>
          <w:sz w:val="32"/>
          <w:szCs w:val="32"/>
        </w:rPr>
        <w:br/>
      </w:r>
      <w:r>
        <w:rPr>
          <w:rFonts w:ascii="仿宋" w:eastAsia="仿宋" w:hAnsi="仿宋" w:cs="仿宋" w:hint="eastAsia"/>
          <w:sz w:val="32"/>
          <w:szCs w:val="32"/>
        </w:rPr>
        <w:t>三、</w:t>
      </w:r>
      <w:r>
        <w:rPr>
          <w:rFonts w:ascii="仿宋" w:eastAsia="仿宋" w:hAnsi="仿宋" w:cs="仿宋" w:hint="eastAsia"/>
          <w:sz w:val="32"/>
          <w:szCs w:val="32"/>
        </w:rPr>
        <w:t>2019</w:t>
      </w:r>
      <w:r>
        <w:rPr>
          <w:rFonts w:ascii="仿宋" w:eastAsia="仿宋" w:hAnsi="仿宋" w:cs="仿宋" w:hint="eastAsia"/>
          <w:sz w:val="32"/>
          <w:szCs w:val="32"/>
        </w:rPr>
        <w:t>年度部门支出总体情况表</w:t>
      </w:r>
      <w:r>
        <w:rPr>
          <w:rFonts w:ascii="仿宋" w:eastAsia="仿宋" w:hAnsi="仿宋" w:cs="仿宋" w:hint="eastAsia"/>
          <w:sz w:val="32"/>
          <w:szCs w:val="32"/>
        </w:rPr>
        <w:br/>
      </w:r>
      <w:r>
        <w:rPr>
          <w:rFonts w:ascii="仿宋" w:eastAsia="仿宋" w:hAnsi="仿宋" w:cs="仿宋" w:hint="eastAsia"/>
          <w:sz w:val="32"/>
          <w:szCs w:val="32"/>
        </w:rPr>
        <w:t>四、</w:t>
      </w:r>
      <w:r>
        <w:rPr>
          <w:rFonts w:ascii="仿宋" w:eastAsia="仿宋" w:hAnsi="仿宋" w:cs="仿宋" w:hint="eastAsia"/>
          <w:sz w:val="32"/>
          <w:szCs w:val="32"/>
        </w:rPr>
        <w:t>2019</w:t>
      </w:r>
      <w:r>
        <w:rPr>
          <w:rFonts w:ascii="仿宋" w:eastAsia="仿宋" w:hAnsi="仿宋" w:cs="仿宋" w:hint="eastAsia"/>
          <w:sz w:val="32"/>
          <w:szCs w:val="32"/>
        </w:rPr>
        <w:t>年度财政拨款收支总体情况表</w:t>
      </w:r>
      <w:r>
        <w:rPr>
          <w:rFonts w:ascii="仿宋" w:eastAsia="仿宋" w:hAnsi="仿宋" w:cs="仿宋" w:hint="eastAsia"/>
          <w:sz w:val="32"/>
          <w:szCs w:val="32"/>
        </w:rPr>
        <w:br/>
      </w:r>
      <w:r>
        <w:rPr>
          <w:rFonts w:ascii="仿宋" w:eastAsia="仿宋" w:hAnsi="仿宋" w:cs="仿宋" w:hint="eastAsia"/>
          <w:sz w:val="32"/>
          <w:szCs w:val="32"/>
        </w:rPr>
        <w:t>五、</w:t>
      </w:r>
      <w:r>
        <w:rPr>
          <w:rFonts w:ascii="仿宋" w:eastAsia="仿宋" w:hAnsi="仿宋" w:cs="仿宋" w:hint="eastAsia"/>
          <w:sz w:val="32"/>
          <w:szCs w:val="32"/>
        </w:rPr>
        <w:t>2019</w:t>
      </w:r>
      <w:r>
        <w:rPr>
          <w:rFonts w:ascii="仿宋" w:eastAsia="仿宋" w:hAnsi="仿宋" w:cs="仿宋" w:hint="eastAsia"/>
          <w:sz w:val="32"/>
          <w:szCs w:val="32"/>
        </w:rPr>
        <w:t>年度一般公共预算支出情况表</w:t>
      </w:r>
      <w:r>
        <w:rPr>
          <w:rFonts w:ascii="仿宋" w:eastAsia="仿宋" w:hAnsi="仿宋" w:cs="仿宋" w:hint="eastAsia"/>
          <w:sz w:val="32"/>
          <w:szCs w:val="32"/>
        </w:rPr>
        <w:br/>
      </w:r>
      <w:r>
        <w:rPr>
          <w:rFonts w:ascii="仿宋" w:eastAsia="仿宋" w:hAnsi="仿宋" w:cs="仿宋" w:hint="eastAsia"/>
          <w:sz w:val="32"/>
          <w:szCs w:val="32"/>
        </w:rPr>
        <w:t>六、</w:t>
      </w:r>
      <w:r>
        <w:rPr>
          <w:rFonts w:ascii="仿宋" w:eastAsia="仿宋" w:hAnsi="仿宋" w:cs="仿宋" w:hint="eastAsia"/>
          <w:sz w:val="32"/>
          <w:szCs w:val="32"/>
        </w:rPr>
        <w:t>2019</w:t>
      </w:r>
      <w:r>
        <w:rPr>
          <w:rFonts w:ascii="仿宋" w:eastAsia="仿宋" w:hAnsi="仿宋" w:cs="仿宋" w:hint="eastAsia"/>
          <w:sz w:val="32"/>
          <w:szCs w:val="32"/>
        </w:rPr>
        <w:t>年度一般公共预算基本支出情况表</w:t>
      </w:r>
      <w:r>
        <w:rPr>
          <w:rFonts w:ascii="仿宋" w:eastAsia="仿宋" w:hAnsi="仿宋" w:cs="仿宋" w:hint="eastAsia"/>
          <w:sz w:val="32"/>
          <w:szCs w:val="32"/>
        </w:rPr>
        <w:br/>
      </w:r>
      <w:r>
        <w:rPr>
          <w:rFonts w:ascii="仿宋" w:eastAsia="仿宋" w:hAnsi="仿宋" w:cs="仿宋" w:hint="eastAsia"/>
          <w:sz w:val="32"/>
          <w:szCs w:val="32"/>
        </w:rPr>
        <w:t>七、</w:t>
      </w:r>
      <w:r>
        <w:rPr>
          <w:rFonts w:ascii="仿宋" w:eastAsia="仿宋" w:hAnsi="仿宋" w:cs="仿宋" w:hint="eastAsia"/>
          <w:sz w:val="32"/>
          <w:szCs w:val="32"/>
        </w:rPr>
        <w:t>2019</w:t>
      </w:r>
      <w:r>
        <w:rPr>
          <w:rFonts w:ascii="仿宋" w:eastAsia="仿宋" w:hAnsi="仿宋" w:cs="仿宋" w:hint="eastAsia"/>
          <w:sz w:val="32"/>
          <w:szCs w:val="32"/>
        </w:rPr>
        <w:t>年度政府性基金预算支出情况表</w:t>
      </w:r>
      <w:r>
        <w:rPr>
          <w:rFonts w:ascii="仿宋" w:eastAsia="仿宋" w:hAnsi="仿宋" w:cs="仿宋" w:hint="eastAsia"/>
          <w:sz w:val="32"/>
          <w:szCs w:val="32"/>
        </w:rPr>
        <w:br/>
      </w:r>
      <w:r>
        <w:rPr>
          <w:rFonts w:ascii="仿宋" w:eastAsia="仿宋" w:hAnsi="仿宋" w:cs="仿宋" w:hint="eastAsia"/>
          <w:sz w:val="32"/>
          <w:szCs w:val="32"/>
        </w:rPr>
        <w:t>八、</w:t>
      </w:r>
      <w:r>
        <w:rPr>
          <w:rFonts w:ascii="仿宋" w:eastAsia="仿宋" w:hAnsi="仿宋" w:cs="仿宋" w:hint="eastAsia"/>
          <w:sz w:val="32"/>
          <w:szCs w:val="32"/>
        </w:rPr>
        <w:t>2019</w:t>
      </w:r>
      <w:r>
        <w:rPr>
          <w:rFonts w:ascii="仿宋" w:eastAsia="仿宋" w:hAnsi="仿宋" w:cs="仿宋" w:hint="eastAsia"/>
          <w:sz w:val="32"/>
          <w:szCs w:val="32"/>
        </w:rPr>
        <w:t>年度纳入专户管理的行政事业性收费支出情况表</w:t>
      </w:r>
      <w:r>
        <w:rPr>
          <w:rFonts w:ascii="仿宋" w:eastAsia="仿宋" w:hAnsi="仿宋" w:cs="仿宋" w:hint="eastAsia"/>
          <w:sz w:val="32"/>
          <w:szCs w:val="32"/>
        </w:rPr>
        <w:br/>
      </w:r>
      <w:r>
        <w:rPr>
          <w:rFonts w:ascii="仿宋" w:eastAsia="仿宋" w:hAnsi="仿宋" w:cs="仿宋" w:hint="eastAsia"/>
          <w:sz w:val="32"/>
          <w:szCs w:val="32"/>
        </w:rPr>
        <w:t>九、</w:t>
      </w:r>
      <w:r>
        <w:rPr>
          <w:rFonts w:ascii="仿宋" w:eastAsia="仿宋" w:hAnsi="仿宋" w:cs="仿宋" w:hint="eastAsia"/>
          <w:sz w:val="32"/>
          <w:szCs w:val="32"/>
        </w:rPr>
        <w:t>2019</w:t>
      </w:r>
      <w:r>
        <w:rPr>
          <w:rFonts w:ascii="仿宋" w:eastAsia="仿宋" w:hAnsi="仿宋" w:cs="仿宋" w:hint="eastAsia"/>
          <w:sz w:val="32"/>
          <w:szCs w:val="32"/>
        </w:rPr>
        <w:t>年度一般公共预算“三公”经费支出情况表</w:t>
      </w:r>
      <w:r>
        <w:rPr>
          <w:rFonts w:ascii="仿宋" w:eastAsia="仿宋" w:hAnsi="仿宋" w:cs="仿宋" w:hint="eastAsia"/>
          <w:sz w:val="32"/>
          <w:szCs w:val="32"/>
        </w:rPr>
        <w:br/>
      </w:r>
      <w:r>
        <w:rPr>
          <w:rFonts w:ascii="仿宋" w:eastAsia="仿宋" w:hAnsi="仿宋" w:cs="仿宋" w:hint="eastAsia"/>
          <w:sz w:val="32"/>
          <w:szCs w:val="32"/>
        </w:rPr>
        <w:t>十、</w:t>
      </w:r>
      <w:r>
        <w:rPr>
          <w:rFonts w:ascii="仿宋" w:eastAsia="仿宋" w:hAnsi="仿宋" w:cs="仿宋" w:hint="eastAsia"/>
          <w:sz w:val="32"/>
          <w:szCs w:val="32"/>
        </w:rPr>
        <w:t>2019</w:t>
      </w:r>
      <w:r>
        <w:rPr>
          <w:rFonts w:ascii="仿宋" w:eastAsia="仿宋" w:hAnsi="仿宋" w:cs="仿宋" w:hint="eastAsia"/>
          <w:sz w:val="32"/>
          <w:szCs w:val="32"/>
        </w:rPr>
        <w:t>年度一般公共预算财政拨款基本支出预算表</w:t>
      </w:r>
    </w:p>
    <w:p w:rsidR="00B557AB" w:rsidRDefault="00F926AF">
      <w:pPr>
        <w:spacing w:line="540" w:lineRule="exact"/>
        <w:rPr>
          <w:rFonts w:ascii="仿宋" w:eastAsia="仿宋" w:hAnsi="仿宋" w:cs="仿宋"/>
          <w:sz w:val="32"/>
          <w:szCs w:val="32"/>
        </w:rPr>
      </w:pPr>
      <w:r>
        <w:rPr>
          <w:rFonts w:ascii="仿宋" w:eastAsia="仿宋" w:hAnsi="仿宋" w:hint="eastAsia"/>
          <w:sz w:val="32"/>
          <w:szCs w:val="32"/>
        </w:rPr>
        <w:t>详见《盘锦市兴隆台区行政审批局</w:t>
      </w:r>
      <w:r>
        <w:rPr>
          <w:rFonts w:ascii="仿宋" w:eastAsia="仿宋" w:hAnsi="仿宋" w:hint="eastAsia"/>
          <w:sz w:val="32"/>
          <w:szCs w:val="32"/>
        </w:rPr>
        <w:t>2019</w:t>
      </w:r>
      <w:r>
        <w:rPr>
          <w:rFonts w:ascii="仿宋" w:eastAsia="仿宋" w:hAnsi="仿宋" w:hint="eastAsia"/>
          <w:sz w:val="32"/>
          <w:szCs w:val="32"/>
        </w:rPr>
        <w:t>年度部门</w:t>
      </w:r>
      <w:r>
        <w:rPr>
          <w:rFonts w:ascii="仿宋" w:eastAsia="仿宋" w:hAnsi="仿宋" w:hint="eastAsia"/>
          <w:sz w:val="32"/>
          <w:szCs w:val="32"/>
        </w:rPr>
        <w:t>预算</w:t>
      </w:r>
      <w:r>
        <w:rPr>
          <w:rFonts w:ascii="仿宋" w:eastAsia="仿宋" w:hAnsi="仿宋" w:hint="eastAsia"/>
          <w:sz w:val="32"/>
          <w:szCs w:val="32"/>
        </w:rPr>
        <w:t>公开报表》</w:t>
      </w:r>
      <w:bookmarkStart w:id="0" w:name="_GoBack"/>
      <w:bookmarkEnd w:id="0"/>
    </w:p>
    <w:p w:rsidR="00B557AB" w:rsidRDefault="00B557AB">
      <w:pPr>
        <w:spacing w:line="540" w:lineRule="exact"/>
        <w:jc w:val="center"/>
        <w:rPr>
          <w:rFonts w:ascii="仿宋_GB2312" w:eastAsia="仿宋_GB2312"/>
          <w:b/>
          <w:sz w:val="32"/>
          <w:szCs w:val="32"/>
        </w:rPr>
      </w:pPr>
    </w:p>
    <w:p w:rsidR="00B557AB" w:rsidRDefault="00B557AB">
      <w:pPr>
        <w:spacing w:line="540" w:lineRule="exact"/>
        <w:rPr>
          <w:rFonts w:ascii="黑体" w:eastAsia="黑体"/>
          <w:sz w:val="36"/>
          <w:szCs w:val="36"/>
        </w:rPr>
      </w:pPr>
    </w:p>
    <w:p w:rsidR="00B557AB" w:rsidRDefault="00F926AF">
      <w:pPr>
        <w:spacing w:line="540" w:lineRule="exact"/>
        <w:jc w:val="center"/>
        <w:rPr>
          <w:rFonts w:ascii="宋体" w:hAnsi="宋体"/>
          <w:b/>
          <w:sz w:val="36"/>
          <w:szCs w:val="36"/>
        </w:rPr>
      </w:pPr>
      <w:r>
        <w:rPr>
          <w:rFonts w:ascii="宋体" w:hAnsi="宋体" w:hint="eastAsia"/>
          <w:b/>
          <w:sz w:val="36"/>
          <w:szCs w:val="36"/>
        </w:rPr>
        <w:t>第三部分</w:t>
      </w:r>
      <w:r>
        <w:rPr>
          <w:rFonts w:ascii="宋体" w:hAnsi="宋体" w:hint="eastAsia"/>
          <w:b/>
          <w:sz w:val="36"/>
          <w:szCs w:val="36"/>
        </w:rPr>
        <w:t xml:space="preserve"> </w:t>
      </w:r>
      <w:r>
        <w:rPr>
          <w:rFonts w:ascii="宋体" w:hAnsi="宋体" w:hint="eastAsia"/>
          <w:b/>
          <w:sz w:val="36"/>
          <w:szCs w:val="36"/>
        </w:rPr>
        <w:t>盘锦市兴隆台区</w:t>
      </w:r>
      <w:r>
        <w:rPr>
          <w:rFonts w:ascii="宋体" w:hAnsi="宋体" w:hint="eastAsia"/>
          <w:b/>
          <w:sz w:val="36"/>
          <w:szCs w:val="36"/>
        </w:rPr>
        <w:t>行政审批局</w:t>
      </w:r>
      <w:r>
        <w:rPr>
          <w:rFonts w:ascii="宋体" w:hAnsi="宋体" w:hint="eastAsia"/>
          <w:b/>
          <w:sz w:val="36"/>
          <w:szCs w:val="36"/>
        </w:rPr>
        <w:t>2019</w:t>
      </w:r>
      <w:r>
        <w:rPr>
          <w:rFonts w:ascii="宋体" w:hAnsi="宋体" w:hint="eastAsia"/>
          <w:b/>
          <w:sz w:val="36"/>
          <w:szCs w:val="36"/>
        </w:rPr>
        <w:t>年度部门预算情况说明</w:t>
      </w:r>
    </w:p>
    <w:p w:rsidR="00B557AB" w:rsidRDefault="00B557AB">
      <w:pPr>
        <w:spacing w:line="540" w:lineRule="exact"/>
        <w:rPr>
          <w:rFonts w:ascii="宋体" w:hAnsi="宋体"/>
          <w:b/>
          <w:sz w:val="36"/>
          <w:szCs w:val="36"/>
        </w:rPr>
      </w:pPr>
    </w:p>
    <w:p w:rsidR="00B557AB" w:rsidRDefault="00F926AF">
      <w:pPr>
        <w:spacing w:line="540" w:lineRule="exact"/>
        <w:ind w:firstLineChars="196" w:firstLine="627"/>
        <w:rPr>
          <w:rFonts w:ascii="黑体" w:eastAsia="黑体" w:hAnsi="黑体"/>
          <w:color w:val="000000" w:themeColor="text1"/>
          <w:sz w:val="32"/>
          <w:szCs w:val="32"/>
        </w:rPr>
      </w:pPr>
      <w:r>
        <w:rPr>
          <w:rFonts w:ascii="黑体" w:eastAsia="黑体" w:hAnsi="黑体" w:hint="eastAsia"/>
          <w:color w:val="000000" w:themeColor="text1"/>
          <w:sz w:val="32"/>
          <w:szCs w:val="32"/>
        </w:rPr>
        <w:t>一、收入支出预算总体情况</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财政拨款支出预算反映盘锦市兴隆台区</w:t>
      </w:r>
      <w:r>
        <w:rPr>
          <w:rFonts w:ascii="仿宋_GB2312" w:eastAsia="仿宋_GB2312" w:hAnsi="宋体" w:hint="eastAsia"/>
          <w:sz w:val="32"/>
          <w:szCs w:val="32"/>
        </w:rPr>
        <w:t>行政审批局</w:t>
      </w:r>
      <w:r>
        <w:rPr>
          <w:rFonts w:ascii="仿宋_GB2312" w:eastAsia="仿宋_GB2312" w:hAnsi="宋体" w:hint="eastAsia"/>
          <w:sz w:val="32"/>
          <w:szCs w:val="32"/>
        </w:rPr>
        <w:t>2019</w:t>
      </w:r>
      <w:r>
        <w:rPr>
          <w:rFonts w:ascii="仿宋_GB2312" w:eastAsia="仿宋_GB2312" w:hAnsi="宋体" w:hint="eastAsia"/>
          <w:sz w:val="32"/>
          <w:szCs w:val="32"/>
        </w:rPr>
        <w:t>年整体财政拨款支出情况，既包括使用当年财政拨款发</w:t>
      </w:r>
      <w:r>
        <w:rPr>
          <w:rFonts w:ascii="仿宋_GB2312" w:eastAsia="仿宋_GB2312" w:hAnsi="宋体" w:hint="eastAsia"/>
          <w:sz w:val="32"/>
          <w:szCs w:val="32"/>
        </w:rPr>
        <w:lastRenderedPageBreak/>
        <w:t>生的支出，也包括使用以前年度财政拨款结转和结余资金发</w:t>
      </w:r>
      <w:r>
        <w:rPr>
          <w:rFonts w:ascii="仿宋_GB2312" w:eastAsia="仿宋_GB2312" w:hAnsi="宋体" w:hint="eastAsia"/>
          <w:sz w:val="32"/>
          <w:szCs w:val="32"/>
        </w:rPr>
        <w:t>生的支出。</w:t>
      </w:r>
      <w:r>
        <w:rPr>
          <w:rFonts w:ascii="仿宋_GB2312" w:eastAsia="仿宋_GB2312" w:hAnsi="宋体" w:hint="eastAsia"/>
          <w:sz w:val="32"/>
          <w:szCs w:val="32"/>
        </w:rPr>
        <w:t>2019</w:t>
      </w:r>
      <w:r>
        <w:rPr>
          <w:rFonts w:ascii="仿宋_GB2312" w:eastAsia="仿宋_GB2312" w:hAnsi="宋体" w:hint="eastAsia"/>
          <w:sz w:val="32"/>
          <w:szCs w:val="32"/>
        </w:rPr>
        <w:t>年度财政拨款支出</w:t>
      </w:r>
      <w:r>
        <w:rPr>
          <w:rFonts w:ascii="仿宋_GB2312" w:eastAsia="仿宋_GB2312" w:hAnsi="宋体" w:hint="eastAsia"/>
          <w:sz w:val="32"/>
          <w:szCs w:val="32"/>
        </w:rPr>
        <w:t>128.73</w:t>
      </w:r>
      <w:r>
        <w:rPr>
          <w:rFonts w:ascii="仿宋_GB2312" w:eastAsia="仿宋_GB2312" w:hAnsi="宋体" w:hint="eastAsia"/>
          <w:sz w:val="32"/>
          <w:szCs w:val="32"/>
        </w:rPr>
        <w:t>万元，其中：基本支出</w:t>
      </w:r>
      <w:r>
        <w:rPr>
          <w:rFonts w:ascii="仿宋_GB2312" w:eastAsia="仿宋_GB2312" w:hAnsi="宋体" w:hint="eastAsia"/>
          <w:sz w:val="32"/>
          <w:szCs w:val="32"/>
        </w:rPr>
        <w:t>61.73</w:t>
      </w:r>
      <w:r>
        <w:rPr>
          <w:rFonts w:ascii="仿宋_GB2312" w:eastAsia="仿宋_GB2312" w:hAnsi="宋体" w:hint="eastAsia"/>
          <w:sz w:val="32"/>
          <w:szCs w:val="32"/>
        </w:rPr>
        <w:t>万元，项目支出</w:t>
      </w:r>
      <w:r>
        <w:rPr>
          <w:rFonts w:ascii="仿宋_GB2312" w:eastAsia="仿宋_GB2312" w:hAnsi="宋体" w:hint="eastAsia"/>
          <w:sz w:val="32"/>
          <w:szCs w:val="32"/>
        </w:rPr>
        <w:t>67</w:t>
      </w:r>
      <w:r>
        <w:rPr>
          <w:rFonts w:ascii="仿宋_GB2312" w:eastAsia="仿宋_GB2312" w:hAnsi="宋体" w:hint="eastAsia"/>
          <w:sz w:val="32"/>
          <w:szCs w:val="32"/>
        </w:rPr>
        <w:t>万元。</w:t>
      </w:r>
    </w:p>
    <w:p w:rsidR="00B557AB" w:rsidRDefault="00F926AF">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（一）收入总计</w:t>
      </w:r>
      <w:r>
        <w:rPr>
          <w:rFonts w:ascii="楷体_GB2312" w:eastAsia="楷体_GB2312" w:hAnsi="宋体" w:hint="eastAsia"/>
          <w:b/>
          <w:sz w:val="32"/>
          <w:szCs w:val="32"/>
        </w:rPr>
        <w:t>128.73</w:t>
      </w:r>
      <w:r>
        <w:rPr>
          <w:rFonts w:ascii="楷体_GB2312" w:eastAsia="楷体_GB2312" w:hAnsi="宋体" w:hint="eastAsia"/>
          <w:b/>
          <w:sz w:val="32"/>
          <w:szCs w:val="32"/>
        </w:rPr>
        <w:t>万元，包括：</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1.</w:t>
      </w:r>
      <w:r>
        <w:rPr>
          <w:rFonts w:ascii="仿宋_GB2312" w:eastAsia="仿宋_GB2312" w:hAnsi="宋体" w:hint="eastAsia"/>
          <w:sz w:val="32"/>
          <w:szCs w:val="32"/>
        </w:rPr>
        <w:t>财政拨款收入</w:t>
      </w:r>
      <w:r>
        <w:rPr>
          <w:rFonts w:ascii="仿宋_GB2312" w:eastAsia="仿宋_GB2312" w:hAnsi="宋体" w:hint="eastAsia"/>
          <w:sz w:val="32"/>
          <w:szCs w:val="32"/>
        </w:rPr>
        <w:t>128.73</w:t>
      </w:r>
      <w:r>
        <w:rPr>
          <w:rFonts w:ascii="仿宋_GB2312" w:eastAsia="仿宋_GB2312" w:hAnsi="宋体" w:hint="eastAsia"/>
          <w:sz w:val="32"/>
          <w:szCs w:val="32"/>
        </w:rPr>
        <w:t>万元，其中：公共预算财政拨款收入</w:t>
      </w:r>
      <w:r>
        <w:rPr>
          <w:rFonts w:ascii="仿宋_GB2312" w:eastAsia="仿宋_GB2312" w:hAnsi="宋体" w:hint="eastAsia"/>
          <w:sz w:val="32"/>
          <w:szCs w:val="32"/>
        </w:rPr>
        <w:t>128.73</w:t>
      </w:r>
      <w:r>
        <w:rPr>
          <w:rFonts w:ascii="仿宋_GB2312" w:eastAsia="仿宋_GB2312" w:hAnsi="宋体" w:hint="eastAsia"/>
          <w:sz w:val="32"/>
          <w:szCs w:val="32"/>
        </w:rPr>
        <w:t>万元，政府性基金收入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2.</w:t>
      </w:r>
      <w:r>
        <w:rPr>
          <w:rFonts w:ascii="仿宋_GB2312" w:eastAsia="仿宋_GB2312" w:hAnsi="宋体" w:hint="eastAsia"/>
          <w:sz w:val="32"/>
          <w:szCs w:val="32"/>
        </w:rPr>
        <w:t>上级补助收入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3.</w:t>
      </w:r>
      <w:r>
        <w:rPr>
          <w:rFonts w:ascii="仿宋_GB2312" w:eastAsia="仿宋_GB2312" w:hAnsi="宋体" w:hint="eastAsia"/>
          <w:sz w:val="32"/>
          <w:szCs w:val="32"/>
        </w:rPr>
        <w:t>事业收入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4.</w:t>
      </w:r>
      <w:r>
        <w:rPr>
          <w:rFonts w:ascii="仿宋_GB2312" w:eastAsia="仿宋_GB2312" w:hAnsi="宋体" w:hint="eastAsia"/>
          <w:sz w:val="32"/>
          <w:szCs w:val="32"/>
        </w:rPr>
        <w:t>经营收入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5.</w:t>
      </w:r>
      <w:r>
        <w:rPr>
          <w:rFonts w:ascii="仿宋_GB2312" w:eastAsia="仿宋_GB2312" w:hAnsi="宋体" w:hint="eastAsia"/>
          <w:sz w:val="32"/>
          <w:szCs w:val="32"/>
        </w:rPr>
        <w:t>附属单位上缴收入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6.</w:t>
      </w:r>
      <w:r>
        <w:rPr>
          <w:rFonts w:ascii="仿宋_GB2312" w:eastAsia="仿宋_GB2312" w:hAnsi="宋体" w:hint="eastAsia"/>
          <w:sz w:val="32"/>
          <w:szCs w:val="32"/>
        </w:rPr>
        <w:t>其他收入</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7.</w:t>
      </w:r>
      <w:r>
        <w:rPr>
          <w:rFonts w:ascii="仿宋_GB2312" w:eastAsia="仿宋_GB2312" w:hAnsi="宋体" w:hint="eastAsia"/>
          <w:sz w:val="32"/>
          <w:szCs w:val="32"/>
        </w:rPr>
        <w:t>用事业基金弥补收支差额</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8.</w:t>
      </w:r>
      <w:r>
        <w:rPr>
          <w:rFonts w:ascii="仿宋_GB2312" w:eastAsia="仿宋_GB2312" w:hAnsi="宋体" w:hint="eastAsia"/>
          <w:sz w:val="32"/>
          <w:szCs w:val="32"/>
        </w:rPr>
        <w:t>上年结转和结余</w:t>
      </w:r>
      <w:r>
        <w:rPr>
          <w:rFonts w:ascii="仿宋_GB2312" w:eastAsia="仿宋_GB2312" w:hAnsi="宋体" w:hint="eastAsia"/>
          <w:sz w:val="32"/>
          <w:szCs w:val="32"/>
        </w:rPr>
        <w:t>0</w:t>
      </w:r>
      <w:r>
        <w:rPr>
          <w:rFonts w:ascii="仿宋_GB2312" w:eastAsia="仿宋_GB2312" w:hAnsi="宋体" w:hint="eastAsia"/>
          <w:sz w:val="32"/>
          <w:szCs w:val="32"/>
        </w:rPr>
        <w:t>万元等。</w:t>
      </w:r>
    </w:p>
    <w:p w:rsidR="00B557AB" w:rsidRDefault="00F926AF">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（二）支出总计</w:t>
      </w:r>
      <w:r>
        <w:rPr>
          <w:rFonts w:ascii="楷体_GB2312" w:eastAsia="楷体_GB2312" w:hAnsi="宋体" w:hint="eastAsia"/>
          <w:b/>
          <w:sz w:val="32"/>
          <w:szCs w:val="32"/>
        </w:rPr>
        <w:t>128.73</w:t>
      </w:r>
      <w:r>
        <w:rPr>
          <w:rFonts w:ascii="楷体_GB2312" w:eastAsia="楷体_GB2312" w:hAnsi="宋体" w:hint="eastAsia"/>
          <w:b/>
          <w:sz w:val="32"/>
          <w:szCs w:val="32"/>
        </w:rPr>
        <w:t>万元，包括：</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1.</w:t>
      </w:r>
      <w:r>
        <w:rPr>
          <w:rFonts w:ascii="仿宋_GB2312" w:eastAsia="仿宋_GB2312" w:hAnsi="宋体" w:hint="eastAsia"/>
          <w:sz w:val="32"/>
          <w:szCs w:val="32"/>
        </w:rPr>
        <w:t>基本支出</w:t>
      </w:r>
      <w:r>
        <w:rPr>
          <w:rFonts w:ascii="仿宋_GB2312" w:eastAsia="仿宋_GB2312" w:hAnsi="宋体" w:hint="eastAsia"/>
          <w:sz w:val="32"/>
          <w:szCs w:val="32"/>
        </w:rPr>
        <w:t>61.73</w:t>
      </w:r>
      <w:r>
        <w:rPr>
          <w:rFonts w:ascii="仿宋_GB2312" w:eastAsia="仿宋_GB2312" w:hAnsi="宋体" w:hint="eastAsia"/>
          <w:sz w:val="32"/>
          <w:szCs w:val="32"/>
        </w:rPr>
        <w:t>万元，主要是为保障机构正常运转、完成日常工作任务而发生的各项支出。</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2.</w:t>
      </w:r>
      <w:r>
        <w:rPr>
          <w:rFonts w:ascii="仿宋_GB2312" w:eastAsia="仿宋_GB2312" w:hAnsi="宋体" w:hint="eastAsia"/>
          <w:sz w:val="32"/>
          <w:szCs w:val="32"/>
        </w:rPr>
        <w:t>项目支出</w:t>
      </w:r>
      <w:r>
        <w:rPr>
          <w:rFonts w:ascii="仿宋_GB2312" w:eastAsia="仿宋_GB2312" w:hAnsi="宋体" w:hint="eastAsia"/>
          <w:sz w:val="32"/>
          <w:szCs w:val="32"/>
        </w:rPr>
        <w:t>67</w:t>
      </w:r>
      <w:r>
        <w:rPr>
          <w:rFonts w:ascii="仿宋_GB2312" w:eastAsia="仿宋_GB2312" w:hAnsi="宋体" w:hint="eastAsia"/>
          <w:sz w:val="32"/>
          <w:szCs w:val="32"/>
        </w:rPr>
        <w:t>万元，主要包括</w:t>
      </w:r>
      <w:r>
        <w:rPr>
          <w:rFonts w:ascii="仿宋_GB2312" w:eastAsia="仿宋_GB2312" w:hAnsi="宋体" w:hint="eastAsia"/>
          <w:sz w:val="32"/>
          <w:szCs w:val="32"/>
        </w:rPr>
        <w:t>商品和服务支出和资本性</w:t>
      </w:r>
      <w:r>
        <w:rPr>
          <w:rFonts w:ascii="仿宋_GB2312" w:eastAsia="仿宋_GB2312" w:hAnsi="宋体" w:hint="eastAsia"/>
          <w:sz w:val="32"/>
          <w:szCs w:val="32"/>
        </w:rPr>
        <w:t>支出。</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3.</w:t>
      </w:r>
      <w:r>
        <w:rPr>
          <w:rFonts w:ascii="仿宋_GB2312" w:eastAsia="仿宋_GB2312" w:hAnsi="宋体" w:hint="eastAsia"/>
          <w:sz w:val="32"/>
          <w:szCs w:val="32"/>
        </w:rPr>
        <w:t>上缴上级支出</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4.</w:t>
      </w:r>
      <w:r>
        <w:rPr>
          <w:rFonts w:ascii="仿宋_GB2312" w:eastAsia="仿宋_GB2312" w:hAnsi="宋体" w:hint="eastAsia"/>
          <w:sz w:val="32"/>
          <w:szCs w:val="32"/>
        </w:rPr>
        <w:t>经营支出</w:t>
      </w:r>
      <w:r>
        <w:rPr>
          <w:rFonts w:ascii="仿宋_GB2312" w:eastAsia="仿宋_GB2312" w:hAnsi="宋体" w:hint="eastAsia"/>
          <w:sz w:val="32"/>
          <w:szCs w:val="32"/>
        </w:rPr>
        <w:t>0</w:t>
      </w:r>
      <w:r>
        <w:rPr>
          <w:rFonts w:ascii="仿宋_GB2312" w:eastAsia="仿宋_GB2312" w:hAnsi="宋体" w:hint="eastAsia"/>
          <w:sz w:val="32"/>
          <w:szCs w:val="32"/>
        </w:rPr>
        <w:t>万元。</w:t>
      </w:r>
    </w:p>
    <w:p w:rsidR="00B557AB" w:rsidRDefault="00F926AF">
      <w:pPr>
        <w:spacing w:line="540" w:lineRule="exact"/>
        <w:ind w:firstLine="660"/>
        <w:rPr>
          <w:rFonts w:ascii="仿宋_GB2312" w:eastAsia="仿宋_GB2312" w:hAnsi="宋体"/>
          <w:sz w:val="32"/>
          <w:szCs w:val="32"/>
        </w:rPr>
      </w:pPr>
      <w:r>
        <w:rPr>
          <w:rFonts w:ascii="仿宋_GB2312" w:eastAsia="仿宋_GB2312" w:hAnsi="宋体" w:hint="eastAsia"/>
          <w:sz w:val="32"/>
          <w:szCs w:val="32"/>
        </w:rPr>
        <w:t>5.</w:t>
      </w:r>
      <w:r>
        <w:rPr>
          <w:rFonts w:ascii="仿宋_GB2312" w:eastAsia="仿宋_GB2312" w:hAnsi="宋体" w:hint="eastAsia"/>
          <w:sz w:val="32"/>
          <w:szCs w:val="32"/>
        </w:rPr>
        <w:t>对附属单位补助支出</w:t>
      </w:r>
      <w:r>
        <w:rPr>
          <w:rFonts w:ascii="仿宋_GB2312" w:eastAsia="仿宋_GB2312" w:hAnsi="宋体" w:hint="eastAsia"/>
          <w:sz w:val="32"/>
          <w:szCs w:val="32"/>
        </w:rPr>
        <w:t>0</w:t>
      </w:r>
      <w:r>
        <w:rPr>
          <w:rFonts w:ascii="仿宋_GB2312" w:eastAsia="仿宋_GB2312" w:hAnsi="宋体" w:hint="eastAsia"/>
          <w:sz w:val="32"/>
          <w:szCs w:val="32"/>
        </w:rPr>
        <w:t>万元</w:t>
      </w:r>
      <w:r>
        <w:rPr>
          <w:rFonts w:ascii="仿宋_GB2312" w:eastAsia="仿宋_GB2312" w:hAnsi="宋体" w:hint="eastAsia"/>
          <w:sz w:val="32"/>
          <w:szCs w:val="32"/>
        </w:rPr>
        <w:t>。</w:t>
      </w:r>
    </w:p>
    <w:p w:rsidR="00B557AB" w:rsidRDefault="00F926AF">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（三）年末结转和结余</w:t>
      </w:r>
      <w:r>
        <w:rPr>
          <w:rFonts w:ascii="楷体_GB2312" w:eastAsia="楷体_GB2312" w:hAnsi="宋体" w:hint="eastAsia"/>
          <w:b/>
          <w:sz w:val="32"/>
          <w:szCs w:val="32"/>
        </w:rPr>
        <w:t>0</w:t>
      </w:r>
      <w:r>
        <w:rPr>
          <w:rFonts w:ascii="楷体_GB2312" w:eastAsia="楷体_GB2312" w:hAnsi="宋体" w:hint="eastAsia"/>
          <w:b/>
          <w:sz w:val="32"/>
          <w:szCs w:val="32"/>
        </w:rPr>
        <w:t>万元</w:t>
      </w:r>
    </w:p>
    <w:p w:rsidR="00B557AB" w:rsidRDefault="00F926AF">
      <w:pPr>
        <w:spacing w:line="540" w:lineRule="exact"/>
        <w:ind w:firstLine="660"/>
        <w:rPr>
          <w:rFonts w:ascii="仿宋_GB2312" w:eastAsia="仿宋_GB2312" w:hAnsi="宋体"/>
          <w:b/>
          <w:color w:val="000000" w:themeColor="text1"/>
          <w:sz w:val="32"/>
          <w:szCs w:val="32"/>
        </w:rPr>
      </w:pPr>
      <w:r>
        <w:rPr>
          <w:rFonts w:ascii="仿宋_GB2312" w:eastAsia="仿宋_GB2312" w:hAnsi="宋体" w:hint="eastAsia"/>
          <w:b/>
          <w:color w:val="000000" w:themeColor="text1"/>
          <w:sz w:val="32"/>
          <w:szCs w:val="32"/>
        </w:rPr>
        <w:t>（四）收支增减变化说明</w:t>
      </w:r>
    </w:p>
    <w:p w:rsidR="00B557AB" w:rsidRDefault="00F926AF">
      <w:pPr>
        <w:widowControl/>
        <w:shd w:val="clear" w:color="auto" w:fill="FDFEFD"/>
        <w:spacing w:line="540" w:lineRule="exact"/>
        <w:ind w:firstLineChars="147" w:firstLine="472"/>
        <w:jc w:val="left"/>
        <w:rPr>
          <w:rFonts w:ascii="宋体" w:hAnsi="宋体" w:cs="宋体"/>
          <w:kern w:val="0"/>
          <w:sz w:val="18"/>
          <w:szCs w:val="18"/>
        </w:rPr>
      </w:pPr>
      <w:r>
        <w:rPr>
          <w:rFonts w:ascii="仿宋_GB2312" w:eastAsia="仿宋_GB2312" w:hAnsi="宋体" w:cs="宋体" w:hint="eastAsia"/>
          <w:b/>
          <w:kern w:val="0"/>
          <w:sz w:val="32"/>
          <w:szCs w:val="32"/>
        </w:rPr>
        <w:t>（</w:t>
      </w:r>
      <w:r>
        <w:rPr>
          <w:rFonts w:ascii="仿宋_GB2312" w:eastAsia="仿宋_GB2312" w:hAnsi="宋体" w:cs="宋体" w:hint="eastAsia"/>
          <w:b/>
          <w:kern w:val="0"/>
          <w:sz w:val="32"/>
          <w:szCs w:val="32"/>
        </w:rPr>
        <w:t>1</w:t>
      </w:r>
      <w:r>
        <w:rPr>
          <w:rFonts w:ascii="仿宋_GB2312" w:eastAsia="仿宋_GB2312" w:hAnsi="宋体" w:cs="宋体" w:hint="eastAsia"/>
          <w:b/>
          <w:kern w:val="0"/>
          <w:sz w:val="32"/>
          <w:szCs w:val="32"/>
        </w:rPr>
        <w:t>）收入总计</w:t>
      </w:r>
      <w:r>
        <w:rPr>
          <w:rFonts w:ascii="仿宋_GB2312" w:eastAsia="仿宋_GB2312" w:hAnsi="宋体" w:cs="宋体" w:hint="eastAsia"/>
          <w:b/>
          <w:kern w:val="0"/>
          <w:sz w:val="32"/>
          <w:szCs w:val="32"/>
        </w:rPr>
        <w:t>128.73</w:t>
      </w:r>
      <w:r>
        <w:rPr>
          <w:rFonts w:ascii="仿宋_GB2312" w:eastAsia="仿宋_GB2312" w:hAnsi="宋体" w:cs="宋体" w:hint="eastAsia"/>
          <w:b/>
          <w:kern w:val="0"/>
          <w:sz w:val="32"/>
          <w:szCs w:val="32"/>
        </w:rPr>
        <w:t>万元，包括：</w:t>
      </w:r>
    </w:p>
    <w:p w:rsidR="00B557AB" w:rsidRDefault="00F926AF">
      <w:pPr>
        <w:widowControl/>
        <w:shd w:val="clear" w:color="auto" w:fill="FDFEFD"/>
        <w:spacing w:line="540" w:lineRule="exact"/>
        <w:ind w:firstLineChars="200" w:firstLine="640"/>
        <w:jc w:val="left"/>
        <w:rPr>
          <w:rFonts w:ascii="宋体" w:hAnsi="宋体" w:cs="宋体"/>
          <w:kern w:val="0"/>
          <w:sz w:val="18"/>
          <w:szCs w:val="18"/>
        </w:rPr>
      </w:pPr>
      <w:r>
        <w:rPr>
          <w:rFonts w:ascii="仿宋_GB2312" w:eastAsia="仿宋_GB2312" w:hAnsi="宋体" w:cs="宋体" w:hint="eastAsia"/>
          <w:kern w:val="0"/>
          <w:sz w:val="32"/>
          <w:szCs w:val="32"/>
        </w:rPr>
        <w:lastRenderedPageBreak/>
        <w:t>1.</w:t>
      </w:r>
      <w:r>
        <w:rPr>
          <w:rFonts w:ascii="仿宋_GB2312" w:eastAsia="仿宋_GB2312" w:hAnsi="宋体" w:cs="宋体" w:hint="eastAsia"/>
          <w:kern w:val="0"/>
          <w:sz w:val="32"/>
          <w:szCs w:val="32"/>
        </w:rPr>
        <w:t>财政拨款收入</w:t>
      </w:r>
      <w:r>
        <w:rPr>
          <w:rFonts w:ascii="仿宋_GB2312" w:eastAsia="仿宋_GB2312" w:hAnsi="宋体" w:cs="宋体" w:hint="eastAsia"/>
          <w:kern w:val="0"/>
          <w:sz w:val="32"/>
          <w:szCs w:val="32"/>
        </w:rPr>
        <w:t>128.73</w:t>
      </w:r>
      <w:r>
        <w:rPr>
          <w:rFonts w:ascii="仿宋_GB2312" w:eastAsia="仿宋_GB2312" w:hAnsi="宋体" w:cs="宋体" w:hint="eastAsia"/>
          <w:kern w:val="0"/>
          <w:sz w:val="32"/>
          <w:szCs w:val="32"/>
        </w:rPr>
        <w:t>万元。比上年</w:t>
      </w:r>
      <w:r>
        <w:rPr>
          <w:rFonts w:ascii="仿宋_GB2312" w:eastAsia="仿宋_GB2312" w:hAnsi="宋体" w:cs="宋体" w:hint="eastAsia"/>
          <w:kern w:val="0"/>
          <w:sz w:val="32"/>
          <w:szCs w:val="32"/>
        </w:rPr>
        <w:t>减少</w:t>
      </w:r>
      <w:r>
        <w:rPr>
          <w:rFonts w:ascii="仿宋_GB2312" w:eastAsia="仿宋_GB2312" w:hAnsi="宋体" w:cs="宋体" w:hint="eastAsia"/>
          <w:kern w:val="0"/>
          <w:sz w:val="32"/>
          <w:szCs w:val="32"/>
        </w:rPr>
        <w:t>91.85</w:t>
      </w:r>
      <w:r>
        <w:rPr>
          <w:rFonts w:ascii="仿宋_GB2312" w:eastAsia="仿宋_GB2312" w:hAnsi="宋体" w:cs="宋体" w:hint="eastAsia"/>
          <w:kern w:val="0"/>
          <w:sz w:val="32"/>
          <w:szCs w:val="32"/>
        </w:rPr>
        <w:t>万元，</w:t>
      </w:r>
      <w:r>
        <w:rPr>
          <w:rFonts w:ascii="仿宋_GB2312" w:eastAsia="仿宋_GB2312" w:hAnsi="宋体" w:cs="宋体" w:hint="eastAsia"/>
          <w:kern w:val="0"/>
          <w:sz w:val="32"/>
          <w:szCs w:val="32"/>
        </w:rPr>
        <w:t>下降</w:t>
      </w:r>
      <w:r>
        <w:rPr>
          <w:rFonts w:ascii="仿宋_GB2312" w:eastAsia="仿宋_GB2312" w:hAnsi="宋体" w:cs="宋体" w:hint="eastAsia"/>
          <w:kern w:val="0"/>
          <w:sz w:val="32"/>
          <w:szCs w:val="32"/>
        </w:rPr>
        <w:t>41.6</w:t>
      </w:r>
      <w:r>
        <w:rPr>
          <w:rFonts w:ascii="仿宋_GB2312" w:eastAsia="仿宋_GB2312" w:hAnsi="宋体" w:cs="宋体" w:hint="eastAsia"/>
          <w:kern w:val="0"/>
          <w:sz w:val="32"/>
          <w:szCs w:val="32"/>
        </w:rPr>
        <w:t xml:space="preserve"> %</w:t>
      </w:r>
      <w:r>
        <w:rPr>
          <w:rFonts w:ascii="仿宋_GB2312" w:eastAsia="仿宋_GB2312" w:hAnsi="宋体" w:cs="宋体" w:hint="eastAsia"/>
          <w:kern w:val="0"/>
          <w:sz w:val="32"/>
          <w:szCs w:val="32"/>
        </w:rPr>
        <w:t>，</w:t>
      </w:r>
      <w:r>
        <w:rPr>
          <w:rFonts w:ascii="仿宋_GB2312" w:eastAsia="仿宋_GB2312" w:hAnsi="宋体" w:cs="宋体" w:hint="eastAsia"/>
          <w:kern w:val="0"/>
          <w:sz w:val="32"/>
          <w:szCs w:val="32"/>
        </w:rPr>
        <w:t>下降</w:t>
      </w:r>
      <w:r>
        <w:rPr>
          <w:rFonts w:ascii="仿宋_GB2312" w:eastAsia="仿宋_GB2312" w:hAnsi="宋体" w:cs="宋体" w:hint="eastAsia"/>
          <w:kern w:val="0"/>
          <w:sz w:val="32"/>
          <w:szCs w:val="32"/>
        </w:rPr>
        <w:t>主要原因是</w:t>
      </w:r>
      <w:r>
        <w:rPr>
          <w:rFonts w:ascii="仿宋_GB2312" w:eastAsia="仿宋_GB2312" w:hAnsi="宋体" w:cs="宋体" w:hint="eastAsia"/>
          <w:kern w:val="0"/>
          <w:sz w:val="32"/>
          <w:szCs w:val="32"/>
        </w:rPr>
        <w:t>项目支出减少</w:t>
      </w:r>
      <w:r>
        <w:rPr>
          <w:rFonts w:ascii="仿宋_GB2312" w:eastAsia="仿宋_GB2312" w:hAnsi="宋体" w:cs="宋体" w:hint="eastAsia"/>
          <w:kern w:val="0"/>
          <w:sz w:val="32"/>
          <w:szCs w:val="32"/>
        </w:rPr>
        <w:t>。</w:t>
      </w:r>
    </w:p>
    <w:p w:rsidR="00B557AB" w:rsidRDefault="00F926AF">
      <w:pPr>
        <w:widowControl/>
        <w:shd w:val="clear" w:color="auto" w:fill="FDFEFD"/>
        <w:spacing w:line="540" w:lineRule="exact"/>
        <w:ind w:firstLineChars="147" w:firstLine="472"/>
        <w:jc w:val="left"/>
        <w:rPr>
          <w:rFonts w:ascii="宋体" w:hAnsi="宋体" w:cs="宋体"/>
          <w:kern w:val="0"/>
          <w:sz w:val="18"/>
          <w:szCs w:val="18"/>
        </w:rPr>
      </w:pPr>
      <w:r>
        <w:rPr>
          <w:rFonts w:ascii="仿宋_GB2312" w:eastAsia="仿宋_GB2312" w:hAnsi="宋体" w:cs="宋体" w:hint="eastAsia"/>
          <w:b/>
          <w:kern w:val="0"/>
          <w:sz w:val="32"/>
          <w:szCs w:val="32"/>
        </w:rPr>
        <w:t>（</w:t>
      </w:r>
      <w:r>
        <w:rPr>
          <w:rFonts w:ascii="仿宋_GB2312" w:eastAsia="仿宋_GB2312" w:hAnsi="宋体" w:cs="宋体" w:hint="eastAsia"/>
          <w:b/>
          <w:kern w:val="0"/>
          <w:sz w:val="32"/>
          <w:szCs w:val="32"/>
        </w:rPr>
        <w:t>2</w:t>
      </w:r>
      <w:r>
        <w:rPr>
          <w:rFonts w:ascii="仿宋_GB2312" w:eastAsia="仿宋_GB2312" w:hAnsi="宋体" w:cs="宋体" w:hint="eastAsia"/>
          <w:b/>
          <w:kern w:val="0"/>
          <w:sz w:val="32"/>
          <w:szCs w:val="32"/>
        </w:rPr>
        <w:t>）支出总计</w:t>
      </w:r>
      <w:r>
        <w:rPr>
          <w:rFonts w:ascii="仿宋_GB2312" w:eastAsia="仿宋_GB2312" w:hAnsi="宋体" w:cs="宋体" w:hint="eastAsia"/>
          <w:b/>
          <w:kern w:val="0"/>
          <w:sz w:val="32"/>
          <w:szCs w:val="32"/>
        </w:rPr>
        <w:t>128.73</w:t>
      </w:r>
      <w:r>
        <w:rPr>
          <w:rFonts w:ascii="仿宋_GB2312" w:eastAsia="仿宋_GB2312" w:hAnsi="宋体" w:cs="宋体" w:hint="eastAsia"/>
          <w:b/>
          <w:kern w:val="0"/>
          <w:sz w:val="32"/>
          <w:szCs w:val="32"/>
        </w:rPr>
        <w:t>万元，包括：</w:t>
      </w:r>
    </w:p>
    <w:p w:rsidR="00B557AB" w:rsidRDefault="00F926AF">
      <w:pPr>
        <w:widowControl/>
        <w:shd w:val="clear" w:color="auto" w:fill="FDFEFD"/>
        <w:spacing w:line="540" w:lineRule="exact"/>
        <w:ind w:firstLineChars="200" w:firstLine="640"/>
        <w:jc w:val="left"/>
        <w:rPr>
          <w:rFonts w:ascii="宋体" w:hAnsi="宋体" w:cs="宋体"/>
          <w:kern w:val="0"/>
          <w:sz w:val="18"/>
          <w:szCs w:val="18"/>
        </w:rPr>
      </w:pPr>
      <w:r>
        <w:rPr>
          <w:rFonts w:ascii="仿宋_GB2312" w:eastAsia="仿宋_GB2312" w:hAnsi="宋体" w:cs="宋体" w:hint="eastAsia"/>
          <w:kern w:val="0"/>
          <w:sz w:val="32"/>
          <w:szCs w:val="32"/>
        </w:rPr>
        <w:t>1.</w:t>
      </w:r>
      <w:r>
        <w:rPr>
          <w:rFonts w:ascii="仿宋_GB2312" w:eastAsia="仿宋_GB2312" w:hAnsi="宋体" w:cs="宋体" w:hint="eastAsia"/>
          <w:kern w:val="0"/>
          <w:sz w:val="32"/>
          <w:szCs w:val="32"/>
        </w:rPr>
        <w:t>基本支出</w:t>
      </w:r>
      <w:r>
        <w:rPr>
          <w:rFonts w:ascii="仿宋_GB2312" w:eastAsia="仿宋_GB2312" w:hAnsi="宋体" w:cs="宋体" w:hint="eastAsia"/>
          <w:kern w:val="0"/>
          <w:sz w:val="32"/>
          <w:szCs w:val="32"/>
        </w:rPr>
        <w:t>61.73</w:t>
      </w:r>
      <w:r>
        <w:rPr>
          <w:rFonts w:ascii="仿宋_GB2312" w:eastAsia="仿宋_GB2312" w:hAnsi="宋体" w:cs="宋体" w:hint="eastAsia"/>
          <w:kern w:val="0"/>
          <w:sz w:val="32"/>
          <w:szCs w:val="32"/>
        </w:rPr>
        <w:t>万元。比上年</w:t>
      </w:r>
      <w:r>
        <w:rPr>
          <w:rFonts w:ascii="仿宋_GB2312" w:eastAsia="仿宋_GB2312" w:hAnsi="宋体" w:cs="宋体" w:hint="eastAsia"/>
          <w:kern w:val="0"/>
          <w:sz w:val="32"/>
          <w:szCs w:val="32"/>
        </w:rPr>
        <w:t>减少</w:t>
      </w:r>
      <w:r>
        <w:rPr>
          <w:rFonts w:ascii="仿宋_GB2312" w:eastAsia="仿宋_GB2312" w:hAnsi="宋体" w:cs="宋体" w:hint="eastAsia"/>
          <w:kern w:val="0"/>
          <w:sz w:val="32"/>
          <w:szCs w:val="32"/>
        </w:rPr>
        <w:t>21.85</w:t>
      </w:r>
      <w:r>
        <w:rPr>
          <w:rFonts w:ascii="仿宋_GB2312" w:eastAsia="仿宋_GB2312" w:hAnsi="宋体" w:cs="宋体" w:hint="eastAsia"/>
          <w:kern w:val="0"/>
          <w:sz w:val="32"/>
          <w:szCs w:val="32"/>
        </w:rPr>
        <w:t xml:space="preserve">  </w:t>
      </w:r>
      <w:r>
        <w:rPr>
          <w:rFonts w:ascii="仿宋_GB2312" w:eastAsia="仿宋_GB2312" w:hAnsi="宋体" w:cs="宋体" w:hint="eastAsia"/>
          <w:kern w:val="0"/>
          <w:sz w:val="32"/>
          <w:szCs w:val="32"/>
        </w:rPr>
        <w:t>万元，</w:t>
      </w:r>
      <w:r>
        <w:rPr>
          <w:rFonts w:ascii="仿宋_GB2312" w:eastAsia="仿宋_GB2312" w:hAnsi="宋体" w:cs="宋体" w:hint="eastAsia"/>
          <w:kern w:val="0"/>
          <w:sz w:val="32"/>
          <w:szCs w:val="32"/>
        </w:rPr>
        <w:t>减少</w:t>
      </w:r>
      <w:r>
        <w:rPr>
          <w:rFonts w:ascii="仿宋_GB2312" w:eastAsia="仿宋_GB2312" w:hAnsi="宋体" w:cs="宋体" w:hint="eastAsia"/>
          <w:kern w:val="0"/>
          <w:sz w:val="32"/>
          <w:szCs w:val="32"/>
        </w:rPr>
        <w:t>26.14</w:t>
      </w:r>
      <w:r>
        <w:rPr>
          <w:rFonts w:ascii="仿宋_GB2312" w:eastAsia="仿宋_GB2312" w:hAnsi="宋体" w:cs="宋体" w:hint="eastAsia"/>
          <w:kern w:val="0"/>
          <w:sz w:val="32"/>
          <w:szCs w:val="32"/>
        </w:rPr>
        <w:t xml:space="preserve"> %</w:t>
      </w:r>
      <w:r>
        <w:rPr>
          <w:rFonts w:ascii="仿宋_GB2312" w:eastAsia="仿宋_GB2312" w:hAnsi="宋体" w:cs="宋体" w:hint="eastAsia"/>
          <w:kern w:val="0"/>
          <w:sz w:val="32"/>
          <w:szCs w:val="32"/>
        </w:rPr>
        <w:t>，主要原因是</w:t>
      </w:r>
      <w:r>
        <w:rPr>
          <w:rFonts w:ascii="仿宋_GB2312" w:eastAsia="仿宋_GB2312" w:hAnsi="宋体" w:cs="宋体" w:hint="eastAsia"/>
          <w:kern w:val="0"/>
          <w:sz w:val="32"/>
          <w:szCs w:val="32"/>
        </w:rPr>
        <w:t>职工人数减少</w:t>
      </w:r>
      <w:r>
        <w:rPr>
          <w:rFonts w:ascii="仿宋_GB2312" w:eastAsia="仿宋_GB2312" w:hAnsi="宋体" w:cs="宋体" w:hint="eastAsia"/>
          <w:kern w:val="0"/>
          <w:sz w:val="32"/>
          <w:szCs w:val="32"/>
        </w:rPr>
        <w:t>。</w:t>
      </w:r>
    </w:p>
    <w:p w:rsidR="00B557AB" w:rsidRDefault="00F926AF">
      <w:pPr>
        <w:widowControl/>
        <w:shd w:val="clear" w:color="auto" w:fill="FDFEFD"/>
        <w:spacing w:line="540" w:lineRule="exact"/>
        <w:ind w:firstLineChars="200" w:firstLine="640"/>
        <w:jc w:val="left"/>
        <w:rPr>
          <w:rFonts w:ascii="宋体" w:hAnsi="宋体" w:cs="宋体"/>
          <w:kern w:val="0"/>
          <w:sz w:val="18"/>
          <w:szCs w:val="18"/>
        </w:rPr>
      </w:pPr>
      <w:r>
        <w:rPr>
          <w:rFonts w:ascii="仿宋_GB2312" w:eastAsia="仿宋_GB2312" w:hAnsi="宋体" w:cs="宋体" w:hint="eastAsia"/>
          <w:kern w:val="0"/>
          <w:sz w:val="32"/>
          <w:szCs w:val="32"/>
        </w:rPr>
        <w:t>2.</w:t>
      </w:r>
      <w:r>
        <w:rPr>
          <w:rFonts w:ascii="仿宋_GB2312" w:eastAsia="仿宋_GB2312" w:hAnsi="宋体" w:cs="宋体" w:hint="eastAsia"/>
          <w:kern w:val="0"/>
          <w:sz w:val="32"/>
          <w:szCs w:val="32"/>
        </w:rPr>
        <w:t>项目支出</w:t>
      </w:r>
      <w:r>
        <w:rPr>
          <w:rFonts w:ascii="仿宋_GB2312" w:eastAsia="仿宋_GB2312" w:hAnsi="宋体" w:cs="宋体" w:hint="eastAsia"/>
          <w:kern w:val="0"/>
          <w:sz w:val="32"/>
          <w:szCs w:val="32"/>
        </w:rPr>
        <w:t>67</w:t>
      </w:r>
      <w:r>
        <w:rPr>
          <w:rFonts w:ascii="仿宋_GB2312" w:eastAsia="仿宋_GB2312" w:hAnsi="宋体" w:cs="宋体" w:hint="eastAsia"/>
          <w:kern w:val="0"/>
          <w:sz w:val="32"/>
          <w:szCs w:val="32"/>
        </w:rPr>
        <w:t>万元。比上年</w:t>
      </w:r>
      <w:r>
        <w:rPr>
          <w:rFonts w:ascii="仿宋_GB2312" w:eastAsia="仿宋_GB2312" w:hAnsi="宋体" w:cs="宋体" w:hint="eastAsia"/>
          <w:kern w:val="0"/>
          <w:sz w:val="32"/>
          <w:szCs w:val="32"/>
        </w:rPr>
        <w:t>减少</w:t>
      </w:r>
      <w:r>
        <w:rPr>
          <w:rFonts w:ascii="仿宋_GB2312" w:eastAsia="仿宋_GB2312" w:hAnsi="宋体" w:cs="宋体" w:hint="eastAsia"/>
          <w:kern w:val="0"/>
          <w:sz w:val="32"/>
          <w:szCs w:val="32"/>
        </w:rPr>
        <w:t>70</w:t>
      </w:r>
      <w:r>
        <w:rPr>
          <w:rFonts w:ascii="仿宋_GB2312" w:eastAsia="仿宋_GB2312" w:hAnsi="宋体" w:cs="宋体" w:hint="eastAsia"/>
          <w:kern w:val="0"/>
          <w:sz w:val="32"/>
          <w:szCs w:val="32"/>
        </w:rPr>
        <w:t>万元，</w:t>
      </w:r>
      <w:r>
        <w:rPr>
          <w:rFonts w:ascii="仿宋_GB2312" w:eastAsia="仿宋_GB2312" w:hAnsi="宋体" w:cs="宋体" w:hint="eastAsia"/>
          <w:kern w:val="0"/>
          <w:sz w:val="32"/>
          <w:szCs w:val="32"/>
        </w:rPr>
        <w:t>51.1</w:t>
      </w:r>
      <w:r>
        <w:rPr>
          <w:rFonts w:ascii="仿宋_GB2312" w:eastAsia="仿宋_GB2312" w:hAnsi="宋体" w:cs="宋体" w:hint="eastAsia"/>
          <w:kern w:val="0"/>
          <w:sz w:val="32"/>
          <w:szCs w:val="32"/>
        </w:rPr>
        <w:t>%</w:t>
      </w:r>
      <w:r>
        <w:rPr>
          <w:rFonts w:ascii="仿宋_GB2312" w:eastAsia="仿宋_GB2312" w:hAnsi="宋体" w:cs="宋体" w:hint="eastAsia"/>
          <w:kern w:val="0"/>
          <w:sz w:val="32"/>
          <w:szCs w:val="32"/>
        </w:rPr>
        <w:t>，主要原因是</w:t>
      </w:r>
      <w:r>
        <w:rPr>
          <w:rFonts w:ascii="仿宋_GB2312" w:eastAsia="仿宋_GB2312" w:hAnsi="宋体" w:cs="宋体" w:hint="eastAsia"/>
          <w:kern w:val="0"/>
          <w:sz w:val="32"/>
          <w:szCs w:val="32"/>
        </w:rPr>
        <w:t>在建项目支出减少</w:t>
      </w:r>
      <w:r>
        <w:rPr>
          <w:rFonts w:ascii="仿宋_GB2312" w:eastAsia="仿宋_GB2312" w:hAnsi="宋体" w:cs="宋体" w:hint="eastAsia"/>
          <w:kern w:val="0"/>
          <w:sz w:val="32"/>
          <w:szCs w:val="32"/>
        </w:rPr>
        <w:t>。</w:t>
      </w:r>
    </w:p>
    <w:p w:rsidR="00B557AB" w:rsidRDefault="00F926AF">
      <w:pPr>
        <w:spacing w:line="540" w:lineRule="exact"/>
        <w:ind w:firstLine="660"/>
        <w:rPr>
          <w:rFonts w:ascii="黑体" w:eastAsia="黑体" w:hAnsi="黑体"/>
          <w:color w:val="000000" w:themeColor="text1"/>
          <w:sz w:val="32"/>
          <w:szCs w:val="32"/>
        </w:rPr>
      </w:pPr>
      <w:r>
        <w:rPr>
          <w:rFonts w:ascii="黑体" w:eastAsia="黑体" w:hAnsi="黑体" w:hint="eastAsia"/>
          <w:color w:val="000000" w:themeColor="text1"/>
          <w:sz w:val="32"/>
          <w:szCs w:val="32"/>
        </w:rPr>
        <w:t>三、公共预算财政拨款“三公”经费支出预算情况</w:t>
      </w:r>
    </w:p>
    <w:p w:rsidR="00B557AB" w:rsidRDefault="00F926AF">
      <w:pPr>
        <w:widowControl/>
        <w:spacing w:line="375" w:lineRule="atLeast"/>
        <w:ind w:firstLineChars="200" w:firstLine="640"/>
        <w:jc w:val="left"/>
        <w:rPr>
          <w:rFonts w:ascii="宋体" w:hAnsi="宋体" w:cs="宋体"/>
          <w:kern w:val="0"/>
          <w:sz w:val="18"/>
          <w:szCs w:val="18"/>
        </w:rPr>
      </w:pPr>
      <w:r>
        <w:rPr>
          <w:rFonts w:ascii="仿宋_GB2312" w:eastAsia="仿宋_GB2312" w:hAnsi="宋体" w:cs="宋体" w:hint="eastAsia"/>
          <w:kern w:val="0"/>
          <w:sz w:val="32"/>
          <w:szCs w:val="32"/>
        </w:rPr>
        <w:t>“三公”经费同上年预算相比减少</w:t>
      </w:r>
      <w:r w:rsidR="00FC4C3E">
        <w:rPr>
          <w:rFonts w:ascii="仿宋_GB2312" w:eastAsia="仿宋_GB2312" w:hAnsi="宋体" w:cs="宋体" w:hint="eastAsia"/>
          <w:kern w:val="0"/>
          <w:sz w:val="32"/>
          <w:szCs w:val="32"/>
        </w:rPr>
        <w:t>0</w:t>
      </w:r>
      <w:r>
        <w:rPr>
          <w:rFonts w:ascii="仿宋_GB2312" w:eastAsia="仿宋_GB2312" w:hAnsi="宋体" w:cs="宋体" w:hint="eastAsia"/>
          <w:kern w:val="0"/>
          <w:sz w:val="32"/>
          <w:szCs w:val="32"/>
        </w:rPr>
        <w:t>万元，下降</w:t>
      </w:r>
      <w:r>
        <w:rPr>
          <w:rFonts w:ascii="仿宋_GB2312" w:eastAsia="仿宋_GB2312" w:hAnsi="宋体" w:cs="宋体" w:hint="eastAsia"/>
          <w:kern w:val="0"/>
          <w:sz w:val="32"/>
          <w:szCs w:val="32"/>
        </w:rPr>
        <w:t>0</w:t>
      </w:r>
      <w:r>
        <w:rPr>
          <w:rFonts w:ascii="仿宋_GB2312" w:eastAsia="仿宋_GB2312" w:hAnsi="宋体" w:cs="宋体" w:hint="eastAsia"/>
          <w:kern w:val="0"/>
          <w:sz w:val="32"/>
          <w:szCs w:val="32"/>
        </w:rPr>
        <w:t>%</w:t>
      </w:r>
      <w:r>
        <w:rPr>
          <w:rFonts w:ascii="仿宋_GB2312" w:eastAsia="仿宋_GB2312" w:hAnsi="宋体" w:cs="宋体" w:hint="eastAsia"/>
          <w:kern w:val="0"/>
          <w:sz w:val="32"/>
          <w:szCs w:val="32"/>
        </w:rPr>
        <w:t>，其中：公务接待费预算安排</w:t>
      </w:r>
      <w:r>
        <w:rPr>
          <w:rFonts w:ascii="仿宋_GB2312" w:eastAsia="仿宋_GB2312" w:hAnsi="宋体" w:cs="宋体" w:hint="eastAsia"/>
          <w:kern w:val="0"/>
          <w:sz w:val="32"/>
          <w:szCs w:val="32"/>
        </w:rPr>
        <w:t>2</w:t>
      </w:r>
      <w:r>
        <w:rPr>
          <w:rFonts w:ascii="仿宋_GB2312" w:eastAsia="仿宋_GB2312" w:hAnsi="宋体" w:cs="宋体" w:hint="eastAsia"/>
          <w:kern w:val="0"/>
          <w:sz w:val="32"/>
          <w:szCs w:val="32"/>
        </w:rPr>
        <w:t>元，因公出国预算安排</w:t>
      </w:r>
      <w:r>
        <w:rPr>
          <w:rFonts w:ascii="仿宋_GB2312" w:eastAsia="仿宋_GB2312" w:hAnsi="宋体" w:cs="宋体" w:hint="eastAsia"/>
          <w:kern w:val="0"/>
          <w:sz w:val="32"/>
          <w:szCs w:val="32"/>
        </w:rPr>
        <w:t>0</w:t>
      </w:r>
      <w:r>
        <w:rPr>
          <w:rFonts w:ascii="仿宋_GB2312" w:eastAsia="仿宋_GB2312" w:hAnsi="宋体" w:cs="宋体" w:hint="eastAsia"/>
          <w:kern w:val="0"/>
          <w:sz w:val="32"/>
          <w:szCs w:val="32"/>
        </w:rPr>
        <w:t>万元，公务用车运行维护费预算安排</w:t>
      </w:r>
      <w:r>
        <w:rPr>
          <w:rFonts w:ascii="仿宋_GB2312" w:eastAsia="仿宋_GB2312" w:hAnsi="宋体" w:cs="宋体" w:hint="eastAsia"/>
          <w:kern w:val="0"/>
          <w:sz w:val="32"/>
          <w:szCs w:val="32"/>
        </w:rPr>
        <w:t>0</w:t>
      </w:r>
      <w:r>
        <w:rPr>
          <w:rFonts w:ascii="仿宋_GB2312" w:eastAsia="仿宋_GB2312" w:hAnsi="宋体" w:cs="宋体" w:hint="eastAsia"/>
          <w:kern w:val="0"/>
          <w:sz w:val="32"/>
          <w:szCs w:val="32"/>
        </w:rPr>
        <w:t>万元，公务用车购置费预算安排</w:t>
      </w:r>
      <w:r>
        <w:rPr>
          <w:rFonts w:ascii="仿宋_GB2312" w:eastAsia="仿宋_GB2312" w:hAnsi="宋体" w:cs="宋体" w:hint="eastAsia"/>
          <w:kern w:val="0"/>
          <w:sz w:val="32"/>
          <w:szCs w:val="32"/>
        </w:rPr>
        <w:t>0</w:t>
      </w:r>
      <w:r>
        <w:rPr>
          <w:rFonts w:ascii="仿宋_GB2312" w:eastAsia="仿宋_GB2312" w:hAnsi="宋体" w:cs="宋体" w:hint="eastAsia"/>
          <w:kern w:val="0"/>
          <w:sz w:val="32"/>
          <w:szCs w:val="32"/>
        </w:rPr>
        <w:t>万元。增减变化主要因素为压缩“三公”经费支出。</w:t>
      </w:r>
      <w:r w:rsidR="00862A46">
        <w:rPr>
          <w:rFonts w:hint="eastAsia"/>
          <w:sz w:val="30"/>
          <w:szCs w:val="30"/>
        </w:rPr>
        <w:t>截至年末使用一般公共预算财政拨款开支的公务用车保有量</w:t>
      </w:r>
      <w:r w:rsidR="00862A46">
        <w:rPr>
          <w:rFonts w:hint="eastAsia"/>
          <w:sz w:val="30"/>
          <w:szCs w:val="30"/>
        </w:rPr>
        <w:t>0</w:t>
      </w:r>
      <w:r w:rsidR="00862A46">
        <w:rPr>
          <w:rFonts w:hint="eastAsia"/>
          <w:sz w:val="30"/>
          <w:szCs w:val="30"/>
        </w:rPr>
        <w:t>辆。</w:t>
      </w:r>
    </w:p>
    <w:p w:rsidR="00B557AB" w:rsidRDefault="00F926AF">
      <w:pPr>
        <w:spacing w:line="540" w:lineRule="exact"/>
        <w:ind w:firstLineChars="200" w:firstLine="640"/>
        <w:rPr>
          <w:rFonts w:ascii="黑体" w:eastAsia="黑体" w:hAnsi="黑体"/>
          <w:sz w:val="32"/>
          <w:szCs w:val="32"/>
        </w:rPr>
      </w:pPr>
      <w:r>
        <w:rPr>
          <w:rFonts w:ascii="黑体" w:eastAsia="黑体" w:hAnsi="黑体" w:hint="eastAsia"/>
          <w:sz w:val="32"/>
          <w:szCs w:val="32"/>
        </w:rPr>
        <w:t>四、其他重要事项的情况说明</w:t>
      </w:r>
    </w:p>
    <w:p w:rsidR="00B557AB" w:rsidRDefault="00F926AF">
      <w:pPr>
        <w:spacing w:line="540" w:lineRule="exact"/>
        <w:ind w:firstLineChars="200" w:firstLine="643"/>
        <w:rPr>
          <w:rFonts w:ascii="楷体_GB2312" w:eastAsia="楷体_GB2312" w:hAnsi="黑体"/>
          <w:b/>
          <w:color w:val="000000" w:themeColor="text1"/>
          <w:sz w:val="32"/>
          <w:szCs w:val="32"/>
        </w:rPr>
      </w:pPr>
      <w:r>
        <w:rPr>
          <w:rFonts w:ascii="楷体_GB2312" w:eastAsia="楷体_GB2312" w:hAnsi="黑体" w:hint="eastAsia"/>
          <w:b/>
          <w:color w:val="000000" w:themeColor="text1"/>
          <w:sz w:val="32"/>
          <w:szCs w:val="32"/>
        </w:rPr>
        <w:t>（一）机关运行经费支出情况</w:t>
      </w:r>
    </w:p>
    <w:p w:rsidR="00B557AB" w:rsidRDefault="00F926AF">
      <w:pPr>
        <w:widowControl/>
        <w:shd w:val="clear" w:color="auto" w:fill="FDFEFD"/>
        <w:spacing w:line="540" w:lineRule="exact"/>
        <w:ind w:firstLineChars="196" w:firstLine="630"/>
        <w:jc w:val="left"/>
        <w:rPr>
          <w:rFonts w:ascii="宋体" w:hAnsi="宋体" w:cs="宋体"/>
          <w:color w:val="666666"/>
          <w:kern w:val="0"/>
          <w:sz w:val="18"/>
          <w:szCs w:val="18"/>
        </w:rPr>
      </w:pPr>
      <w:r>
        <w:rPr>
          <w:rFonts w:ascii="仿宋_GB2312" w:eastAsia="仿宋_GB2312" w:hAnsi="宋体" w:cs="宋体" w:hint="eastAsia"/>
          <w:b/>
          <w:color w:val="666666"/>
          <w:kern w:val="0"/>
          <w:sz w:val="32"/>
          <w:szCs w:val="32"/>
        </w:rPr>
        <w:t>2019</w:t>
      </w:r>
      <w:r>
        <w:rPr>
          <w:rFonts w:ascii="仿宋_GB2312" w:eastAsia="仿宋_GB2312" w:hAnsi="宋体" w:cs="宋体" w:hint="eastAsia"/>
          <w:b/>
          <w:color w:val="666666"/>
          <w:kern w:val="0"/>
          <w:sz w:val="32"/>
          <w:szCs w:val="32"/>
        </w:rPr>
        <w:t>年预算安排机关运行经费</w:t>
      </w:r>
      <w:r>
        <w:rPr>
          <w:rFonts w:ascii="仿宋_GB2312" w:eastAsia="仿宋_GB2312" w:hAnsi="宋体" w:cs="宋体" w:hint="eastAsia"/>
          <w:b/>
          <w:color w:val="666666"/>
          <w:kern w:val="0"/>
          <w:sz w:val="32"/>
          <w:szCs w:val="32"/>
        </w:rPr>
        <w:t>2.5</w:t>
      </w:r>
      <w:r>
        <w:rPr>
          <w:rFonts w:ascii="仿宋_GB2312" w:eastAsia="仿宋_GB2312" w:hAnsi="宋体" w:cs="宋体" w:hint="eastAsia"/>
          <w:b/>
          <w:color w:val="666666"/>
          <w:kern w:val="0"/>
          <w:sz w:val="32"/>
          <w:szCs w:val="32"/>
        </w:rPr>
        <w:t>万元，主要是人员办公经费。</w:t>
      </w:r>
    </w:p>
    <w:p w:rsidR="00B557AB" w:rsidRDefault="00F926AF">
      <w:pPr>
        <w:spacing w:line="540" w:lineRule="exact"/>
        <w:ind w:firstLineChars="200" w:firstLine="643"/>
        <w:rPr>
          <w:rFonts w:ascii="楷体_GB2312" w:eastAsia="楷体_GB2312" w:hAnsi="黑体"/>
          <w:b/>
          <w:color w:val="000000" w:themeColor="text1"/>
          <w:sz w:val="32"/>
          <w:szCs w:val="32"/>
        </w:rPr>
      </w:pPr>
      <w:r>
        <w:rPr>
          <w:rFonts w:ascii="楷体_GB2312" w:eastAsia="楷体_GB2312" w:hAnsi="黑体" w:hint="eastAsia"/>
          <w:b/>
          <w:color w:val="000000" w:themeColor="text1"/>
          <w:sz w:val="32"/>
          <w:szCs w:val="32"/>
        </w:rPr>
        <w:t>（二）政府采购支出情况</w:t>
      </w:r>
    </w:p>
    <w:p w:rsidR="00B557AB" w:rsidRDefault="00F926AF">
      <w:pPr>
        <w:spacing w:line="540" w:lineRule="exact"/>
        <w:ind w:firstLineChars="200" w:firstLine="640"/>
        <w:rPr>
          <w:rFonts w:ascii="仿宋_GB2312" w:eastAsia="仿宋_GB2312" w:hAnsi="黑体"/>
          <w:color w:val="000000" w:themeColor="text1"/>
          <w:sz w:val="32"/>
          <w:szCs w:val="32"/>
        </w:rPr>
      </w:pPr>
      <w:r>
        <w:rPr>
          <w:rFonts w:ascii="仿宋_GB2312" w:eastAsia="仿宋_GB2312" w:hAnsi="黑体" w:hint="eastAsia"/>
          <w:color w:val="000000" w:themeColor="text1"/>
          <w:sz w:val="32"/>
          <w:szCs w:val="32"/>
        </w:rPr>
        <w:t>2019</w:t>
      </w:r>
      <w:r>
        <w:rPr>
          <w:rFonts w:ascii="仿宋_GB2312" w:eastAsia="仿宋_GB2312" w:hAnsi="黑体" w:hint="eastAsia"/>
          <w:color w:val="000000" w:themeColor="text1"/>
          <w:sz w:val="32"/>
          <w:szCs w:val="32"/>
        </w:rPr>
        <w:t>年政府采购支出预算总额</w:t>
      </w:r>
      <w:r>
        <w:rPr>
          <w:rFonts w:ascii="仿宋_GB2312" w:eastAsia="仿宋_GB2312" w:hAnsi="黑体" w:hint="eastAsia"/>
          <w:color w:val="000000" w:themeColor="text1"/>
          <w:sz w:val="32"/>
          <w:szCs w:val="32"/>
        </w:rPr>
        <w:t>13</w:t>
      </w:r>
      <w:r>
        <w:rPr>
          <w:rFonts w:ascii="仿宋_GB2312" w:eastAsia="仿宋_GB2312" w:hAnsi="黑体" w:hint="eastAsia"/>
          <w:color w:val="000000" w:themeColor="text1"/>
          <w:sz w:val="32"/>
          <w:szCs w:val="32"/>
        </w:rPr>
        <w:t>万元，其中：政府采购货物支出</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万元，政府采购工程支出</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万元，政府采购服务支出</w:t>
      </w:r>
      <w:r>
        <w:rPr>
          <w:rFonts w:ascii="仿宋_GB2312" w:eastAsia="仿宋_GB2312" w:hAnsi="黑体" w:hint="eastAsia"/>
          <w:color w:val="000000" w:themeColor="text1"/>
          <w:sz w:val="32"/>
          <w:szCs w:val="32"/>
        </w:rPr>
        <w:t>13</w:t>
      </w:r>
      <w:r>
        <w:rPr>
          <w:rFonts w:ascii="仿宋_GB2312" w:eastAsia="仿宋_GB2312" w:hAnsi="黑体" w:hint="eastAsia"/>
          <w:color w:val="000000" w:themeColor="text1"/>
          <w:sz w:val="32"/>
          <w:szCs w:val="32"/>
        </w:rPr>
        <w:t>万元。</w:t>
      </w:r>
      <w:r>
        <w:rPr>
          <w:rFonts w:ascii="仿宋_GB2312" w:eastAsia="仿宋_GB2312" w:hint="eastAsia"/>
          <w:color w:val="000000" w:themeColor="text1"/>
          <w:sz w:val="32"/>
          <w:szCs w:val="32"/>
        </w:rPr>
        <w:t>授予中小企业合同金额</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万元，占政府采购支出总额的</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，其中：授予小微企业合同金额</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万元，占政府采购支出总额的</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 xml:space="preserve"> %</w:t>
      </w:r>
      <w:r>
        <w:rPr>
          <w:rFonts w:ascii="仿宋_GB2312" w:eastAsia="仿宋_GB2312" w:hint="eastAsia"/>
          <w:color w:val="000000" w:themeColor="text1"/>
          <w:sz w:val="32"/>
          <w:szCs w:val="32"/>
        </w:rPr>
        <w:t>。</w:t>
      </w:r>
    </w:p>
    <w:p w:rsidR="00B557AB" w:rsidRDefault="00F926AF">
      <w:pPr>
        <w:spacing w:line="540" w:lineRule="exact"/>
        <w:ind w:firstLineChars="200" w:firstLine="643"/>
        <w:rPr>
          <w:rFonts w:ascii="楷体_GB2312" w:eastAsia="楷体_GB2312" w:hAnsi="黑体"/>
          <w:b/>
          <w:color w:val="000000" w:themeColor="text1"/>
          <w:sz w:val="32"/>
          <w:szCs w:val="32"/>
        </w:rPr>
      </w:pPr>
      <w:r>
        <w:rPr>
          <w:rFonts w:ascii="楷体_GB2312" w:eastAsia="楷体_GB2312" w:hAnsi="黑体" w:hint="eastAsia"/>
          <w:b/>
          <w:color w:val="000000" w:themeColor="text1"/>
          <w:sz w:val="32"/>
          <w:szCs w:val="32"/>
        </w:rPr>
        <w:lastRenderedPageBreak/>
        <w:t>（三）国有资产占用情况</w:t>
      </w:r>
    </w:p>
    <w:p w:rsidR="00B557AB" w:rsidRDefault="00F926AF">
      <w:pPr>
        <w:spacing w:line="540" w:lineRule="exact"/>
        <w:ind w:firstLine="640"/>
        <w:rPr>
          <w:rFonts w:ascii="仿宋_GB2312" w:eastAsia="仿宋_GB2312" w:hAnsi="黑体"/>
          <w:color w:val="000000" w:themeColor="text1"/>
          <w:sz w:val="32"/>
          <w:szCs w:val="32"/>
        </w:rPr>
      </w:pPr>
      <w:r>
        <w:rPr>
          <w:rFonts w:ascii="仿宋_GB2312" w:eastAsia="仿宋_GB2312" w:hAnsi="黑体" w:hint="eastAsia"/>
          <w:color w:val="000000" w:themeColor="text1"/>
          <w:sz w:val="32"/>
          <w:szCs w:val="32"/>
        </w:rPr>
        <w:t>财政局共有车辆</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辆，其中：副省级以上领导干部用车</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辆，一般公务用车</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辆，一般执法执勤用车</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辆，特种专业技术用车</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辆，其他用车</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辆；单位价值</w:t>
      </w:r>
      <w:r>
        <w:rPr>
          <w:rFonts w:ascii="仿宋_GB2312" w:eastAsia="仿宋_GB2312" w:hAnsi="黑体" w:hint="eastAsia"/>
          <w:color w:val="000000" w:themeColor="text1"/>
          <w:sz w:val="32"/>
          <w:szCs w:val="32"/>
        </w:rPr>
        <w:t>50</w:t>
      </w:r>
      <w:r>
        <w:rPr>
          <w:rFonts w:ascii="仿宋_GB2312" w:eastAsia="仿宋_GB2312" w:hAnsi="黑体" w:hint="eastAsia"/>
          <w:color w:val="000000" w:themeColor="text1"/>
          <w:sz w:val="32"/>
          <w:szCs w:val="32"/>
        </w:rPr>
        <w:t>万元以上设备</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台（套）</w:t>
      </w:r>
      <w:r>
        <w:rPr>
          <w:rFonts w:ascii="仿宋_GB2312" w:eastAsia="仿宋_GB2312" w:hAnsi="黑体" w:hint="eastAsia"/>
          <w:color w:val="000000" w:themeColor="text1"/>
          <w:sz w:val="32"/>
          <w:szCs w:val="32"/>
        </w:rPr>
        <w:t>,</w:t>
      </w:r>
      <w:r>
        <w:rPr>
          <w:rFonts w:ascii="仿宋_GB2312" w:eastAsia="仿宋_GB2312" w:hAnsi="黑体" w:hint="eastAsia"/>
          <w:color w:val="000000" w:themeColor="text1"/>
          <w:sz w:val="32"/>
          <w:szCs w:val="32"/>
        </w:rPr>
        <w:t>单价</w:t>
      </w:r>
      <w:r>
        <w:rPr>
          <w:rFonts w:ascii="仿宋_GB2312" w:eastAsia="仿宋_GB2312" w:hAnsi="黑体" w:hint="eastAsia"/>
          <w:color w:val="000000" w:themeColor="text1"/>
          <w:sz w:val="32"/>
          <w:szCs w:val="32"/>
        </w:rPr>
        <w:t>100</w:t>
      </w:r>
      <w:r>
        <w:rPr>
          <w:rFonts w:ascii="仿宋_GB2312" w:eastAsia="仿宋_GB2312" w:hAnsi="黑体" w:hint="eastAsia"/>
          <w:color w:val="000000" w:themeColor="text1"/>
          <w:sz w:val="32"/>
          <w:szCs w:val="32"/>
        </w:rPr>
        <w:t>万元以上专用设备</w:t>
      </w:r>
      <w:r>
        <w:rPr>
          <w:rFonts w:ascii="仿宋_GB2312" w:eastAsia="仿宋_GB2312" w:hAnsi="黑体" w:hint="eastAsia"/>
          <w:color w:val="000000" w:themeColor="text1"/>
          <w:sz w:val="32"/>
          <w:szCs w:val="32"/>
        </w:rPr>
        <w:t>0</w:t>
      </w:r>
      <w:r>
        <w:rPr>
          <w:rFonts w:ascii="仿宋_GB2312" w:eastAsia="仿宋_GB2312" w:hAnsi="黑体" w:hint="eastAsia"/>
          <w:color w:val="000000" w:themeColor="text1"/>
          <w:sz w:val="32"/>
          <w:szCs w:val="32"/>
        </w:rPr>
        <w:t>台（套）。</w:t>
      </w:r>
    </w:p>
    <w:p w:rsidR="00B557AB" w:rsidRDefault="00F926AF">
      <w:pPr>
        <w:spacing w:line="540" w:lineRule="exact"/>
        <w:ind w:firstLineChars="200" w:firstLine="643"/>
        <w:rPr>
          <w:rFonts w:ascii="楷体_GB2312" w:eastAsia="楷体_GB2312" w:hAnsi="宋体"/>
          <w:b/>
          <w:sz w:val="32"/>
          <w:szCs w:val="32"/>
        </w:rPr>
      </w:pPr>
      <w:r>
        <w:rPr>
          <w:rFonts w:ascii="楷体_GB2312" w:eastAsia="楷体_GB2312" w:hAnsi="宋体" w:hint="eastAsia"/>
          <w:b/>
          <w:color w:val="000000" w:themeColor="text1"/>
          <w:sz w:val="32"/>
          <w:szCs w:val="32"/>
        </w:rPr>
        <w:t>（四）预算绩效管理工作开</w:t>
      </w:r>
      <w:r>
        <w:rPr>
          <w:rFonts w:ascii="楷体_GB2312" w:eastAsia="楷体_GB2312" w:hAnsi="宋体" w:hint="eastAsia"/>
          <w:b/>
          <w:sz w:val="32"/>
          <w:szCs w:val="32"/>
        </w:rPr>
        <w:t>展情况。</w:t>
      </w:r>
    </w:p>
    <w:p w:rsidR="00B557AB" w:rsidRDefault="00F926AF">
      <w:pPr>
        <w:spacing w:line="540" w:lineRule="exact"/>
        <w:ind w:firstLineChars="200" w:firstLine="640"/>
        <w:rPr>
          <w:rFonts w:ascii="仿宋" w:eastAsia="仿宋" w:hAnsi="仿宋" w:cs="宋体"/>
          <w:sz w:val="32"/>
          <w:szCs w:val="32"/>
        </w:rPr>
      </w:pPr>
      <w:r>
        <w:rPr>
          <w:rFonts w:ascii="仿宋" w:eastAsia="仿宋" w:hAnsi="仿宋" w:cs="宋体" w:hint="eastAsia"/>
          <w:sz w:val="32"/>
          <w:szCs w:val="32"/>
        </w:rPr>
        <w:t>根据财政预算管理要求，我局组织对</w:t>
      </w:r>
      <w:r>
        <w:rPr>
          <w:rFonts w:ascii="仿宋" w:eastAsia="仿宋" w:hAnsi="仿宋" w:cs="宋体" w:hint="eastAsia"/>
          <w:sz w:val="32"/>
          <w:szCs w:val="32"/>
        </w:rPr>
        <w:t>2019</w:t>
      </w:r>
      <w:r>
        <w:rPr>
          <w:rFonts w:ascii="仿宋" w:eastAsia="仿宋" w:hAnsi="仿宋" w:cs="宋体" w:hint="eastAsia"/>
          <w:sz w:val="32"/>
          <w:szCs w:val="32"/>
        </w:rPr>
        <w:t>年度预算项目支出全面开展绩效自评，共涉及预算支出项目</w:t>
      </w:r>
      <w:r>
        <w:rPr>
          <w:rFonts w:ascii="仿宋" w:eastAsia="仿宋" w:hAnsi="仿宋" w:hint="eastAsia"/>
          <w:sz w:val="32"/>
          <w:szCs w:val="32"/>
        </w:rPr>
        <w:t>0</w:t>
      </w:r>
      <w:r>
        <w:rPr>
          <w:rFonts w:ascii="仿宋" w:eastAsia="仿宋" w:hAnsi="仿宋" w:cs="宋体" w:hint="eastAsia"/>
          <w:sz w:val="32"/>
          <w:szCs w:val="32"/>
        </w:rPr>
        <w:t>个，涉及资金</w:t>
      </w:r>
      <w:r>
        <w:rPr>
          <w:rFonts w:ascii="仿宋" w:eastAsia="仿宋" w:hAnsi="仿宋" w:hint="eastAsia"/>
          <w:sz w:val="32"/>
          <w:szCs w:val="32"/>
        </w:rPr>
        <w:t>0</w:t>
      </w:r>
      <w:r>
        <w:rPr>
          <w:rFonts w:ascii="仿宋" w:eastAsia="仿宋" w:hAnsi="仿宋" w:cs="宋体" w:hint="eastAsia"/>
          <w:sz w:val="32"/>
          <w:szCs w:val="32"/>
        </w:rPr>
        <w:t>万元，自评覆盖率（开展绩效自评的项目数</w:t>
      </w:r>
      <w:r>
        <w:rPr>
          <w:rFonts w:ascii="仿宋" w:eastAsia="仿宋" w:hAnsi="仿宋" w:cs="宋体" w:hint="eastAsia"/>
          <w:sz w:val="32"/>
          <w:szCs w:val="32"/>
        </w:rPr>
        <w:t>/</w:t>
      </w:r>
      <w:r>
        <w:rPr>
          <w:rFonts w:ascii="仿宋" w:eastAsia="仿宋" w:hAnsi="仿宋" w:cs="宋体" w:hint="eastAsia"/>
          <w:sz w:val="32"/>
          <w:szCs w:val="32"/>
        </w:rPr>
        <w:t>年初批复绩效目标的项目数）达到</w:t>
      </w:r>
      <w:r>
        <w:rPr>
          <w:rFonts w:ascii="仿宋" w:eastAsia="仿宋" w:hAnsi="仿宋" w:hint="eastAsia"/>
          <w:sz w:val="32"/>
          <w:szCs w:val="32"/>
        </w:rPr>
        <w:t>0</w:t>
      </w:r>
      <w:r>
        <w:rPr>
          <w:rFonts w:ascii="仿宋" w:eastAsia="仿宋" w:hAnsi="仿宋" w:cs="宋体" w:hint="eastAsia"/>
          <w:sz w:val="32"/>
          <w:szCs w:val="32"/>
        </w:rPr>
        <w:t>%</w:t>
      </w:r>
      <w:r>
        <w:rPr>
          <w:rFonts w:ascii="仿宋" w:eastAsia="仿宋" w:hAnsi="仿宋" w:cs="宋体" w:hint="eastAsia"/>
          <w:sz w:val="32"/>
          <w:szCs w:val="32"/>
        </w:rPr>
        <w:t>，自评平均分（开展绩效自评的项目分数总和</w:t>
      </w:r>
      <w:r>
        <w:rPr>
          <w:rFonts w:ascii="仿宋" w:eastAsia="仿宋" w:hAnsi="仿宋" w:cs="宋体" w:hint="eastAsia"/>
          <w:sz w:val="32"/>
          <w:szCs w:val="32"/>
        </w:rPr>
        <w:t>/</w:t>
      </w:r>
      <w:r>
        <w:rPr>
          <w:rFonts w:ascii="仿宋" w:eastAsia="仿宋" w:hAnsi="仿宋" w:cs="宋体" w:hint="eastAsia"/>
          <w:sz w:val="32"/>
          <w:szCs w:val="32"/>
        </w:rPr>
        <w:t>开展绩效自评的项目数）</w:t>
      </w:r>
      <w:r>
        <w:rPr>
          <w:rFonts w:ascii="仿宋" w:eastAsia="仿宋" w:hAnsi="仿宋" w:hint="eastAsia"/>
          <w:sz w:val="32"/>
          <w:szCs w:val="32"/>
        </w:rPr>
        <w:t>0</w:t>
      </w:r>
      <w:r>
        <w:rPr>
          <w:rFonts w:ascii="仿宋" w:eastAsia="仿宋" w:hAnsi="仿宋" w:cs="宋体" w:hint="eastAsia"/>
          <w:sz w:val="32"/>
          <w:szCs w:val="32"/>
        </w:rPr>
        <w:t>分。</w:t>
      </w:r>
    </w:p>
    <w:p w:rsidR="00B557AB" w:rsidRDefault="00B557AB">
      <w:pPr>
        <w:spacing w:line="540" w:lineRule="exact"/>
        <w:rPr>
          <w:rFonts w:ascii="宋体" w:hAnsi="宋体"/>
          <w:b/>
          <w:sz w:val="36"/>
          <w:szCs w:val="36"/>
        </w:rPr>
      </w:pPr>
    </w:p>
    <w:p w:rsidR="00B557AB" w:rsidRDefault="00F926AF">
      <w:pPr>
        <w:spacing w:line="540" w:lineRule="exact"/>
        <w:jc w:val="center"/>
        <w:rPr>
          <w:rFonts w:ascii="宋体" w:hAnsi="宋体"/>
          <w:b/>
          <w:color w:val="000000" w:themeColor="text1"/>
          <w:sz w:val="36"/>
          <w:szCs w:val="36"/>
        </w:rPr>
      </w:pPr>
      <w:r>
        <w:rPr>
          <w:rFonts w:ascii="宋体" w:hAnsi="宋体" w:hint="eastAsia"/>
          <w:b/>
          <w:color w:val="000000" w:themeColor="text1"/>
          <w:sz w:val="36"/>
          <w:szCs w:val="36"/>
        </w:rPr>
        <w:t>第四部分</w:t>
      </w:r>
      <w:r>
        <w:rPr>
          <w:rFonts w:ascii="宋体" w:hAnsi="宋体" w:hint="eastAsia"/>
          <w:b/>
          <w:color w:val="000000" w:themeColor="text1"/>
          <w:sz w:val="36"/>
          <w:szCs w:val="36"/>
        </w:rPr>
        <w:t xml:space="preserve"> </w:t>
      </w:r>
      <w:r>
        <w:rPr>
          <w:rFonts w:ascii="宋体" w:hAnsi="宋体" w:hint="eastAsia"/>
          <w:b/>
          <w:color w:val="000000" w:themeColor="text1"/>
          <w:sz w:val="36"/>
          <w:szCs w:val="36"/>
        </w:rPr>
        <w:t>名词解释</w:t>
      </w:r>
    </w:p>
    <w:p w:rsidR="00B557AB" w:rsidRDefault="00B557AB">
      <w:pPr>
        <w:spacing w:line="540" w:lineRule="exact"/>
        <w:jc w:val="center"/>
        <w:rPr>
          <w:rFonts w:ascii="黑体" w:eastAsia="黑体"/>
          <w:sz w:val="36"/>
          <w:szCs w:val="36"/>
        </w:rPr>
      </w:pP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w:t>
      </w:r>
      <w:r>
        <w:rPr>
          <w:rFonts w:ascii="仿宋_GB2312" w:eastAsia="仿宋_GB2312" w:hint="eastAsia"/>
          <w:b/>
          <w:sz w:val="32"/>
          <w:szCs w:val="32"/>
        </w:rPr>
        <w:t>财政拨款收入：</w:t>
      </w:r>
      <w:r>
        <w:rPr>
          <w:rFonts w:ascii="仿宋_GB2312" w:eastAsia="仿宋_GB2312" w:hint="eastAsia"/>
          <w:sz w:val="32"/>
          <w:szCs w:val="32"/>
        </w:rPr>
        <w:t>指省级财政当年拨付的资金。</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w:t>
      </w:r>
      <w:r>
        <w:rPr>
          <w:rFonts w:ascii="仿宋_GB2312" w:eastAsia="仿宋_GB2312" w:hint="eastAsia"/>
          <w:b/>
          <w:sz w:val="32"/>
          <w:szCs w:val="32"/>
        </w:rPr>
        <w:t>上级补助收入：</w:t>
      </w:r>
      <w:r>
        <w:rPr>
          <w:rFonts w:ascii="仿宋_GB2312" w:eastAsia="仿宋_GB2312" w:hint="eastAsia"/>
          <w:sz w:val="32"/>
          <w:szCs w:val="32"/>
        </w:rPr>
        <w:t>指单位从主管部门和上级单位取得的非财政性补助收入。</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3.</w:t>
      </w:r>
      <w:r>
        <w:rPr>
          <w:rFonts w:ascii="仿宋_GB2312" w:eastAsia="仿宋_GB2312" w:hint="eastAsia"/>
          <w:b/>
          <w:sz w:val="32"/>
          <w:szCs w:val="32"/>
        </w:rPr>
        <w:t>事业收入：</w:t>
      </w:r>
      <w:r>
        <w:rPr>
          <w:rFonts w:ascii="仿宋_GB2312" w:eastAsia="仿宋_GB2312" w:hint="eastAsia"/>
          <w:sz w:val="32"/>
          <w:szCs w:val="32"/>
        </w:rPr>
        <w:t>指事业单位开展专业业务活动及辅助活动所取得的收入。</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4.</w:t>
      </w:r>
      <w:r>
        <w:rPr>
          <w:rFonts w:ascii="仿宋_GB2312" w:eastAsia="仿宋_GB2312" w:hint="eastAsia"/>
          <w:b/>
          <w:sz w:val="32"/>
          <w:szCs w:val="32"/>
        </w:rPr>
        <w:t>经营收入：</w:t>
      </w:r>
      <w:r>
        <w:rPr>
          <w:rFonts w:ascii="仿宋_GB2312" w:eastAsia="仿宋_GB2312" w:hint="eastAsia"/>
          <w:sz w:val="32"/>
          <w:szCs w:val="32"/>
        </w:rPr>
        <w:t>指事业单位在专业业务活动及辅助活动之外开展非独立核算经营活动取得的收入。</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5.</w:t>
      </w:r>
      <w:r>
        <w:rPr>
          <w:rFonts w:ascii="仿宋_GB2312" w:eastAsia="仿宋_GB2312" w:hint="eastAsia"/>
          <w:b/>
          <w:sz w:val="32"/>
          <w:szCs w:val="32"/>
        </w:rPr>
        <w:t>附属单位上缴收入：</w:t>
      </w:r>
      <w:r>
        <w:rPr>
          <w:rFonts w:ascii="仿宋_GB2312" w:eastAsia="仿宋_GB2312" w:hint="eastAsia"/>
          <w:sz w:val="32"/>
          <w:szCs w:val="32"/>
        </w:rPr>
        <w:t>指单位附属的独立核算单位按照规定上缴的收入。</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6.</w:t>
      </w:r>
      <w:r>
        <w:rPr>
          <w:rFonts w:ascii="仿宋_GB2312" w:eastAsia="仿宋_GB2312" w:hint="eastAsia"/>
          <w:b/>
          <w:sz w:val="32"/>
          <w:szCs w:val="32"/>
        </w:rPr>
        <w:t>其他收入：</w:t>
      </w:r>
      <w:r>
        <w:rPr>
          <w:rFonts w:ascii="仿宋_GB2312" w:eastAsia="仿宋_GB2312" w:hint="eastAsia"/>
          <w:sz w:val="32"/>
          <w:szCs w:val="32"/>
        </w:rPr>
        <w:t>指除上述“财政拨款收入”、</w:t>
      </w:r>
      <w:r>
        <w:rPr>
          <w:rFonts w:ascii="仿宋_GB2312" w:eastAsia="仿宋_GB2312" w:hint="eastAsia"/>
          <w:b/>
          <w:sz w:val="32"/>
          <w:szCs w:val="32"/>
        </w:rPr>
        <w:t xml:space="preserve"> </w:t>
      </w:r>
      <w:r>
        <w:rPr>
          <w:rFonts w:ascii="仿宋_GB2312" w:eastAsia="仿宋_GB2312" w:hint="eastAsia"/>
          <w:sz w:val="32"/>
          <w:szCs w:val="32"/>
        </w:rPr>
        <w:t>“上级补助收入”、“事业收入”、“经营收入”、“附属单位上缴</w:t>
      </w:r>
      <w:r>
        <w:rPr>
          <w:rFonts w:ascii="仿宋_GB2312" w:eastAsia="仿宋_GB2312" w:hint="eastAsia"/>
          <w:sz w:val="32"/>
          <w:szCs w:val="32"/>
        </w:rPr>
        <w:lastRenderedPageBreak/>
        <w:t>收入”等以外的收入。</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7.</w:t>
      </w:r>
      <w:r>
        <w:rPr>
          <w:rFonts w:ascii="仿宋_GB2312" w:eastAsia="仿宋_GB2312" w:hint="eastAsia"/>
          <w:b/>
          <w:sz w:val="32"/>
          <w:szCs w:val="32"/>
        </w:rPr>
        <w:t>用事业基金弥补收支差额：</w:t>
      </w:r>
      <w:r>
        <w:rPr>
          <w:rFonts w:ascii="仿宋_GB2312" w:eastAsia="仿宋_GB2312" w:hint="eastAsia"/>
          <w:sz w:val="32"/>
          <w:szCs w:val="32"/>
        </w:rPr>
        <w:t>指事业单位在当年的“财政拨款收入”、“财政拨款结转和结余资金”、“上级补助收入”、“事业收入”、“经营收入”、“附属单位上缴收入”、“其他收入”不足以安排当年支出情况下，使用以前年度积累的事业基金（事业单位当年收支相抵</w:t>
      </w:r>
      <w:r>
        <w:rPr>
          <w:rFonts w:ascii="仿宋_GB2312" w:eastAsia="仿宋_GB2312" w:hint="eastAsia"/>
          <w:sz w:val="32"/>
          <w:szCs w:val="32"/>
        </w:rPr>
        <w:t>后按国家规定提取、用于弥补以后年度收支差额的基金）弥补本年度收支缺口的资金。</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8.</w:t>
      </w:r>
      <w:r>
        <w:rPr>
          <w:rFonts w:ascii="仿宋_GB2312" w:eastAsia="仿宋_GB2312" w:hint="eastAsia"/>
          <w:b/>
          <w:sz w:val="32"/>
          <w:szCs w:val="32"/>
        </w:rPr>
        <w:t>上年结转和结余：</w:t>
      </w:r>
      <w:r>
        <w:rPr>
          <w:rFonts w:ascii="仿宋_GB2312" w:eastAsia="仿宋_GB2312" w:hint="eastAsia"/>
          <w:sz w:val="32"/>
          <w:szCs w:val="32"/>
        </w:rPr>
        <w:t>指以前年度尚未完成、结转到本年按有关规定继续使用的资金。</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9.</w:t>
      </w:r>
      <w:r>
        <w:rPr>
          <w:rFonts w:ascii="仿宋_GB2312" w:eastAsia="仿宋_GB2312" w:hint="eastAsia"/>
          <w:b/>
          <w:sz w:val="32"/>
          <w:szCs w:val="32"/>
        </w:rPr>
        <w:t>基本支出：</w:t>
      </w:r>
      <w:r>
        <w:rPr>
          <w:rFonts w:ascii="仿宋_GB2312" w:eastAsia="仿宋_GB2312" w:hint="eastAsia"/>
          <w:sz w:val="32"/>
          <w:szCs w:val="32"/>
        </w:rPr>
        <w:t>指保障机构正常运转、完成日常工作任务而发生的人员支出和公用支出。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10.</w:t>
      </w:r>
      <w:r>
        <w:rPr>
          <w:rFonts w:ascii="仿宋_GB2312" w:eastAsia="仿宋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11.</w:t>
      </w:r>
      <w:r>
        <w:rPr>
          <w:rFonts w:ascii="仿宋_GB2312" w:eastAsia="仿宋_GB2312" w:hint="eastAsia"/>
          <w:b/>
          <w:sz w:val="32"/>
          <w:szCs w:val="32"/>
        </w:rPr>
        <w:t>上缴上级支出：</w:t>
      </w:r>
      <w:r>
        <w:rPr>
          <w:rFonts w:ascii="仿宋_GB2312" w:eastAsia="仿宋_GB2312" w:hint="eastAsia"/>
          <w:sz w:val="32"/>
          <w:szCs w:val="32"/>
        </w:rPr>
        <w:t>指事业单位按照财政部门和主管部门的规定上缴上级单位的支出。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12.</w:t>
      </w:r>
      <w:r>
        <w:rPr>
          <w:rFonts w:ascii="仿宋_GB2312" w:eastAsia="仿宋_GB2312" w:hint="eastAsia"/>
          <w:b/>
          <w:sz w:val="32"/>
          <w:szCs w:val="32"/>
        </w:rPr>
        <w:t>经营支出：</w:t>
      </w:r>
      <w:r>
        <w:rPr>
          <w:rFonts w:ascii="仿宋_GB2312" w:eastAsia="仿宋_GB2312" w:hint="eastAsia"/>
          <w:sz w:val="32"/>
          <w:szCs w:val="32"/>
        </w:rPr>
        <w:t>指事业单位在专业活动及辅助活动之外开展非独立核算经营活动发生的支出。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13.</w:t>
      </w:r>
      <w:r>
        <w:rPr>
          <w:rFonts w:ascii="仿宋_GB2312" w:eastAsia="仿宋_GB2312" w:hint="eastAsia"/>
          <w:b/>
          <w:sz w:val="32"/>
          <w:szCs w:val="32"/>
        </w:rPr>
        <w:t>对附属单位补助支出：</w:t>
      </w:r>
      <w:r>
        <w:rPr>
          <w:rFonts w:ascii="仿宋_GB2312" w:eastAsia="仿宋_GB2312" w:hint="eastAsia"/>
          <w:sz w:val="32"/>
          <w:szCs w:val="32"/>
        </w:rPr>
        <w:t>指事业单位用财政补助收入之外的收入对附属单位补助发生的支出。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14.</w:t>
      </w:r>
      <w:r>
        <w:rPr>
          <w:rFonts w:ascii="仿宋_GB2312" w:eastAsia="仿宋_GB2312" w:hint="eastAsia"/>
          <w:b/>
          <w:sz w:val="32"/>
          <w:szCs w:val="32"/>
        </w:rPr>
        <w:t>“三公”经费：</w:t>
      </w:r>
      <w:r>
        <w:rPr>
          <w:rFonts w:ascii="仿宋_GB2312" w:eastAsia="仿宋_GB2312" w:hint="eastAsia"/>
          <w:sz w:val="32"/>
          <w:szCs w:val="32"/>
        </w:rPr>
        <w:t>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w:t>
      </w:r>
      <w:r>
        <w:rPr>
          <w:rFonts w:ascii="仿宋_GB2312" w:eastAsia="仿宋_GB2312" w:hint="eastAsia"/>
          <w:sz w:val="32"/>
          <w:szCs w:val="32"/>
        </w:rPr>
        <w:lastRenderedPageBreak/>
        <w:t>保险费、安全奖励费用等支出；公务接待费反映单位按规定开支的各类公务接待（含外宾接待）支出。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15.</w:t>
      </w:r>
      <w:r>
        <w:rPr>
          <w:rFonts w:ascii="仿宋_GB2312" w:eastAsia="仿宋_GB2312" w:hint="eastAsia"/>
          <w:b/>
          <w:sz w:val="32"/>
          <w:szCs w:val="32"/>
        </w:rPr>
        <w:t>一般公共服务（类）财政事务（款）行政运行（项）：</w:t>
      </w:r>
      <w:r>
        <w:rPr>
          <w:rFonts w:ascii="仿宋_GB2312" w:eastAsia="仿宋_GB2312" w:hint="eastAsia"/>
          <w:sz w:val="32"/>
          <w:szCs w:val="32"/>
        </w:rPr>
        <w:t>反映行政单位（包括实行公务员管理的事业单位</w:t>
      </w:r>
      <w:r>
        <w:rPr>
          <w:rFonts w:ascii="仿宋_GB2312" w:eastAsia="仿宋_GB2312" w:hint="eastAsia"/>
          <w:sz w:val="32"/>
          <w:szCs w:val="32"/>
        </w:rPr>
        <w:t>）的基本支出。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16.</w:t>
      </w:r>
      <w:r>
        <w:rPr>
          <w:rFonts w:ascii="仿宋_GB2312" w:eastAsia="仿宋_GB2312" w:hint="eastAsia"/>
          <w:b/>
          <w:sz w:val="32"/>
          <w:szCs w:val="32"/>
        </w:rPr>
        <w:t>一般公共服务（类）财政事务（款）一般行政管理事务（项）：</w:t>
      </w:r>
      <w:r>
        <w:rPr>
          <w:rFonts w:ascii="仿宋_GB2312" w:eastAsia="仿宋_GB2312" w:hint="eastAsia"/>
          <w:sz w:val="32"/>
          <w:szCs w:val="32"/>
        </w:rPr>
        <w:t>反映行政单位（包括实行公务员管理的事业单位）未单独设置项级科目的其他项目支出。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17.</w:t>
      </w:r>
      <w:r>
        <w:rPr>
          <w:rFonts w:ascii="仿宋_GB2312" w:eastAsia="仿宋_GB2312" w:hint="eastAsia"/>
          <w:b/>
          <w:sz w:val="32"/>
          <w:szCs w:val="32"/>
        </w:rPr>
        <w:t>一般公共服务（类）财政事务（款）预算改革业务（项）：</w:t>
      </w:r>
      <w:r>
        <w:rPr>
          <w:rFonts w:ascii="仿宋_GB2312" w:eastAsia="仿宋_GB2312" w:hint="eastAsia"/>
          <w:sz w:val="32"/>
          <w:szCs w:val="32"/>
        </w:rPr>
        <w:t>反映财政部门用于预算改革方面的支出。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18.</w:t>
      </w:r>
      <w:r>
        <w:rPr>
          <w:rFonts w:ascii="仿宋_GB2312" w:eastAsia="仿宋_GB2312" w:hint="eastAsia"/>
          <w:b/>
          <w:sz w:val="32"/>
          <w:szCs w:val="32"/>
        </w:rPr>
        <w:t>一般公共服务（类）财政事务（款）财政国库业务（项）：</w:t>
      </w:r>
      <w:r>
        <w:rPr>
          <w:rFonts w:ascii="仿宋_GB2312" w:eastAsia="仿宋_GB2312" w:hint="eastAsia"/>
          <w:sz w:val="32"/>
          <w:szCs w:val="32"/>
        </w:rPr>
        <w:t>反映财政部门用于财政国库集中收付业务方面的支出。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19.</w:t>
      </w:r>
      <w:r>
        <w:rPr>
          <w:rFonts w:ascii="仿宋_GB2312" w:eastAsia="仿宋_GB2312" w:hint="eastAsia"/>
          <w:b/>
          <w:sz w:val="32"/>
          <w:szCs w:val="32"/>
        </w:rPr>
        <w:t>一般公共服务（类）财政事务（款）信息化建设支出（项）：</w:t>
      </w:r>
      <w:r>
        <w:rPr>
          <w:rFonts w:ascii="仿宋_GB2312" w:eastAsia="仿宋_GB2312" w:hint="eastAsia"/>
          <w:sz w:val="32"/>
          <w:szCs w:val="32"/>
        </w:rPr>
        <w:t>反映财政部门用于“金财工程”等信息化建设方面的支出。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20.</w:t>
      </w:r>
      <w:r>
        <w:rPr>
          <w:rFonts w:ascii="仿宋_GB2312" w:eastAsia="仿宋_GB2312" w:hint="eastAsia"/>
          <w:b/>
          <w:sz w:val="32"/>
          <w:szCs w:val="32"/>
        </w:rPr>
        <w:t>一般公共服务（类）财政事务（款</w:t>
      </w:r>
      <w:r>
        <w:rPr>
          <w:rFonts w:ascii="仿宋_GB2312" w:eastAsia="仿宋_GB2312" w:hint="eastAsia"/>
          <w:b/>
          <w:sz w:val="32"/>
          <w:szCs w:val="32"/>
        </w:rPr>
        <w:t>）财政委托业务支出（项）：</w:t>
      </w:r>
      <w:r>
        <w:rPr>
          <w:rFonts w:ascii="仿宋_GB2312" w:eastAsia="仿宋_GB2312" w:hint="eastAsia"/>
          <w:sz w:val="32"/>
          <w:szCs w:val="32"/>
        </w:rPr>
        <w:t>反映财政委托评审机构进行财政投资评审和委托建设银行等机构代理业务发生的支出。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21.</w:t>
      </w:r>
      <w:r>
        <w:rPr>
          <w:rFonts w:ascii="仿宋_GB2312" w:eastAsia="仿宋_GB2312" w:hint="eastAsia"/>
          <w:b/>
          <w:sz w:val="32"/>
          <w:szCs w:val="32"/>
        </w:rPr>
        <w:t>一般公共服务（类）财政事务（款）事业运行（项）：</w:t>
      </w:r>
      <w:r>
        <w:rPr>
          <w:rFonts w:ascii="仿宋_GB2312" w:eastAsia="仿宋_GB2312" w:hint="eastAsia"/>
          <w:sz w:val="32"/>
          <w:szCs w:val="32"/>
        </w:rPr>
        <w:t>反映事业单位的基本支出，不包括行政单位（包括实行公务员管理的事业单位）后勤服务中心、医务室等附属事业单位。</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22.</w:t>
      </w:r>
      <w:r>
        <w:rPr>
          <w:rFonts w:ascii="仿宋_GB2312" w:eastAsia="仿宋_GB2312" w:hint="eastAsia"/>
          <w:b/>
          <w:sz w:val="32"/>
          <w:szCs w:val="32"/>
        </w:rPr>
        <w:t>一般公共服务（类）财政事务（款）其他财政事务支出（项）：</w:t>
      </w:r>
      <w:r>
        <w:rPr>
          <w:rFonts w:ascii="仿宋_GB2312" w:eastAsia="仿宋_GB2312" w:hint="eastAsia"/>
          <w:sz w:val="32"/>
          <w:szCs w:val="32"/>
        </w:rPr>
        <w:t>反映除上述项目以外其他财政事务方面的支出。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23.</w:t>
      </w:r>
      <w:r>
        <w:rPr>
          <w:rFonts w:ascii="仿宋_GB2312" w:eastAsia="仿宋_GB2312" w:hint="eastAsia"/>
          <w:b/>
          <w:sz w:val="32"/>
          <w:szCs w:val="32"/>
        </w:rPr>
        <w:t>科学技术（类）其他科学技术支出（款）其他科学</w:t>
      </w:r>
      <w:r>
        <w:rPr>
          <w:rFonts w:ascii="仿宋_GB2312" w:eastAsia="仿宋_GB2312" w:hint="eastAsia"/>
          <w:b/>
          <w:sz w:val="32"/>
          <w:szCs w:val="32"/>
        </w:rPr>
        <w:lastRenderedPageBreak/>
        <w:t>技术支出（项）：</w:t>
      </w:r>
      <w:r>
        <w:rPr>
          <w:rFonts w:ascii="仿宋_GB2312" w:eastAsia="仿宋_GB2312" w:hint="eastAsia"/>
          <w:sz w:val="32"/>
          <w:szCs w:val="32"/>
        </w:rPr>
        <w:t>反映其他用于科技方面的支出。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24.</w:t>
      </w:r>
      <w:r>
        <w:rPr>
          <w:rFonts w:ascii="仿宋_GB2312" w:eastAsia="仿宋_GB2312" w:hint="eastAsia"/>
          <w:b/>
          <w:sz w:val="32"/>
          <w:szCs w:val="32"/>
        </w:rPr>
        <w:t>社会保障和就业（类）行政事业单位离退休</w:t>
      </w:r>
      <w:r>
        <w:rPr>
          <w:rFonts w:ascii="仿宋_GB2312" w:eastAsia="仿宋_GB2312" w:hint="eastAsia"/>
          <w:b/>
          <w:sz w:val="32"/>
          <w:szCs w:val="32"/>
        </w:rPr>
        <w:t>（款）归口管理的行政单位离退休（项）：</w:t>
      </w:r>
      <w:r>
        <w:rPr>
          <w:rFonts w:ascii="仿宋_GB2312" w:eastAsia="仿宋_GB2312" w:hint="eastAsia"/>
          <w:sz w:val="32"/>
          <w:szCs w:val="32"/>
        </w:rPr>
        <w:t>反映实行归口管理的行政单位（包括实行公务员管理的事业单位）开支的离退休经费。</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25.</w:t>
      </w:r>
      <w:r>
        <w:rPr>
          <w:rFonts w:ascii="仿宋_GB2312" w:eastAsia="仿宋_GB2312" w:hint="eastAsia"/>
          <w:b/>
          <w:sz w:val="32"/>
          <w:szCs w:val="32"/>
        </w:rPr>
        <w:t>社会保障和就业（类）行政事业单位离退休（款）事业单位离退休（项）：</w:t>
      </w:r>
      <w:r>
        <w:rPr>
          <w:rFonts w:ascii="仿宋_GB2312" w:eastAsia="仿宋_GB2312" w:hint="eastAsia"/>
          <w:sz w:val="32"/>
          <w:szCs w:val="32"/>
        </w:rPr>
        <w:t>反映实行归口管理的事业单位开支的离退休经费。</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26.</w:t>
      </w:r>
      <w:r>
        <w:rPr>
          <w:rFonts w:ascii="仿宋_GB2312" w:eastAsia="仿宋_GB2312" w:hint="eastAsia"/>
          <w:b/>
          <w:sz w:val="32"/>
          <w:szCs w:val="32"/>
        </w:rPr>
        <w:t>医疗卫生（类）医疗保障（款）行政单位医疗（项）：</w:t>
      </w:r>
      <w:r>
        <w:rPr>
          <w:rFonts w:ascii="仿宋_GB2312" w:eastAsia="仿宋_GB2312" w:hint="eastAsia"/>
          <w:sz w:val="32"/>
          <w:szCs w:val="32"/>
        </w:rPr>
        <w:t>反映财政部门集中安排的行政单位基本医疗保险缴费经费，未参加医疗保险的行政单位的公费医疗经费，按国家规定享受离休人员、红军老战士待遇人员的医疗经费。</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27.</w:t>
      </w:r>
      <w:r>
        <w:rPr>
          <w:rFonts w:ascii="仿宋_GB2312" w:eastAsia="仿宋_GB2312" w:hint="eastAsia"/>
          <w:b/>
          <w:sz w:val="32"/>
          <w:szCs w:val="32"/>
        </w:rPr>
        <w:t>医疗卫生（类）其他医疗卫生支出（款）其他医疗卫生支出（项）：</w:t>
      </w:r>
      <w:r>
        <w:rPr>
          <w:rFonts w:ascii="仿宋_GB2312" w:eastAsia="仿宋_GB2312" w:hint="eastAsia"/>
          <w:sz w:val="32"/>
          <w:szCs w:val="32"/>
        </w:rPr>
        <w:t>反映除上述</w:t>
      </w:r>
      <w:r>
        <w:rPr>
          <w:rFonts w:ascii="仿宋_GB2312" w:eastAsia="仿宋_GB2312" w:hint="eastAsia"/>
          <w:sz w:val="32"/>
          <w:szCs w:val="32"/>
        </w:rPr>
        <w:t>项目以外其他用于医疗卫生方面的支出。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28.</w:t>
      </w:r>
      <w:r>
        <w:rPr>
          <w:rFonts w:ascii="仿宋_GB2312" w:eastAsia="仿宋_GB2312" w:hint="eastAsia"/>
          <w:b/>
          <w:sz w:val="32"/>
          <w:szCs w:val="32"/>
        </w:rPr>
        <w:t>农林水事务（类）农业（款）其他农业支出（项）：</w:t>
      </w:r>
      <w:r>
        <w:rPr>
          <w:rFonts w:ascii="仿宋_GB2312" w:eastAsia="仿宋_GB2312" w:hint="eastAsia"/>
          <w:sz w:val="32"/>
          <w:szCs w:val="32"/>
        </w:rPr>
        <w:t>反映其他用于农业方面的支出。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29.</w:t>
      </w:r>
      <w:r>
        <w:rPr>
          <w:rFonts w:ascii="仿宋_GB2312" w:eastAsia="仿宋_GB2312" w:hint="eastAsia"/>
          <w:b/>
          <w:sz w:val="32"/>
          <w:szCs w:val="32"/>
        </w:rPr>
        <w:t>交通运输（类）石油价格改革对交通运输的补贴（款）石油价格改革补贴其他支出（项）：</w:t>
      </w:r>
      <w:r>
        <w:rPr>
          <w:rFonts w:ascii="仿宋_GB2312" w:eastAsia="仿宋_GB2312" w:hint="eastAsia"/>
          <w:sz w:val="32"/>
          <w:szCs w:val="32"/>
        </w:rPr>
        <w:t>反映石油价格改革财政补贴对其他方面的支出。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30.</w:t>
      </w:r>
      <w:r>
        <w:rPr>
          <w:rFonts w:ascii="仿宋_GB2312" w:eastAsia="仿宋_GB2312" w:hint="eastAsia"/>
          <w:b/>
          <w:sz w:val="32"/>
          <w:szCs w:val="32"/>
        </w:rPr>
        <w:t>资源勘探信息等支出（类）工业和信息产业监管支出（款）其他工业和信息产业监管支出（项）：</w:t>
      </w:r>
      <w:r>
        <w:rPr>
          <w:rFonts w:ascii="仿宋_GB2312" w:eastAsia="仿宋_GB2312" w:hint="eastAsia"/>
          <w:sz w:val="32"/>
          <w:szCs w:val="32"/>
        </w:rPr>
        <w:t>反映其他用于工业和信息产业监管方面的支出。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31.</w:t>
      </w:r>
      <w:r>
        <w:rPr>
          <w:rFonts w:ascii="仿宋_GB2312" w:eastAsia="仿宋_GB2312" w:hint="eastAsia"/>
          <w:b/>
          <w:sz w:val="32"/>
          <w:szCs w:val="32"/>
        </w:rPr>
        <w:t>资源勘探信息等支出（类）其他资源勘探电力信息等支出（款）建设项目贷款贴息（项）：</w:t>
      </w:r>
      <w:r>
        <w:rPr>
          <w:rFonts w:ascii="仿宋_GB2312" w:eastAsia="仿宋_GB2312" w:hint="eastAsia"/>
          <w:sz w:val="32"/>
          <w:szCs w:val="32"/>
        </w:rPr>
        <w:t>反映根据国家规定</w:t>
      </w:r>
      <w:r>
        <w:rPr>
          <w:rFonts w:ascii="仿宋_GB2312" w:eastAsia="仿宋_GB2312" w:hint="eastAsia"/>
          <w:sz w:val="32"/>
          <w:szCs w:val="32"/>
        </w:rPr>
        <w:lastRenderedPageBreak/>
        <w:t>用于特定建设项目及国家级高新技术开发区、中西部经济技术开发区建设项目设施贷款的财政贴息支出。</w:t>
      </w:r>
    </w:p>
    <w:p w:rsidR="00B557AB" w:rsidRDefault="00F926AF">
      <w:pPr>
        <w:spacing w:line="540" w:lineRule="exact"/>
        <w:ind w:firstLineChars="200" w:firstLine="643"/>
        <w:jc w:val="left"/>
        <w:rPr>
          <w:rFonts w:ascii="仿宋_GB2312" w:eastAsia="仿宋_GB2312"/>
          <w:sz w:val="32"/>
          <w:szCs w:val="32"/>
        </w:rPr>
      </w:pPr>
      <w:r>
        <w:rPr>
          <w:rFonts w:ascii="仿宋_GB2312" w:eastAsia="仿宋_GB2312" w:hint="eastAsia"/>
          <w:b/>
          <w:sz w:val="32"/>
          <w:szCs w:val="32"/>
        </w:rPr>
        <w:t xml:space="preserve">32. </w:t>
      </w:r>
      <w:r>
        <w:rPr>
          <w:rFonts w:ascii="仿宋_GB2312" w:eastAsia="仿宋_GB2312" w:hint="eastAsia"/>
          <w:b/>
          <w:sz w:val="32"/>
          <w:szCs w:val="32"/>
        </w:rPr>
        <w:t>国土资源气象等支出（类）国土资源事务（款）其他国土资源事务支出（项）：</w:t>
      </w:r>
      <w:r>
        <w:rPr>
          <w:rFonts w:ascii="仿宋_GB2312" w:eastAsia="仿宋_GB2312" w:hint="eastAsia"/>
          <w:sz w:val="32"/>
          <w:szCs w:val="32"/>
        </w:rPr>
        <w:t>反映其他用于国土资源事务方面的支出。</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33.</w:t>
      </w:r>
      <w:r>
        <w:rPr>
          <w:rFonts w:ascii="仿宋_GB2312" w:eastAsia="仿宋_GB2312" w:hint="eastAsia"/>
          <w:b/>
          <w:sz w:val="32"/>
          <w:szCs w:val="32"/>
        </w:rPr>
        <w:t>住房保障（类）住房改革（款）住房公积金（项）：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34.</w:t>
      </w:r>
      <w:r>
        <w:rPr>
          <w:rFonts w:ascii="仿宋_GB2312" w:eastAsia="仿宋_GB2312" w:hint="eastAsia"/>
          <w:b/>
          <w:sz w:val="32"/>
          <w:szCs w:val="32"/>
        </w:rPr>
        <w:t>其他支出（类）其他支出（款）其他支出（项）：</w:t>
      </w:r>
      <w:r>
        <w:rPr>
          <w:rFonts w:ascii="仿宋_GB2312" w:eastAsia="仿宋_GB2312" w:hint="eastAsia"/>
          <w:sz w:val="32"/>
          <w:szCs w:val="32"/>
        </w:rPr>
        <w:t>反映其他不能划分到具体功能科目中的支出项目。</w:t>
      </w:r>
    </w:p>
    <w:p w:rsidR="00B557AB" w:rsidRDefault="00F926AF">
      <w:pPr>
        <w:spacing w:line="540" w:lineRule="exact"/>
        <w:ind w:firstLineChars="200" w:firstLine="643"/>
        <w:jc w:val="left"/>
        <w:rPr>
          <w:rFonts w:ascii="仿宋_GB2312" w:eastAsia="仿宋_GB2312"/>
          <w:b/>
          <w:sz w:val="32"/>
          <w:szCs w:val="32"/>
        </w:rPr>
      </w:pPr>
      <w:r>
        <w:rPr>
          <w:rFonts w:ascii="仿宋_GB2312" w:eastAsia="仿宋_GB2312" w:hint="eastAsia"/>
          <w:b/>
          <w:sz w:val="32"/>
          <w:szCs w:val="32"/>
        </w:rPr>
        <w:t>35.</w:t>
      </w:r>
      <w:r>
        <w:rPr>
          <w:rFonts w:ascii="仿宋_GB2312" w:eastAsia="仿宋_GB2312" w:hint="eastAsia"/>
          <w:b/>
          <w:sz w:val="32"/>
          <w:szCs w:val="32"/>
        </w:rPr>
        <w:t>机关运行经费：</w:t>
      </w:r>
      <w:r>
        <w:rPr>
          <w:rFonts w:ascii="仿宋_GB2312" w:eastAsia="仿宋_GB2312" w:hint="eastAsia"/>
          <w:sz w:val="32"/>
          <w:szCs w:val="32"/>
        </w:rPr>
        <w:t>为保障行政</w:t>
      </w:r>
      <w:r>
        <w:rPr>
          <w:rFonts w:ascii="仿宋_GB2312" w:eastAsia="仿宋_GB2312" w:hint="eastAsia"/>
          <w:sz w:val="32"/>
          <w:szCs w:val="32"/>
        </w:rPr>
        <w:t>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B557AB" w:rsidRDefault="00B557AB">
      <w:pPr>
        <w:spacing w:line="540" w:lineRule="exact"/>
      </w:pPr>
    </w:p>
    <w:sectPr w:rsidR="00B557AB" w:rsidSect="00B557AB">
      <w:footerReference w:type="even" r:id="rId8"/>
      <w:foot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26AF" w:rsidRDefault="00F926AF" w:rsidP="00B557AB">
      <w:r>
        <w:separator/>
      </w:r>
    </w:p>
  </w:endnote>
  <w:endnote w:type="continuationSeparator" w:id="0">
    <w:p w:rsidR="00F926AF" w:rsidRDefault="00F926AF" w:rsidP="00B557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57AB" w:rsidRDefault="00B557AB">
    <w:pPr>
      <w:pStyle w:val="a4"/>
      <w:framePr w:wrap="around" w:vAnchor="text" w:hAnchor="margin" w:xAlign="center" w:y="1"/>
      <w:rPr>
        <w:rStyle w:val="a7"/>
      </w:rPr>
    </w:pPr>
    <w:r>
      <w:fldChar w:fldCharType="begin"/>
    </w:r>
    <w:r w:rsidR="00F926AF">
      <w:rPr>
        <w:rStyle w:val="a7"/>
      </w:rPr>
      <w:instrText xml:space="preserve">PAGE  </w:instrText>
    </w:r>
    <w:r>
      <w:fldChar w:fldCharType="separate"/>
    </w:r>
    <w:r w:rsidR="00F926AF">
      <w:rPr>
        <w:rStyle w:val="a7"/>
      </w:rPr>
      <w:t>9</w:t>
    </w:r>
    <w:r>
      <w:fldChar w:fldCharType="end"/>
    </w:r>
  </w:p>
  <w:p w:rsidR="00B557AB" w:rsidRDefault="00B557A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57AB" w:rsidRDefault="00B557AB">
    <w:pPr>
      <w:pStyle w:val="a4"/>
      <w:framePr w:wrap="around" w:vAnchor="text" w:hAnchor="margin" w:xAlign="center" w:y="1"/>
      <w:rPr>
        <w:rStyle w:val="a7"/>
      </w:rPr>
    </w:pPr>
    <w:r>
      <w:fldChar w:fldCharType="begin"/>
    </w:r>
    <w:r w:rsidR="00F926AF">
      <w:rPr>
        <w:rStyle w:val="a7"/>
      </w:rPr>
      <w:instrText xml:space="preserve">PAGE  </w:instrText>
    </w:r>
    <w:r>
      <w:fldChar w:fldCharType="separate"/>
    </w:r>
    <w:r w:rsidR="00FC4C3E">
      <w:rPr>
        <w:rStyle w:val="a7"/>
        <w:noProof/>
      </w:rPr>
      <w:t>8</w:t>
    </w:r>
    <w:r>
      <w:fldChar w:fldCharType="end"/>
    </w:r>
  </w:p>
  <w:p w:rsidR="00B557AB" w:rsidRDefault="00B557A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26AF" w:rsidRDefault="00F926AF" w:rsidP="00B557AB">
      <w:r>
        <w:separator/>
      </w:r>
    </w:p>
  </w:footnote>
  <w:footnote w:type="continuationSeparator" w:id="0">
    <w:p w:rsidR="00F926AF" w:rsidRDefault="00F926AF" w:rsidP="00B557A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A17117"/>
    <w:multiLevelType w:val="singleLevel"/>
    <w:tmpl w:val="7AA17117"/>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420"/>
  <w:drawingGridVerticalSpacing w:val="156"/>
  <w:noPunctuationKerning/>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172A27"/>
    <w:rsid w:val="000B5124"/>
    <w:rsid w:val="00172A27"/>
    <w:rsid w:val="002F3F65"/>
    <w:rsid w:val="00364D09"/>
    <w:rsid w:val="00667EA9"/>
    <w:rsid w:val="00725FA8"/>
    <w:rsid w:val="00862A46"/>
    <w:rsid w:val="00B557AB"/>
    <w:rsid w:val="00BD5D7B"/>
    <w:rsid w:val="00E432F8"/>
    <w:rsid w:val="00F82330"/>
    <w:rsid w:val="00F926AF"/>
    <w:rsid w:val="00FC4C3E"/>
    <w:rsid w:val="04BE087C"/>
    <w:rsid w:val="07685566"/>
    <w:rsid w:val="0A590CCF"/>
    <w:rsid w:val="0B630546"/>
    <w:rsid w:val="179915C8"/>
    <w:rsid w:val="19056D90"/>
    <w:rsid w:val="1CFE33AC"/>
    <w:rsid w:val="1EC411A0"/>
    <w:rsid w:val="1F98264A"/>
    <w:rsid w:val="218D58EE"/>
    <w:rsid w:val="22117C83"/>
    <w:rsid w:val="236E00BC"/>
    <w:rsid w:val="24473769"/>
    <w:rsid w:val="249E2DCC"/>
    <w:rsid w:val="26B04223"/>
    <w:rsid w:val="2C5A77B8"/>
    <w:rsid w:val="2CC130C7"/>
    <w:rsid w:val="302901CA"/>
    <w:rsid w:val="33151B3B"/>
    <w:rsid w:val="33E30403"/>
    <w:rsid w:val="34835347"/>
    <w:rsid w:val="38D73BF6"/>
    <w:rsid w:val="391C0D33"/>
    <w:rsid w:val="3AB245DA"/>
    <w:rsid w:val="3B935409"/>
    <w:rsid w:val="3C305F6B"/>
    <w:rsid w:val="3CAB4D9F"/>
    <w:rsid w:val="3D977C6E"/>
    <w:rsid w:val="3FCF73FB"/>
    <w:rsid w:val="41376374"/>
    <w:rsid w:val="43714C30"/>
    <w:rsid w:val="43A32E4E"/>
    <w:rsid w:val="444F33B1"/>
    <w:rsid w:val="456F255D"/>
    <w:rsid w:val="46200F05"/>
    <w:rsid w:val="48FF4363"/>
    <w:rsid w:val="4B1A343B"/>
    <w:rsid w:val="4C3C6A4C"/>
    <w:rsid w:val="4F911221"/>
    <w:rsid w:val="52CB03F6"/>
    <w:rsid w:val="53CB5915"/>
    <w:rsid w:val="54752C71"/>
    <w:rsid w:val="559D2F9E"/>
    <w:rsid w:val="575516A2"/>
    <w:rsid w:val="58DD2281"/>
    <w:rsid w:val="5B255C16"/>
    <w:rsid w:val="5BBD5328"/>
    <w:rsid w:val="5CD55F70"/>
    <w:rsid w:val="6182468F"/>
    <w:rsid w:val="627D18CB"/>
    <w:rsid w:val="65041C1F"/>
    <w:rsid w:val="676E2C48"/>
    <w:rsid w:val="681119AB"/>
    <w:rsid w:val="69F86D0F"/>
    <w:rsid w:val="73E92527"/>
    <w:rsid w:val="743B2D96"/>
    <w:rsid w:val="760837E3"/>
    <w:rsid w:val="7A117952"/>
    <w:rsid w:val="7A3F2963"/>
    <w:rsid w:val="7BB02F0C"/>
    <w:rsid w:val="7CD939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Balloon Text" w:semiHidden="0" w:uiPriority="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57A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B557AB"/>
    <w:rPr>
      <w:sz w:val="18"/>
      <w:szCs w:val="18"/>
    </w:rPr>
  </w:style>
  <w:style w:type="paragraph" w:styleId="a4">
    <w:name w:val="footer"/>
    <w:basedOn w:val="a"/>
    <w:qFormat/>
    <w:rsid w:val="00B557AB"/>
    <w:pPr>
      <w:tabs>
        <w:tab w:val="center" w:pos="4153"/>
        <w:tab w:val="right" w:pos="8306"/>
      </w:tabs>
      <w:snapToGrid w:val="0"/>
      <w:jc w:val="left"/>
    </w:pPr>
    <w:rPr>
      <w:sz w:val="18"/>
      <w:szCs w:val="18"/>
    </w:rPr>
  </w:style>
  <w:style w:type="paragraph" w:styleId="a5">
    <w:name w:val="header"/>
    <w:basedOn w:val="a"/>
    <w:link w:val="Char0"/>
    <w:rsid w:val="00B557AB"/>
    <w:pPr>
      <w:pBdr>
        <w:bottom w:val="single" w:sz="6" w:space="1" w:color="auto"/>
      </w:pBdr>
      <w:tabs>
        <w:tab w:val="center" w:pos="4153"/>
        <w:tab w:val="right" w:pos="8306"/>
      </w:tabs>
      <w:snapToGrid w:val="0"/>
      <w:jc w:val="center"/>
    </w:pPr>
    <w:rPr>
      <w:sz w:val="18"/>
      <w:szCs w:val="18"/>
    </w:rPr>
  </w:style>
  <w:style w:type="paragraph" w:styleId="a6">
    <w:name w:val="Normal (Web)"/>
    <w:qFormat/>
    <w:rsid w:val="00B557AB"/>
    <w:pPr>
      <w:spacing w:before="100" w:beforeAutospacing="1" w:after="100" w:afterAutospacing="1"/>
    </w:pPr>
    <w:rPr>
      <w:rFonts w:ascii="宋体" w:hAnsi="宋体"/>
      <w:sz w:val="24"/>
    </w:rPr>
  </w:style>
  <w:style w:type="character" w:styleId="a7">
    <w:name w:val="page number"/>
    <w:basedOn w:val="a0"/>
    <w:qFormat/>
    <w:rsid w:val="00B557AB"/>
  </w:style>
  <w:style w:type="character" w:customStyle="1" w:styleId="Char0">
    <w:name w:val="页眉 Char"/>
    <w:basedOn w:val="a0"/>
    <w:link w:val="a5"/>
    <w:qFormat/>
    <w:rsid w:val="00B557AB"/>
    <w:rPr>
      <w:kern w:val="2"/>
      <w:sz w:val="18"/>
      <w:szCs w:val="18"/>
    </w:rPr>
  </w:style>
  <w:style w:type="character" w:customStyle="1" w:styleId="Char">
    <w:name w:val="批注框文本 Char"/>
    <w:basedOn w:val="a0"/>
    <w:link w:val="a3"/>
    <w:qFormat/>
    <w:rsid w:val="00B557AB"/>
    <w:rPr>
      <w:kern w:val="2"/>
      <w:sz w:val="18"/>
      <w:szCs w:val="18"/>
    </w:rPr>
  </w:style>
  <w:style w:type="paragraph" w:customStyle="1" w:styleId="Char1">
    <w:name w:val="Char"/>
    <w:basedOn w:val="a"/>
    <w:qFormat/>
    <w:rsid w:val="00B557AB"/>
    <w:pPr>
      <w:widowControl/>
      <w:jc w:val="left"/>
    </w:pPr>
    <w:rPr>
      <w:rFonts w:ascii="Verdana" w:eastAsia="仿宋_GB2312" w:hAnsi="Verdana"/>
      <w:kern w:val="0"/>
      <w:sz w:val="28"/>
      <w:szCs w:val="20"/>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816</Words>
  <Characters>4652</Characters>
  <Application>Microsoft Office Word</Application>
  <DocSecurity>0</DocSecurity>
  <Lines>38</Lines>
  <Paragraphs>10</Paragraphs>
  <ScaleCrop>false</ScaleCrop>
  <Company>Microsoft</Company>
  <LinksUpToDate>false</LinksUpToDate>
  <CharactersWithSpaces>5458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2018年兴隆台区（***单位名称）部门预算公开</dc:title>
  <dc:creator>lenovo</dc:creator>
  <cp:lastModifiedBy>Lenovo</cp:lastModifiedBy>
  <cp:revision>19</cp:revision>
  <cp:lastPrinted>2017-12-11T05:12:00Z</cp:lastPrinted>
  <dcterms:created xsi:type="dcterms:W3CDTF">2019-01-10T06:14:00Z</dcterms:created>
  <dcterms:modified xsi:type="dcterms:W3CDTF">2021-06-02T07:16:00Z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BEE3C6D7370E4925866C7640977F5405</vt:lpwstr>
  </property>
</Properties>
</file>