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方正小标宋_GBK" w:eastAsia="方正小标宋_GBK"/>
          <w:color w:val="FF0000"/>
          <w:w w:val="55"/>
          <w:sz w:val="100"/>
          <w:szCs w:val="100"/>
        </w:rPr>
      </w:pPr>
    </w:p>
    <w:p>
      <w:pPr>
        <w:jc w:val="center"/>
        <w:rPr>
          <w:rFonts w:hint="eastAsia" w:ascii="方正小标宋_GBK" w:eastAsia="方正小标宋_GBK"/>
          <w:color w:val="FF0000"/>
          <w:w w:val="55"/>
          <w:sz w:val="100"/>
          <w:szCs w:val="100"/>
        </w:rPr>
      </w:pPr>
      <w:r>
        <w:rPr>
          <w:rFonts w:hint="eastAsia" w:ascii="方正小标宋_GBK" w:eastAsia="方正小标宋_GBK"/>
          <w:color w:val="FF0000"/>
          <w:w w:val="55"/>
          <w:sz w:val="100"/>
          <w:szCs w:val="100"/>
        </w:rPr>
        <w:t>盘锦市林业和湿地保护管理局文件</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盘林湿发〔2020〕</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号</w:t>
      </w:r>
      <w:r>
        <w:rPr>
          <w:rFonts w:hint="eastAsia" w:ascii="仿宋_GB2312" w:hAnsi="仿宋_GB2312" w:eastAsia="仿宋_GB2312" w:cs="仿宋_GB2312"/>
          <w:sz w:val="32"/>
          <w:szCs w:val="32"/>
          <w:lang w:val="en-US" w:eastAsia="zh-CN"/>
        </w:rPr>
        <w:t xml:space="preserve">                     </w:t>
      </w:r>
      <w:r>
        <w:rPr>
          <w:rFonts w:hint="eastAsia" w:ascii="仿宋_GB2312" w:eastAsia="仿宋_GB2312"/>
          <w:sz w:val="32"/>
          <w:szCs w:val="32"/>
        </w:rPr>
        <w:t>签发人：</w:t>
      </w:r>
      <w:r>
        <w:rPr>
          <w:rFonts w:hint="eastAsia" w:ascii="楷体_GB2312" w:eastAsia="楷体_GB2312"/>
          <w:sz w:val="32"/>
          <w:szCs w:val="32"/>
        </w:rPr>
        <w:t>徐  伟</w:t>
      </w:r>
    </w:p>
    <w:p>
      <w:pPr>
        <w:spacing w:line="560" w:lineRule="exact"/>
        <w:jc w:val="center"/>
        <w:rPr>
          <w:rFonts w:hint="eastAsia" w:ascii="仿宋_GB2312" w:eastAsia="仿宋_GB2312"/>
          <w:sz w:val="32"/>
          <w:szCs w:val="32"/>
        </w:rPr>
      </w:pPr>
      <w:r>
        <w:rPr>
          <w:rFonts w:hint="eastAsia" w:ascii="宋体" w:hAnsi="宋体"/>
          <w:color w:val="FF0000"/>
          <w:spacing w:val="24"/>
          <w:sz w:val="32"/>
          <w:szCs w:val="32"/>
          <w:u w:val="single"/>
        </w:rPr>
        <mc:AlternateContent>
          <mc:Choice Requires="wps">
            <w:drawing>
              <wp:anchor distT="0" distB="0" distL="114300" distR="114300" simplePos="0" relativeHeight="251658240" behindDoc="0" locked="0" layoutInCell="1" allowOverlap="1">
                <wp:simplePos x="0" y="0"/>
                <wp:positionH relativeFrom="column">
                  <wp:posOffset>-112395</wp:posOffset>
                </wp:positionH>
                <wp:positionV relativeFrom="paragraph">
                  <wp:posOffset>62230</wp:posOffset>
                </wp:positionV>
                <wp:extent cx="5704840" cy="0"/>
                <wp:effectExtent l="0" t="9525" r="10160" b="9525"/>
                <wp:wrapNone/>
                <wp:docPr id="1" name="直接连接符 1"/>
                <wp:cNvGraphicFramePr/>
                <a:graphic xmlns:a="http://schemas.openxmlformats.org/drawingml/2006/main">
                  <a:graphicData uri="http://schemas.microsoft.com/office/word/2010/wordprocessingShape">
                    <wps:wsp>
                      <wps:cNvCnPr/>
                      <wps:spPr>
                        <a:xfrm>
                          <a:off x="0" y="0"/>
                          <a:ext cx="5704840" cy="0"/>
                        </a:xfrm>
                        <a:prstGeom prst="line">
                          <a:avLst/>
                        </a:prstGeom>
                        <a:ln w="1905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8.85pt;margin-top:4.9pt;height:0pt;width:449.2pt;z-index:251658240;mso-width-relative:page;mso-height-relative:page;" filled="f" stroked="t" coordsize="21600,21600" o:gfxdata="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D5b5B1QAAAAcBAAAPAAAAAAAA&#10;AAEAIAAAACIAAABkcnMvZG93bnJldi54bWxQSwECFAAUAAAACACHTuJATt5Ul9wBAACXAwAADgAA&#10;AAAAAAABACAAAAAkAQAAZHJzL2Uyb0RvYy54bWxQSwUGAAAAAAYABgBZAQAAcgUAAAAA&#10;">
                <v:fill on="f" focussize="0,0"/>
                <v:stroke weight="1.5pt" color="#FF0000" joinstyle="round"/>
                <v:imagedata o:title=""/>
                <o:lock v:ext="edit" aspectratio="f"/>
              </v:line>
            </w:pict>
          </mc:Fallback>
        </mc:AlternateContent>
      </w:r>
    </w:p>
    <w:p>
      <w:pPr>
        <w:widowControl/>
        <w:adjustRightInd w:val="0"/>
        <w:snapToGrid w:val="0"/>
        <w:jc w:val="center"/>
        <w:rPr>
          <w:rFonts w:hint="eastAsia" w:ascii="黑体" w:hAnsi="黑体" w:eastAsia="黑体" w:cs="黑体"/>
          <w:bCs/>
          <w:sz w:val="44"/>
          <w:szCs w:val="44"/>
        </w:rPr>
      </w:pPr>
      <w:r>
        <w:rPr>
          <w:rFonts w:hint="eastAsia" w:ascii="黑体" w:hAnsi="黑体" w:eastAsia="黑体" w:cs="黑体"/>
          <w:color w:val="000000"/>
          <w:kern w:val="0"/>
          <w:sz w:val="44"/>
          <w:szCs w:val="44"/>
          <w:lang w:eastAsia="zh-CN"/>
        </w:rPr>
        <w:t>市林湿局应对</w:t>
      </w:r>
      <w:r>
        <w:rPr>
          <w:rFonts w:hint="eastAsia" w:ascii="黑体" w:hAnsi="黑体" w:eastAsia="黑体" w:cs="黑体"/>
          <w:color w:val="000000"/>
          <w:kern w:val="0"/>
          <w:sz w:val="44"/>
          <w:szCs w:val="44"/>
        </w:rPr>
        <w:t>新型冠状病毒感染</w:t>
      </w:r>
      <w:r>
        <w:rPr>
          <w:rFonts w:hint="eastAsia" w:ascii="黑体" w:hAnsi="黑体" w:eastAsia="黑体" w:cs="黑体"/>
          <w:color w:val="000000"/>
          <w:kern w:val="0"/>
          <w:sz w:val="44"/>
          <w:szCs w:val="44"/>
          <w:lang w:eastAsia="zh-CN"/>
        </w:rPr>
        <w:t>的</w:t>
      </w:r>
      <w:r>
        <w:rPr>
          <w:rFonts w:hint="eastAsia" w:ascii="黑体" w:hAnsi="黑体" w:eastAsia="黑体" w:cs="黑体"/>
          <w:color w:val="000000"/>
          <w:kern w:val="0"/>
          <w:sz w:val="44"/>
          <w:szCs w:val="44"/>
        </w:rPr>
        <w:t>肺炎疫情防控工作方案</w:t>
      </w:r>
    </w:p>
    <w:p>
      <w:pPr>
        <w:spacing w:line="240" w:lineRule="auto"/>
        <w:jc w:val="both"/>
        <w:rPr>
          <w:rFonts w:hint="eastAsia" w:ascii="仿宋_GB2312" w:hAnsi="仿宋_GB2312" w:eastAsia="仿宋_GB2312" w:cs="仿宋_GB2312"/>
          <w:sz w:val="32"/>
          <w:szCs w:val="32"/>
          <w:lang w:eastAsia="zh-CN"/>
        </w:rPr>
      </w:pPr>
    </w:p>
    <w:p>
      <w:pPr>
        <w:keepNext w:val="0"/>
        <w:keepLines w:val="0"/>
        <w:pageBreakBefore w:val="0"/>
        <w:kinsoku/>
        <w:wordWrap/>
        <w:overflowPunct/>
        <w:topLinePunct w:val="0"/>
        <w:autoSpaceDE/>
        <w:autoSpaceDN/>
        <w:bidi w:val="0"/>
        <w:spacing w:line="60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各县、区农业农村（自然资源）局（林湿服务中心），局机关各科室、林湿服务中心，市森林公安局：</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仿宋_GB2312" w:hAnsi="仿宋_GB2312" w:eastAsia="仿宋_GB2312" w:cs="仿宋_GB2312"/>
          <w:b w:val="0"/>
          <w:bCs/>
          <w:sz w:val="32"/>
          <w:lang w:eastAsia="zh-CN"/>
        </w:rPr>
      </w:pPr>
      <w:r>
        <w:rPr>
          <w:rFonts w:hint="eastAsia" w:ascii="仿宋_GB2312" w:hAnsi="仿宋_GB2312" w:eastAsia="仿宋_GB2312" w:cs="仿宋_GB2312"/>
          <w:sz w:val="32"/>
          <w:szCs w:val="32"/>
        </w:rPr>
        <w:t>为认真贯彻</w:t>
      </w:r>
      <w:r>
        <w:rPr>
          <w:rFonts w:hint="eastAsia" w:ascii="仿宋_GB2312" w:hAnsi="仿宋_GB2312" w:eastAsia="仿宋_GB2312" w:cs="仿宋_GB2312"/>
          <w:sz w:val="32"/>
          <w:szCs w:val="32"/>
          <w:lang w:eastAsia="zh-CN"/>
        </w:rPr>
        <w:t>落实</w:t>
      </w:r>
      <w:r>
        <w:rPr>
          <w:rFonts w:hint="eastAsia" w:ascii="仿宋_GB2312" w:hAnsi="仿宋_GB2312" w:eastAsia="仿宋_GB2312" w:cs="仿宋_GB2312"/>
          <w:sz w:val="32"/>
          <w:szCs w:val="32"/>
        </w:rPr>
        <w:t>习近平总书记</w:t>
      </w:r>
      <w:r>
        <w:rPr>
          <w:rFonts w:hint="eastAsia" w:ascii="仿宋_GB2312" w:hAnsi="仿宋_GB2312" w:eastAsia="仿宋_GB2312" w:cs="仿宋_GB2312"/>
          <w:sz w:val="32"/>
          <w:szCs w:val="32"/>
          <w:lang w:eastAsia="zh-CN"/>
        </w:rPr>
        <w:t>、李克强总理</w:t>
      </w:r>
      <w:r>
        <w:rPr>
          <w:rFonts w:hint="eastAsia" w:ascii="仿宋_GB2312" w:hAnsi="仿宋_GB2312" w:eastAsia="仿宋_GB2312" w:cs="仿宋_GB2312"/>
          <w:sz w:val="32"/>
          <w:szCs w:val="32"/>
        </w:rPr>
        <w:t>关于新型冠状病毒感染</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肺炎疫情防控的重要指示</w:t>
      </w:r>
      <w:r>
        <w:rPr>
          <w:rFonts w:hint="eastAsia" w:ascii="仿宋_GB2312" w:hAnsi="仿宋_GB2312" w:eastAsia="仿宋_GB2312" w:cs="仿宋_GB2312"/>
          <w:sz w:val="32"/>
          <w:szCs w:val="32"/>
          <w:lang w:eastAsia="zh-CN"/>
        </w:rPr>
        <w:t>、批示和省、市</w:t>
      </w:r>
      <w:r>
        <w:rPr>
          <w:rFonts w:hint="eastAsia" w:ascii="仿宋_GB2312" w:hAnsi="仿宋_GB2312" w:eastAsia="仿宋_GB2312" w:cs="仿宋_GB2312"/>
          <w:sz w:val="32"/>
          <w:szCs w:val="32"/>
        </w:rPr>
        <w:t>疫情防控有关要求，</w:t>
      </w:r>
      <w:r>
        <w:rPr>
          <w:rFonts w:hint="eastAsia" w:ascii="仿宋_GB2312" w:hAnsi="仿宋_GB2312" w:eastAsia="仿宋_GB2312" w:cs="仿宋_GB2312"/>
          <w:sz w:val="32"/>
          <w:szCs w:val="32"/>
          <w:lang w:eastAsia="zh-CN"/>
        </w:rPr>
        <w:t>结合我</w:t>
      </w:r>
      <w:r>
        <w:rPr>
          <w:rFonts w:hint="eastAsia" w:ascii="仿宋_GB2312" w:hAnsi="仿宋_GB2312" w:eastAsia="仿宋_GB2312" w:cs="仿宋_GB2312"/>
          <w:sz w:val="32"/>
          <w:szCs w:val="32"/>
          <w:lang w:val="en-US" w:eastAsia="zh-CN"/>
        </w:rPr>
        <w:t>局</w:t>
      </w:r>
      <w:r>
        <w:rPr>
          <w:rFonts w:hint="eastAsia" w:ascii="仿宋_GB2312" w:hAnsi="仿宋_GB2312" w:eastAsia="仿宋_GB2312" w:cs="仿宋_GB2312"/>
          <w:sz w:val="32"/>
          <w:szCs w:val="32"/>
          <w:lang w:eastAsia="zh-CN"/>
        </w:rPr>
        <w:t>实际</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特</w:t>
      </w:r>
      <w:r>
        <w:rPr>
          <w:rFonts w:hint="eastAsia" w:ascii="仿宋_GB2312" w:hAnsi="仿宋_GB2312" w:eastAsia="仿宋_GB2312" w:cs="仿宋_GB2312"/>
          <w:sz w:val="32"/>
          <w:szCs w:val="32"/>
          <w:lang w:eastAsia="zh-CN"/>
        </w:rPr>
        <w:t>制定本方案。</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jc w:val="left"/>
        <w:textAlignment w:val="auto"/>
        <w:rPr>
          <w:sz w:val="32"/>
          <w:szCs w:val="32"/>
        </w:rPr>
      </w:pPr>
      <w:r>
        <w:rPr>
          <w:rFonts w:ascii="黑体" w:hAnsi="宋体" w:eastAsia="黑体" w:cs="黑体"/>
          <w:color w:val="000000"/>
          <w:kern w:val="0"/>
          <w:sz w:val="32"/>
          <w:szCs w:val="32"/>
        </w:rPr>
        <w:t>一</w:t>
      </w:r>
      <w:r>
        <w:rPr>
          <w:rFonts w:hint="eastAsia" w:ascii="黑体" w:hAnsi="宋体" w:eastAsia="黑体" w:cs="黑体"/>
          <w:color w:val="000000"/>
          <w:kern w:val="0"/>
          <w:sz w:val="32"/>
          <w:szCs w:val="32"/>
        </w:rPr>
        <w:t>、</w:t>
      </w:r>
      <w:r>
        <w:rPr>
          <w:rFonts w:hint="eastAsia" w:ascii="黑体" w:hAnsi="宋体" w:eastAsia="黑体" w:cs="黑体"/>
          <w:color w:val="000000"/>
          <w:kern w:val="0"/>
          <w:sz w:val="32"/>
          <w:szCs w:val="32"/>
          <w:lang w:eastAsia="zh-CN"/>
        </w:rPr>
        <w:t>工作</w:t>
      </w:r>
      <w:r>
        <w:rPr>
          <w:rFonts w:hint="eastAsia" w:ascii="黑体" w:hAnsi="宋体" w:eastAsia="黑体" w:cs="黑体"/>
          <w:color w:val="000000"/>
          <w:kern w:val="0"/>
          <w:sz w:val="32"/>
          <w:szCs w:val="32"/>
        </w:rPr>
        <w:t xml:space="preserve">目标 </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全面做好全市野生动物疫源疫病监测工作，全力配合做好新型冠状病毒感染的肺炎疫情防控工作，采取及时、有效的防控措施，提高新型冠状病毒感染的肺炎疫情防控水平和应对能力，确保做到“早发现、早报告、早隔离、早治疗”，控制疫情传播和蔓延，保障广大人民群众身体健康和生命安全，</w:t>
      </w:r>
      <w:r>
        <w:rPr>
          <w:rFonts w:hint="eastAsia" w:ascii="仿宋_GB2312" w:hAnsi="仿宋_GB2312" w:eastAsia="仿宋_GB2312" w:cs="仿宋_GB2312"/>
          <w:sz w:val="32"/>
          <w:szCs w:val="32"/>
          <w:lang w:eastAsia="zh-CN"/>
        </w:rPr>
        <w:t>维护社会稳定。</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jc w:val="left"/>
        <w:textAlignment w:val="auto"/>
        <w:rPr>
          <w:sz w:val="32"/>
          <w:szCs w:val="32"/>
        </w:rPr>
      </w:pPr>
      <w:r>
        <w:rPr>
          <w:rFonts w:hint="eastAsia" w:ascii="黑体" w:hAnsi="宋体" w:eastAsia="黑体" w:cs="黑体"/>
          <w:color w:val="000000"/>
          <w:kern w:val="0"/>
          <w:sz w:val="32"/>
          <w:szCs w:val="32"/>
        </w:rPr>
        <w:t>二、</w:t>
      </w:r>
      <w:r>
        <w:rPr>
          <w:rFonts w:hint="eastAsia" w:ascii="黑体" w:hAnsi="宋体" w:eastAsia="黑体" w:cs="黑体"/>
          <w:color w:val="000000"/>
          <w:kern w:val="0"/>
          <w:sz w:val="32"/>
          <w:szCs w:val="32"/>
          <w:lang w:eastAsia="zh-CN"/>
        </w:rPr>
        <w:t>组织领导</w:t>
      </w:r>
      <w:r>
        <w:rPr>
          <w:rFonts w:hint="eastAsia" w:ascii="黑体" w:hAnsi="宋体" w:eastAsia="黑体" w:cs="黑体"/>
          <w:color w:val="000000"/>
          <w:kern w:val="0"/>
          <w:sz w:val="32"/>
          <w:szCs w:val="32"/>
        </w:rPr>
        <w:t xml:space="preserve"> </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仿宋_GB2312" w:eastAsia="仿宋_GB2312"/>
          <w:sz w:val="32"/>
          <w:szCs w:val="32"/>
        </w:rPr>
      </w:pPr>
      <w:r>
        <w:rPr>
          <w:rFonts w:hint="eastAsia" w:ascii="仿宋_GB2312" w:hAnsi="仿宋_GB2312" w:eastAsia="仿宋_GB2312" w:cs="仿宋_GB2312"/>
          <w:sz w:val="32"/>
          <w:szCs w:val="32"/>
          <w:lang w:val="en-US" w:eastAsia="zh-CN"/>
        </w:rPr>
        <w:t>成立新型冠状病毒感染的肺炎疫情防控工作领导小组。组长由局长担任，副组长由副处级领导担任，小组成员由各部门负责同志组成。</w:t>
      </w:r>
      <w:r>
        <w:rPr>
          <w:rFonts w:hint="eastAsia" w:ascii="仿宋_GB2312" w:eastAsia="仿宋_GB2312"/>
          <w:sz w:val="32"/>
          <w:szCs w:val="32"/>
        </w:rPr>
        <w:t>领导小组统筹协调全市</w:t>
      </w:r>
      <w:r>
        <w:rPr>
          <w:rFonts w:hint="eastAsia" w:ascii="仿宋_GB2312" w:eastAsia="仿宋_GB2312"/>
          <w:sz w:val="32"/>
          <w:szCs w:val="32"/>
          <w:lang w:eastAsia="zh-CN"/>
        </w:rPr>
        <w:t>林湿</w:t>
      </w:r>
      <w:r>
        <w:rPr>
          <w:rFonts w:hint="eastAsia" w:ascii="仿宋_GB2312" w:eastAsia="仿宋_GB2312"/>
          <w:sz w:val="32"/>
          <w:szCs w:val="32"/>
        </w:rPr>
        <w:t>系统新型冠状病毒感染的肺炎</w:t>
      </w:r>
      <w:r>
        <w:rPr>
          <w:rFonts w:hint="eastAsia" w:ascii="仿宋_GB2312" w:eastAsia="仿宋_GB2312"/>
          <w:sz w:val="32"/>
          <w:szCs w:val="32"/>
          <w:lang w:eastAsia="zh-CN"/>
        </w:rPr>
        <w:t>疫情</w:t>
      </w:r>
      <w:r>
        <w:rPr>
          <w:rFonts w:hint="eastAsia" w:ascii="仿宋_GB2312" w:eastAsia="仿宋_GB2312"/>
          <w:sz w:val="32"/>
          <w:szCs w:val="32"/>
        </w:rPr>
        <w:t>防控工作。</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jc w:val="left"/>
        <w:textAlignment w:val="auto"/>
        <w:rPr>
          <w:rFonts w:hint="default" w:ascii="黑体" w:hAnsi="宋体" w:eastAsia="黑体" w:cs="黑体"/>
          <w:color w:val="000000"/>
          <w:kern w:val="0"/>
          <w:sz w:val="32"/>
          <w:szCs w:val="32"/>
          <w:lang w:val="en-US" w:eastAsia="zh-CN"/>
        </w:rPr>
      </w:pPr>
      <w:r>
        <w:rPr>
          <w:rFonts w:hint="eastAsia" w:ascii="黑体" w:hAnsi="宋体" w:eastAsia="黑体" w:cs="黑体"/>
          <w:color w:val="000000"/>
          <w:kern w:val="0"/>
          <w:sz w:val="32"/>
          <w:szCs w:val="32"/>
          <w:lang w:val="en-US" w:eastAsia="zh-CN"/>
        </w:rPr>
        <w:t>三</w:t>
      </w:r>
      <w:r>
        <w:rPr>
          <w:rFonts w:hint="eastAsia" w:ascii="黑体" w:hAnsi="宋体" w:eastAsia="黑体" w:cs="黑体"/>
          <w:color w:val="000000"/>
          <w:kern w:val="0"/>
          <w:sz w:val="32"/>
          <w:szCs w:val="32"/>
          <w:lang w:eastAsia="zh-CN"/>
        </w:rPr>
        <w:t>、</w:t>
      </w:r>
      <w:r>
        <w:rPr>
          <w:rFonts w:hint="eastAsia" w:ascii="黑体" w:hAnsi="宋体" w:eastAsia="黑体" w:cs="黑体"/>
          <w:color w:val="000000"/>
          <w:kern w:val="0"/>
          <w:sz w:val="32"/>
          <w:szCs w:val="32"/>
          <w:lang w:val="en-US" w:eastAsia="zh-CN"/>
        </w:rPr>
        <w:t>重点工作</w:t>
      </w:r>
    </w:p>
    <w:p>
      <w:pPr>
        <w:keepNext w:val="0"/>
        <w:keepLines w:val="0"/>
        <w:pageBreakBefore w:val="0"/>
        <w:kinsoku/>
        <w:wordWrap/>
        <w:overflowPunct/>
        <w:topLinePunct w:val="0"/>
        <w:autoSpaceDE/>
        <w:autoSpaceDN/>
        <w:bidi w:val="0"/>
        <w:spacing w:line="600" w:lineRule="exact"/>
        <w:ind w:firstLine="643" w:firstLineChars="200"/>
        <w:jc w:val="both"/>
        <w:textAlignment w:val="auto"/>
        <w:rPr>
          <w:rFonts w:hint="eastAsia" w:ascii="楷体_GB2312" w:hAnsi="楷体_GB2312" w:eastAsia="楷体_GB2312" w:cs="楷体_GB2312"/>
          <w:b/>
          <w:bCs/>
          <w:sz w:val="32"/>
          <w:lang w:val="en-US" w:eastAsia="zh-CN"/>
        </w:rPr>
      </w:pPr>
      <w:r>
        <w:rPr>
          <w:rFonts w:hint="eastAsia" w:ascii="楷体_GB2312" w:hAnsi="楷体_GB2312" w:eastAsia="楷体_GB2312" w:cs="楷体_GB2312"/>
          <w:b/>
          <w:bCs/>
          <w:sz w:val="32"/>
          <w:lang w:eastAsia="zh-CN"/>
        </w:rPr>
        <w:t>1</w:t>
      </w: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疫情防控</w:t>
      </w:r>
      <w:r>
        <w:rPr>
          <w:rFonts w:hint="eastAsia" w:ascii="楷体_GB2312" w:hAnsi="楷体_GB2312" w:eastAsia="楷体_GB2312" w:cs="楷体_GB2312"/>
          <w:b/>
          <w:bCs/>
          <w:sz w:val="32"/>
        </w:rPr>
        <w:t>科普宣传</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jc w:val="left"/>
        <w:textAlignment w:val="auto"/>
        <w:rPr>
          <w:rFonts w:hint="eastAsia" w:ascii="仿宋_GB2312" w:hAnsi="仿宋_GB2312" w:eastAsia="仿宋_GB2312"/>
          <w:sz w:val="32"/>
        </w:rPr>
      </w:pPr>
      <w:r>
        <w:rPr>
          <w:rFonts w:hint="eastAsia" w:ascii="仿宋_GB2312" w:hAnsi="仿宋_GB2312" w:eastAsia="仿宋_GB2312"/>
          <w:sz w:val="32"/>
          <w:lang w:val="en-US" w:eastAsia="zh-CN"/>
        </w:rPr>
        <w:t>局机关办公室，林湿服务中心办公室、安全和宣传教育科要密切关注</w:t>
      </w:r>
      <w:r>
        <w:rPr>
          <w:rFonts w:hint="eastAsia" w:ascii="仿宋_GB2312" w:hAnsi="仿宋_GB2312" w:eastAsia="仿宋_GB2312" w:cs="仿宋_GB2312"/>
          <w:sz w:val="32"/>
          <w:szCs w:val="32"/>
          <w:lang w:val="en-US" w:eastAsia="zh-CN"/>
        </w:rPr>
        <w:t>新型冠状病毒感染的肺炎疫情进展，及时了解疫情基本情况及各地防控措施和防控工作情况，</w:t>
      </w:r>
      <w:r>
        <w:rPr>
          <w:rFonts w:hint="eastAsia" w:ascii="仿宋_GB2312" w:hAnsi="仿宋_GB2312" w:eastAsia="仿宋_GB2312"/>
          <w:sz w:val="32"/>
        </w:rPr>
        <w:t>充分利用</w:t>
      </w:r>
      <w:r>
        <w:rPr>
          <w:rFonts w:hint="eastAsia" w:ascii="仿宋_GB2312" w:hAnsi="仿宋_GB2312" w:eastAsia="仿宋_GB2312"/>
          <w:sz w:val="32"/>
          <w:lang w:val="en-US" w:eastAsia="zh-CN"/>
        </w:rPr>
        <w:t>微信群等平台，</w:t>
      </w:r>
      <w:r>
        <w:rPr>
          <w:rFonts w:hint="eastAsia" w:ascii="仿宋_GB2312" w:hAnsi="仿宋_GB2312" w:eastAsia="仿宋_GB2312"/>
          <w:sz w:val="32"/>
          <w:lang w:eastAsia="zh-CN"/>
        </w:rPr>
        <w:t>做好</w:t>
      </w:r>
      <w:r>
        <w:rPr>
          <w:rFonts w:hint="eastAsia" w:ascii="仿宋_GB2312" w:hAnsi="仿宋_GB2312" w:eastAsia="仿宋_GB2312"/>
          <w:sz w:val="32"/>
        </w:rPr>
        <w:t>应对</w:t>
      </w:r>
      <w:r>
        <w:rPr>
          <w:rFonts w:hint="eastAsia" w:ascii="仿宋_GB2312" w:hAnsi="仿宋_GB2312" w:eastAsia="仿宋_GB2312" w:cs="仿宋_GB2312"/>
          <w:sz w:val="32"/>
          <w:szCs w:val="32"/>
          <w:lang w:val="en-US" w:eastAsia="zh-CN"/>
        </w:rPr>
        <w:t>新型冠状病毒感染肺炎疫情</w:t>
      </w:r>
      <w:r>
        <w:rPr>
          <w:rFonts w:hint="eastAsia" w:ascii="仿宋_GB2312" w:hAnsi="仿宋_GB2312" w:eastAsia="仿宋_GB2312"/>
          <w:sz w:val="32"/>
        </w:rPr>
        <w:t>的预防防范、自救互救知识</w:t>
      </w:r>
      <w:r>
        <w:rPr>
          <w:rFonts w:hint="eastAsia" w:ascii="仿宋_GB2312" w:hAnsi="仿宋_GB2312" w:eastAsia="仿宋_GB2312"/>
          <w:sz w:val="32"/>
          <w:lang w:eastAsia="zh-CN"/>
        </w:rPr>
        <w:t>的宣传和普及</w:t>
      </w:r>
      <w:r>
        <w:rPr>
          <w:rFonts w:hint="eastAsia" w:ascii="仿宋_GB2312" w:hAnsi="仿宋_GB2312" w:eastAsia="仿宋_GB2312"/>
          <w:sz w:val="32"/>
        </w:rPr>
        <w:t>，提高公众防范和自救互救能力</w:t>
      </w:r>
      <w:r>
        <w:rPr>
          <w:rFonts w:hint="eastAsia" w:ascii="仿宋_GB2312" w:hAnsi="仿宋_GB2312" w:eastAsia="仿宋_GB2312"/>
          <w:sz w:val="32"/>
          <w:lang w:eastAsia="zh-CN"/>
        </w:rPr>
        <w:t>，</w:t>
      </w:r>
      <w:r>
        <w:rPr>
          <w:rFonts w:hint="eastAsia" w:ascii="仿宋_GB2312" w:hAnsi="宋体" w:eastAsia="仿宋_GB2312" w:cs="仿宋_GB2312"/>
          <w:color w:val="000000"/>
          <w:kern w:val="0"/>
          <w:sz w:val="32"/>
          <w:szCs w:val="32"/>
        </w:rPr>
        <w:t>做好国务院“互联网+督查”有关疫情线索办理，及时处理不实信息</w:t>
      </w:r>
      <w:r>
        <w:rPr>
          <w:rFonts w:hint="eastAsia" w:ascii="仿宋_GB2312" w:hAnsi="宋体" w:eastAsia="仿宋_GB2312" w:cs="仿宋_GB2312"/>
          <w:color w:val="000000"/>
          <w:kern w:val="0"/>
          <w:sz w:val="32"/>
          <w:szCs w:val="32"/>
          <w:lang w:eastAsia="zh-CN"/>
        </w:rPr>
        <w:t>，做好春节期间外出人员统计汇总、分析研判工作，</w:t>
      </w:r>
      <w:r>
        <w:rPr>
          <w:rFonts w:hint="eastAsia" w:ascii="仿宋_GB2312" w:hAnsi="仿宋_GB2312" w:eastAsia="仿宋_GB2312"/>
          <w:sz w:val="32"/>
        </w:rPr>
        <w:t>保证上通下达，作好</w:t>
      </w:r>
      <w:r>
        <w:rPr>
          <w:rFonts w:hint="eastAsia" w:ascii="仿宋_GB2312" w:hAnsi="仿宋_GB2312" w:eastAsia="仿宋_GB2312"/>
          <w:sz w:val="32"/>
          <w:lang w:eastAsia="zh-CN"/>
        </w:rPr>
        <w:t>防控</w:t>
      </w:r>
      <w:r>
        <w:rPr>
          <w:rFonts w:hint="eastAsia" w:ascii="仿宋_GB2312" w:hAnsi="仿宋_GB2312" w:eastAsia="仿宋_GB2312"/>
          <w:sz w:val="32"/>
        </w:rPr>
        <w:t>工作。</w:t>
      </w:r>
    </w:p>
    <w:p>
      <w:pPr>
        <w:keepNext w:val="0"/>
        <w:keepLines w:val="0"/>
        <w:pageBreakBefore w:val="0"/>
        <w:kinsoku/>
        <w:wordWrap/>
        <w:overflowPunct/>
        <w:topLinePunct w:val="0"/>
        <w:autoSpaceDE/>
        <w:autoSpaceDN/>
        <w:bidi w:val="0"/>
        <w:spacing w:line="600" w:lineRule="exact"/>
        <w:ind w:firstLine="643" w:firstLineChars="200"/>
        <w:jc w:val="both"/>
        <w:textAlignment w:val="auto"/>
        <w:rPr>
          <w:rFonts w:hint="eastAsia" w:ascii="楷体_GB2312" w:hAnsi="楷体_GB2312" w:eastAsia="楷体_GB2312" w:cs="楷体_GB2312"/>
          <w:b/>
          <w:bCs/>
          <w:sz w:val="32"/>
        </w:rPr>
      </w:pPr>
      <w:r>
        <w:rPr>
          <w:rFonts w:hint="eastAsia" w:ascii="楷体_GB2312" w:hAnsi="楷体_GB2312" w:eastAsia="楷体_GB2312" w:cs="楷体_GB2312"/>
          <w:b/>
          <w:bCs/>
          <w:sz w:val="32"/>
          <w:szCs w:val="22"/>
          <w:lang w:val="en-US" w:eastAsia="zh-CN"/>
        </w:rPr>
        <w:t>2</w:t>
      </w:r>
      <w:r>
        <w:rPr>
          <w:rFonts w:hint="default" w:ascii="楷体_GB2312" w:hAnsi="楷体_GB2312" w:eastAsia="楷体_GB2312" w:cs="楷体_GB2312"/>
          <w:b/>
          <w:bCs/>
          <w:sz w:val="32"/>
          <w:szCs w:val="22"/>
          <w:lang w:val="en-US" w:eastAsia="zh-CN"/>
        </w:rPr>
        <w:t>.</w:t>
      </w:r>
      <w:r>
        <w:rPr>
          <w:rFonts w:hint="eastAsia" w:ascii="楷体_GB2312" w:hAnsi="楷体_GB2312" w:eastAsia="楷体_GB2312" w:cs="楷体_GB2312"/>
          <w:b/>
          <w:bCs/>
          <w:sz w:val="32"/>
          <w:szCs w:val="22"/>
          <w:lang w:val="en-US" w:eastAsia="zh-CN"/>
        </w:rPr>
        <w:t>野生动物疫源疫病监测</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仿宋_GB2312" w:hAnsi="仿宋_GB2312" w:eastAsia="仿宋_GB2312"/>
          <w:sz w:val="32"/>
        </w:rPr>
      </w:pPr>
      <w:r>
        <w:rPr>
          <w:rFonts w:hint="eastAsia" w:ascii="仿宋_GB2312" w:hAnsi="仿宋_GB2312" w:eastAsia="仿宋_GB2312"/>
          <w:sz w:val="32"/>
          <w:lang w:eastAsia="zh-CN"/>
        </w:rPr>
        <w:t>野生动物保护科，林湿服务中心生态监测科、湿地和自然保护地科（四站一基地）负责贯彻落实国家、省上级行业部门关于加强野生动物疫源疫病监测工作有关要求，制定专项应急预案或工作方案，</w:t>
      </w:r>
      <w:r>
        <w:rPr>
          <w:rFonts w:hint="eastAsia" w:ascii="仿宋_GB2312" w:hAnsi="仿宋_GB2312" w:eastAsia="仿宋_GB2312"/>
          <w:sz w:val="32"/>
          <w:lang w:val="en-US" w:eastAsia="zh-CN"/>
        </w:rPr>
        <w:t>加大</w:t>
      </w:r>
      <w:r>
        <w:rPr>
          <w:rFonts w:hint="eastAsia" w:ascii="仿宋_GB2312" w:hAnsi="仿宋_GB2312" w:eastAsia="仿宋_GB2312" w:cs="仿宋_GB2312"/>
          <w:sz w:val="32"/>
          <w:szCs w:val="32"/>
          <w:lang w:val="en-US" w:eastAsia="zh-CN"/>
        </w:rPr>
        <w:t>野生动物疫源疫病监测工作的</w:t>
      </w:r>
      <w:r>
        <w:rPr>
          <w:rFonts w:hint="eastAsia" w:ascii="仿宋_GB2312" w:hAnsi="仿宋_GB2312" w:eastAsia="仿宋_GB2312"/>
          <w:sz w:val="32"/>
        </w:rPr>
        <w:t>预测预警、应急处置</w:t>
      </w:r>
      <w:r>
        <w:rPr>
          <w:rFonts w:hint="eastAsia" w:ascii="仿宋_GB2312" w:hAnsi="仿宋_GB2312" w:eastAsia="仿宋_GB2312"/>
          <w:sz w:val="32"/>
          <w:lang w:eastAsia="zh-CN"/>
        </w:rPr>
        <w:t>，</w:t>
      </w:r>
      <w:r>
        <w:rPr>
          <w:rFonts w:hint="eastAsia" w:ascii="仿宋_GB2312" w:hAnsi="仿宋_GB2312" w:eastAsia="仿宋_GB2312"/>
          <w:sz w:val="32"/>
          <w:lang w:val="en-US" w:eastAsia="zh-CN"/>
        </w:rPr>
        <w:t>及时与省林草局联系汇报，</w:t>
      </w:r>
      <w:r>
        <w:rPr>
          <w:rFonts w:hint="eastAsia" w:ascii="仿宋_GB2312" w:hAnsi="仿宋_GB2312" w:eastAsia="仿宋_GB2312" w:cs="仿宋_GB2312"/>
          <w:sz w:val="32"/>
          <w:szCs w:val="32"/>
        </w:rPr>
        <w:t>严格执行野生动物疫源疫病监测网络直报制度，一旦发现疑似疫情，立即第一时间按程序上报</w:t>
      </w:r>
      <w:r>
        <w:rPr>
          <w:rFonts w:hint="eastAsia" w:ascii="仿宋_GB2312" w:hAnsi="仿宋_GB2312" w:eastAsia="仿宋_GB2312" w:cs="仿宋_GB2312"/>
          <w:sz w:val="32"/>
          <w:szCs w:val="32"/>
          <w:lang w:val="en-US" w:eastAsia="zh-CN"/>
        </w:rPr>
        <w:t>,并依法进行处置</w:t>
      </w:r>
      <w:r>
        <w:rPr>
          <w:rFonts w:hint="eastAsia" w:ascii="仿宋_GB2312" w:hAnsi="仿宋_GB2312" w:eastAsia="仿宋_GB2312"/>
          <w:sz w:val="32"/>
        </w:rPr>
        <w:t>。</w:t>
      </w:r>
    </w:p>
    <w:p>
      <w:pPr>
        <w:keepNext w:val="0"/>
        <w:keepLines w:val="0"/>
        <w:pageBreakBefore w:val="0"/>
        <w:kinsoku/>
        <w:wordWrap/>
        <w:overflowPunct/>
        <w:topLinePunct w:val="0"/>
        <w:autoSpaceDE/>
        <w:autoSpaceDN/>
        <w:bidi w:val="0"/>
        <w:spacing w:line="600" w:lineRule="exact"/>
        <w:ind w:firstLine="643" w:firstLineChars="200"/>
        <w:jc w:val="both"/>
        <w:textAlignment w:val="auto"/>
        <w:rPr>
          <w:rFonts w:hint="eastAsia" w:ascii="楷体_GB2312" w:hAnsi="楷体_GB2312" w:eastAsia="楷体_GB2312" w:cs="楷体_GB2312"/>
          <w:b/>
          <w:bCs/>
          <w:sz w:val="32"/>
          <w:szCs w:val="22"/>
          <w:lang w:val="en-US" w:eastAsia="zh-CN"/>
        </w:rPr>
      </w:pPr>
      <w:r>
        <w:rPr>
          <w:rFonts w:hint="eastAsia" w:ascii="楷体_GB2312" w:hAnsi="楷体_GB2312" w:eastAsia="楷体_GB2312" w:cs="楷体_GB2312"/>
          <w:b/>
          <w:bCs/>
          <w:sz w:val="32"/>
          <w:szCs w:val="22"/>
          <w:lang w:val="en-US" w:eastAsia="zh-CN"/>
        </w:rPr>
        <w:t>3.野生动物驯养繁殖</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sz w:val="32"/>
          <w:lang w:val="en-US" w:eastAsia="zh-CN"/>
        </w:rPr>
        <w:t>野生动物保护科负责指导各县区野生动物主管部门，</w:t>
      </w:r>
      <w:r>
        <w:rPr>
          <w:rFonts w:hint="eastAsia" w:ascii="仿宋_GB2312" w:hAnsi="仿宋_GB2312" w:eastAsia="仿宋_GB2312" w:cs="仿宋_GB2312"/>
          <w:sz w:val="32"/>
          <w:szCs w:val="32"/>
          <w:lang w:val="en-US" w:eastAsia="zh-CN"/>
        </w:rPr>
        <w:t>做好辖区内驯养繁殖企业野生动物的调查摸底，对驯</w:t>
      </w:r>
      <w:r>
        <w:rPr>
          <w:rFonts w:hint="eastAsia" w:ascii="仿宋_GB2312" w:hAnsi="仿宋_GB2312" w:eastAsia="仿宋_GB2312" w:cs="仿宋_GB2312"/>
          <w:sz w:val="32"/>
          <w:szCs w:val="32"/>
        </w:rPr>
        <w:t>养繁育野生动物场所实施隔离</w:t>
      </w:r>
      <w:r>
        <w:rPr>
          <w:rFonts w:hint="eastAsia" w:ascii="仿宋_GB2312" w:hAnsi="仿宋_GB2312" w:eastAsia="仿宋_GB2312" w:cs="仿宋_GB2312"/>
          <w:sz w:val="32"/>
          <w:szCs w:val="32"/>
          <w:lang w:val="en-US" w:eastAsia="zh-CN"/>
        </w:rPr>
        <w:t>消毒</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严禁</w:t>
      </w:r>
      <w:r>
        <w:rPr>
          <w:rFonts w:hint="eastAsia" w:ascii="仿宋_GB2312" w:hAnsi="仿宋_GB2312" w:eastAsia="仿宋_GB2312" w:cs="仿宋_GB2312"/>
          <w:sz w:val="32"/>
          <w:szCs w:val="32"/>
        </w:rPr>
        <w:t>养殖区和外界人员</w:t>
      </w:r>
      <w:r>
        <w:rPr>
          <w:rFonts w:hint="eastAsia" w:ascii="仿宋_GB2312" w:hAnsi="仿宋_GB2312" w:eastAsia="仿宋_GB2312" w:cs="仿宋_GB2312"/>
          <w:sz w:val="32"/>
          <w:szCs w:val="32"/>
          <w:lang w:val="en-US" w:eastAsia="zh-CN"/>
        </w:rPr>
        <w:t>接触</w:t>
      </w:r>
      <w:r>
        <w:rPr>
          <w:rFonts w:hint="eastAsia" w:ascii="仿宋_GB2312" w:hAnsi="仿宋_GB2312" w:eastAsia="仿宋_GB2312" w:cs="仿宋_GB2312"/>
          <w:sz w:val="32"/>
          <w:szCs w:val="32"/>
        </w:rPr>
        <w:t>，以阻断接触渠道</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禁止</w:t>
      </w:r>
      <w:r>
        <w:rPr>
          <w:rFonts w:hint="eastAsia" w:ascii="仿宋_GB2312" w:hAnsi="仿宋_GB2312" w:eastAsia="仿宋_GB2312" w:cs="仿宋_GB2312"/>
          <w:sz w:val="32"/>
          <w:szCs w:val="32"/>
        </w:rPr>
        <w:t>野生动物对外扩散和转运贩卖。落实野生动物园、动物园、马戏团等野生动物观赏展示、展演单位防范疫病等安全责任，对存在安全隐患需立即整改，消除疫病传播风险。</w:t>
      </w:r>
    </w:p>
    <w:p>
      <w:pPr>
        <w:keepNext w:val="0"/>
        <w:keepLines w:val="0"/>
        <w:pageBreakBefore w:val="0"/>
        <w:kinsoku/>
        <w:wordWrap/>
        <w:overflowPunct/>
        <w:topLinePunct w:val="0"/>
        <w:autoSpaceDE/>
        <w:autoSpaceDN/>
        <w:bidi w:val="0"/>
        <w:spacing w:line="600" w:lineRule="exact"/>
        <w:ind w:firstLine="643" w:firstLineChars="200"/>
        <w:jc w:val="both"/>
        <w:textAlignment w:val="auto"/>
        <w:rPr>
          <w:rFonts w:hint="eastAsia" w:ascii="楷体_GB2312" w:hAnsi="楷体_GB2312" w:eastAsia="楷体_GB2312" w:cs="楷体_GB2312"/>
          <w:b/>
          <w:bCs/>
          <w:sz w:val="32"/>
          <w:szCs w:val="22"/>
          <w:lang w:val="en-US" w:eastAsia="zh-CN"/>
        </w:rPr>
      </w:pPr>
      <w:r>
        <w:rPr>
          <w:rFonts w:hint="eastAsia" w:ascii="楷体_GB2312" w:hAnsi="楷体_GB2312" w:eastAsia="楷体_GB2312" w:cs="楷体_GB2312"/>
          <w:b/>
          <w:bCs/>
          <w:sz w:val="32"/>
          <w:szCs w:val="22"/>
          <w:lang w:val="en-US" w:eastAsia="zh-CN"/>
        </w:rPr>
        <w:t>4.野生动物经营利用</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sz w:val="32"/>
          <w:lang w:val="en-US" w:eastAsia="zh-CN"/>
        </w:rPr>
        <w:t>市森林公安局负责</w:t>
      </w:r>
      <w:r>
        <w:rPr>
          <w:rFonts w:hint="eastAsia" w:ascii="仿宋_GB2312" w:hAnsi="仿宋_GB2312" w:eastAsia="仿宋_GB2312" w:cs="仿宋_GB2312"/>
          <w:sz w:val="32"/>
          <w:szCs w:val="32"/>
          <w:lang w:val="en-US" w:eastAsia="zh-CN"/>
        </w:rPr>
        <w:t>做好餐饮单位野生动物经营利用检查，</w:t>
      </w:r>
      <w:r>
        <w:rPr>
          <w:rFonts w:hint="eastAsia" w:ascii="仿宋_GB2312" w:hAnsi="仿宋_GB2312" w:eastAsia="仿宋_GB2312" w:cs="仿宋_GB2312"/>
          <w:sz w:val="32"/>
          <w:szCs w:val="32"/>
        </w:rPr>
        <w:t>坚决禁止经营利用非法来源、未经检疫合格的野生动物及其制品的行为，</w:t>
      </w:r>
      <w:r>
        <w:rPr>
          <w:rFonts w:hint="eastAsia" w:ascii="仿宋_GB2312" w:hAnsi="仿宋_GB2312" w:eastAsia="仿宋_GB2312" w:cs="仿宋_GB2312"/>
          <w:sz w:val="32"/>
          <w:szCs w:val="32"/>
          <w:lang w:eastAsia="zh-CN"/>
        </w:rPr>
        <w:t>坚决</w:t>
      </w:r>
      <w:r>
        <w:rPr>
          <w:rFonts w:hint="eastAsia" w:ascii="仿宋_GB2312" w:hAnsi="仿宋_GB2312" w:eastAsia="仿宋_GB2312" w:cs="仿宋_GB2312"/>
          <w:sz w:val="32"/>
          <w:szCs w:val="32"/>
          <w:lang w:val="en-US" w:eastAsia="zh-CN"/>
        </w:rPr>
        <w:t>禁止任何形式的野生动物经营交易活动。</w:t>
      </w:r>
    </w:p>
    <w:p>
      <w:pPr>
        <w:keepNext w:val="0"/>
        <w:keepLines w:val="0"/>
        <w:pageBreakBefore w:val="0"/>
        <w:kinsoku/>
        <w:wordWrap/>
        <w:overflowPunct/>
        <w:topLinePunct w:val="0"/>
        <w:autoSpaceDE/>
        <w:autoSpaceDN/>
        <w:bidi w:val="0"/>
        <w:spacing w:line="600" w:lineRule="exact"/>
        <w:ind w:firstLine="643" w:firstLineChars="200"/>
        <w:jc w:val="both"/>
        <w:textAlignment w:val="auto"/>
        <w:rPr>
          <w:rFonts w:hint="eastAsia" w:ascii="楷体_GB2312" w:hAnsi="楷体_GB2312" w:eastAsia="楷体_GB2312" w:cs="楷体_GB2312"/>
          <w:b/>
          <w:bCs/>
          <w:sz w:val="32"/>
          <w:szCs w:val="22"/>
          <w:lang w:val="en-US" w:eastAsia="zh-CN"/>
        </w:rPr>
      </w:pPr>
      <w:r>
        <w:rPr>
          <w:rFonts w:hint="eastAsia" w:ascii="楷体_GB2312" w:hAnsi="楷体_GB2312" w:eastAsia="楷体_GB2312" w:cs="楷体_GB2312"/>
          <w:b/>
          <w:bCs/>
          <w:sz w:val="32"/>
          <w:szCs w:val="22"/>
          <w:lang w:val="en-US" w:eastAsia="zh-CN"/>
        </w:rPr>
        <w:t>5.落实巡护看守责任</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林业和湿地综合执法队、市森林公安局</w:t>
      </w:r>
      <w:r>
        <w:rPr>
          <w:rFonts w:hint="eastAsia" w:ascii="仿宋_GB2312" w:hAnsi="仿宋_GB2312" w:eastAsia="仿宋_GB2312" w:cs="仿宋_GB2312"/>
          <w:sz w:val="32"/>
          <w:szCs w:val="32"/>
        </w:rPr>
        <w:t>从即日起要对本区域内的野生动物巡护看守部署情况再进行一次彻底检查,在疫情期间，除科研等需要外，一律停止野生动物猎捕，并增派力量</w:t>
      </w:r>
      <w:r>
        <w:rPr>
          <w:rFonts w:hint="eastAsia" w:ascii="仿宋_GB2312" w:hAnsi="仿宋_GB2312" w:eastAsia="仿宋_GB2312" w:cs="仿宋_GB2312"/>
          <w:sz w:val="32"/>
          <w:szCs w:val="32"/>
          <w:lang w:eastAsia="zh-CN"/>
        </w:rPr>
        <w:t>负责</w:t>
      </w:r>
      <w:r>
        <w:rPr>
          <w:rFonts w:hint="eastAsia" w:ascii="仿宋_GB2312" w:hAnsi="仿宋_GB2312" w:eastAsia="仿宋_GB2312" w:cs="仿宋_GB2312"/>
          <w:sz w:val="32"/>
          <w:szCs w:val="32"/>
        </w:rPr>
        <w:t>对本区域内的野生动物集中分布区、集群活动区、候鸟越冬地、迁飞停歇地、迁飞通道等加密野外巡回路线，看守站点，彻底清除网、套等各类非法猎捕工具，从严惩处非法猎捕野生动物行为，坚决遏制乱捕滥猎野生动物现象。</w:t>
      </w:r>
    </w:p>
    <w:p>
      <w:pPr>
        <w:keepNext w:val="0"/>
        <w:keepLines w:val="0"/>
        <w:pageBreakBefore w:val="0"/>
        <w:kinsoku/>
        <w:wordWrap/>
        <w:overflowPunct/>
        <w:topLinePunct w:val="0"/>
        <w:autoSpaceDE/>
        <w:autoSpaceDN/>
        <w:bidi w:val="0"/>
        <w:spacing w:line="600" w:lineRule="exact"/>
        <w:ind w:firstLine="643" w:firstLineChars="200"/>
        <w:jc w:val="both"/>
        <w:textAlignment w:val="auto"/>
        <w:rPr>
          <w:rFonts w:hint="eastAsia" w:ascii="楷体_GB2312" w:hAnsi="楷体_GB2312" w:eastAsia="楷体_GB2312" w:cs="楷体_GB2312"/>
          <w:b/>
          <w:bCs/>
          <w:sz w:val="32"/>
          <w:szCs w:val="22"/>
          <w:lang w:val="en-US" w:eastAsia="zh-CN"/>
        </w:rPr>
      </w:pPr>
      <w:r>
        <w:rPr>
          <w:rFonts w:hint="eastAsia" w:ascii="楷体_GB2312" w:hAnsi="楷体_GB2312" w:eastAsia="楷体_GB2312" w:cs="楷体_GB2312"/>
          <w:b/>
          <w:bCs/>
          <w:sz w:val="32"/>
          <w:szCs w:val="22"/>
          <w:lang w:val="en-US" w:eastAsia="zh-CN"/>
        </w:rPr>
        <w:t>6</w:t>
      </w:r>
      <w:r>
        <w:rPr>
          <w:rFonts w:hint="default" w:ascii="楷体_GB2312" w:hAnsi="楷体_GB2312" w:eastAsia="楷体_GB2312" w:cs="楷体_GB2312"/>
          <w:b/>
          <w:bCs/>
          <w:sz w:val="32"/>
          <w:szCs w:val="22"/>
          <w:lang w:val="en-US" w:eastAsia="zh-CN"/>
        </w:rPr>
        <w:t>.</w:t>
      </w:r>
      <w:r>
        <w:rPr>
          <w:rFonts w:hint="eastAsia" w:ascii="楷体_GB2312" w:hAnsi="楷体_GB2312" w:eastAsia="楷体_GB2312" w:cs="楷体_GB2312"/>
          <w:b/>
          <w:bCs/>
          <w:sz w:val="32"/>
          <w:szCs w:val="22"/>
          <w:lang w:val="en-US" w:eastAsia="zh-CN"/>
        </w:rPr>
        <w:t>开展协同应对</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仿宋_GB2312" w:hAnsi="仿宋_GB2312" w:eastAsia="仿宋_GB2312"/>
          <w:sz w:val="32"/>
        </w:rPr>
      </w:pPr>
      <w:r>
        <w:rPr>
          <w:rFonts w:hint="eastAsia" w:ascii="仿宋_GB2312" w:hAnsi="仿宋_GB2312" w:eastAsia="仿宋_GB2312" w:cs="仿宋_GB2312"/>
          <w:sz w:val="32"/>
          <w:szCs w:val="32"/>
          <w:lang w:val="en-US" w:eastAsia="zh-CN"/>
        </w:rPr>
        <w:t>领导小组其他成员对照自身工作职责积极配合开展疫情防控工作。市林湿局疫情防控工作领导小组</w:t>
      </w:r>
      <w:r>
        <w:rPr>
          <w:rFonts w:hint="eastAsia" w:ascii="仿宋_GB2312" w:hAnsi="仿宋_GB2312" w:eastAsia="仿宋_GB2312"/>
          <w:sz w:val="32"/>
          <w:lang w:val="en-US" w:eastAsia="zh-CN"/>
        </w:rPr>
        <w:t>按照市</w:t>
      </w:r>
      <w:r>
        <w:rPr>
          <w:rFonts w:hint="eastAsia" w:ascii="仿宋_GB2312" w:hAnsi="仿宋_GB2312" w:eastAsia="仿宋_GB2312" w:cs="仿宋_GB2312"/>
          <w:sz w:val="32"/>
          <w:szCs w:val="32"/>
          <w:lang w:val="en-US" w:eastAsia="zh-CN"/>
        </w:rPr>
        <w:t>疫情防控工作领导小组的部署要求，积极配合各相关部门开展防控工作，</w:t>
      </w:r>
      <w:r>
        <w:rPr>
          <w:rFonts w:hint="eastAsia" w:ascii="仿宋_GB2312" w:hAnsi="仿宋_GB2312" w:eastAsia="仿宋_GB2312"/>
          <w:sz w:val="32"/>
        </w:rPr>
        <w:t>确保</w:t>
      </w:r>
      <w:r>
        <w:rPr>
          <w:rFonts w:hint="eastAsia" w:ascii="仿宋_GB2312" w:hAnsi="仿宋_GB2312" w:eastAsia="仿宋_GB2312"/>
          <w:sz w:val="32"/>
          <w:lang w:val="en-US" w:eastAsia="zh-CN"/>
        </w:rPr>
        <w:t>疫情防控工作</w:t>
      </w:r>
      <w:r>
        <w:rPr>
          <w:rFonts w:hint="eastAsia" w:ascii="仿宋_GB2312" w:hAnsi="仿宋_GB2312" w:eastAsia="仿宋_GB2312"/>
          <w:sz w:val="32"/>
        </w:rPr>
        <w:t>任务完成。</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仿宋_GB2312" w:hAnsi="宋体" w:eastAsia="仿宋_GB2312" w:cs="仿宋_GB2312"/>
          <w:color w:val="000000"/>
          <w:kern w:val="0"/>
          <w:sz w:val="32"/>
          <w:szCs w:val="32"/>
        </w:rPr>
      </w:pPr>
      <w:r>
        <w:rPr>
          <w:rFonts w:hint="eastAsia" w:ascii="仿宋_GB2312" w:hAnsi="宋体" w:eastAsia="仿宋_GB2312" w:cs="仿宋_GB2312"/>
          <w:color w:val="000000"/>
          <w:kern w:val="0"/>
          <w:sz w:val="32"/>
          <w:szCs w:val="32"/>
        </w:rPr>
        <w:t xml:space="preserve">在新型冠状病毒感染的肺炎疫情防控工作中，如涉及其它事宜，按国家和省、市新型冠状病毒感染的肺炎疫情防控有关规定执行。 </w:t>
      </w:r>
    </w:p>
    <w:p>
      <w:pPr>
        <w:keepNext w:val="0"/>
        <w:keepLines w:val="0"/>
        <w:pageBreakBefore w:val="0"/>
        <w:kinsoku/>
        <w:wordWrap/>
        <w:overflowPunct/>
        <w:topLinePunct w:val="0"/>
        <w:autoSpaceDE/>
        <w:autoSpaceDN/>
        <w:bidi w:val="0"/>
        <w:spacing w:line="600" w:lineRule="exact"/>
        <w:ind w:firstLine="640" w:firstLineChars="200"/>
        <w:jc w:val="both"/>
        <w:textAlignment w:val="auto"/>
        <w:rPr>
          <w:rFonts w:hint="eastAsia" w:ascii="黑体" w:hAnsi="黑体" w:eastAsia="黑体" w:cs="黑体"/>
          <w:b w:val="0"/>
          <w:bCs/>
          <w:sz w:val="32"/>
          <w:szCs w:val="22"/>
          <w:lang w:val="en-US" w:eastAsia="zh-CN"/>
        </w:rPr>
      </w:pPr>
      <w:r>
        <w:rPr>
          <w:rFonts w:hint="eastAsia" w:ascii="黑体" w:hAnsi="黑体" w:eastAsia="黑体" w:cs="黑体"/>
          <w:b w:val="0"/>
          <w:bCs/>
          <w:sz w:val="32"/>
          <w:szCs w:val="22"/>
          <w:lang w:val="en-US" w:eastAsia="zh-CN"/>
        </w:rPr>
        <w:t>四、应急处置</w:t>
      </w:r>
    </w:p>
    <w:p>
      <w:pPr>
        <w:keepNext w:val="0"/>
        <w:keepLines w:val="0"/>
        <w:pageBreakBefore w:val="0"/>
        <w:numPr>
          <w:ilvl w:val="0"/>
          <w:numId w:val="0"/>
        </w:numPr>
        <w:kinsoku/>
        <w:wordWrap/>
        <w:overflowPunct/>
        <w:topLinePunct w:val="0"/>
        <w:autoSpaceDE/>
        <w:autoSpaceDN/>
        <w:bidi w:val="0"/>
        <w:spacing w:line="600" w:lineRule="exact"/>
        <w:ind w:firstLine="640" w:firstLineChars="200"/>
        <w:jc w:val="both"/>
        <w:textAlignment w:val="auto"/>
        <w:rPr>
          <w:rFonts w:ascii="仿宋_GB2312" w:hAnsi="宋体" w:eastAsia="仿宋_GB2312" w:cs="仿宋_GB2312"/>
          <w:color w:val="000000"/>
          <w:kern w:val="0"/>
          <w:sz w:val="32"/>
          <w:szCs w:val="32"/>
        </w:rPr>
      </w:pPr>
      <w:r>
        <w:rPr>
          <w:rFonts w:hint="eastAsia" w:ascii="仿宋_GB2312" w:eastAsia="仿宋_GB2312"/>
          <w:sz w:val="32"/>
          <w:szCs w:val="32"/>
        </w:rPr>
        <w:t>要做好值班值宿工作，带班领导，保证24小时在岗，及时落实省、市防控工作相关部署，做好信息传递</w:t>
      </w:r>
      <w:r>
        <w:rPr>
          <w:rFonts w:hint="eastAsia" w:ascii="仿宋_GB2312" w:eastAsia="仿宋_GB2312"/>
          <w:sz w:val="32"/>
          <w:szCs w:val="32"/>
          <w:lang w:eastAsia="zh-CN"/>
        </w:rPr>
        <w:t>和相关舆情处置</w:t>
      </w:r>
      <w:r>
        <w:rPr>
          <w:rFonts w:hint="eastAsia" w:ascii="仿宋_GB2312" w:eastAsia="仿宋_GB2312"/>
          <w:sz w:val="32"/>
          <w:szCs w:val="32"/>
        </w:rPr>
        <w:t>工作</w:t>
      </w:r>
      <w:r>
        <w:rPr>
          <w:rFonts w:hint="eastAsia" w:ascii="仿宋_GB2312" w:hAnsi="仿宋_GB2312" w:eastAsia="仿宋_GB2312" w:cs="仿宋_GB2312"/>
          <w:sz w:val="32"/>
          <w:szCs w:val="32"/>
          <w:lang w:val="en-US" w:eastAsia="zh-CN"/>
        </w:rPr>
        <w:t>，任何人不得对外传播各类不实信息，人为造成恐慌。</w:t>
      </w:r>
    </w:p>
    <w:p>
      <w:pPr>
        <w:keepNext w:val="0"/>
        <w:keepLines w:val="0"/>
        <w:pageBreakBefore w:val="0"/>
        <w:numPr>
          <w:ilvl w:val="0"/>
          <w:numId w:val="0"/>
        </w:numPr>
        <w:kinsoku/>
        <w:wordWrap/>
        <w:overflowPunct/>
        <w:topLinePunct w:val="0"/>
        <w:autoSpaceDE/>
        <w:autoSpaceDN/>
        <w:bidi w:val="0"/>
        <w:spacing w:line="600" w:lineRule="exact"/>
        <w:ind w:firstLine="640" w:firstLineChars="200"/>
        <w:jc w:val="both"/>
        <w:textAlignment w:val="auto"/>
        <w:rPr>
          <w:rFonts w:hint="eastAsia" w:ascii="仿宋_GB2312" w:hAnsi="宋体" w:eastAsia="仿宋_GB2312" w:cs="仿宋_GB2312"/>
          <w:color w:val="000000"/>
          <w:kern w:val="0"/>
          <w:sz w:val="32"/>
          <w:szCs w:val="32"/>
        </w:rPr>
      </w:pPr>
      <w:r>
        <w:rPr>
          <w:rFonts w:ascii="仿宋" w:hAnsi="仿宋" w:eastAsia="仿宋" w:cs="仿宋_GB2312"/>
          <w:sz w:val="32"/>
          <w:szCs w:val="32"/>
        </w:rPr>
        <w:drawing>
          <wp:anchor distT="0" distB="0" distL="114300" distR="114300" simplePos="0" relativeHeight="251661312" behindDoc="1" locked="0" layoutInCell="1" allowOverlap="1">
            <wp:simplePos x="0" y="0"/>
            <wp:positionH relativeFrom="column">
              <wp:posOffset>2913380</wp:posOffset>
            </wp:positionH>
            <wp:positionV relativeFrom="paragraph">
              <wp:posOffset>653415</wp:posOffset>
            </wp:positionV>
            <wp:extent cx="1543050" cy="1543050"/>
            <wp:effectExtent l="48895" t="10795" r="84455" b="103505"/>
            <wp:wrapNone/>
            <wp:docPr id="5" name="图片 5" descr="S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can"/>
                    <pic:cNvPicPr>
                      <a:picLocks noChangeAspect="1"/>
                    </pic:cNvPicPr>
                  </pic:nvPicPr>
                  <pic:blipFill>
                    <a:blip r:embed="rId5"/>
                    <a:stretch>
                      <a:fillRect/>
                    </a:stretch>
                  </pic:blipFill>
                  <pic:spPr>
                    <a:xfrm rot="20220000">
                      <a:off x="0" y="0"/>
                      <a:ext cx="1543050" cy="1543050"/>
                    </a:xfrm>
                    <a:prstGeom prst="rect">
                      <a:avLst/>
                    </a:prstGeom>
                    <a:noFill/>
                    <a:ln>
                      <a:noFill/>
                    </a:ln>
                  </pic:spPr>
                </pic:pic>
              </a:graphicData>
            </a:graphic>
          </wp:anchor>
        </w:drawing>
      </w:r>
      <w:r>
        <w:rPr>
          <w:rFonts w:hint="eastAsia" w:ascii="仿宋_GB2312" w:hAnsi="宋体" w:eastAsia="仿宋_GB2312" w:cs="仿宋_GB2312"/>
          <w:color w:val="000000"/>
          <w:kern w:val="0"/>
          <w:sz w:val="32"/>
          <w:szCs w:val="32"/>
        </w:rPr>
        <w:t>附件：</w:t>
      </w:r>
      <w:r>
        <w:rPr>
          <w:rFonts w:hint="eastAsia" w:ascii="仿宋_GB2312" w:hAnsi="宋体" w:eastAsia="仿宋_GB2312" w:cs="仿宋_GB2312"/>
          <w:color w:val="000000"/>
          <w:kern w:val="0"/>
          <w:sz w:val="32"/>
          <w:szCs w:val="32"/>
          <w:lang w:eastAsia="zh-CN"/>
        </w:rPr>
        <w:t>市林湿局</w:t>
      </w:r>
      <w:r>
        <w:rPr>
          <w:rFonts w:hint="eastAsia" w:ascii="仿宋_GB2312" w:hAnsi="宋体" w:eastAsia="仿宋_GB2312" w:cs="仿宋_GB2312"/>
          <w:color w:val="000000"/>
          <w:kern w:val="0"/>
          <w:sz w:val="32"/>
          <w:szCs w:val="32"/>
        </w:rPr>
        <w:t xml:space="preserve">新型冠状病毒感染肺炎疫情防控工作领导小组成员名单 </w:t>
      </w:r>
    </w:p>
    <w:p>
      <w:pPr>
        <w:keepNext w:val="0"/>
        <w:keepLines w:val="0"/>
        <w:pageBreakBefore w:val="0"/>
        <w:numPr>
          <w:ilvl w:val="0"/>
          <w:numId w:val="0"/>
        </w:numPr>
        <w:kinsoku/>
        <w:wordWrap/>
        <w:overflowPunct/>
        <w:topLinePunct w:val="0"/>
        <w:autoSpaceDE/>
        <w:autoSpaceDN/>
        <w:bidi w:val="0"/>
        <w:spacing w:line="520" w:lineRule="exact"/>
        <w:ind w:firstLine="640" w:firstLineChars="200"/>
        <w:jc w:val="both"/>
        <w:textAlignment w:val="auto"/>
        <w:rPr>
          <w:rFonts w:hint="eastAsia" w:ascii="仿宋_GB2312" w:hAnsi="宋体" w:eastAsia="仿宋_GB2312" w:cs="仿宋_GB2312"/>
          <w:color w:val="000000"/>
          <w:kern w:val="0"/>
          <w:sz w:val="32"/>
          <w:szCs w:val="32"/>
        </w:rPr>
      </w:pPr>
      <w:r>
        <w:rPr>
          <w:rFonts w:ascii="仿宋" w:hAnsi="仿宋" w:eastAsia="仿宋" w:cs="仿宋_GB2312"/>
          <w:sz w:val="32"/>
          <w:szCs w:val="32"/>
        </w:rPr>
        <w:drawing>
          <wp:anchor distT="0" distB="0" distL="114300" distR="114300" simplePos="0" relativeHeight="251659264" behindDoc="1" locked="0" layoutInCell="1" allowOverlap="1">
            <wp:simplePos x="0" y="0"/>
            <wp:positionH relativeFrom="column">
              <wp:posOffset>4142105</wp:posOffset>
            </wp:positionH>
            <wp:positionV relativeFrom="paragraph">
              <wp:posOffset>7758430</wp:posOffset>
            </wp:positionV>
            <wp:extent cx="1543050" cy="1543050"/>
            <wp:effectExtent l="0" t="0" r="0" b="0"/>
            <wp:wrapNone/>
            <wp:docPr id="2" name="图片 3" descr="S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Scan"/>
                    <pic:cNvPicPr>
                      <a:picLocks noChangeAspect="1"/>
                    </pic:cNvPicPr>
                  </pic:nvPicPr>
                  <pic:blipFill>
                    <a:blip r:embed="rId5"/>
                    <a:stretch>
                      <a:fillRect/>
                    </a:stretch>
                  </pic:blipFill>
                  <pic:spPr>
                    <a:xfrm>
                      <a:off x="0" y="0"/>
                      <a:ext cx="1543050" cy="1543050"/>
                    </a:xfrm>
                    <a:prstGeom prst="rect">
                      <a:avLst/>
                    </a:prstGeom>
                    <a:noFill/>
                    <a:ln>
                      <a:noFill/>
                    </a:ln>
                  </pic:spPr>
                </pic:pic>
              </a:graphicData>
            </a:graphic>
          </wp:anchor>
        </w:drawing>
      </w:r>
    </w:p>
    <w:p>
      <w:pPr>
        <w:keepNext w:val="0"/>
        <w:keepLines w:val="0"/>
        <w:pageBreakBefore w:val="0"/>
        <w:numPr>
          <w:ilvl w:val="0"/>
          <w:numId w:val="0"/>
        </w:numPr>
        <w:kinsoku/>
        <w:wordWrap/>
        <w:overflowPunct/>
        <w:topLinePunct w:val="0"/>
        <w:autoSpaceDE/>
        <w:autoSpaceDN/>
        <w:bidi w:val="0"/>
        <w:spacing w:line="520" w:lineRule="exact"/>
        <w:ind w:firstLine="640" w:firstLineChars="200"/>
        <w:jc w:val="both"/>
        <w:textAlignment w:val="auto"/>
        <w:rPr>
          <w:rFonts w:hint="eastAsia" w:ascii="仿宋_GB2312" w:hAnsi="宋体" w:eastAsia="仿宋_GB2312" w:cs="仿宋_GB2312"/>
          <w:color w:val="000000"/>
          <w:kern w:val="0"/>
          <w:sz w:val="32"/>
          <w:szCs w:val="32"/>
        </w:rPr>
      </w:pPr>
    </w:p>
    <w:p>
      <w:pPr>
        <w:keepNext w:val="0"/>
        <w:keepLines w:val="0"/>
        <w:pageBreakBefore w:val="0"/>
        <w:numPr>
          <w:ilvl w:val="0"/>
          <w:numId w:val="0"/>
        </w:numPr>
        <w:kinsoku/>
        <w:wordWrap/>
        <w:overflowPunct/>
        <w:topLinePunct w:val="0"/>
        <w:autoSpaceDE/>
        <w:autoSpaceDN/>
        <w:bidi w:val="0"/>
        <w:spacing w:line="520" w:lineRule="exact"/>
        <w:ind w:firstLine="3520" w:firstLineChars="1100"/>
        <w:jc w:val="both"/>
        <w:textAlignment w:val="auto"/>
        <w:rPr>
          <w:rFonts w:hint="eastAsia" w:ascii="仿宋_GB2312" w:eastAsia="仿宋_GB2312"/>
          <w:sz w:val="32"/>
          <w:szCs w:val="32"/>
          <w:lang w:eastAsia="zh-CN"/>
        </w:rPr>
      </w:pPr>
      <w:r>
        <w:rPr>
          <w:rFonts w:hint="eastAsia" w:ascii="仿宋_GB2312" w:eastAsia="仿宋_GB2312"/>
          <w:sz w:val="32"/>
          <w:szCs w:val="32"/>
          <w:lang w:eastAsia="zh-CN"/>
        </w:rPr>
        <w:t>盘锦市林业和湿地保护管理局</w:t>
      </w:r>
    </w:p>
    <w:p>
      <w:pPr>
        <w:keepNext w:val="0"/>
        <w:keepLines w:val="0"/>
        <w:pageBreakBefore w:val="0"/>
        <w:widowControl/>
        <w:kinsoku/>
        <w:wordWrap/>
        <w:overflowPunct/>
        <w:topLinePunct w:val="0"/>
        <w:autoSpaceDE/>
        <w:autoSpaceDN/>
        <w:bidi w:val="0"/>
        <w:adjustRightInd w:val="0"/>
        <w:snapToGrid w:val="0"/>
        <w:spacing w:line="520" w:lineRule="exact"/>
        <w:ind w:firstLine="4480" w:firstLineChars="1400"/>
        <w:jc w:val="left"/>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2020年1月23日</w:t>
      </w:r>
    </w:p>
    <w:p>
      <w:pPr>
        <w:keepNext w:val="0"/>
        <w:keepLines w:val="0"/>
        <w:pageBreakBefore w:val="0"/>
        <w:widowControl/>
        <w:kinsoku/>
        <w:wordWrap/>
        <w:overflowPunct/>
        <w:topLinePunct w:val="0"/>
        <w:autoSpaceDE/>
        <w:autoSpaceDN/>
        <w:bidi w:val="0"/>
        <w:adjustRightInd w:val="0"/>
        <w:snapToGrid w:val="0"/>
        <w:spacing w:line="520" w:lineRule="exact"/>
        <w:ind w:firstLine="4480" w:firstLineChars="1400"/>
        <w:jc w:val="left"/>
        <w:textAlignment w:val="auto"/>
        <w:rPr>
          <w:rFonts w:hint="eastAsia" w:ascii="仿宋_GB2312" w:eastAsia="仿宋_GB2312"/>
          <w:sz w:val="32"/>
          <w:szCs w:val="32"/>
          <w:lang w:val="en-US" w:eastAsia="zh-CN"/>
        </w:rPr>
      </w:pPr>
    </w:p>
    <w:p>
      <w:pPr>
        <w:keepNext w:val="0"/>
        <w:keepLines w:val="0"/>
        <w:pageBreakBefore w:val="0"/>
        <w:widowControl/>
        <w:kinsoku/>
        <w:wordWrap/>
        <w:overflowPunct/>
        <w:topLinePunct w:val="0"/>
        <w:autoSpaceDE/>
        <w:autoSpaceDN/>
        <w:bidi w:val="0"/>
        <w:adjustRightInd w:val="0"/>
        <w:snapToGrid w:val="0"/>
        <w:spacing w:line="520" w:lineRule="exact"/>
        <w:ind w:firstLine="4480" w:firstLineChars="1400"/>
        <w:jc w:val="left"/>
        <w:textAlignment w:val="auto"/>
        <w:rPr>
          <w:rFonts w:hint="eastAsia" w:ascii="仿宋_GB2312" w:eastAsia="仿宋_GB2312"/>
          <w:sz w:val="32"/>
          <w:szCs w:val="32"/>
          <w:lang w:val="en-US" w:eastAsia="zh-CN"/>
        </w:rPr>
      </w:pPr>
    </w:p>
    <w:p>
      <w:pPr>
        <w:keepNext w:val="0"/>
        <w:keepLines w:val="0"/>
        <w:pageBreakBefore w:val="0"/>
        <w:widowControl/>
        <w:kinsoku/>
        <w:wordWrap/>
        <w:overflowPunct/>
        <w:topLinePunct w:val="0"/>
        <w:autoSpaceDE/>
        <w:autoSpaceDN/>
        <w:bidi w:val="0"/>
        <w:adjustRightInd w:val="0"/>
        <w:snapToGrid w:val="0"/>
        <w:spacing w:line="520" w:lineRule="exact"/>
        <w:ind w:firstLine="4480" w:firstLineChars="1400"/>
        <w:jc w:val="left"/>
        <w:textAlignment w:val="auto"/>
        <w:rPr>
          <w:rFonts w:hint="eastAsia" w:ascii="仿宋_GB2312" w:eastAsia="仿宋_GB2312"/>
          <w:sz w:val="32"/>
          <w:szCs w:val="32"/>
          <w:lang w:val="en-US" w:eastAsia="zh-CN"/>
        </w:rPr>
      </w:pPr>
    </w:p>
    <w:p>
      <w:pPr>
        <w:keepNext w:val="0"/>
        <w:keepLines w:val="0"/>
        <w:pageBreakBefore w:val="0"/>
        <w:widowControl/>
        <w:kinsoku/>
        <w:wordWrap/>
        <w:overflowPunct/>
        <w:topLinePunct w:val="0"/>
        <w:autoSpaceDE/>
        <w:autoSpaceDN/>
        <w:bidi w:val="0"/>
        <w:adjustRightInd w:val="0"/>
        <w:snapToGrid w:val="0"/>
        <w:spacing w:line="520" w:lineRule="exact"/>
        <w:ind w:firstLine="4480" w:firstLineChars="1400"/>
        <w:jc w:val="left"/>
        <w:textAlignment w:val="auto"/>
        <w:rPr>
          <w:rFonts w:hint="eastAsia" w:ascii="仿宋_GB2312" w:eastAsia="仿宋_GB2312"/>
          <w:sz w:val="32"/>
          <w:szCs w:val="32"/>
          <w:lang w:val="en-US" w:eastAsia="zh-CN"/>
        </w:rPr>
      </w:pPr>
      <w:bookmarkStart w:id="0" w:name="_GoBack"/>
      <w:bookmarkEnd w:id="0"/>
    </w:p>
    <w:p>
      <w:pPr>
        <w:widowControl/>
        <w:adjustRightInd w:val="0"/>
        <w:snapToGrid w:val="0"/>
        <w:jc w:val="left"/>
        <w:rPr>
          <w:rFonts w:hint="eastAsia" w:ascii="黑体" w:hAnsi="黑体" w:eastAsia="黑体" w:cs="黑体"/>
          <w:color w:val="000000"/>
          <w:kern w:val="0"/>
          <w:sz w:val="32"/>
          <w:szCs w:val="32"/>
          <w:lang w:eastAsia="zh-CN"/>
        </w:rPr>
      </w:pPr>
    </w:p>
    <w:tbl>
      <w:tblPr>
        <w:tblStyle w:val="5"/>
        <w:tblpPr w:leftFromText="180" w:rightFromText="180" w:vertAnchor="text" w:horzAnchor="page" w:tblpX="1637" w:tblpY="4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8798" w:type="dxa"/>
            <w:tcBorders>
              <w:top w:val="single" w:color="auto" w:sz="4" w:space="0"/>
              <w:left w:val="nil"/>
              <w:bottom w:val="single" w:color="auto" w:sz="4" w:space="0"/>
              <w:right w:val="nil"/>
            </w:tcBorders>
            <w:noWrap w:val="0"/>
            <w:vAlign w:val="center"/>
          </w:tcPr>
          <w:p>
            <w:pPr>
              <w:keepNext w:val="0"/>
              <w:keepLines w:val="0"/>
              <w:pageBreakBefore w:val="0"/>
              <w:kinsoku/>
              <w:wordWrap/>
              <w:overflowPunct/>
              <w:topLinePunct w:val="0"/>
              <w:autoSpaceDE/>
              <w:autoSpaceDN/>
              <w:bidi w:val="0"/>
              <w:spacing w:line="520" w:lineRule="exact"/>
              <w:jc w:val="center"/>
              <w:textAlignment w:val="auto"/>
              <w:rPr>
                <w:rFonts w:hint="eastAsia" w:ascii="仿宋" w:hAnsi="仿宋" w:eastAsia="仿宋"/>
                <w:sz w:val="28"/>
                <w:szCs w:val="28"/>
              </w:rPr>
            </w:pPr>
            <w:r>
              <w:rPr>
                <w:rFonts w:hint="eastAsia" w:ascii="仿宋" w:hAnsi="仿宋" w:eastAsia="仿宋"/>
                <w:sz w:val="28"/>
                <w:szCs w:val="28"/>
              </w:rPr>
              <w:t>盘锦市林业和湿地保护管理局办公室         20</w:t>
            </w:r>
            <w:r>
              <w:rPr>
                <w:rFonts w:hint="eastAsia" w:ascii="仿宋" w:hAnsi="仿宋" w:eastAsia="仿宋"/>
                <w:sz w:val="28"/>
                <w:szCs w:val="28"/>
                <w:lang w:val="en-US" w:eastAsia="zh-CN"/>
              </w:rPr>
              <w:t>20</w:t>
            </w:r>
            <w:r>
              <w:rPr>
                <w:rFonts w:hint="eastAsia" w:ascii="仿宋" w:hAnsi="仿宋" w:eastAsia="仿宋"/>
                <w:sz w:val="28"/>
                <w:szCs w:val="28"/>
              </w:rPr>
              <w:t>年</w:t>
            </w:r>
            <w:r>
              <w:rPr>
                <w:rFonts w:hint="eastAsia" w:ascii="仿宋" w:hAnsi="仿宋" w:eastAsia="仿宋"/>
                <w:sz w:val="28"/>
                <w:szCs w:val="28"/>
                <w:lang w:val="en-US" w:eastAsia="zh-CN"/>
              </w:rPr>
              <w:t>1</w:t>
            </w:r>
            <w:r>
              <w:rPr>
                <w:rFonts w:hint="eastAsia" w:ascii="仿宋" w:hAnsi="仿宋" w:eastAsia="仿宋"/>
                <w:sz w:val="28"/>
                <w:szCs w:val="28"/>
              </w:rPr>
              <w:t>月</w:t>
            </w:r>
            <w:r>
              <w:rPr>
                <w:rFonts w:hint="eastAsia" w:ascii="仿宋" w:hAnsi="仿宋" w:eastAsia="仿宋"/>
                <w:sz w:val="28"/>
                <w:szCs w:val="28"/>
                <w:lang w:val="en-US" w:eastAsia="zh-CN"/>
              </w:rPr>
              <w:t>23</w:t>
            </w:r>
            <w:r>
              <w:rPr>
                <w:rFonts w:hint="eastAsia" w:ascii="仿宋" w:hAnsi="仿宋" w:eastAsia="仿宋"/>
                <w:sz w:val="28"/>
                <w:szCs w:val="28"/>
              </w:rPr>
              <w:t>日印发</w:t>
            </w:r>
          </w:p>
        </w:tc>
      </w:tr>
    </w:tbl>
    <w:p>
      <w:pPr>
        <w:widowControl/>
        <w:adjustRightInd w:val="0"/>
        <w:snapToGrid w:val="0"/>
        <w:jc w:val="left"/>
        <w:rPr>
          <w:rFonts w:hint="eastAsia" w:ascii="黑体" w:hAnsi="黑体" w:eastAsia="黑体" w:cs="黑体"/>
          <w:color w:val="000000"/>
          <w:kern w:val="0"/>
          <w:sz w:val="32"/>
          <w:szCs w:val="32"/>
          <w:lang w:eastAsia="zh-CN"/>
        </w:rPr>
      </w:pPr>
    </w:p>
    <w:p>
      <w:pPr>
        <w:widowControl/>
        <w:adjustRightInd w:val="0"/>
        <w:snapToGrid w:val="0"/>
        <w:jc w:val="left"/>
        <w:rPr>
          <w:rFonts w:hint="eastAsia" w:ascii="黑体" w:hAnsi="黑体" w:eastAsia="黑体" w:cs="黑体"/>
          <w:color w:val="000000"/>
          <w:kern w:val="0"/>
          <w:sz w:val="32"/>
          <w:szCs w:val="32"/>
          <w:lang w:eastAsia="zh-CN"/>
        </w:rPr>
      </w:pPr>
      <w:r>
        <w:rPr>
          <w:rFonts w:hint="eastAsia" w:ascii="黑体" w:hAnsi="黑体" w:eastAsia="黑体" w:cs="黑体"/>
          <w:color w:val="000000"/>
          <w:kern w:val="0"/>
          <w:sz w:val="32"/>
          <w:szCs w:val="32"/>
          <w:lang w:eastAsia="zh-CN"/>
        </w:rPr>
        <w:t>附件：</w:t>
      </w:r>
    </w:p>
    <w:p>
      <w:pPr>
        <w:widowControl/>
        <w:adjustRightInd w:val="0"/>
        <w:snapToGrid w:val="0"/>
        <w:jc w:val="left"/>
        <w:rPr>
          <w:rFonts w:hint="eastAsia" w:ascii="黑体" w:hAnsi="黑体" w:eastAsia="黑体" w:cs="黑体"/>
          <w:color w:val="000000"/>
          <w:kern w:val="0"/>
          <w:sz w:val="32"/>
          <w:szCs w:val="32"/>
          <w:lang w:eastAsia="zh-CN"/>
        </w:rPr>
      </w:pPr>
    </w:p>
    <w:p>
      <w:pPr>
        <w:widowControl/>
        <w:adjustRightInd w:val="0"/>
        <w:snapToGrid w:val="0"/>
        <w:jc w:val="center"/>
        <w:rPr>
          <w:rFonts w:hint="eastAsia" w:ascii="黑体" w:hAnsi="黑体" w:eastAsia="黑体" w:cs="黑体"/>
          <w:color w:val="000000"/>
          <w:kern w:val="0"/>
          <w:sz w:val="44"/>
          <w:szCs w:val="44"/>
        </w:rPr>
      </w:pPr>
      <w:r>
        <w:rPr>
          <w:rFonts w:hint="eastAsia" w:ascii="黑体" w:hAnsi="黑体" w:eastAsia="黑体" w:cs="黑体"/>
          <w:color w:val="000000"/>
          <w:kern w:val="0"/>
          <w:sz w:val="44"/>
          <w:szCs w:val="44"/>
          <w:lang w:eastAsia="zh-CN"/>
        </w:rPr>
        <w:t>市林湿局应对</w:t>
      </w:r>
      <w:r>
        <w:rPr>
          <w:rFonts w:hint="eastAsia" w:ascii="黑体" w:hAnsi="黑体" w:eastAsia="黑体" w:cs="黑体"/>
          <w:color w:val="000000"/>
          <w:kern w:val="0"/>
          <w:sz w:val="44"/>
          <w:szCs w:val="44"/>
        </w:rPr>
        <w:t>新型冠状病毒感染</w:t>
      </w:r>
      <w:r>
        <w:rPr>
          <w:rFonts w:hint="eastAsia" w:ascii="黑体" w:hAnsi="黑体" w:eastAsia="黑体" w:cs="黑体"/>
          <w:color w:val="000000"/>
          <w:kern w:val="0"/>
          <w:sz w:val="44"/>
          <w:szCs w:val="44"/>
          <w:lang w:eastAsia="zh-CN"/>
        </w:rPr>
        <w:t>的</w:t>
      </w:r>
      <w:r>
        <w:rPr>
          <w:rFonts w:hint="eastAsia" w:ascii="黑体" w:hAnsi="黑体" w:eastAsia="黑体" w:cs="黑体"/>
          <w:color w:val="000000"/>
          <w:kern w:val="0"/>
          <w:sz w:val="44"/>
          <w:szCs w:val="44"/>
        </w:rPr>
        <w:t>肺炎</w:t>
      </w:r>
    </w:p>
    <w:p>
      <w:pPr>
        <w:widowControl/>
        <w:adjustRightInd w:val="0"/>
        <w:snapToGrid w:val="0"/>
        <w:jc w:val="center"/>
        <w:rPr>
          <w:rFonts w:hint="eastAsia" w:ascii="黑体" w:hAnsi="黑体" w:eastAsia="黑体" w:cs="黑体"/>
          <w:color w:val="000000"/>
          <w:kern w:val="0"/>
          <w:sz w:val="44"/>
          <w:szCs w:val="44"/>
        </w:rPr>
      </w:pPr>
      <w:r>
        <w:rPr>
          <w:rFonts w:hint="eastAsia" w:ascii="黑体" w:hAnsi="黑体" w:eastAsia="黑体" w:cs="黑体"/>
          <w:color w:val="000000"/>
          <w:kern w:val="0"/>
          <w:sz w:val="44"/>
          <w:szCs w:val="44"/>
        </w:rPr>
        <w:t>疫情防控工作领导小组成员名单</w:t>
      </w:r>
    </w:p>
    <w:p>
      <w:pPr>
        <w:widowControl/>
        <w:adjustRightInd w:val="0"/>
        <w:snapToGrid w:val="0"/>
        <w:spacing w:line="322" w:lineRule="auto"/>
        <w:jc w:val="center"/>
        <w:rPr>
          <w:rFonts w:ascii="方正小标宋简体" w:hAnsi="方正小标宋简体" w:eastAsia="方正小标宋简体" w:cs="方正小标宋简体"/>
          <w:color w:val="000000"/>
          <w:kern w:val="0"/>
          <w:sz w:val="43"/>
          <w:szCs w:val="43"/>
        </w:rPr>
      </w:pPr>
    </w:p>
    <w:p>
      <w:pPr>
        <w:widowControl/>
        <w:spacing w:line="600" w:lineRule="exact"/>
        <w:ind w:firstLine="643" w:firstLineChars="200"/>
        <w:jc w:val="left"/>
        <w:textAlignment w:val="baseline"/>
        <w:rPr>
          <w:rFonts w:hint="eastAsia" w:ascii="仿宋" w:hAnsi="仿宋" w:eastAsia="仿宋"/>
          <w:sz w:val="32"/>
          <w:szCs w:val="32"/>
        </w:rPr>
      </w:pPr>
      <w:r>
        <w:rPr>
          <w:rFonts w:hint="eastAsia" w:ascii="仿宋" w:hAnsi="仿宋" w:eastAsia="仿宋"/>
          <w:b/>
          <w:bCs/>
          <w:sz w:val="32"/>
          <w:szCs w:val="32"/>
        </w:rPr>
        <w:t>组</w:t>
      </w:r>
      <w:r>
        <w:rPr>
          <w:rFonts w:ascii="仿宋" w:hAnsi="仿宋" w:eastAsia="仿宋"/>
          <w:b/>
          <w:bCs/>
          <w:sz w:val="32"/>
          <w:szCs w:val="32"/>
        </w:rPr>
        <w:t xml:space="preserve">  </w:t>
      </w:r>
      <w:r>
        <w:rPr>
          <w:rFonts w:hint="eastAsia" w:ascii="仿宋" w:hAnsi="仿宋" w:eastAsia="仿宋"/>
          <w:b/>
          <w:bCs/>
          <w:sz w:val="32"/>
          <w:szCs w:val="32"/>
        </w:rPr>
        <w:t>长：</w:t>
      </w:r>
      <w:r>
        <w:rPr>
          <w:rFonts w:hint="eastAsia" w:ascii="仿宋" w:hAnsi="仿宋" w:eastAsia="仿宋"/>
          <w:sz w:val="32"/>
          <w:szCs w:val="32"/>
        </w:rPr>
        <w:t>徐  伟</w:t>
      </w:r>
      <w:r>
        <w:rPr>
          <w:rFonts w:ascii="仿宋" w:hAnsi="仿宋" w:eastAsia="仿宋"/>
          <w:sz w:val="32"/>
          <w:szCs w:val="32"/>
        </w:rPr>
        <w:t xml:space="preserve">  </w:t>
      </w:r>
      <w:r>
        <w:rPr>
          <w:rFonts w:hint="eastAsia" w:ascii="仿宋" w:hAnsi="仿宋" w:eastAsia="仿宋"/>
          <w:sz w:val="32"/>
          <w:szCs w:val="32"/>
        </w:rPr>
        <w:t>市林湿局局长</w:t>
      </w:r>
    </w:p>
    <w:p>
      <w:pPr>
        <w:widowControl/>
        <w:spacing w:line="600" w:lineRule="exact"/>
        <w:ind w:firstLine="643" w:firstLineChars="200"/>
        <w:jc w:val="left"/>
        <w:textAlignment w:val="baseline"/>
        <w:rPr>
          <w:rFonts w:hint="eastAsia" w:ascii="仿宋" w:hAnsi="仿宋" w:eastAsia="仿宋"/>
          <w:sz w:val="32"/>
          <w:szCs w:val="32"/>
        </w:rPr>
      </w:pPr>
      <w:r>
        <w:rPr>
          <w:rFonts w:hint="eastAsia" w:ascii="仿宋" w:hAnsi="仿宋" w:eastAsia="仿宋" w:cs="宋体"/>
          <w:b/>
          <w:bCs/>
          <w:sz w:val="32"/>
          <w:szCs w:val="32"/>
        </w:rPr>
        <w:t>副组长：</w:t>
      </w:r>
      <w:r>
        <w:rPr>
          <w:rFonts w:hint="eastAsia" w:ascii="仿宋" w:hAnsi="仿宋" w:eastAsia="仿宋"/>
          <w:sz w:val="32"/>
          <w:szCs w:val="32"/>
        </w:rPr>
        <w:t>张海来</w:t>
      </w:r>
      <w:r>
        <w:rPr>
          <w:rFonts w:ascii="仿宋" w:hAnsi="仿宋" w:eastAsia="仿宋"/>
          <w:sz w:val="32"/>
          <w:szCs w:val="32"/>
        </w:rPr>
        <w:t xml:space="preserve">  </w:t>
      </w:r>
      <w:r>
        <w:rPr>
          <w:rFonts w:hint="eastAsia" w:ascii="仿宋" w:hAnsi="仿宋" w:eastAsia="仿宋"/>
          <w:sz w:val="32"/>
          <w:szCs w:val="32"/>
        </w:rPr>
        <w:t>市林湿局副局长</w:t>
      </w:r>
    </w:p>
    <w:p>
      <w:pPr>
        <w:widowControl/>
        <w:spacing w:line="600" w:lineRule="exact"/>
        <w:ind w:firstLine="1920" w:firstLineChars="600"/>
        <w:jc w:val="left"/>
        <w:textAlignment w:val="baseline"/>
        <w:rPr>
          <w:rFonts w:hint="eastAsia" w:ascii="仿宋" w:hAnsi="仿宋" w:eastAsia="仿宋"/>
          <w:sz w:val="32"/>
          <w:szCs w:val="32"/>
        </w:rPr>
      </w:pPr>
      <w:r>
        <w:rPr>
          <w:rFonts w:hint="eastAsia" w:ascii="仿宋" w:hAnsi="仿宋" w:eastAsia="仿宋"/>
          <w:sz w:val="32"/>
          <w:szCs w:val="32"/>
        </w:rPr>
        <w:t>侯  军</w:t>
      </w:r>
      <w:r>
        <w:rPr>
          <w:rFonts w:ascii="仿宋" w:hAnsi="仿宋" w:eastAsia="仿宋"/>
          <w:sz w:val="32"/>
          <w:szCs w:val="32"/>
        </w:rPr>
        <w:t xml:space="preserve">  </w:t>
      </w:r>
      <w:r>
        <w:rPr>
          <w:rFonts w:hint="eastAsia" w:ascii="仿宋" w:hAnsi="仿宋" w:eastAsia="仿宋"/>
          <w:sz w:val="32"/>
          <w:szCs w:val="32"/>
        </w:rPr>
        <w:t>市林湿局副局长</w:t>
      </w:r>
    </w:p>
    <w:p>
      <w:pPr>
        <w:widowControl/>
        <w:spacing w:line="600" w:lineRule="exact"/>
        <w:ind w:firstLine="1920" w:firstLineChars="600"/>
        <w:jc w:val="left"/>
        <w:textAlignment w:val="baseline"/>
        <w:rPr>
          <w:rFonts w:hint="eastAsia" w:ascii="仿宋" w:hAnsi="仿宋" w:eastAsia="仿宋"/>
          <w:sz w:val="32"/>
          <w:szCs w:val="32"/>
        </w:rPr>
      </w:pPr>
      <w:r>
        <w:rPr>
          <w:rFonts w:ascii="仿宋" w:hAnsi="仿宋" w:eastAsia="仿宋"/>
          <w:sz w:val="32"/>
          <w:szCs w:val="32"/>
        </w:rPr>
        <w:t xml:space="preserve">张晓光  </w:t>
      </w:r>
      <w:r>
        <w:rPr>
          <w:rFonts w:hint="eastAsia" w:ascii="仿宋" w:hAnsi="仿宋" w:eastAsia="仿宋"/>
          <w:sz w:val="32"/>
          <w:szCs w:val="32"/>
        </w:rPr>
        <w:t>市林湿局副局长</w:t>
      </w:r>
      <w:r>
        <w:rPr>
          <w:rFonts w:ascii="仿宋" w:hAnsi="仿宋" w:eastAsia="仿宋"/>
          <w:sz w:val="32"/>
          <w:szCs w:val="32"/>
        </w:rPr>
        <w:t xml:space="preserve">     </w:t>
      </w:r>
    </w:p>
    <w:p>
      <w:pPr>
        <w:widowControl/>
        <w:spacing w:line="600" w:lineRule="exact"/>
        <w:ind w:firstLine="1920" w:firstLineChars="600"/>
        <w:jc w:val="left"/>
        <w:textAlignment w:val="baseline"/>
        <w:rPr>
          <w:rFonts w:hint="eastAsia" w:ascii="仿宋" w:hAnsi="仿宋" w:eastAsia="仿宋"/>
          <w:sz w:val="32"/>
          <w:szCs w:val="32"/>
        </w:rPr>
      </w:pPr>
      <w:r>
        <w:rPr>
          <w:rFonts w:hint="eastAsia" w:ascii="仿宋" w:hAnsi="仿宋" w:eastAsia="仿宋"/>
          <w:sz w:val="32"/>
          <w:szCs w:val="32"/>
        </w:rPr>
        <w:t>李</w:t>
      </w:r>
      <w:r>
        <w:rPr>
          <w:rFonts w:ascii="仿宋" w:hAnsi="仿宋" w:eastAsia="仿宋"/>
          <w:sz w:val="32"/>
          <w:szCs w:val="32"/>
        </w:rPr>
        <w:t xml:space="preserve">玉祥  </w:t>
      </w:r>
      <w:r>
        <w:rPr>
          <w:rFonts w:hint="eastAsia" w:ascii="仿宋" w:hAnsi="仿宋" w:eastAsia="仿宋"/>
          <w:sz w:val="32"/>
          <w:szCs w:val="32"/>
        </w:rPr>
        <w:t>市林湿服务中心主任</w:t>
      </w:r>
    </w:p>
    <w:p>
      <w:pPr>
        <w:widowControl/>
        <w:spacing w:line="600" w:lineRule="exact"/>
        <w:ind w:firstLine="1920" w:firstLineChars="600"/>
        <w:jc w:val="left"/>
        <w:textAlignment w:val="baseline"/>
        <w:rPr>
          <w:rFonts w:ascii="仿宋" w:hAnsi="仿宋" w:eastAsia="仿宋"/>
          <w:sz w:val="32"/>
          <w:szCs w:val="32"/>
        </w:rPr>
      </w:pPr>
      <w:r>
        <w:rPr>
          <w:rFonts w:hint="eastAsia" w:ascii="仿宋" w:hAnsi="仿宋" w:eastAsia="仿宋"/>
          <w:sz w:val="32"/>
          <w:szCs w:val="32"/>
        </w:rPr>
        <w:t>纪金章  市林湿局四级调研员</w:t>
      </w:r>
      <w:r>
        <w:rPr>
          <w:rFonts w:ascii="仿宋" w:hAnsi="仿宋" w:eastAsia="仿宋"/>
          <w:sz w:val="32"/>
          <w:szCs w:val="32"/>
        </w:rPr>
        <w:t xml:space="preserve"> </w:t>
      </w:r>
    </w:p>
    <w:p>
      <w:pPr>
        <w:widowControl/>
        <w:spacing w:line="600" w:lineRule="exact"/>
        <w:ind w:firstLine="1920" w:firstLineChars="600"/>
        <w:jc w:val="left"/>
        <w:textAlignment w:val="baseline"/>
        <w:rPr>
          <w:rFonts w:hint="eastAsia" w:ascii="仿宋" w:hAnsi="仿宋" w:eastAsia="仿宋"/>
          <w:sz w:val="32"/>
          <w:szCs w:val="32"/>
        </w:rPr>
      </w:pPr>
      <w:r>
        <w:rPr>
          <w:rFonts w:hint="eastAsia" w:ascii="仿宋" w:hAnsi="仿宋" w:eastAsia="仿宋"/>
          <w:sz w:val="32"/>
          <w:szCs w:val="32"/>
        </w:rPr>
        <w:t>王  松  市林湿服务中心副主任</w:t>
      </w:r>
    </w:p>
    <w:p>
      <w:pPr>
        <w:widowControl/>
        <w:spacing w:line="600" w:lineRule="exact"/>
        <w:ind w:firstLine="643" w:firstLineChars="200"/>
        <w:jc w:val="left"/>
        <w:textAlignment w:val="baseline"/>
        <w:rPr>
          <w:rFonts w:hint="eastAsia" w:ascii="仿宋" w:hAnsi="仿宋" w:eastAsia="仿宋"/>
          <w:sz w:val="32"/>
          <w:szCs w:val="32"/>
        </w:rPr>
      </w:pPr>
      <w:r>
        <w:rPr>
          <w:rFonts w:hint="eastAsia" w:ascii="仿宋" w:hAnsi="仿宋" w:eastAsia="仿宋" w:cs="宋体"/>
          <w:b/>
          <w:bCs/>
          <w:sz w:val="32"/>
          <w:szCs w:val="32"/>
        </w:rPr>
        <w:t>成  员：</w:t>
      </w:r>
      <w:r>
        <w:rPr>
          <w:rFonts w:hint="eastAsia" w:ascii="仿宋" w:hAnsi="仿宋" w:eastAsia="仿宋"/>
          <w:sz w:val="32"/>
          <w:szCs w:val="32"/>
        </w:rPr>
        <w:t>张  双  市林湿局办公室负责人</w:t>
      </w:r>
    </w:p>
    <w:p>
      <w:pPr>
        <w:widowControl/>
        <w:spacing w:line="600" w:lineRule="exact"/>
        <w:ind w:firstLine="640" w:firstLineChars="200"/>
        <w:jc w:val="left"/>
        <w:textAlignment w:val="baseline"/>
        <w:rPr>
          <w:rFonts w:hint="eastAsia" w:ascii="仿宋" w:hAnsi="仿宋" w:eastAsia="仿宋"/>
          <w:sz w:val="32"/>
          <w:szCs w:val="32"/>
        </w:rPr>
      </w:pPr>
      <w:r>
        <w:rPr>
          <w:rFonts w:hint="eastAsia" w:ascii="仿宋" w:hAnsi="仿宋" w:eastAsia="仿宋"/>
          <w:sz w:val="32"/>
          <w:szCs w:val="32"/>
        </w:rPr>
        <w:t xml:space="preserve">        郭  丽  市林湿服务中心办公室主任</w:t>
      </w:r>
    </w:p>
    <w:p>
      <w:pPr>
        <w:widowControl/>
        <w:spacing w:line="600" w:lineRule="exact"/>
        <w:ind w:firstLine="1920" w:firstLineChars="600"/>
        <w:jc w:val="left"/>
        <w:textAlignment w:val="baseline"/>
        <w:rPr>
          <w:rFonts w:hint="eastAsia" w:ascii="仿宋" w:hAnsi="仿宋" w:eastAsia="仿宋"/>
          <w:sz w:val="32"/>
          <w:szCs w:val="32"/>
        </w:rPr>
      </w:pPr>
      <w:r>
        <w:rPr>
          <w:rFonts w:hint="eastAsia" w:ascii="仿宋" w:hAnsi="仿宋" w:eastAsia="仿宋"/>
          <w:sz w:val="32"/>
          <w:szCs w:val="32"/>
        </w:rPr>
        <w:t>李  波</w:t>
      </w:r>
      <w:r>
        <w:rPr>
          <w:rFonts w:hint="eastAsia" w:ascii="仿宋" w:hAnsi="仿宋" w:eastAsia="仿宋"/>
        </w:rPr>
        <w:t xml:space="preserve"> </w:t>
      </w:r>
      <w:r>
        <w:rPr>
          <w:rStyle w:val="7"/>
          <w:rFonts w:hint="eastAsia" w:ascii="仿宋_GB2312" w:hAnsi="仿宋_GB2312" w:eastAsia="仿宋_GB2312"/>
          <w:sz w:val="32"/>
          <w:szCs w:val="32"/>
        </w:rPr>
        <w:t xml:space="preserve"> </w:t>
      </w:r>
      <w:r>
        <w:rPr>
          <w:rFonts w:hint="eastAsia" w:ascii="仿宋" w:hAnsi="仿宋" w:eastAsia="仿宋"/>
          <w:sz w:val="32"/>
          <w:szCs w:val="32"/>
        </w:rPr>
        <w:t>市林湿局野生动物保护科科长</w:t>
      </w:r>
    </w:p>
    <w:p>
      <w:pPr>
        <w:widowControl/>
        <w:spacing w:line="600" w:lineRule="exact"/>
        <w:ind w:firstLine="1920" w:firstLineChars="600"/>
        <w:jc w:val="left"/>
        <w:textAlignment w:val="baseline"/>
        <w:rPr>
          <w:rFonts w:hint="default" w:ascii="仿宋" w:hAnsi="仿宋" w:eastAsia="仿宋"/>
          <w:sz w:val="32"/>
          <w:szCs w:val="32"/>
          <w:lang w:val="en-US" w:eastAsia="zh-CN"/>
        </w:rPr>
      </w:pPr>
      <w:r>
        <w:rPr>
          <w:rFonts w:hint="eastAsia" w:ascii="仿宋" w:hAnsi="仿宋" w:eastAsia="仿宋"/>
          <w:sz w:val="32"/>
          <w:szCs w:val="32"/>
          <w:lang w:eastAsia="zh-CN"/>
        </w:rPr>
        <w:t>刘</w:t>
      </w:r>
      <w:r>
        <w:rPr>
          <w:rFonts w:hint="eastAsia" w:ascii="仿宋" w:hAnsi="仿宋" w:eastAsia="仿宋"/>
          <w:sz w:val="32"/>
          <w:szCs w:val="32"/>
          <w:lang w:val="en-US" w:eastAsia="zh-CN"/>
        </w:rPr>
        <w:t xml:space="preserve">  </w:t>
      </w:r>
      <w:r>
        <w:rPr>
          <w:rFonts w:hint="eastAsia" w:ascii="仿宋" w:hAnsi="仿宋" w:eastAsia="仿宋"/>
          <w:sz w:val="32"/>
          <w:szCs w:val="32"/>
          <w:lang w:eastAsia="zh-CN"/>
        </w:rPr>
        <w:t>野</w:t>
      </w:r>
      <w:r>
        <w:rPr>
          <w:rFonts w:hint="eastAsia" w:ascii="仿宋" w:hAnsi="仿宋" w:eastAsia="仿宋"/>
          <w:sz w:val="32"/>
          <w:szCs w:val="32"/>
          <w:lang w:val="en-US" w:eastAsia="zh-CN"/>
        </w:rPr>
        <w:t xml:space="preserve">  市林湿局湿地科负责人</w:t>
      </w:r>
    </w:p>
    <w:p>
      <w:pPr>
        <w:widowControl/>
        <w:spacing w:line="600" w:lineRule="exact"/>
        <w:ind w:firstLine="1920" w:firstLineChars="600"/>
        <w:jc w:val="left"/>
        <w:textAlignment w:val="baseline"/>
        <w:rPr>
          <w:rFonts w:hint="default" w:ascii="仿宋" w:hAnsi="仿宋" w:eastAsia="仿宋"/>
          <w:sz w:val="32"/>
          <w:szCs w:val="32"/>
          <w:lang w:val="en-US" w:eastAsia="zh-CN"/>
        </w:rPr>
      </w:pPr>
      <w:r>
        <w:rPr>
          <w:rFonts w:hint="eastAsia" w:ascii="仿宋" w:hAnsi="仿宋" w:eastAsia="仿宋"/>
          <w:sz w:val="32"/>
          <w:szCs w:val="32"/>
          <w:lang w:eastAsia="zh-CN"/>
        </w:rPr>
        <w:t>李智勇</w:t>
      </w:r>
      <w:r>
        <w:rPr>
          <w:rFonts w:hint="eastAsia" w:ascii="仿宋" w:hAnsi="仿宋" w:eastAsia="仿宋"/>
          <w:sz w:val="32"/>
          <w:szCs w:val="32"/>
          <w:lang w:val="en-US" w:eastAsia="zh-CN"/>
        </w:rPr>
        <w:t xml:space="preserve">  市林湿局林业科负责人</w:t>
      </w:r>
    </w:p>
    <w:p>
      <w:pPr>
        <w:widowControl/>
        <w:spacing w:line="600" w:lineRule="exact"/>
        <w:ind w:firstLine="1920" w:firstLineChars="600"/>
        <w:jc w:val="left"/>
        <w:textAlignment w:val="baseline"/>
        <w:rPr>
          <w:rFonts w:hint="eastAsia" w:ascii="仿宋" w:hAnsi="仿宋" w:eastAsia="仿宋"/>
          <w:sz w:val="32"/>
          <w:szCs w:val="32"/>
        </w:rPr>
      </w:pPr>
      <w:r>
        <w:rPr>
          <w:rFonts w:hint="eastAsia" w:ascii="仿宋" w:hAnsi="仿宋" w:eastAsia="仿宋"/>
          <w:sz w:val="32"/>
          <w:szCs w:val="32"/>
        </w:rPr>
        <w:t>杨德志</w:t>
      </w:r>
      <w:r>
        <w:rPr>
          <w:rFonts w:ascii="仿宋" w:hAnsi="仿宋" w:eastAsia="仿宋"/>
          <w:sz w:val="32"/>
          <w:szCs w:val="32"/>
        </w:rPr>
        <w:t xml:space="preserve">  </w:t>
      </w:r>
      <w:r>
        <w:rPr>
          <w:rFonts w:hint="eastAsia" w:ascii="仿宋" w:hAnsi="仿宋" w:eastAsia="仿宋"/>
          <w:sz w:val="32"/>
          <w:szCs w:val="32"/>
        </w:rPr>
        <w:t>市森林公安局局长</w:t>
      </w:r>
    </w:p>
    <w:p>
      <w:pPr>
        <w:widowControl/>
        <w:spacing w:line="600" w:lineRule="exact"/>
        <w:ind w:firstLine="640" w:firstLineChars="200"/>
        <w:jc w:val="left"/>
        <w:textAlignment w:val="baseline"/>
        <w:rPr>
          <w:rFonts w:hint="default" w:ascii="仿宋" w:hAnsi="仿宋" w:eastAsia="仿宋"/>
          <w:sz w:val="32"/>
          <w:szCs w:val="32"/>
          <w:lang w:val="en-US" w:eastAsia="zh-CN"/>
        </w:rPr>
      </w:pPr>
      <w:r>
        <w:rPr>
          <w:rFonts w:hint="eastAsia" w:ascii="仿宋" w:hAnsi="仿宋" w:eastAsia="仿宋"/>
          <w:sz w:val="32"/>
          <w:szCs w:val="32"/>
          <w:lang w:val="en-US" w:eastAsia="zh-CN"/>
        </w:rPr>
        <w:t xml:space="preserve">        李  阔  市森林公安局政委</w:t>
      </w:r>
    </w:p>
    <w:p>
      <w:pPr>
        <w:widowControl/>
        <w:spacing w:line="600" w:lineRule="exact"/>
        <w:ind w:firstLine="640" w:firstLineChars="200"/>
        <w:jc w:val="left"/>
        <w:textAlignment w:val="baseline"/>
        <w:rPr>
          <w:rFonts w:hint="eastAsia" w:ascii="仿宋" w:hAnsi="仿宋" w:eastAsia="仿宋"/>
          <w:sz w:val="32"/>
          <w:szCs w:val="32"/>
        </w:rPr>
      </w:pPr>
      <w:r>
        <w:rPr>
          <w:rFonts w:hint="eastAsia" w:ascii="仿宋" w:hAnsi="仿宋" w:eastAsia="仿宋"/>
          <w:sz w:val="32"/>
          <w:szCs w:val="32"/>
        </w:rPr>
        <w:t xml:space="preserve">        高  军  市林湿服务中心生态监测科科长</w:t>
      </w:r>
    </w:p>
    <w:p>
      <w:pPr>
        <w:widowControl/>
        <w:spacing w:line="600" w:lineRule="exact"/>
        <w:ind w:left="3198" w:leftChars="304" w:hanging="2560" w:hangingChars="800"/>
        <w:jc w:val="left"/>
        <w:textAlignment w:val="baseline"/>
        <w:rPr>
          <w:rFonts w:hint="eastAsia" w:ascii="仿宋" w:hAnsi="仿宋" w:eastAsia="仿宋"/>
          <w:sz w:val="32"/>
          <w:szCs w:val="32"/>
        </w:rPr>
      </w:pPr>
      <w:r>
        <w:rPr>
          <w:rFonts w:hint="eastAsia" w:ascii="仿宋" w:hAnsi="仿宋" w:eastAsia="仿宋"/>
          <w:sz w:val="32"/>
          <w:szCs w:val="32"/>
        </w:rPr>
        <w:t xml:space="preserve">        黄  洁  市林湿服务中心安全和宣传教育科负责人</w:t>
      </w:r>
    </w:p>
    <w:p>
      <w:pPr>
        <w:widowControl/>
        <w:spacing w:line="600" w:lineRule="exact"/>
        <w:ind w:left="3198" w:leftChars="304" w:hanging="2560" w:hangingChars="800"/>
        <w:jc w:val="left"/>
        <w:textAlignment w:val="baseline"/>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张  勇  </w:t>
      </w:r>
      <w:r>
        <w:rPr>
          <w:rFonts w:hint="eastAsia" w:ascii="仿宋" w:hAnsi="仿宋" w:eastAsia="仿宋"/>
          <w:sz w:val="32"/>
          <w:szCs w:val="32"/>
        </w:rPr>
        <w:t>市林湿服务中心</w:t>
      </w:r>
      <w:r>
        <w:rPr>
          <w:rFonts w:hint="eastAsia" w:ascii="仿宋" w:hAnsi="仿宋" w:eastAsia="仿宋"/>
          <w:sz w:val="32"/>
          <w:szCs w:val="32"/>
          <w:lang w:eastAsia="zh-CN"/>
        </w:rPr>
        <w:t>综合执法队队长</w:t>
      </w:r>
    </w:p>
    <w:p>
      <w:pPr>
        <w:widowControl/>
        <w:spacing w:line="600" w:lineRule="exact"/>
        <w:ind w:left="3198" w:leftChars="304" w:hanging="2560" w:hangingChars="800"/>
        <w:jc w:val="left"/>
        <w:textAlignment w:val="baseline"/>
        <w:rPr>
          <w:rFonts w:hint="eastAsia" w:ascii="仿宋" w:hAnsi="仿宋" w:eastAsia="仿宋"/>
          <w:sz w:val="32"/>
          <w:szCs w:val="32"/>
          <w:lang w:eastAsia="zh-CN"/>
        </w:rPr>
      </w:pPr>
      <w:r>
        <w:rPr>
          <w:rFonts w:hint="eastAsia" w:ascii="仿宋" w:hAnsi="仿宋" w:eastAsia="仿宋"/>
          <w:sz w:val="32"/>
          <w:szCs w:val="32"/>
          <w:lang w:val="en-US" w:eastAsia="zh-CN"/>
        </w:rPr>
        <w:t xml:space="preserve">        孙  凯  </w:t>
      </w:r>
      <w:r>
        <w:rPr>
          <w:rFonts w:hint="eastAsia" w:ascii="仿宋" w:hAnsi="仿宋" w:eastAsia="仿宋"/>
          <w:sz w:val="32"/>
          <w:szCs w:val="32"/>
        </w:rPr>
        <w:t>市林湿服务中心</w:t>
      </w:r>
      <w:r>
        <w:rPr>
          <w:rFonts w:hint="eastAsia" w:ascii="仿宋" w:hAnsi="仿宋" w:eastAsia="仿宋"/>
          <w:sz w:val="32"/>
          <w:szCs w:val="32"/>
          <w:lang w:eastAsia="zh-CN"/>
        </w:rPr>
        <w:t>造林服务科科长</w:t>
      </w:r>
    </w:p>
    <w:p>
      <w:pPr>
        <w:widowControl/>
        <w:spacing w:line="600" w:lineRule="exact"/>
        <w:ind w:left="3198" w:leftChars="304" w:hanging="2560" w:hangingChars="800"/>
        <w:jc w:val="left"/>
        <w:textAlignment w:val="baseline"/>
        <w:rPr>
          <w:rFonts w:hint="eastAsia" w:ascii="仿宋" w:hAnsi="仿宋" w:eastAsia="仿宋"/>
          <w:sz w:val="32"/>
          <w:szCs w:val="32"/>
          <w:lang w:eastAsia="zh-CN"/>
        </w:rPr>
      </w:pPr>
      <w:r>
        <w:rPr>
          <w:rFonts w:hint="eastAsia" w:ascii="仿宋" w:hAnsi="仿宋" w:eastAsia="仿宋"/>
          <w:sz w:val="32"/>
          <w:szCs w:val="32"/>
          <w:lang w:val="en-US" w:eastAsia="zh-CN"/>
        </w:rPr>
        <w:t xml:space="preserve">        韩  成  </w:t>
      </w:r>
      <w:r>
        <w:rPr>
          <w:rFonts w:hint="eastAsia" w:ascii="仿宋" w:hAnsi="仿宋" w:eastAsia="仿宋"/>
          <w:sz w:val="32"/>
          <w:szCs w:val="32"/>
        </w:rPr>
        <w:t>市林湿服务中心</w:t>
      </w:r>
      <w:r>
        <w:rPr>
          <w:rFonts w:hint="eastAsia" w:ascii="仿宋" w:hAnsi="仿宋" w:eastAsia="仿宋"/>
          <w:sz w:val="32"/>
          <w:szCs w:val="32"/>
          <w:lang w:eastAsia="zh-CN"/>
        </w:rPr>
        <w:t>规划建设服务科负责人</w:t>
      </w:r>
    </w:p>
    <w:p>
      <w:pPr>
        <w:widowControl/>
        <w:spacing w:line="600" w:lineRule="exact"/>
        <w:ind w:left="3198" w:leftChars="304" w:hanging="2560" w:hangingChars="800"/>
        <w:jc w:val="left"/>
        <w:textAlignment w:val="baseline"/>
        <w:rPr>
          <w:rFonts w:hint="eastAsia" w:ascii="仿宋" w:hAnsi="仿宋" w:eastAsia="仿宋"/>
          <w:sz w:val="32"/>
          <w:szCs w:val="32"/>
          <w:lang w:eastAsia="zh-CN"/>
        </w:rPr>
      </w:pPr>
      <w:r>
        <w:rPr>
          <w:rFonts w:hint="eastAsia" w:ascii="仿宋" w:hAnsi="仿宋" w:eastAsia="仿宋"/>
          <w:sz w:val="32"/>
          <w:szCs w:val="32"/>
          <w:lang w:val="en-US" w:eastAsia="zh-CN"/>
        </w:rPr>
        <w:t xml:space="preserve">        李晓静  </w:t>
      </w:r>
      <w:r>
        <w:rPr>
          <w:rFonts w:hint="eastAsia" w:ascii="仿宋" w:hAnsi="仿宋" w:eastAsia="仿宋"/>
          <w:sz w:val="32"/>
          <w:szCs w:val="32"/>
        </w:rPr>
        <w:t>市林湿服务中心</w:t>
      </w:r>
      <w:r>
        <w:rPr>
          <w:rFonts w:hint="eastAsia" w:ascii="仿宋" w:hAnsi="仿宋" w:eastAsia="仿宋"/>
          <w:sz w:val="32"/>
          <w:szCs w:val="32"/>
          <w:lang w:eastAsia="zh-CN"/>
        </w:rPr>
        <w:t>林业工作站站长</w:t>
      </w:r>
    </w:p>
    <w:p>
      <w:pPr>
        <w:widowControl/>
        <w:spacing w:line="600" w:lineRule="exact"/>
        <w:ind w:left="3198" w:leftChars="304" w:hanging="2560" w:hangingChars="800"/>
        <w:jc w:val="left"/>
        <w:textAlignment w:val="baseline"/>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孙忠伟  </w:t>
      </w:r>
      <w:r>
        <w:rPr>
          <w:rFonts w:hint="eastAsia" w:ascii="仿宋" w:hAnsi="仿宋" w:eastAsia="仿宋"/>
          <w:sz w:val="32"/>
          <w:szCs w:val="32"/>
        </w:rPr>
        <w:t>市林湿服务中心</w:t>
      </w:r>
      <w:r>
        <w:rPr>
          <w:rFonts w:hint="eastAsia" w:ascii="仿宋" w:hAnsi="仿宋" w:eastAsia="仿宋"/>
          <w:sz w:val="32"/>
          <w:szCs w:val="32"/>
          <w:lang w:eastAsia="zh-CN"/>
        </w:rPr>
        <w:t>湿地科学研究所所长</w:t>
      </w:r>
    </w:p>
    <w:p/>
    <w:p/>
    <w:p/>
    <w:p/>
    <w:p>
      <w:pPr>
        <w:keepNext w:val="0"/>
        <w:keepLines w:val="0"/>
        <w:pageBreakBefore w:val="0"/>
        <w:numPr>
          <w:ilvl w:val="0"/>
          <w:numId w:val="0"/>
        </w:numPr>
        <w:kinsoku/>
        <w:wordWrap/>
        <w:overflowPunct/>
        <w:topLinePunct w:val="0"/>
        <w:autoSpaceDE/>
        <w:autoSpaceDN/>
        <w:bidi w:val="0"/>
        <w:spacing w:line="600" w:lineRule="exact"/>
        <w:ind w:firstLine="640" w:firstLineChars="200"/>
        <w:jc w:val="both"/>
        <w:textAlignment w:val="auto"/>
        <w:rPr>
          <w:rFonts w:hint="default" w:ascii="仿宋_GB2312" w:eastAsia="仿宋_GB2312"/>
          <w:sz w:val="32"/>
          <w:szCs w:val="32"/>
          <w:lang w:val="en-US" w:eastAsia="zh-CN"/>
        </w:rPr>
      </w:pP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1024"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- 3 -</w:t>
                          </w:r>
                          <w:r>
                            <w:rPr>
                              <w:rFonts w:hint="eastAsia" w:ascii="宋体" w:hAnsi="宋体" w:eastAsia="宋体" w:cs="宋体"/>
                              <w:sz w:val="28"/>
                              <w:szCs w:val="2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10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zSVju&#10;0AAAAAUBAAAPAAAAAAAAAAEAIAAAACIAAABkcnMvZG93bnJldi54bWxQSwECFAAUAAAACACHTuJA&#10;8sceO7cBAABUAwAADgAAAAAAAAABACAAAAAfAQAAZHJzL2Uyb0RvYy54bWxQSwUGAAAAAAYABgBZ&#10;AQAASAUAAAAA&#10;">
              <v:fill on="f" focussize="0,0"/>
              <v:stroke on="f" weight="0.5pt"/>
              <v:imagedata o:title=""/>
              <o:lock v:ext="edit" aspectratio="f"/>
              <v:textbox inset="0mm,0mm,0mm,0mm" style="mso-fit-shape-to-text:t;">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- 3 -</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D507AC"/>
    <w:rsid w:val="02153E5E"/>
    <w:rsid w:val="03E71891"/>
    <w:rsid w:val="055B58C3"/>
    <w:rsid w:val="06D2411A"/>
    <w:rsid w:val="08793E39"/>
    <w:rsid w:val="09C94055"/>
    <w:rsid w:val="0BEA745B"/>
    <w:rsid w:val="0C5B1470"/>
    <w:rsid w:val="0DE703D1"/>
    <w:rsid w:val="11EE76C9"/>
    <w:rsid w:val="12EA55E2"/>
    <w:rsid w:val="16BC5590"/>
    <w:rsid w:val="1BEA7455"/>
    <w:rsid w:val="1E596113"/>
    <w:rsid w:val="1EA95539"/>
    <w:rsid w:val="1EDB1712"/>
    <w:rsid w:val="1F005068"/>
    <w:rsid w:val="290F5A86"/>
    <w:rsid w:val="2D5077C2"/>
    <w:rsid w:val="2E793342"/>
    <w:rsid w:val="2F6D1A4A"/>
    <w:rsid w:val="3194625A"/>
    <w:rsid w:val="33267072"/>
    <w:rsid w:val="3429394F"/>
    <w:rsid w:val="34894B69"/>
    <w:rsid w:val="34912539"/>
    <w:rsid w:val="349A500E"/>
    <w:rsid w:val="35B13AEE"/>
    <w:rsid w:val="38CA67DE"/>
    <w:rsid w:val="39D67077"/>
    <w:rsid w:val="3AA55D4E"/>
    <w:rsid w:val="3D3D5161"/>
    <w:rsid w:val="3DCA6F7B"/>
    <w:rsid w:val="3E171EDF"/>
    <w:rsid w:val="442E1A4F"/>
    <w:rsid w:val="45751CFD"/>
    <w:rsid w:val="4C3C7B95"/>
    <w:rsid w:val="4D4147ED"/>
    <w:rsid w:val="4E4C1917"/>
    <w:rsid w:val="4FF27DCD"/>
    <w:rsid w:val="5A7B6498"/>
    <w:rsid w:val="5BD507AC"/>
    <w:rsid w:val="5EE5562D"/>
    <w:rsid w:val="62685261"/>
    <w:rsid w:val="62EC198E"/>
    <w:rsid w:val="71A05273"/>
    <w:rsid w:val="72A53F83"/>
    <w:rsid w:val="740038B0"/>
    <w:rsid w:val="79074066"/>
    <w:rsid w:val="793763E3"/>
    <w:rsid w:val="7A1364D5"/>
    <w:rsid w:val="7A98254F"/>
    <w:rsid w:val="7F6E37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7">
    <w:name w:val="NormalCharacter"/>
    <w:qFormat/>
    <w:uiPriority w:val="0"/>
    <w:rPr>
      <w:rFonts w:ascii="Calibri" w:hAnsi="Calibri" w:eastAsia="宋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2020-01-26T03:38:00Z</dcterms:created>
  <dc:creator>张四</dc:creator>
  <cp:lastModifiedBy>Administrator</cp:lastModifiedBy>
  <cp:lastPrinted>2020-01-26T11:32:00Z</cp:lastPrinted>
  <dcterms:modified xsi:type="dcterms:W3CDTF">2020-02-23T01:08:35Z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