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52"/>
          <w:szCs w:val="52"/>
        </w:rPr>
      </w:pPr>
      <w:r>
        <w:rPr>
          <w:rFonts w:hint="eastAsia" w:ascii="宋体" w:hAnsi="宋体"/>
          <w:b/>
          <w:sz w:val="52"/>
          <w:szCs w:val="52"/>
        </w:rPr>
        <w:t>盘锦市</w:t>
      </w:r>
      <w:r>
        <w:rPr>
          <w:rFonts w:hint="eastAsia" w:ascii="宋体" w:hAnsi="宋体"/>
          <w:b/>
          <w:sz w:val="52"/>
          <w:szCs w:val="52"/>
          <w:lang w:eastAsia="zh-CN"/>
        </w:rPr>
        <w:t>兴隆台区工商业联合会</w:t>
      </w:r>
      <w:r>
        <w:rPr>
          <w:rFonts w:hint="eastAsia" w:ascii="宋体" w:hAnsi="宋体"/>
          <w:b/>
          <w:sz w:val="52"/>
          <w:szCs w:val="52"/>
        </w:rPr>
        <w:t>201</w:t>
      </w:r>
      <w:r>
        <w:rPr>
          <w:rFonts w:hint="eastAsia" w:ascii="宋体" w:hAnsi="宋体"/>
          <w:b/>
          <w:sz w:val="52"/>
          <w:szCs w:val="52"/>
          <w:lang w:val="en-US" w:eastAsia="zh-CN"/>
        </w:rPr>
        <w:t>9</w:t>
      </w:r>
      <w:r>
        <w:rPr>
          <w:rFonts w:hint="eastAsia" w:ascii="宋体" w:hAnsi="宋体"/>
          <w:b/>
          <w:sz w:val="52"/>
          <w:szCs w:val="52"/>
        </w:rPr>
        <w:t>年度部门决算公开说明</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盘锦市兴隆台区工商联</w:t>
      </w:r>
      <w:r>
        <w:rPr>
          <w:rFonts w:hint="eastAsia" w:ascii="黑体" w:hAnsi="黑体" w:eastAsia="黑体"/>
          <w:sz w:val="32"/>
          <w:szCs w:val="32"/>
          <w:lang w:val="en-US"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主要职责及机构设置</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盘锦市兴隆台区工商联</w:t>
      </w:r>
      <w:r>
        <w:rPr>
          <w:rFonts w:hint="eastAsia"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二、201</w:t>
      </w:r>
      <w:r>
        <w:rPr>
          <w:rFonts w:hint="eastAsia" w:ascii="仿宋_GB2312" w:eastAsia="仿宋_GB2312"/>
          <w:sz w:val="32"/>
          <w:szCs w:val="32"/>
          <w:lang w:val="en-US" w:eastAsia="zh-CN"/>
        </w:rPr>
        <w:t>9</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三、201</w:t>
      </w:r>
      <w:r>
        <w:rPr>
          <w:rFonts w:hint="eastAsia" w:ascii="仿宋_GB2312" w:eastAsia="仿宋_GB2312"/>
          <w:sz w:val="32"/>
          <w:szCs w:val="32"/>
          <w:lang w:val="en-US" w:eastAsia="zh-CN"/>
        </w:rPr>
        <w:t>9</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lang w:val="en-US" w:eastAsia="zh-CN"/>
        </w:rPr>
        <w:t>9</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lang w:val="en-US" w:eastAsia="zh-CN"/>
        </w:rPr>
        <w:t>9</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lang w:val="en-US" w:eastAsia="zh-CN"/>
        </w:rPr>
        <w:t>9</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w:t>
      </w:r>
      <w:r>
        <w:rPr>
          <w:rFonts w:hint="eastAsia" w:ascii="仿宋_GB2312" w:hAnsi="仿宋" w:eastAsia="仿宋_GB2312"/>
          <w:sz w:val="32"/>
          <w:szCs w:val="32"/>
          <w:lang w:val="en-US" w:eastAsia="zh-CN"/>
        </w:rPr>
        <w:t>9</w:t>
      </w:r>
      <w:r>
        <w:rPr>
          <w:rFonts w:hint="eastAsia" w:ascii="仿宋_GB2312" w:hAnsi="仿宋" w:eastAsia="仿宋_GB2312"/>
          <w:sz w:val="32"/>
          <w:szCs w:val="32"/>
        </w:rPr>
        <w:t>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w:t>
      </w:r>
      <w:r>
        <w:rPr>
          <w:rFonts w:hint="eastAsia" w:ascii="仿宋_GB2312" w:eastAsia="仿宋_GB2312"/>
          <w:sz w:val="32"/>
          <w:szCs w:val="32"/>
          <w:lang w:val="en-US" w:eastAsia="zh-CN"/>
        </w:rPr>
        <w:t>9</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盘锦市兴隆台区工商联</w:t>
      </w:r>
      <w:r>
        <w:rPr>
          <w:rFonts w:hint="eastAsia"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盘锦市兴隆台区工商联</w:t>
      </w:r>
      <w:r>
        <w:rPr>
          <w:rFonts w:hint="eastAsia" w:ascii="宋体" w:hAnsi="宋体"/>
          <w:b/>
          <w:sz w:val="36"/>
          <w:szCs w:val="36"/>
        </w:rPr>
        <w:t>部门概况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一、主要职责及机构设置</w:t>
      </w:r>
    </w:p>
    <w:p>
      <w:pPr>
        <w:spacing w:line="540" w:lineRule="exact"/>
        <w:ind w:firstLine="320" w:firstLineChars="100"/>
        <w:jc w:val="left"/>
        <w:rPr>
          <w:rFonts w:hint="eastAsia" w:ascii="黑体" w:eastAsia="黑体"/>
          <w:color w:val="FF0000"/>
          <w:sz w:val="32"/>
          <w:szCs w:val="32"/>
        </w:rPr>
      </w:pPr>
      <w:r>
        <w:rPr>
          <w:rFonts w:hint="eastAsia" w:ascii="仿宋" w:hAnsi="仿宋" w:eastAsia="仿宋"/>
          <w:sz w:val="32"/>
          <w:szCs w:val="32"/>
        </w:rPr>
        <w:t>（一）</w:t>
      </w:r>
      <w:r>
        <w:rPr>
          <w:rFonts w:hint="eastAsia" w:ascii="黑体" w:eastAsia="黑体"/>
          <w:color w:val="000000" w:themeColor="text1"/>
          <w:sz w:val="32"/>
          <w:szCs w:val="32"/>
          <w14:textFill>
            <w14:solidFill>
              <w14:schemeClr w14:val="tx1"/>
            </w14:solidFill>
          </w14:textFill>
        </w:rPr>
        <w:t>主要职责</w:t>
      </w:r>
    </w:p>
    <w:p>
      <w:pPr>
        <w:spacing w:line="360" w:lineRule="atLeast"/>
        <w:ind w:firstLine="30"/>
        <w:jc w:val="left"/>
        <w:rPr>
          <w:rFonts w:ascii="Arial" w:hAnsi="Arial" w:cs="Arial"/>
          <w:color w:val="333333"/>
          <w:kern w:val="1"/>
          <w:sz w:val="32"/>
          <w:szCs w:val="32"/>
          <w:lang w:val="zh-CN"/>
        </w:rPr>
      </w:pPr>
      <w:r>
        <w:rPr>
          <w:rFonts w:ascii="仿宋_GB2312" w:hAnsi="仿宋_GB2312" w:eastAsia="仿宋_GB2312" w:cs="仿宋_GB2312"/>
          <w:color w:val="333333"/>
          <w:kern w:val="1"/>
          <w:sz w:val="32"/>
          <w:szCs w:val="32"/>
          <w:lang w:val="zh-CN"/>
        </w:rPr>
        <w:t xml:space="preserve">  </w:t>
      </w:r>
      <w:r>
        <w:rPr>
          <w:rFonts w:hint="eastAsia" w:ascii="仿宋_GB2312" w:hAnsi="仿宋_GB2312" w:eastAsia="仿宋_GB2312" w:cs="仿宋_GB2312"/>
          <w:color w:val="333333"/>
          <w:kern w:val="1"/>
          <w:sz w:val="32"/>
          <w:szCs w:val="32"/>
          <w:lang w:val="en-US" w:eastAsia="zh-CN"/>
        </w:rPr>
        <w:t xml:space="preserve"> </w:t>
      </w:r>
      <w:r>
        <w:rPr>
          <w:rFonts w:ascii="仿宋_GB2312" w:hAnsi="仿宋_GB2312" w:eastAsia="仿宋_GB2312" w:cs="仿宋_GB2312"/>
          <w:color w:val="333333"/>
          <w:kern w:val="1"/>
          <w:sz w:val="32"/>
          <w:szCs w:val="32"/>
          <w:lang w:val="zh-CN"/>
        </w:rPr>
        <w:t>第一条 加强和改进非公有制经济人</w:t>
      </w:r>
      <w:r>
        <w:rPr>
          <w:rFonts w:hint="eastAsia" w:ascii="仿宋" w:hAnsi="仿宋" w:eastAsia="仿宋" w:cs="仿宋"/>
          <w:color w:val="333333"/>
          <w:kern w:val="1"/>
          <w:sz w:val="32"/>
          <w:szCs w:val="32"/>
          <w:lang w:val="zh-CN"/>
        </w:rPr>
        <w:t>士思想政治工作</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一)引导非公有制经济人士践行社会主义核心价值体系，树立中国特色社会主义共同理想，树立义利兼顾、以义为先理念，学习、贯彻党和国家的方针政策，发扬自我教育的优良传统，自觉地把自身企业的发展与国家的发展结合起来，把个人富裕与全体人民的共同富裕结合起来，把遵循市场法则与发扬社会主义道德结合起来，爱国、敬业、诚信、守法、贡献，做合格的中国特色社会主义事业建设者。宣传表彰他们中的先进典型。</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二)引导非公有制经济人士弘扬中华传统美德，弘扬时代新风，致富思源、富而思进，积极承担社会责任，热心公益事业，投身光彩事业，加强企业文化建设，支持企业党建工作，为基层党组织开展活动、发挥作用提供必要条件。</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第二条 参与政治协商，发挥民主监督作用，积极参政议政。</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(一)密切同非公有制经济人士的联系，深入了解他们的意愿和要求，向党和政府提出相关意见和建议。</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(二)围绕贯彻落实党的路线方针政策，参与国家有关政策、法律法规的制定和贯彻执行，促进非公有制经济市场环境、政策环境、法治环境、社会环境的改善。</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(三)帮助非公有制经济代表人士提高参政议政能力和水平，积极反映社情民意，有序参与政治生活和社会事务。</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(四)做好非公有制经济代表人士的发现、培养、推荐和管理工作。</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第三条协助政府管理和服务非公有制经济。</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一)积极探索建立适应社会主义市场经济要求的服务载体和机制，为非公有制企业提供政策、信息、法律、融资、技术、人才等方面服务，引导非公有制企业按照科学发展观要求，加快经济发展方式转变和产业优化升级，推进结构调整和自主创新，不断增强市场竞争能力、抵御风险能力和可持续发展能力。</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(二)增强与香港特别行政区、澳门特别行政区和台湾地区工商界的联系，促进经贸合作。积极开展民间外交，加强同国外工商界的交流合作，为非公有制企业开展国际合作提供服务。</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(三)承办政府和有关部门委托事项。组织非公有制企业参与实施国家区域发展战略，为地方经济建设服务，促进城乡、区域统筹协调发展。</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第四条 促进行业协会商会改革发展。</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一)履行社会团体业务主管单位职责，指导和推动商会组织依照法律法规和本章程制定商会章程，完善法人治理结构，规范内部管理，发挥宣传政策、提供服务、反映诉求、维护权益、加强自律的作用，培育和发展中国特色商会组织。</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(二)参与行业协会商会政策法律的制定。指导商会反映行业发展动态，促进行业健康发展。</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第五条 参与协调劳动关系，协同社会管理，促进社会和谐稳定。</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一)参与协调劳动关系三方会议，同政府部门、工会组织和其他有关企业方代表一道，共同推动劳动关系立法、健全劳动标准体系和劳动关系协调机制，共同研究解决劳动关系中的重大问题，参与劳动争议调解、仲裁。</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(二)引导非公有制企业依法与工会就职工工资、生活福利、社会保险等涉及职工切身利益问题进行平等协商，签订集体合同。</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三)协调处理投资者利益和劳动者权益的关系，引导非公有制企业构建和谐劳动关系，积极创造就业岗位，严格遵守国家相关法律法规和政策措施，尊重和维护员工合法权益，协助指导非公有制企业党建工作，推动其建立工会等群团组织，积极开展活动。</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第六条 反映非公有制企业和非公有制经济人士利益诉求，维护其合法权益。参与经济纠纷的调解、仲裁。</w:t>
      </w:r>
    </w:p>
    <w:p>
      <w:pPr>
        <w:spacing w:line="360" w:lineRule="atLeast"/>
        <w:ind w:firstLine="30"/>
        <w:jc w:val="left"/>
        <w:rPr>
          <w:rFonts w:ascii="仿宋_GB2312" w:hAnsi="仿宋_GB2312" w:eastAsia="仿宋_GB2312" w:cs="仿宋_GB2312"/>
          <w:color w:val="333333"/>
          <w:kern w:val="1"/>
          <w:sz w:val="32"/>
          <w:szCs w:val="32"/>
          <w:lang w:val="zh-CN"/>
        </w:rPr>
      </w:pPr>
      <w:r>
        <w:rPr>
          <w:rFonts w:hint="eastAsia" w:ascii="仿宋_GB2312" w:hAnsi="仿宋_GB2312" w:eastAsia="仿宋_GB2312" w:cs="仿宋_GB2312"/>
          <w:color w:val="333333"/>
          <w:kern w:val="1"/>
          <w:sz w:val="32"/>
          <w:szCs w:val="32"/>
          <w:lang w:val="zh-CN"/>
        </w:rPr>
        <w:t xml:space="preserve">    </w:t>
      </w:r>
      <w:r>
        <w:rPr>
          <w:rFonts w:ascii="仿宋_GB2312" w:hAnsi="仿宋_GB2312" w:eastAsia="仿宋_GB2312" w:cs="仿宋_GB2312"/>
          <w:color w:val="333333"/>
          <w:kern w:val="1"/>
          <w:sz w:val="32"/>
          <w:szCs w:val="32"/>
          <w:lang w:val="zh-CN"/>
        </w:rPr>
        <w:t>第七条 依法加强会产管理和保护。</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机构设置</w:t>
      </w:r>
    </w:p>
    <w:p>
      <w:pPr>
        <w:spacing w:line="560" w:lineRule="exact"/>
        <w:ind w:firstLine="640"/>
        <w:rPr>
          <w:rFonts w:ascii="仿宋_GB2312" w:hAnsi="仿宋_GB2312" w:eastAsia="仿宋_GB2312"/>
          <w:kern w:val="1"/>
          <w:sz w:val="32"/>
          <w:szCs w:val="32"/>
        </w:rPr>
      </w:pPr>
      <w:r>
        <w:rPr>
          <w:rFonts w:hint="eastAsia" w:ascii="仿宋" w:hAnsi="仿宋" w:eastAsia="仿宋"/>
          <w:sz w:val="32"/>
          <w:szCs w:val="32"/>
        </w:rPr>
        <w:t>根据本部门主要职责，</w:t>
      </w:r>
      <w:r>
        <w:rPr>
          <w:rFonts w:hint="eastAsia" w:ascii="仿宋_GB2312" w:hAnsi="仿宋_GB2312" w:eastAsia="仿宋_GB2312"/>
          <w:kern w:val="1"/>
          <w:sz w:val="32"/>
          <w:szCs w:val="32"/>
        </w:rPr>
        <w:t>区工商联设</w:t>
      </w:r>
      <w:r>
        <w:rPr>
          <w:rFonts w:hint="eastAsia" w:ascii="仿宋_GB2312" w:hAnsi="仿宋_GB2312" w:eastAsia="仿宋_GB2312"/>
          <w:kern w:val="1"/>
          <w:sz w:val="32"/>
          <w:szCs w:val="32"/>
          <w:lang w:eastAsia="zh-CN"/>
        </w:rPr>
        <w:t>置</w:t>
      </w:r>
      <w:r>
        <w:rPr>
          <w:rFonts w:hint="eastAsia" w:ascii="仿宋_GB2312" w:hAnsi="仿宋_GB2312" w:eastAsia="仿宋_GB2312"/>
          <w:kern w:val="1"/>
          <w:sz w:val="32"/>
          <w:szCs w:val="32"/>
        </w:rPr>
        <w:t>3个</w:t>
      </w:r>
      <w:r>
        <w:rPr>
          <w:rFonts w:hint="eastAsia" w:ascii="仿宋_GB2312" w:hAnsi="仿宋_GB2312" w:eastAsia="仿宋_GB2312"/>
          <w:kern w:val="1"/>
          <w:sz w:val="32"/>
          <w:szCs w:val="32"/>
          <w:lang w:eastAsia="zh-CN"/>
        </w:rPr>
        <w:t>科室</w:t>
      </w:r>
      <w:r>
        <w:rPr>
          <w:rFonts w:hint="eastAsia" w:ascii="仿宋_GB2312" w:hAnsi="仿宋_GB2312" w:eastAsia="仿宋_GB2312"/>
          <w:kern w:val="1"/>
          <w:sz w:val="32"/>
          <w:szCs w:val="32"/>
        </w:rPr>
        <w:t>：</w:t>
      </w:r>
    </w:p>
    <w:p>
      <w:pPr>
        <w:spacing w:line="560" w:lineRule="exact"/>
        <w:ind w:firstLine="640"/>
        <w:rPr>
          <w:rFonts w:ascii="仿宋_GB2312" w:hAnsi="仿宋_GB2312" w:eastAsia="仿宋_GB2312"/>
          <w:kern w:val="1"/>
          <w:sz w:val="32"/>
          <w:szCs w:val="32"/>
        </w:rPr>
      </w:pPr>
      <w:r>
        <w:rPr>
          <w:rFonts w:hint="eastAsia" w:ascii="仿宋_GB2312" w:hAnsi="仿宋_GB2312" w:eastAsia="仿宋_GB2312"/>
          <w:kern w:val="1"/>
          <w:sz w:val="32"/>
          <w:szCs w:val="32"/>
          <w:lang w:val="en-US" w:eastAsia="zh-CN"/>
        </w:rPr>
        <w:t>1、</w:t>
      </w:r>
      <w:r>
        <w:rPr>
          <w:rFonts w:ascii="仿宋_GB2312" w:hAnsi="仿宋_GB2312" w:eastAsia="仿宋_GB2312"/>
          <w:kern w:val="1"/>
          <w:sz w:val="32"/>
          <w:szCs w:val="32"/>
        </w:rPr>
        <w:t>办公室</w:t>
      </w:r>
    </w:p>
    <w:p>
      <w:pPr>
        <w:spacing w:line="560" w:lineRule="exact"/>
        <w:ind w:firstLine="640"/>
        <w:rPr>
          <w:rFonts w:ascii="仿宋_GB2312" w:hAnsi="仿宋_GB2312" w:eastAsia="仿宋_GB2312"/>
          <w:kern w:val="1"/>
          <w:sz w:val="32"/>
          <w:szCs w:val="32"/>
        </w:rPr>
      </w:pPr>
      <w:r>
        <w:rPr>
          <w:rFonts w:ascii="仿宋_GB2312" w:hAnsi="仿宋_GB2312" w:eastAsia="仿宋_GB2312"/>
          <w:kern w:val="1"/>
          <w:sz w:val="32"/>
          <w:szCs w:val="32"/>
        </w:rPr>
        <w:t>负责政务和有关事务的综合协调工作；负责文电、会务、机要、档案、宣传、文明创建、承担综合性文稿起草工作；以及领导交办的重要事项等工作。</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会员信息部</w:t>
      </w:r>
    </w:p>
    <w:p>
      <w:pPr>
        <w:widowControl/>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负责党建、会员部、信息服务工作。</w:t>
      </w:r>
    </w:p>
    <w:p>
      <w:pPr>
        <w:widowControl/>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经联部</w:t>
      </w:r>
    </w:p>
    <w:p>
      <w:pPr>
        <w:widowControl/>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负责经济联络工作</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根据《关于批复201</w:t>
      </w:r>
      <w:r>
        <w:rPr>
          <w:rFonts w:hint="eastAsia" w:ascii="仿宋" w:hAnsi="仿宋" w:eastAsia="仿宋"/>
          <w:sz w:val="32"/>
          <w:szCs w:val="32"/>
          <w:lang w:eastAsia="zh-CN"/>
        </w:rPr>
        <w:t>9</w:t>
      </w:r>
      <w:r>
        <w:rPr>
          <w:rFonts w:hint="eastAsia" w:ascii="仿宋" w:hAnsi="仿宋" w:eastAsia="仿宋"/>
          <w:sz w:val="32"/>
          <w:szCs w:val="32"/>
        </w:rPr>
        <w:t>年度部门决算的通知》文件要求，纳入</w:t>
      </w:r>
      <w:r>
        <w:rPr>
          <w:rFonts w:hint="eastAsia" w:ascii="仿宋" w:hAnsi="仿宋" w:eastAsia="仿宋"/>
          <w:sz w:val="32"/>
          <w:szCs w:val="32"/>
          <w:lang w:eastAsia="zh-CN"/>
        </w:rPr>
        <w:t>盘锦市兴隆台区</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年部门决算编制范围的二级预算单位包括：</w:t>
      </w:r>
    </w:p>
    <w:p>
      <w:pPr>
        <w:spacing w:line="540" w:lineRule="exact"/>
        <w:ind w:firstLine="640" w:firstLineChars="200"/>
        <w:jc w:val="left"/>
        <w:rPr>
          <w:rFonts w:hint="eastAsia" w:ascii="宋体" w:hAnsi="宋体"/>
          <w:b/>
          <w:sz w:val="36"/>
          <w:szCs w:val="36"/>
        </w:rPr>
      </w:pPr>
      <w:r>
        <w:rPr>
          <w:rFonts w:hint="eastAsia" w:ascii="仿宋" w:hAnsi="仿宋" w:eastAsia="仿宋"/>
          <w:sz w:val="32"/>
          <w:szCs w:val="32"/>
          <w:lang w:eastAsia="zh-CN"/>
        </w:rPr>
        <w:t>无下设二级预算单位</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32"/>
          <w:szCs w:val="32"/>
        </w:rPr>
      </w:pPr>
      <w:r>
        <w:rPr>
          <w:rFonts w:hint="eastAsia" w:ascii="宋体" w:hAnsi="宋体"/>
          <w:b/>
          <w:sz w:val="36"/>
          <w:szCs w:val="36"/>
        </w:rPr>
        <w:t xml:space="preserve">第二部分 </w:t>
      </w:r>
      <w:r>
        <w:rPr>
          <w:rFonts w:hint="eastAsia" w:ascii="宋体" w:hAnsi="宋体"/>
          <w:b/>
          <w:sz w:val="36"/>
          <w:szCs w:val="36"/>
          <w:lang w:eastAsia="zh-CN"/>
        </w:rPr>
        <w:t>盘锦市兴隆台区工商联</w:t>
      </w:r>
      <w:r>
        <w:rPr>
          <w:rFonts w:hint="eastAsia"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年度部门决算公开报表</w:t>
      </w:r>
    </w:p>
    <w:p>
      <w:pPr>
        <w:spacing w:line="540" w:lineRule="exact"/>
        <w:jc w:val="center"/>
        <w:rPr>
          <w:rFonts w:hint="eastAsia" w:ascii="仿宋_GB2312" w:eastAsia="仿宋_GB2312"/>
          <w:b/>
          <w:sz w:val="32"/>
          <w:szCs w:val="32"/>
        </w:rPr>
      </w:pP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1.201</w:t>
      </w:r>
      <w:r>
        <w:rPr>
          <w:rFonts w:hint="eastAsia" w:ascii="仿宋" w:hAnsi="仿宋" w:eastAsia="仿宋"/>
          <w:sz w:val="32"/>
          <w:szCs w:val="32"/>
          <w:lang w:val="en-US" w:eastAsia="zh-CN"/>
        </w:rPr>
        <w:t>9</w:t>
      </w:r>
      <w:r>
        <w:rPr>
          <w:rFonts w:hint="eastAsia" w:ascii="仿宋" w:hAnsi="仿宋" w:eastAsia="仿宋"/>
          <w:sz w:val="32"/>
          <w:szCs w:val="32"/>
        </w:rPr>
        <w:t>年度收入支出决算总表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2.201</w:t>
      </w:r>
      <w:r>
        <w:rPr>
          <w:rFonts w:hint="eastAsia" w:ascii="仿宋" w:hAnsi="仿宋" w:eastAsia="仿宋"/>
          <w:sz w:val="32"/>
          <w:szCs w:val="32"/>
          <w:lang w:val="en-US" w:eastAsia="zh-CN"/>
        </w:rPr>
        <w:t>9</w:t>
      </w:r>
      <w:r>
        <w:rPr>
          <w:rFonts w:hint="eastAsia" w:ascii="仿宋" w:hAnsi="仿宋" w:eastAsia="仿宋"/>
          <w:sz w:val="32"/>
          <w:szCs w:val="32"/>
        </w:rPr>
        <w:t>年度收入决算表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3.201</w:t>
      </w:r>
      <w:r>
        <w:rPr>
          <w:rFonts w:hint="eastAsia" w:ascii="仿宋" w:hAnsi="仿宋" w:eastAsia="仿宋"/>
          <w:sz w:val="32"/>
          <w:szCs w:val="32"/>
          <w:lang w:val="en-US" w:eastAsia="zh-CN"/>
        </w:rPr>
        <w:t>9</w:t>
      </w:r>
      <w:r>
        <w:rPr>
          <w:rFonts w:hint="eastAsia" w:ascii="仿宋" w:hAnsi="仿宋" w:eastAsia="仿宋"/>
          <w:sz w:val="32"/>
          <w:szCs w:val="32"/>
        </w:rPr>
        <w:t>年度支出决算表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4.201</w:t>
      </w:r>
      <w:r>
        <w:rPr>
          <w:rFonts w:hint="eastAsia" w:ascii="仿宋" w:hAnsi="仿宋" w:eastAsia="仿宋"/>
          <w:sz w:val="32"/>
          <w:szCs w:val="32"/>
          <w:lang w:val="en-US" w:eastAsia="zh-CN"/>
        </w:rPr>
        <w:t>9</w:t>
      </w:r>
      <w:r>
        <w:rPr>
          <w:rFonts w:hint="eastAsia" w:ascii="仿宋" w:hAnsi="仿宋" w:eastAsia="仿宋"/>
          <w:sz w:val="32"/>
          <w:szCs w:val="32"/>
        </w:rPr>
        <w:t>年度财政拨款收入支出决算表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5.</w:t>
      </w: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7.</w:t>
      </w:r>
      <w:r>
        <w:rPr>
          <w:rFonts w:ascii="仿宋" w:hAnsi="仿宋" w:eastAsia="仿宋"/>
          <w:sz w:val="32"/>
          <w:szCs w:val="32"/>
        </w:rPr>
        <w:t>201</w:t>
      </w:r>
      <w:r>
        <w:rPr>
          <w:rFonts w:hint="eastAsia" w:ascii="仿宋" w:hAnsi="仿宋" w:eastAsia="仿宋"/>
          <w:sz w:val="32"/>
          <w:szCs w:val="32"/>
          <w:lang w:val="en-US" w:eastAsia="zh-CN"/>
        </w:rPr>
        <w:t>9</w:t>
      </w:r>
      <w:r>
        <w:rPr>
          <w:rFonts w:ascii="仿宋" w:hAnsi="仿宋" w:eastAsia="仿宋"/>
          <w:sz w:val="32"/>
          <w:szCs w:val="32"/>
        </w:rPr>
        <w:t>年度政府性基金预算财政拨款收入支出决算表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8.201</w:t>
      </w:r>
      <w:r>
        <w:rPr>
          <w:rFonts w:hint="eastAsia" w:ascii="仿宋" w:hAnsi="仿宋" w:eastAsia="仿宋"/>
          <w:sz w:val="32"/>
          <w:szCs w:val="32"/>
          <w:lang w:val="en-US" w:eastAsia="zh-CN"/>
        </w:rPr>
        <w:t>9</w:t>
      </w:r>
      <w:r>
        <w:rPr>
          <w:rFonts w:hint="eastAsia" w:ascii="仿宋" w:hAnsi="仿宋" w:eastAsia="仿宋"/>
          <w:sz w:val="32"/>
          <w:szCs w:val="32"/>
        </w:rPr>
        <w:t>年度财政专户管理资金收入支出决算表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9.</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年度一般公共预算财政拨款“三公”经费支出决算表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详见《</w:t>
      </w:r>
      <w:r>
        <w:rPr>
          <w:rFonts w:hint="eastAsia" w:ascii="仿宋" w:hAnsi="仿宋" w:eastAsia="仿宋"/>
          <w:sz w:val="32"/>
          <w:szCs w:val="32"/>
          <w:lang w:eastAsia="zh-CN"/>
        </w:rPr>
        <w:t>盘锦市兴隆台区工商业联合会</w:t>
      </w: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年度部门决算公开报表》</w:t>
      </w:r>
    </w:p>
    <w:p>
      <w:pPr>
        <w:spacing w:line="540" w:lineRule="exact"/>
        <w:jc w:val="center"/>
        <w:rPr>
          <w:rFonts w:hint="eastAsia" w:ascii="仿宋_GB2312" w:eastAsia="仿宋_GB2312"/>
          <w:b/>
          <w:sz w:val="32"/>
          <w:szCs w:val="32"/>
        </w:rPr>
      </w:pPr>
    </w:p>
    <w:p>
      <w:pPr>
        <w:spacing w:line="540" w:lineRule="exact"/>
        <w:jc w:val="center"/>
        <w:rPr>
          <w:rFonts w:hint="eastAsia" w:ascii="黑体" w:eastAsia="黑体"/>
          <w:sz w:val="36"/>
          <w:szCs w:val="36"/>
        </w:rPr>
      </w:pPr>
    </w:p>
    <w:p>
      <w:pPr>
        <w:spacing w:line="540" w:lineRule="exact"/>
        <w:jc w:val="center"/>
        <w:rPr>
          <w:rFonts w:hint="eastAsia" w:ascii="黑体" w:eastAsia="黑体"/>
          <w:sz w:val="36"/>
          <w:szCs w:val="36"/>
        </w:rPr>
      </w:pPr>
    </w:p>
    <w:p>
      <w:pPr>
        <w:spacing w:line="540" w:lineRule="exact"/>
        <w:jc w:val="center"/>
        <w:rPr>
          <w:rFonts w:hint="eastAsia" w:ascii="宋体" w:hAnsi="宋体"/>
          <w:b/>
          <w:sz w:val="36"/>
          <w:szCs w:val="36"/>
        </w:rPr>
      </w:pPr>
      <w:r>
        <w:rPr>
          <w:rFonts w:hint="eastAsia" w:ascii="宋体" w:hAnsi="宋体"/>
          <w:b/>
          <w:sz w:val="36"/>
          <w:szCs w:val="36"/>
        </w:rPr>
        <w:t>第三部分 盘锦市</w:t>
      </w:r>
      <w:r>
        <w:rPr>
          <w:rFonts w:hint="eastAsia" w:ascii="宋体" w:hAnsi="宋体"/>
          <w:b/>
          <w:sz w:val="36"/>
          <w:szCs w:val="36"/>
          <w:lang w:eastAsia="zh-CN"/>
        </w:rPr>
        <w:t>兴隆台区工商业联合会</w:t>
      </w:r>
      <w:r>
        <w:rPr>
          <w:rFonts w:hint="eastAsia" w:ascii="宋体" w:hAnsi="宋体"/>
          <w:b/>
          <w:sz w:val="36"/>
          <w:szCs w:val="36"/>
        </w:rPr>
        <w:t>201</w:t>
      </w:r>
      <w:r>
        <w:rPr>
          <w:rFonts w:hint="eastAsia" w:ascii="宋体" w:hAnsi="宋体"/>
          <w:b/>
          <w:sz w:val="36"/>
          <w:szCs w:val="36"/>
          <w:lang w:val="en-US" w:eastAsia="zh-CN"/>
        </w:rPr>
        <w:t>9</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仿宋" w:hAnsi="仿宋" w:eastAsia="仿宋"/>
          <w:color w:val="000000"/>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40.88</w:t>
      </w:r>
      <w:r>
        <w:rPr>
          <w:rFonts w:hint="eastAsia" w:ascii="楷体_GB2312" w:hAnsi="宋体" w:eastAsia="楷体_GB2312"/>
          <w:b/>
          <w:sz w:val="32"/>
          <w:szCs w:val="32"/>
        </w:rPr>
        <w:t>万元，</w:t>
      </w:r>
      <w:r>
        <w:rPr>
          <w:rFonts w:hint="eastAsia" w:ascii="仿宋" w:hAnsi="仿宋" w:eastAsia="仿宋"/>
          <w:sz w:val="32"/>
          <w:szCs w:val="32"/>
        </w:rPr>
        <w:t>与201</w:t>
      </w:r>
      <w:r>
        <w:rPr>
          <w:rFonts w:hint="eastAsia" w:ascii="仿宋" w:hAnsi="仿宋" w:eastAsia="仿宋"/>
          <w:sz w:val="32"/>
          <w:szCs w:val="32"/>
          <w:lang w:val="en-US" w:eastAsia="zh-CN"/>
        </w:rPr>
        <w:t>8</w:t>
      </w:r>
      <w:r>
        <w:rPr>
          <w:rFonts w:hint="eastAsia" w:ascii="仿宋" w:hAnsi="仿宋" w:eastAsia="仿宋"/>
          <w:sz w:val="32"/>
          <w:szCs w:val="32"/>
        </w:rPr>
        <w:t>年度部门决算相比较，</w:t>
      </w:r>
      <w:r>
        <w:rPr>
          <w:rFonts w:hint="eastAsia" w:ascii="仿宋" w:hAnsi="仿宋" w:eastAsia="仿宋"/>
          <w:color w:val="000000"/>
          <w:sz w:val="32"/>
          <w:szCs w:val="32"/>
        </w:rPr>
        <w:t>今年收入减少</w:t>
      </w:r>
      <w:r>
        <w:rPr>
          <w:rFonts w:hint="eastAsia" w:ascii="仿宋" w:hAnsi="仿宋" w:eastAsia="仿宋"/>
          <w:color w:val="000000"/>
          <w:sz w:val="32"/>
          <w:szCs w:val="32"/>
          <w:lang w:val="en-US" w:eastAsia="zh-CN"/>
        </w:rPr>
        <w:t>3.04</w:t>
      </w:r>
      <w:r>
        <w:rPr>
          <w:rFonts w:hint="eastAsia" w:ascii="仿宋" w:hAnsi="仿宋" w:eastAsia="仿宋"/>
          <w:color w:val="000000"/>
          <w:sz w:val="32"/>
          <w:szCs w:val="32"/>
        </w:rPr>
        <w:t>万元，降低</w:t>
      </w:r>
      <w:r>
        <w:rPr>
          <w:rFonts w:hint="eastAsia" w:ascii="仿宋" w:hAnsi="仿宋" w:eastAsia="仿宋"/>
          <w:color w:val="000000"/>
          <w:sz w:val="32"/>
          <w:szCs w:val="32"/>
          <w:lang w:val="en-US" w:eastAsia="zh-CN"/>
        </w:rPr>
        <w:t>7.4</w:t>
      </w:r>
      <w:r>
        <w:rPr>
          <w:rFonts w:hint="eastAsia" w:ascii="仿宋" w:hAnsi="仿宋" w:eastAsia="仿宋"/>
          <w:color w:val="000000"/>
          <w:sz w:val="32"/>
          <w:szCs w:val="32"/>
        </w:rPr>
        <w:t>%，主要原因：</w:t>
      </w:r>
      <w:r>
        <w:rPr>
          <w:rFonts w:hint="eastAsia" w:ascii="仿宋" w:hAnsi="仿宋" w:eastAsia="仿宋"/>
          <w:color w:val="000000"/>
          <w:sz w:val="32"/>
          <w:szCs w:val="32"/>
          <w:lang w:val="en-US" w:eastAsia="zh-CN"/>
        </w:rPr>
        <w:t>2019年没有大型会议。</w:t>
      </w:r>
      <w:r>
        <w:rPr>
          <w:rFonts w:hint="eastAsia" w:ascii="楷体_GB2312" w:hAnsi="宋体" w:eastAsia="楷体_GB2312"/>
          <w:b/>
          <w:sz w:val="32"/>
          <w:szCs w:val="32"/>
        </w:rPr>
        <w:t>收入包括：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1.财政拨款收入</w:t>
      </w:r>
      <w:r>
        <w:rPr>
          <w:rFonts w:hint="eastAsia" w:ascii="仿宋" w:hAnsi="仿宋" w:eastAsia="仿宋"/>
          <w:sz w:val="32"/>
          <w:szCs w:val="32"/>
          <w:lang w:val="en-US" w:eastAsia="zh-CN"/>
        </w:rPr>
        <w:t>40.88</w:t>
      </w:r>
      <w:r>
        <w:rPr>
          <w:rFonts w:hint="eastAsia" w:ascii="仿宋" w:hAnsi="仿宋" w:eastAsia="仿宋"/>
          <w:sz w:val="32"/>
          <w:szCs w:val="32"/>
        </w:rPr>
        <w:t>万元，占</w:t>
      </w:r>
      <w:r>
        <w:rPr>
          <w:rFonts w:ascii="仿宋" w:hAnsi="仿宋" w:eastAsia="仿宋"/>
          <w:sz w:val="32"/>
          <w:szCs w:val="32"/>
        </w:rPr>
        <w:t>收入总计的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。其中：公共预算财政拨款收入</w:t>
      </w:r>
      <w:r>
        <w:rPr>
          <w:rFonts w:hint="eastAsia" w:ascii="仿宋" w:hAnsi="仿宋" w:eastAsia="仿宋"/>
          <w:sz w:val="32"/>
          <w:szCs w:val="32"/>
          <w:lang w:val="en-US" w:eastAsia="zh-CN"/>
        </w:rPr>
        <w:t>40.88</w:t>
      </w:r>
      <w:r>
        <w:rPr>
          <w:rFonts w:hint="eastAsia" w:ascii="仿宋" w:hAnsi="仿宋" w:eastAsia="仿宋"/>
          <w:sz w:val="32"/>
          <w:szCs w:val="32"/>
        </w:rPr>
        <w:t>万元，</w:t>
      </w:r>
      <w:r>
        <w:rPr>
          <w:rFonts w:hint="eastAsia" w:ascii="仿宋" w:hAnsi="仿宋" w:eastAsia="仿宋"/>
          <w:sz w:val="32"/>
          <w:szCs w:val="32"/>
          <w:lang w:eastAsia="zh-CN"/>
        </w:rPr>
        <w:t>无</w:t>
      </w:r>
      <w:r>
        <w:rPr>
          <w:rFonts w:hint="eastAsia" w:ascii="仿宋" w:hAnsi="仿宋" w:eastAsia="仿宋"/>
          <w:sz w:val="32"/>
          <w:szCs w:val="32"/>
        </w:rPr>
        <w:t>政府性基金收入。</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eastAsia="zh-CN"/>
        </w:rPr>
        <w:t>无</w:t>
      </w:r>
      <w:r>
        <w:rPr>
          <w:rFonts w:hint="eastAsia" w:ascii="仿宋" w:hAnsi="仿宋" w:eastAsia="仿宋"/>
          <w:sz w:val="32"/>
          <w:szCs w:val="32"/>
        </w:rPr>
        <w:t>上级补助收入</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无</w:t>
      </w:r>
      <w:r>
        <w:rPr>
          <w:rFonts w:hint="eastAsia" w:ascii="仿宋" w:hAnsi="仿宋" w:eastAsia="仿宋"/>
          <w:sz w:val="32"/>
          <w:szCs w:val="32"/>
        </w:rPr>
        <w:t>事业收入</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无</w:t>
      </w:r>
      <w:r>
        <w:rPr>
          <w:rFonts w:hint="eastAsia" w:ascii="仿宋" w:hAnsi="仿宋" w:eastAsia="仿宋"/>
          <w:sz w:val="32"/>
          <w:szCs w:val="32"/>
        </w:rPr>
        <w:t>经营收入</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无</w:t>
      </w:r>
      <w:r>
        <w:rPr>
          <w:rFonts w:hint="eastAsia" w:ascii="仿宋" w:hAnsi="仿宋" w:eastAsia="仿宋"/>
          <w:sz w:val="32"/>
          <w:szCs w:val="32"/>
        </w:rPr>
        <w:t>附属单位</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无</w:t>
      </w:r>
      <w:r>
        <w:rPr>
          <w:rFonts w:hint="eastAsia" w:ascii="仿宋" w:hAnsi="仿宋" w:eastAsia="仿宋"/>
          <w:sz w:val="32"/>
          <w:szCs w:val="32"/>
        </w:rPr>
        <w:t>其他收入</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无</w:t>
      </w:r>
      <w:r>
        <w:rPr>
          <w:rFonts w:hint="eastAsia" w:ascii="仿宋" w:hAnsi="仿宋" w:eastAsia="仿宋"/>
          <w:sz w:val="32"/>
          <w:szCs w:val="32"/>
        </w:rPr>
        <w:t>事业基金</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eastAsia="zh-CN"/>
        </w:rPr>
        <w:t>无</w:t>
      </w:r>
      <w:r>
        <w:rPr>
          <w:rFonts w:hint="eastAsia" w:ascii="仿宋" w:hAnsi="仿宋" w:eastAsia="仿宋"/>
          <w:sz w:val="32"/>
          <w:szCs w:val="32"/>
        </w:rPr>
        <w:t>上年结转和结余</w:t>
      </w:r>
      <w:r>
        <w:rPr>
          <w:rFonts w:hint="eastAsia" w:ascii="仿宋" w:hAnsi="仿宋" w:eastAsia="仿宋"/>
          <w:sz w:val="32"/>
          <w:szCs w:val="32"/>
          <w:lang w:eastAsia="zh-CN"/>
        </w:rPr>
        <w:t>。</w:t>
      </w:r>
    </w:p>
    <w:p>
      <w:pPr>
        <w:spacing w:line="540" w:lineRule="exact"/>
        <w:ind w:firstLine="660"/>
        <w:rPr>
          <w:rFonts w:hint="eastAsia" w:ascii="楷体_GB2312" w:hAnsi="宋体" w:eastAsia="楷体_GB2312"/>
          <w:b/>
          <w:color w:val="000000"/>
          <w:sz w:val="32"/>
          <w:szCs w:val="32"/>
        </w:rPr>
      </w:pPr>
      <w:r>
        <w:rPr>
          <w:rFonts w:hint="eastAsia" w:ascii="楷体_GB2312" w:hAnsi="宋体" w:eastAsia="楷体_GB2312"/>
          <w:b/>
          <w:color w:val="000000"/>
          <w:sz w:val="32"/>
          <w:szCs w:val="32"/>
        </w:rPr>
        <w:t>（二）支出总计</w:t>
      </w:r>
      <w:r>
        <w:rPr>
          <w:rFonts w:hint="eastAsia" w:ascii="楷体_GB2312" w:hAnsi="宋体" w:eastAsia="楷体_GB2312"/>
          <w:b/>
          <w:color w:val="000000"/>
          <w:sz w:val="32"/>
          <w:szCs w:val="32"/>
          <w:lang w:val="en-US" w:eastAsia="zh-CN"/>
        </w:rPr>
        <w:t>40.88</w:t>
      </w:r>
      <w:r>
        <w:rPr>
          <w:rFonts w:hint="eastAsia" w:ascii="楷体_GB2312" w:hAnsi="宋体" w:eastAsia="楷体_GB2312"/>
          <w:b/>
          <w:color w:val="000000"/>
          <w:sz w:val="32"/>
          <w:szCs w:val="32"/>
        </w:rPr>
        <w:t>万元，</w:t>
      </w:r>
      <w:r>
        <w:rPr>
          <w:rFonts w:hint="eastAsia" w:ascii="仿宋" w:hAnsi="仿宋" w:eastAsia="仿宋"/>
          <w:sz w:val="32"/>
          <w:szCs w:val="32"/>
        </w:rPr>
        <w:t>与201</w:t>
      </w:r>
      <w:r>
        <w:rPr>
          <w:rFonts w:hint="eastAsia" w:ascii="仿宋" w:hAnsi="仿宋" w:eastAsia="仿宋"/>
          <w:sz w:val="32"/>
          <w:szCs w:val="32"/>
          <w:lang w:val="en-US" w:eastAsia="zh-CN"/>
        </w:rPr>
        <w:t>8</w:t>
      </w:r>
      <w:r>
        <w:rPr>
          <w:rFonts w:hint="eastAsia" w:ascii="仿宋" w:hAnsi="仿宋" w:eastAsia="仿宋"/>
          <w:sz w:val="32"/>
          <w:szCs w:val="32"/>
        </w:rPr>
        <w:t>年度部门决算相比较，</w:t>
      </w:r>
      <w:r>
        <w:rPr>
          <w:rFonts w:hint="eastAsia" w:ascii="仿宋" w:hAnsi="仿宋" w:eastAsia="仿宋"/>
          <w:color w:val="000000"/>
          <w:sz w:val="32"/>
          <w:szCs w:val="32"/>
        </w:rPr>
        <w:t>今年支出减少</w:t>
      </w:r>
      <w:r>
        <w:rPr>
          <w:rFonts w:hint="eastAsia" w:ascii="仿宋" w:hAnsi="仿宋" w:eastAsia="仿宋"/>
          <w:color w:val="000000"/>
          <w:sz w:val="32"/>
          <w:szCs w:val="32"/>
          <w:lang w:val="en-US" w:eastAsia="zh-CN"/>
        </w:rPr>
        <w:t>3.04</w:t>
      </w:r>
      <w:r>
        <w:rPr>
          <w:rFonts w:hint="eastAsia" w:ascii="仿宋" w:hAnsi="仿宋" w:eastAsia="仿宋"/>
          <w:color w:val="000000"/>
          <w:sz w:val="32"/>
          <w:szCs w:val="32"/>
        </w:rPr>
        <w:t>万元，降低</w:t>
      </w:r>
      <w:r>
        <w:rPr>
          <w:rFonts w:hint="eastAsia" w:ascii="仿宋" w:hAnsi="仿宋" w:eastAsia="仿宋"/>
          <w:color w:val="000000"/>
          <w:sz w:val="32"/>
          <w:szCs w:val="32"/>
          <w:lang w:val="en-US" w:eastAsia="zh-CN"/>
        </w:rPr>
        <w:t>7.4</w:t>
      </w:r>
      <w:r>
        <w:rPr>
          <w:rFonts w:hint="eastAsia" w:ascii="仿宋" w:hAnsi="仿宋" w:eastAsia="仿宋"/>
          <w:color w:val="000000"/>
          <w:sz w:val="32"/>
          <w:szCs w:val="32"/>
        </w:rPr>
        <w:t>%，主要原因：</w:t>
      </w:r>
      <w:r>
        <w:rPr>
          <w:rFonts w:hint="eastAsia" w:ascii="仿宋" w:hAnsi="仿宋" w:eastAsia="仿宋"/>
          <w:color w:val="000000"/>
          <w:sz w:val="32"/>
          <w:szCs w:val="32"/>
          <w:lang w:eastAsia="zh-CN"/>
        </w:rPr>
        <w:t>一是</w:t>
      </w:r>
      <w:r>
        <w:rPr>
          <w:rFonts w:hint="eastAsia" w:ascii="仿宋" w:hAnsi="仿宋" w:eastAsia="仿宋"/>
          <w:color w:val="000000"/>
          <w:sz w:val="32"/>
          <w:szCs w:val="32"/>
          <w:lang w:val="en-US" w:eastAsia="zh-CN"/>
        </w:rPr>
        <w:t>2019没有大型会议</w:t>
      </w:r>
      <w:r>
        <w:rPr>
          <w:rFonts w:hint="eastAsia" w:ascii="仿宋" w:hAnsi="仿宋" w:eastAsia="仿宋"/>
          <w:color w:val="000000"/>
          <w:sz w:val="32"/>
          <w:szCs w:val="32"/>
        </w:rPr>
        <w:t>；二是</w:t>
      </w:r>
      <w:r>
        <w:rPr>
          <w:rFonts w:hint="eastAsia" w:ascii="仿宋" w:hAnsi="仿宋" w:eastAsia="仿宋"/>
          <w:color w:val="000000"/>
          <w:sz w:val="32"/>
          <w:szCs w:val="32"/>
          <w:lang w:eastAsia="zh-CN"/>
        </w:rPr>
        <w:t>综合业务费压缩减少。</w:t>
      </w:r>
      <w:r>
        <w:rPr>
          <w:rFonts w:hint="eastAsia" w:ascii="楷体_GB2312" w:hAnsi="宋体" w:eastAsia="楷体_GB2312"/>
          <w:b/>
          <w:color w:val="000000"/>
          <w:sz w:val="32"/>
          <w:szCs w:val="32"/>
        </w:rPr>
        <w:t>支出包括：</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1.基本支出</w:t>
      </w:r>
      <w:r>
        <w:rPr>
          <w:rFonts w:hint="eastAsia" w:ascii="仿宋" w:hAnsi="仿宋" w:eastAsia="仿宋"/>
          <w:sz w:val="32"/>
          <w:szCs w:val="32"/>
          <w:lang w:val="en-US" w:eastAsia="zh-CN"/>
        </w:rPr>
        <w:t>29.17</w:t>
      </w:r>
      <w:r>
        <w:rPr>
          <w:rFonts w:hint="eastAsia" w:ascii="仿宋" w:hAnsi="仿宋" w:eastAsia="仿宋"/>
          <w:sz w:val="32"/>
          <w:szCs w:val="32"/>
        </w:rPr>
        <w:t>万元，占支出总计的</w:t>
      </w:r>
      <w:r>
        <w:rPr>
          <w:rFonts w:hint="eastAsia" w:ascii="仿宋" w:hAnsi="仿宋" w:eastAsia="仿宋"/>
          <w:sz w:val="32"/>
          <w:szCs w:val="32"/>
          <w:lang w:val="en-US" w:eastAsia="zh-CN"/>
        </w:rPr>
        <w:t>71.3</w:t>
      </w:r>
      <w:r>
        <w:rPr>
          <w:rFonts w:hint="eastAsia" w:ascii="仿宋" w:hAnsi="仿宋" w:eastAsia="仿宋"/>
          <w:sz w:val="32"/>
          <w:szCs w:val="32"/>
        </w:rPr>
        <w:t>%。主要是为保障机构正常运转、完成日常工作任务而发生的各项支出，其中：工资福利支出</w:t>
      </w:r>
      <w:r>
        <w:rPr>
          <w:rFonts w:hint="eastAsia" w:ascii="仿宋" w:hAnsi="仿宋" w:eastAsia="仿宋"/>
          <w:sz w:val="32"/>
          <w:szCs w:val="32"/>
          <w:lang w:val="en-US" w:eastAsia="zh-CN"/>
        </w:rPr>
        <w:t>23.49</w:t>
      </w:r>
      <w:r>
        <w:rPr>
          <w:rFonts w:hint="eastAsia" w:ascii="仿宋" w:hAnsi="仿宋" w:eastAsia="仿宋"/>
          <w:sz w:val="32"/>
          <w:szCs w:val="32"/>
        </w:rPr>
        <w:t>万元，</w:t>
      </w:r>
      <w:r>
        <w:rPr>
          <w:rFonts w:hint="eastAsia" w:ascii="仿宋" w:hAnsi="仿宋" w:eastAsia="仿宋"/>
          <w:sz w:val="32"/>
          <w:szCs w:val="32"/>
          <w:lang w:eastAsia="zh-CN"/>
        </w:rPr>
        <w:t>社会保障和就业</w:t>
      </w:r>
      <w:r>
        <w:rPr>
          <w:rFonts w:hint="eastAsia" w:ascii="仿宋" w:hAnsi="仿宋" w:eastAsia="仿宋"/>
          <w:sz w:val="32"/>
          <w:szCs w:val="32"/>
          <w:lang w:val="en-US" w:eastAsia="zh-CN"/>
        </w:rPr>
        <w:t>3</w:t>
      </w:r>
      <w:r>
        <w:rPr>
          <w:rFonts w:hint="eastAsia" w:ascii="仿宋" w:hAnsi="仿宋" w:eastAsia="仿宋"/>
          <w:sz w:val="32"/>
          <w:szCs w:val="32"/>
        </w:rPr>
        <w:t>万元，</w:t>
      </w:r>
      <w:r>
        <w:rPr>
          <w:rFonts w:hint="eastAsia" w:ascii="仿宋" w:hAnsi="仿宋" w:eastAsia="仿宋"/>
          <w:sz w:val="32"/>
          <w:szCs w:val="32"/>
          <w:lang w:eastAsia="zh-CN"/>
        </w:rPr>
        <w:t>卫生</w:t>
      </w:r>
      <w:r>
        <w:rPr>
          <w:rFonts w:hint="eastAsia" w:ascii="仿宋" w:hAnsi="仿宋" w:eastAsia="仿宋"/>
          <w:sz w:val="32"/>
          <w:szCs w:val="32"/>
        </w:rPr>
        <w:t>商品和服务支出</w:t>
      </w:r>
      <w:r>
        <w:rPr>
          <w:rFonts w:hint="eastAsia" w:ascii="仿宋" w:hAnsi="仿宋" w:eastAsia="仿宋"/>
          <w:sz w:val="32"/>
          <w:szCs w:val="32"/>
          <w:lang w:val="en-US" w:eastAsia="zh-CN"/>
        </w:rPr>
        <w:t>0.89</w:t>
      </w:r>
      <w:r>
        <w:rPr>
          <w:rFonts w:hint="eastAsia" w:ascii="仿宋" w:hAnsi="仿宋" w:eastAsia="仿宋"/>
          <w:sz w:val="32"/>
          <w:szCs w:val="32"/>
        </w:rPr>
        <w:t>万元</w:t>
      </w:r>
      <w:r>
        <w:rPr>
          <w:rFonts w:hint="eastAsia" w:ascii="仿宋" w:hAnsi="仿宋" w:eastAsia="仿宋"/>
          <w:sz w:val="32"/>
          <w:szCs w:val="32"/>
          <w:lang w:eastAsia="zh-CN"/>
        </w:rPr>
        <w:t>，社会保障支部</w:t>
      </w:r>
      <w:r>
        <w:rPr>
          <w:rFonts w:hint="eastAsia" w:ascii="仿宋" w:hAnsi="仿宋" w:eastAsia="仿宋"/>
          <w:sz w:val="32"/>
          <w:szCs w:val="32"/>
          <w:lang w:val="en-US" w:eastAsia="zh-CN"/>
        </w:rPr>
        <w:t>1.79万元。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2.项目支出</w:t>
      </w:r>
      <w:r>
        <w:rPr>
          <w:rFonts w:hint="eastAsia" w:ascii="仿宋" w:hAnsi="仿宋" w:eastAsia="仿宋"/>
          <w:sz w:val="32"/>
          <w:szCs w:val="32"/>
          <w:lang w:val="en-US" w:eastAsia="zh-CN"/>
        </w:rPr>
        <w:t>11.71</w:t>
      </w:r>
      <w:r>
        <w:rPr>
          <w:rFonts w:hint="eastAsia" w:ascii="仿宋" w:hAnsi="仿宋" w:eastAsia="仿宋"/>
          <w:sz w:val="32"/>
          <w:szCs w:val="32"/>
        </w:rPr>
        <w:t>万元，占支出总计的</w:t>
      </w:r>
      <w:r>
        <w:rPr>
          <w:rFonts w:hint="eastAsia" w:ascii="仿宋" w:hAnsi="仿宋" w:eastAsia="仿宋"/>
          <w:sz w:val="32"/>
          <w:szCs w:val="32"/>
          <w:lang w:val="en-US" w:eastAsia="zh-CN"/>
        </w:rPr>
        <w:t>28.6</w:t>
      </w:r>
      <w:r>
        <w:rPr>
          <w:rFonts w:hint="eastAsia" w:ascii="仿宋" w:hAnsi="仿宋" w:eastAsia="仿宋"/>
          <w:sz w:val="32"/>
          <w:szCs w:val="32"/>
        </w:rPr>
        <w:t>%。主要包括</w:t>
      </w:r>
      <w:r>
        <w:rPr>
          <w:rFonts w:hint="eastAsia" w:ascii="仿宋" w:hAnsi="仿宋" w:eastAsia="仿宋"/>
          <w:sz w:val="32"/>
          <w:szCs w:val="32"/>
          <w:lang w:eastAsia="zh-CN"/>
        </w:rPr>
        <w:t>综合业务费</w:t>
      </w:r>
      <w:r>
        <w:rPr>
          <w:rFonts w:hint="eastAsia" w:ascii="仿宋" w:hAnsi="仿宋" w:eastAsia="仿宋"/>
          <w:sz w:val="32"/>
          <w:szCs w:val="32"/>
        </w:rPr>
        <w:t>等业务支出。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3.上缴上级支出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5.对附属单位补助支出</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w:t>
      </w:r>
      <w:r>
        <w:rPr>
          <w:rFonts w:hint="eastAsia" w:ascii="楷体_GB2312" w:hAnsi="宋体" w:eastAsia="楷体_GB2312"/>
          <w:b/>
          <w:sz w:val="32"/>
          <w:szCs w:val="32"/>
          <w:lang w:eastAsia="zh-CN"/>
        </w:rPr>
        <w:t>无</w:t>
      </w:r>
      <w:r>
        <w:rPr>
          <w:rFonts w:hint="eastAsia" w:ascii="楷体_GB2312" w:hAnsi="宋体" w:eastAsia="楷体_GB2312"/>
          <w:b/>
          <w:sz w:val="32"/>
          <w:szCs w:val="32"/>
        </w:rPr>
        <w:t>年末结转和结余。</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年度财政拨款支出</w:t>
      </w:r>
      <w:r>
        <w:rPr>
          <w:rFonts w:hint="eastAsia" w:ascii="仿宋" w:hAnsi="仿宋" w:eastAsia="仿宋"/>
          <w:sz w:val="32"/>
          <w:szCs w:val="32"/>
          <w:lang w:val="en-US" w:eastAsia="zh-CN"/>
        </w:rPr>
        <w:t>40.88</w:t>
      </w:r>
      <w:r>
        <w:rPr>
          <w:rFonts w:hint="eastAsia" w:ascii="仿宋" w:hAnsi="仿宋" w:eastAsia="仿宋"/>
          <w:sz w:val="32"/>
          <w:szCs w:val="32"/>
        </w:rPr>
        <w:t>万元，其中：基本支出</w:t>
      </w:r>
      <w:r>
        <w:rPr>
          <w:rFonts w:hint="eastAsia" w:ascii="仿宋" w:hAnsi="仿宋" w:eastAsia="仿宋"/>
          <w:sz w:val="32"/>
          <w:szCs w:val="32"/>
          <w:lang w:val="en-US" w:eastAsia="zh-CN"/>
        </w:rPr>
        <w:t>29.17</w:t>
      </w:r>
      <w:r>
        <w:rPr>
          <w:rFonts w:hint="eastAsia" w:ascii="仿宋" w:hAnsi="仿宋" w:eastAsia="仿宋"/>
          <w:sz w:val="32"/>
          <w:szCs w:val="32"/>
        </w:rPr>
        <w:t>万元，项目支出</w:t>
      </w:r>
      <w:r>
        <w:rPr>
          <w:rFonts w:hint="eastAsia" w:ascii="仿宋" w:hAnsi="仿宋" w:eastAsia="仿宋"/>
          <w:sz w:val="32"/>
          <w:szCs w:val="32"/>
          <w:lang w:val="en-US" w:eastAsia="zh-CN"/>
        </w:rPr>
        <w:t>11.71</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财政拨款支出减少</w:t>
      </w:r>
      <w:r>
        <w:rPr>
          <w:rFonts w:hint="eastAsia" w:ascii="仿宋" w:hAnsi="仿宋" w:eastAsia="仿宋"/>
          <w:sz w:val="32"/>
          <w:szCs w:val="32"/>
          <w:lang w:val="en-US" w:eastAsia="zh-CN"/>
        </w:rPr>
        <w:t>3.04</w:t>
      </w:r>
      <w:r>
        <w:rPr>
          <w:rFonts w:hint="eastAsia" w:ascii="仿宋" w:hAnsi="仿宋" w:eastAsia="仿宋"/>
          <w:sz w:val="32"/>
          <w:szCs w:val="32"/>
        </w:rPr>
        <w:t>万元，降低</w:t>
      </w:r>
      <w:r>
        <w:rPr>
          <w:rFonts w:hint="eastAsia" w:ascii="仿宋" w:hAnsi="仿宋" w:eastAsia="仿宋"/>
          <w:sz w:val="32"/>
          <w:szCs w:val="32"/>
          <w:lang w:val="en-US" w:eastAsia="zh-CN"/>
        </w:rPr>
        <w:t>7.4</w:t>
      </w:r>
      <w:r>
        <w:rPr>
          <w:rFonts w:hint="eastAsia" w:ascii="仿宋" w:hAnsi="仿宋" w:eastAsia="仿宋"/>
          <w:sz w:val="32"/>
          <w:szCs w:val="32"/>
        </w:rPr>
        <w:t>%，主要原因：</w:t>
      </w:r>
      <w:r>
        <w:rPr>
          <w:rFonts w:hint="eastAsia" w:ascii="仿宋" w:hAnsi="仿宋" w:eastAsia="仿宋"/>
          <w:color w:val="000000"/>
          <w:sz w:val="32"/>
          <w:szCs w:val="32"/>
          <w:lang w:eastAsia="zh-CN"/>
        </w:rPr>
        <w:t>一是</w:t>
      </w:r>
      <w:r>
        <w:rPr>
          <w:rFonts w:hint="eastAsia" w:ascii="仿宋" w:hAnsi="仿宋" w:eastAsia="仿宋"/>
          <w:color w:val="000000"/>
          <w:sz w:val="32"/>
          <w:szCs w:val="32"/>
          <w:lang w:val="en-US" w:eastAsia="zh-CN"/>
        </w:rPr>
        <w:t>2019没有大型会议</w:t>
      </w:r>
      <w:r>
        <w:rPr>
          <w:rFonts w:hint="eastAsia" w:ascii="仿宋" w:hAnsi="仿宋" w:eastAsia="仿宋"/>
          <w:color w:val="000000"/>
          <w:sz w:val="32"/>
          <w:szCs w:val="32"/>
        </w:rPr>
        <w:t>；二是</w:t>
      </w:r>
      <w:r>
        <w:rPr>
          <w:rFonts w:hint="eastAsia" w:ascii="仿宋" w:hAnsi="仿宋" w:eastAsia="仿宋"/>
          <w:color w:val="000000"/>
          <w:sz w:val="32"/>
          <w:szCs w:val="32"/>
          <w:lang w:eastAsia="zh-CN"/>
        </w:rPr>
        <w:t>综合业务费压缩减少。</w:t>
      </w:r>
      <w:r>
        <w:rPr>
          <w:rFonts w:hint="eastAsia" w:ascii="仿宋" w:hAnsi="仿宋" w:eastAsia="仿宋"/>
          <w:sz w:val="32"/>
          <w:szCs w:val="32"/>
        </w:rPr>
        <w:t>与年初预算相比，201</w:t>
      </w:r>
      <w:r>
        <w:rPr>
          <w:rFonts w:hint="eastAsia" w:ascii="仿宋" w:hAnsi="仿宋" w:eastAsia="仿宋"/>
          <w:sz w:val="32"/>
          <w:szCs w:val="32"/>
          <w:lang w:val="en-US" w:eastAsia="zh-CN"/>
        </w:rPr>
        <w:t>9</w:t>
      </w:r>
      <w:r>
        <w:rPr>
          <w:rFonts w:hint="eastAsia" w:ascii="仿宋" w:hAnsi="仿宋" w:eastAsia="仿宋"/>
          <w:sz w:val="32"/>
          <w:szCs w:val="32"/>
        </w:rPr>
        <w:t>财政拨款支出完成年初预算的</w:t>
      </w:r>
      <w:r>
        <w:rPr>
          <w:rFonts w:hint="eastAsia" w:ascii="仿宋" w:hAnsi="仿宋" w:eastAsia="仿宋"/>
          <w:sz w:val="32"/>
          <w:szCs w:val="32"/>
          <w:lang w:val="en-US" w:eastAsia="zh-CN"/>
        </w:rPr>
        <w:t>100</w:t>
      </w:r>
      <w:r>
        <w:rPr>
          <w:rFonts w:hint="eastAsia" w:ascii="仿宋" w:hAnsi="仿宋" w:eastAsia="仿宋"/>
          <w:sz w:val="32"/>
          <w:szCs w:val="32"/>
        </w:rPr>
        <w:t>%，其中：基本支出完成年初预算的</w:t>
      </w:r>
      <w:r>
        <w:rPr>
          <w:rFonts w:hint="eastAsia" w:ascii="仿宋" w:hAnsi="仿宋" w:eastAsia="仿宋"/>
          <w:sz w:val="32"/>
          <w:szCs w:val="32"/>
          <w:lang w:val="en-US" w:eastAsia="zh-CN"/>
        </w:rPr>
        <w:t>100</w:t>
      </w:r>
      <w:r>
        <w:rPr>
          <w:rFonts w:hint="eastAsia" w:ascii="仿宋" w:hAnsi="仿宋" w:eastAsia="仿宋"/>
          <w:sz w:val="32"/>
          <w:szCs w:val="32"/>
        </w:rPr>
        <w:t>%，项目完成年初预算的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年度财政拨款支出</w:t>
      </w:r>
      <w:r>
        <w:rPr>
          <w:rFonts w:hint="eastAsia" w:ascii="仿宋" w:hAnsi="仿宋" w:eastAsia="仿宋"/>
          <w:sz w:val="32"/>
          <w:szCs w:val="32"/>
          <w:lang w:val="en-US" w:eastAsia="zh-CN"/>
        </w:rPr>
        <w:t>40.88</w:t>
      </w:r>
      <w:r>
        <w:rPr>
          <w:rFonts w:hint="eastAsia" w:ascii="仿宋" w:hAnsi="仿宋" w:eastAsia="仿宋"/>
          <w:sz w:val="32"/>
          <w:szCs w:val="32"/>
        </w:rPr>
        <w:t>万元，按支出功能分类科目分，包括：一般公共服务支出</w:t>
      </w:r>
      <w:r>
        <w:rPr>
          <w:rFonts w:hint="eastAsia" w:ascii="仿宋" w:hAnsi="仿宋" w:eastAsia="仿宋"/>
          <w:sz w:val="32"/>
          <w:szCs w:val="32"/>
          <w:lang w:val="en-US" w:eastAsia="zh-CN"/>
        </w:rPr>
        <w:t>35.2</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w:t>
      </w:r>
      <w:r>
        <w:rPr>
          <w:rFonts w:hint="eastAsia" w:ascii="仿宋" w:hAnsi="仿宋" w:eastAsia="仿宋"/>
          <w:sz w:val="32"/>
          <w:szCs w:val="32"/>
        </w:rPr>
        <w:t>万元；医疗卫生与计划生育支出</w:t>
      </w:r>
      <w:r>
        <w:rPr>
          <w:rFonts w:hint="eastAsia" w:ascii="仿宋" w:hAnsi="仿宋" w:eastAsia="仿宋"/>
          <w:sz w:val="32"/>
          <w:szCs w:val="32"/>
          <w:lang w:val="en-US" w:eastAsia="zh-CN"/>
        </w:rPr>
        <w:t>0.89</w:t>
      </w:r>
      <w:r>
        <w:rPr>
          <w:rFonts w:hint="eastAsia" w:ascii="仿宋" w:hAnsi="仿宋" w:eastAsia="仿宋"/>
          <w:sz w:val="32"/>
          <w:szCs w:val="32"/>
        </w:rPr>
        <w:t>万元；住房保障支出</w:t>
      </w:r>
      <w:r>
        <w:rPr>
          <w:rFonts w:hint="eastAsia" w:ascii="仿宋" w:hAnsi="仿宋" w:eastAsia="仿宋"/>
          <w:sz w:val="32"/>
          <w:szCs w:val="32"/>
          <w:lang w:val="en-US" w:eastAsia="zh-CN"/>
        </w:rPr>
        <w:t>1.79</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1.一般公共服务支出</w:t>
      </w:r>
      <w:r>
        <w:rPr>
          <w:rFonts w:hint="eastAsia" w:ascii="仿宋" w:hAnsi="仿宋" w:eastAsia="仿宋"/>
          <w:sz w:val="32"/>
          <w:szCs w:val="32"/>
          <w:lang w:val="en-US" w:eastAsia="zh-CN"/>
        </w:rPr>
        <w:t>35.2</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（1）行政运行</w:t>
      </w:r>
      <w:r>
        <w:rPr>
          <w:rFonts w:hint="eastAsia" w:ascii="仿宋" w:hAnsi="仿宋" w:eastAsia="仿宋"/>
          <w:sz w:val="32"/>
          <w:szCs w:val="32"/>
          <w:lang w:val="en-US" w:eastAsia="zh-CN"/>
        </w:rPr>
        <w:t>23.49</w:t>
      </w:r>
      <w:r>
        <w:rPr>
          <w:rFonts w:hint="eastAsia" w:ascii="仿宋" w:hAnsi="仿宋" w:eastAsia="仿宋"/>
          <w:sz w:val="32"/>
          <w:szCs w:val="32"/>
        </w:rPr>
        <w:t>万元，主要是</w:t>
      </w:r>
      <w:r>
        <w:rPr>
          <w:rFonts w:hint="eastAsia" w:ascii="仿宋" w:hAnsi="仿宋" w:eastAsia="仿宋"/>
          <w:sz w:val="32"/>
          <w:szCs w:val="32"/>
          <w:lang w:eastAsia="zh-CN"/>
        </w:rPr>
        <w:t>人员经费和公用经费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%，决算数小于年初预算数的原因主要是</w:t>
      </w:r>
      <w:r>
        <w:rPr>
          <w:rFonts w:hint="eastAsia" w:ascii="仿宋" w:hAnsi="仿宋" w:eastAsia="仿宋"/>
          <w:sz w:val="32"/>
          <w:szCs w:val="32"/>
          <w:lang w:eastAsia="zh-CN"/>
        </w:rPr>
        <w:t>压缩办公经费</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（2）一般行政管理事务</w:t>
      </w:r>
      <w:r>
        <w:rPr>
          <w:rFonts w:hint="eastAsia" w:ascii="仿宋" w:hAnsi="仿宋" w:eastAsia="仿宋"/>
          <w:sz w:val="32"/>
          <w:szCs w:val="32"/>
          <w:lang w:val="en-US" w:eastAsia="zh-CN"/>
        </w:rPr>
        <w:t>11.71</w:t>
      </w:r>
      <w:r>
        <w:rPr>
          <w:rFonts w:hint="eastAsia" w:ascii="仿宋" w:hAnsi="仿宋" w:eastAsia="仿宋"/>
          <w:sz w:val="32"/>
          <w:szCs w:val="32"/>
        </w:rPr>
        <w:t>万元，主要是</w:t>
      </w:r>
      <w:r>
        <w:rPr>
          <w:rFonts w:hint="eastAsia" w:ascii="仿宋" w:hAnsi="仿宋" w:eastAsia="仿宋"/>
          <w:sz w:val="32"/>
          <w:szCs w:val="32"/>
          <w:lang w:eastAsia="zh-CN"/>
        </w:rPr>
        <w:t>综合业务费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2.社会保障和就业支出</w:t>
      </w:r>
      <w:r>
        <w:rPr>
          <w:rFonts w:hint="eastAsia" w:ascii="仿宋" w:hAnsi="仿宋" w:eastAsia="仿宋"/>
          <w:sz w:val="32"/>
          <w:szCs w:val="32"/>
          <w:lang w:val="en-US" w:eastAsia="zh-CN"/>
        </w:rPr>
        <w:t>3</w:t>
      </w:r>
      <w:r>
        <w:rPr>
          <w:rFonts w:hint="eastAsia" w:ascii="仿宋" w:hAnsi="仿宋" w:eastAsia="仿宋"/>
          <w:sz w:val="32"/>
          <w:szCs w:val="32"/>
        </w:rPr>
        <w:t>万元，具体包括：机关事业单位基本养老保险缴费支出</w:t>
      </w:r>
      <w:r>
        <w:rPr>
          <w:rFonts w:hint="eastAsia" w:ascii="仿宋" w:hAnsi="仿宋" w:eastAsia="仿宋"/>
          <w:sz w:val="32"/>
          <w:szCs w:val="32"/>
          <w:lang w:val="en-US" w:eastAsia="zh-CN"/>
        </w:rPr>
        <w:t>3</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3.</w:t>
      </w:r>
      <w:r>
        <w:rPr>
          <w:rFonts w:hint="eastAsia" w:ascii="仿宋" w:hAnsi="仿宋" w:eastAsia="仿宋"/>
          <w:sz w:val="32"/>
          <w:szCs w:val="32"/>
          <w:lang w:eastAsia="zh-CN"/>
        </w:rPr>
        <w:t>卫生健康</w:t>
      </w:r>
      <w:r>
        <w:rPr>
          <w:rFonts w:hint="eastAsia" w:ascii="仿宋" w:hAnsi="仿宋" w:eastAsia="仿宋"/>
          <w:sz w:val="32"/>
          <w:szCs w:val="32"/>
          <w:lang w:val="en-US" w:eastAsia="zh-CN"/>
        </w:rPr>
        <w:t>0.89</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.住房保障支出</w:t>
      </w:r>
      <w:r>
        <w:rPr>
          <w:rFonts w:hint="eastAsia" w:ascii="仿宋" w:hAnsi="仿宋" w:eastAsia="仿宋"/>
          <w:sz w:val="32"/>
          <w:szCs w:val="32"/>
          <w:lang w:val="en-US" w:eastAsia="zh-CN"/>
        </w:rPr>
        <w:t>1.79</w:t>
      </w:r>
      <w:r>
        <w:rPr>
          <w:rFonts w:hint="eastAsia" w:ascii="仿宋" w:hAnsi="仿宋" w:eastAsia="仿宋"/>
          <w:sz w:val="32"/>
          <w:szCs w:val="32"/>
        </w:rPr>
        <w:t>万元，具体包括：住房公积金</w:t>
      </w:r>
      <w:r>
        <w:rPr>
          <w:rFonts w:hint="eastAsia" w:ascii="仿宋" w:hAnsi="仿宋" w:eastAsia="仿宋"/>
          <w:sz w:val="32"/>
          <w:szCs w:val="32"/>
          <w:lang w:val="en-US" w:eastAsia="zh-CN"/>
        </w:rPr>
        <w:t>1.79</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年度一般公共预算财政拨款安排的“三公”经费支出</w:t>
      </w:r>
      <w:r>
        <w:rPr>
          <w:rFonts w:hint="eastAsia" w:ascii="仿宋" w:hAnsi="仿宋" w:eastAsia="仿宋"/>
          <w:sz w:val="32"/>
          <w:szCs w:val="32"/>
          <w:lang w:val="en-US" w:eastAsia="zh-CN"/>
        </w:rPr>
        <w:t>0</w:t>
      </w:r>
      <w:r>
        <w:rPr>
          <w:rFonts w:hint="eastAsia" w:ascii="仿宋" w:hAnsi="仿宋" w:eastAsia="仿宋"/>
          <w:sz w:val="32"/>
          <w:szCs w:val="32"/>
        </w:rPr>
        <w:t>万元，完成年初预算的</w:t>
      </w:r>
      <w:r>
        <w:rPr>
          <w:rFonts w:hint="eastAsia" w:ascii="仿宋" w:hAnsi="仿宋" w:eastAsia="仿宋"/>
          <w:sz w:val="32"/>
          <w:szCs w:val="32"/>
          <w:lang w:val="en-US" w:eastAsia="zh-CN"/>
        </w:rPr>
        <w:t>0</w:t>
      </w:r>
      <w:r>
        <w:rPr>
          <w:rFonts w:hint="eastAsia" w:ascii="仿宋" w:hAnsi="仿宋" w:eastAsia="仿宋"/>
          <w:sz w:val="32"/>
          <w:szCs w:val="32"/>
        </w:rPr>
        <w:t>%，决算数小于年初预算数的主要原因</w:t>
      </w:r>
      <w:r>
        <w:rPr>
          <w:rFonts w:hint="eastAsia" w:ascii="仿宋" w:hAnsi="仿宋" w:eastAsia="仿宋"/>
          <w:sz w:val="32"/>
          <w:szCs w:val="32"/>
          <w:lang w:eastAsia="zh-CN"/>
        </w:rPr>
        <w:t>没有公务接待。</w:t>
      </w:r>
      <w:r>
        <w:rPr>
          <w:rFonts w:hint="eastAsia" w:ascii="仿宋" w:hAnsi="仿宋" w:eastAsia="仿宋"/>
          <w:sz w:val="32"/>
          <w:szCs w:val="32"/>
        </w:rPr>
        <w:t>与201</w:t>
      </w:r>
      <w:r>
        <w:rPr>
          <w:rFonts w:hint="eastAsia" w:ascii="仿宋" w:hAnsi="仿宋" w:eastAsia="仿宋"/>
          <w:sz w:val="32"/>
          <w:szCs w:val="32"/>
          <w:lang w:val="en-US" w:eastAsia="zh-CN"/>
        </w:rPr>
        <w:t>8</w:t>
      </w:r>
      <w:r>
        <w:rPr>
          <w:rFonts w:hint="eastAsia" w:ascii="仿宋" w:hAnsi="仿宋" w:eastAsia="仿宋"/>
          <w:sz w:val="32"/>
          <w:szCs w:val="32"/>
        </w:rPr>
        <w:t>年度决算数相比较，</w:t>
      </w:r>
      <w:r>
        <w:rPr>
          <w:rFonts w:hint="eastAsia" w:ascii="仿宋" w:hAnsi="仿宋" w:eastAsia="仿宋"/>
          <w:color w:val="000000"/>
          <w:sz w:val="32"/>
          <w:szCs w:val="32"/>
        </w:rPr>
        <w:t>今年支出减少</w:t>
      </w:r>
      <w:r>
        <w:rPr>
          <w:rFonts w:hint="eastAsia" w:ascii="仿宋" w:hAnsi="仿宋" w:eastAsia="仿宋"/>
          <w:color w:val="000000"/>
          <w:sz w:val="32"/>
          <w:szCs w:val="32"/>
          <w:lang w:val="en-US" w:eastAsia="zh-CN"/>
        </w:rPr>
        <w:t>0.28</w:t>
      </w:r>
      <w:r>
        <w:rPr>
          <w:rFonts w:hint="eastAsia" w:ascii="仿宋" w:hAnsi="仿宋" w:eastAsia="仿宋"/>
          <w:color w:val="000000"/>
          <w:sz w:val="32"/>
          <w:szCs w:val="32"/>
        </w:rPr>
        <w:t>万元，降低</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%，主要原因：</w:t>
      </w:r>
      <w:r>
        <w:rPr>
          <w:rFonts w:hint="eastAsia" w:ascii="仿宋" w:hAnsi="仿宋" w:eastAsia="仿宋"/>
          <w:color w:val="000000"/>
          <w:sz w:val="32"/>
          <w:szCs w:val="32"/>
          <w:lang w:eastAsia="zh-CN"/>
        </w:rPr>
        <w:t>业务减少，压缩费用。</w:t>
      </w:r>
      <w:r>
        <w:rPr>
          <w:rFonts w:hint="eastAsia" w:ascii="仿宋" w:hAnsi="仿宋" w:eastAsia="仿宋"/>
          <w:sz w:val="32"/>
          <w:szCs w:val="32"/>
        </w:rPr>
        <w:t>公务接待费</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45"/>
        <w:rPr>
          <w:rFonts w:hint="eastAsia" w:ascii="仿宋" w:hAnsi="仿宋" w:eastAsia="仿宋"/>
          <w:sz w:val="32"/>
          <w:szCs w:val="32"/>
          <w:lang w:eastAsia="zh-CN"/>
        </w:rPr>
      </w:pPr>
      <w:r>
        <w:rPr>
          <w:rFonts w:hint="eastAsia" w:ascii="仿宋" w:hAnsi="仿宋" w:eastAsia="仿宋"/>
          <w:sz w:val="32"/>
          <w:szCs w:val="32"/>
        </w:rPr>
        <w:t>2.公务接待费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3.公务用车购置及</w:t>
      </w:r>
      <w:r>
        <w:rPr>
          <w:rFonts w:ascii="仿宋" w:hAnsi="仿宋" w:eastAsia="仿宋"/>
          <w:sz w:val="32"/>
          <w:szCs w:val="32"/>
        </w:rPr>
        <w:t>运行费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5"/>
        <w:rPr>
          <w:rFonts w:hint="eastAsia" w:ascii="黑体" w:hAnsi="黑体" w:eastAsia="黑体"/>
          <w:sz w:val="32"/>
          <w:szCs w:val="32"/>
        </w:rPr>
      </w:pPr>
      <w:bookmarkStart w:id="0" w:name="_GoBack"/>
      <w:bookmarkEnd w:id="0"/>
      <w:r>
        <w:rPr>
          <w:rFonts w:hint="eastAsia" w:ascii="黑体" w:hAnsi="黑体" w:eastAsia="黑体"/>
          <w:sz w:val="32"/>
          <w:szCs w:val="32"/>
        </w:rPr>
        <w:t>四、一般公共预算财政拨款基本支出决算情况说明</w:t>
      </w:r>
    </w:p>
    <w:p>
      <w:pPr>
        <w:spacing w:line="540" w:lineRule="exact"/>
        <w:ind w:firstLine="645"/>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年度一般公共预算财政拨款基本支出</w:t>
      </w:r>
      <w:r>
        <w:rPr>
          <w:rFonts w:hint="eastAsia" w:ascii="仿宋" w:hAnsi="仿宋" w:eastAsia="仿宋"/>
          <w:sz w:val="32"/>
          <w:szCs w:val="32"/>
          <w:lang w:val="en-US" w:eastAsia="zh-CN"/>
        </w:rPr>
        <w:t>29.17</w:t>
      </w:r>
      <w:r>
        <w:rPr>
          <w:rFonts w:hint="eastAsia" w:ascii="仿宋" w:hAnsi="仿宋" w:eastAsia="仿宋"/>
          <w:sz w:val="32"/>
          <w:szCs w:val="32"/>
        </w:rPr>
        <w:t>万元，其中：人员经费</w:t>
      </w:r>
      <w:r>
        <w:rPr>
          <w:rFonts w:hint="eastAsia" w:ascii="仿宋" w:hAnsi="仿宋" w:eastAsia="仿宋"/>
          <w:sz w:val="32"/>
          <w:szCs w:val="32"/>
          <w:lang w:val="en-US" w:eastAsia="zh-CN"/>
        </w:rPr>
        <w:t>26.46</w:t>
      </w:r>
      <w:r>
        <w:rPr>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 w:hAnsi="仿宋" w:eastAsia="仿宋"/>
          <w:sz w:val="32"/>
          <w:szCs w:val="32"/>
          <w:lang w:val="en-US" w:eastAsia="zh-CN"/>
        </w:rPr>
        <w:t>2.71</w:t>
      </w:r>
      <w:r>
        <w:rPr>
          <w:rFonts w:hint="eastAsia" w:ascii="仿宋" w:hAnsi="仿宋" w:eastAsia="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19</w:t>
      </w:r>
      <w:r>
        <w:rPr>
          <w:rFonts w:hint="eastAsia" w:ascii="仿宋" w:hAnsi="仿宋" w:eastAsia="仿宋"/>
          <w:sz w:val="32"/>
          <w:szCs w:val="32"/>
        </w:rPr>
        <w:t>年</w:t>
      </w:r>
      <w:r>
        <w:rPr>
          <w:rFonts w:hint="eastAsia" w:ascii="仿宋" w:hAnsi="仿宋" w:eastAsia="仿宋"/>
          <w:sz w:val="32"/>
          <w:szCs w:val="32"/>
          <w:lang w:eastAsia="zh-CN"/>
        </w:rPr>
        <w:t>区工商联</w:t>
      </w:r>
      <w:r>
        <w:rPr>
          <w:rFonts w:hint="eastAsia" w:ascii="仿宋" w:hAnsi="仿宋" w:eastAsia="仿宋"/>
          <w:sz w:val="32"/>
          <w:szCs w:val="32"/>
        </w:rPr>
        <w:t>机关运行经费支出</w:t>
      </w:r>
      <w:r>
        <w:rPr>
          <w:rFonts w:hint="eastAsia" w:ascii="仿宋" w:hAnsi="仿宋" w:eastAsia="仿宋"/>
          <w:sz w:val="32"/>
          <w:szCs w:val="32"/>
          <w:lang w:val="en-US" w:eastAsia="zh-CN"/>
        </w:rPr>
        <w:t>2.71</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0.34</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lang w:val="en-US" w:eastAsia="zh-CN"/>
        </w:rPr>
        <w:t>12.5</w:t>
      </w:r>
      <w:r>
        <w:rPr>
          <w:rFonts w:hint="eastAsia" w:ascii="仿宋" w:hAnsi="仿宋" w:eastAsia="仿宋"/>
          <w:sz w:val="32"/>
          <w:szCs w:val="32"/>
        </w:rPr>
        <w:t>%，主要原因是</w:t>
      </w:r>
      <w:r>
        <w:rPr>
          <w:rFonts w:hint="eastAsia" w:ascii="仿宋" w:hAnsi="仿宋" w:eastAsia="仿宋"/>
          <w:sz w:val="32"/>
          <w:szCs w:val="32"/>
          <w:lang w:eastAsia="zh-CN"/>
        </w:rPr>
        <w:t>人员调整和压缩经费</w:t>
      </w:r>
      <w:r>
        <w:rPr>
          <w:rFonts w:hint="eastAsia" w:ascii="仿宋" w:hAnsi="仿宋" w:eastAsia="仿宋"/>
          <w:sz w:val="32"/>
          <w:szCs w:val="32"/>
        </w:rPr>
        <w:t>。</w:t>
      </w:r>
    </w:p>
    <w:p>
      <w:pPr>
        <w:spacing w:line="5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其中：办公费</w:t>
      </w:r>
      <w:r>
        <w:rPr>
          <w:rFonts w:hint="eastAsia" w:ascii="仿宋" w:hAnsi="仿宋" w:eastAsia="仿宋"/>
          <w:sz w:val="32"/>
          <w:szCs w:val="32"/>
          <w:lang w:val="en-US" w:eastAsia="zh-CN"/>
        </w:rPr>
        <w:t>0.75</w:t>
      </w:r>
      <w:r>
        <w:rPr>
          <w:rFonts w:hint="eastAsia" w:ascii="仿宋" w:hAnsi="仿宋" w:eastAsia="仿宋"/>
          <w:sz w:val="32"/>
          <w:szCs w:val="32"/>
        </w:rPr>
        <w:t>万元、</w:t>
      </w:r>
      <w:r>
        <w:rPr>
          <w:rFonts w:hint="eastAsia" w:ascii="仿宋" w:hAnsi="仿宋" w:eastAsia="仿宋"/>
          <w:sz w:val="32"/>
          <w:szCs w:val="32"/>
          <w:lang w:eastAsia="zh-CN"/>
        </w:rPr>
        <w:t>差旅费</w:t>
      </w:r>
      <w:r>
        <w:rPr>
          <w:rFonts w:hint="eastAsia" w:ascii="仿宋" w:hAnsi="仿宋" w:eastAsia="仿宋"/>
          <w:sz w:val="32"/>
          <w:szCs w:val="32"/>
          <w:lang w:val="en-US" w:eastAsia="zh-CN"/>
        </w:rPr>
        <w:t>0.02</w:t>
      </w:r>
      <w:r>
        <w:rPr>
          <w:rFonts w:hint="eastAsia" w:ascii="仿宋" w:hAnsi="仿宋" w:eastAsia="仿宋"/>
          <w:sz w:val="32"/>
          <w:szCs w:val="32"/>
        </w:rPr>
        <w:t>万元、邮电费</w:t>
      </w:r>
      <w:r>
        <w:rPr>
          <w:rFonts w:hint="eastAsia" w:ascii="仿宋" w:hAnsi="仿宋" w:eastAsia="仿宋"/>
          <w:sz w:val="32"/>
          <w:szCs w:val="32"/>
          <w:lang w:val="en-US" w:eastAsia="zh-CN"/>
        </w:rPr>
        <w:t>0.17</w:t>
      </w:r>
      <w:r>
        <w:rPr>
          <w:rFonts w:hint="eastAsia" w:ascii="仿宋" w:hAnsi="仿宋" w:eastAsia="仿宋"/>
          <w:sz w:val="32"/>
          <w:szCs w:val="32"/>
        </w:rPr>
        <w:t>万元、工会经费</w:t>
      </w:r>
      <w:r>
        <w:rPr>
          <w:rFonts w:hint="eastAsia" w:ascii="仿宋" w:hAnsi="仿宋" w:eastAsia="仿宋"/>
          <w:sz w:val="32"/>
          <w:szCs w:val="32"/>
          <w:lang w:val="en-US" w:eastAsia="zh-CN"/>
        </w:rPr>
        <w:t>0.29</w:t>
      </w:r>
      <w:r>
        <w:rPr>
          <w:rFonts w:hint="eastAsia" w:ascii="仿宋" w:hAnsi="仿宋" w:eastAsia="仿宋"/>
          <w:sz w:val="32"/>
          <w:szCs w:val="32"/>
        </w:rPr>
        <w:t>万元、福利费</w:t>
      </w:r>
      <w:r>
        <w:rPr>
          <w:rFonts w:hint="eastAsia" w:ascii="仿宋" w:hAnsi="仿宋" w:eastAsia="仿宋"/>
          <w:sz w:val="32"/>
          <w:szCs w:val="32"/>
          <w:lang w:val="en-US" w:eastAsia="zh-CN"/>
        </w:rPr>
        <w:t>0.04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其他交通费用</w:t>
      </w:r>
      <w:r>
        <w:rPr>
          <w:rFonts w:hint="eastAsia" w:ascii="仿宋" w:hAnsi="仿宋" w:eastAsia="仿宋"/>
          <w:sz w:val="32"/>
          <w:szCs w:val="32"/>
          <w:lang w:val="en-US" w:eastAsia="zh-CN"/>
        </w:rPr>
        <w:t>1.45</w:t>
      </w:r>
      <w:r>
        <w:rPr>
          <w:rFonts w:hint="eastAsia" w:ascii="仿宋" w:hAnsi="仿宋" w:eastAsia="仿宋"/>
          <w:sz w:val="32"/>
          <w:szCs w:val="32"/>
        </w:rPr>
        <w:t>万元</w:t>
      </w:r>
      <w:r>
        <w:rPr>
          <w:rFonts w:hint="eastAsia" w:ascii="仿宋" w:hAnsi="仿宋" w:eastAsia="仿宋"/>
          <w:sz w:val="32"/>
          <w:szCs w:val="32"/>
          <w:lang w:val="en-US" w:eastAsia="zh-CN"/>
        </w:rPr>
        <w:t>。</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hint="eastAsia" w:ascii="仿宋_GB2312" w:hAnsi="黑体" w:eastAsia="仿宋_GB2312"/>
          <w:sz w:val="32"/>
          <w:szCs w:val="32"/>
          <w:highlight w:val="none"/>
        </w:rPr>
      </w:pPr>
      <w:r>
        <w:rPr>
          <w:rFonts w:hint="eastAsia" w:ascii="仿宋" w:hAnsi="仿宋" w:eastAsia="仿宋"/>
          <w:sz w:val="32"/>
          <w:szCs w:val="32"/>
          <w:highlight w:val="none"/>
        </w:rPr>
        <w:t>（数据</w:t>
      </w:r>
      <w:r>
        <w:rPr>
          <w:rFonts w:hint="eastAsia" w:ascii="仿宋_GB2312" w:hAnsi="黑体" w:eastAsia="仿宋_GB2312"/>
          <w:sz w:val="32"/>
          <w:szCs w:val="32"/>
          <w:highlight w:val="none"/>
        </w:rPr>
        <w:t>来源部门决算填报说明项下的部门决算相关信息统计表）</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eastAsia="zh-CN"/>
        </w:rPr>
        <w:t>9</w:t>
      </w:r>
      <w:r>
        <w:rPr>
          <w:rFonts w:hint="eastAsia" w:ascii="仿宋" w:hAnsi="仿宋" w:eastAsia="仿宋"/>
          <w:sz w:val="32"/>
          <w:szCs w:val="32"/>
        </w:rPr>
        <w:t>年</w:t>
      </w:r>
      <w:r>
        <w:rPr>
          <w:rFonts w:hint="eastAsia" w:ascii="仿宋" w:hAnsi="仿宋" w:eastAsia="仿宋"/>
          <w:sz w:val="32"/>
          <w:szCs w:val="32"/>
          <w:lang w:eastAsia="zh-CN"/>
        </w:rPr>
        <w:t>区工商联</w:t>
      </w:r>
      <w:r>
        <w:rPr>
          <w:rFonts w:hint="eastAsia" w:ascii="仿宋" w:hAnsi="仿宋" w:eastAsia="仿宋"/>
          <w:sz w:val="32"/>
          <w:szCs w:val="32"/>
        </w:rPr>
        <w:t>政府采购支出总额</w:t>
      </w:r>
      <w:r>
        <w:rPr>
          <w:rFonts w:hint="eastAsia" w:ascii="仿宋" w:hAnsi="仿宋" w:eastAsia="仿宋"/>
          <w:sz w:val="32"/>
          <w:szCs w:val="32"/>
          <w:lang w:val="en-US" w:eastAsia="zh-CN"/>
        </w:rPr>
        <w:t>0</w:t>
      </w:r>
      <w:r>
        <w:rPr>
          <w:rFonts w:hint="eastAsia" w:ascii="仿宋" w:hAnsi="仿宋" w:eastAsia="仿宋"/>
          <w:sz w:val="32"/>
          <w:szCs w:val="32"/>
        </w:rPr>
        <w:t>万元，其中：政府采购货物支出</w:t>
      </w:r>
      <w:r>
        <w:rPr>
          <w:rFonts w:hint="eastAsia" w:ascii="仿宋" w:hAnsi="仿宋" w:eastAsia="仿宋"/>
          <w:sz w:val="32"/>
          <w:szCs w:val="32"/>
          <w:lang w:val="en-US" w:eastAsia="zh-CN"/>
        </w:rPr>
        <w:t>0</w:t>
      </w:r>
      <w:r>
        <w:rPr>
          <w:rFonts w:hint="eastAsia" w:ascii="仿宋" w:hAnsi="仿宋" w:eastAsia="仿宋"/>
          <w:sz w:val="32"/>
          <w:szCs w:val="32"/>
        </w:rPr>
        <w:t>万元，政府采购工程支出</w:t>
      </w:r>
      <w:r>
        <w:rPr>
          <w:rFonts w:hint="eastAsia" w:ascii="仿宋" w:hAnsi="仿宋" w:eastAsia="仿宋"/>
          <w:sz w:val="32"/>
          <w:szCs w:val="32"/>
          <w:lang w:val="en-US" w:eastAsia="zh-CN"/>
        </w:rPr>
        <w:t>0</w:t>
      </w:r>
      <w:r>
        <w:rPr>
          <w:rFonts w:hint="eastAsia" w:ascii="仿宋" w:hAnsi="仿宋" w:eastAsia="仿宋"/>
          <w:sz w:val="32"/>
          <w:szCs w:val="32"/>
        </w:rPr>
        <w:t>万元，政府采购服务支出</w:t>
      </w:r>
      <w:r>
        <w:rPr>
          <w:rFonts w:hint="eastAsia" w:ascii="仿宋" w:hAnsi="仿宋" w:eastAsia="仿宋"/>
          <w:sz w:val="32"/>
          <w:szCs w:val="32"/>
          <w:lang w:val="en-US" w:eastAsia="zh-CN"/>
        </w:rPr>
        <w:t>0</w:t>
      </w:r>
      <w:r>
        <w:rPr>
          <w:rFonts w:hint="eastAsia" w:ascii="仿宋" w:hAnsi="仿宋" w:eastAsia="仿宋"/>
          <w:sz w:val="32"/>
          <w:szCs w:val="32"/>
        </w:rPr>
        <w:t>万元。授予中小企业合同金额</w:t>
      </w:r>
      <w:r>
        <w:rPr>
          <w:rFonts w:hint="eastAsia" w:ascii="仿宋" w:hAnsi="仿宋" w:eastAsia="仿宋"/>
          <w:sz w:val="32"/>
          <w:szCs w:val="32"/>
          <w:lang w:val="en-US" w:eastAsia="zh-CN"/>
        </w:rPr>
        <w:t>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0</w:t>
      </w:r>
      <w:r>
        <w:rPr>
          <w:rFonts w:hint="eastAsia" w:ascii="仿宋" w:hAnsi="仿宋" w:eastAsia="仿宋"/>
          <w:sz w:val="32"/>
          <w:szCs w:val="32"/>
        </w:rPr>
        <w:t>%，其中：授予小微企业合同金额</w:t>
      </w:r>
      <w:r>
        <w:rPr>
          <w:rFonts w:hint="eastAsia" w:ascii="仿宋" w:hAnsi="仿宋" w:eastAsia="仿宋"/>
          <w:sz w:val="32"/>
          <w:szCs w:val="32"/>
          <w:lang w:val="en-US" w:eastAsia="zh-CN"/>
        </w:rPr>
        <w:t>0</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960" w:firstLineChars="300"/>
        <w:rPr>
          <w:rFonts w:hint="eastAsia" w:ascii="仿宋" w:hAnsi="仿宋" w:eastAsia="仿宋"/>
          <w:sz w:val="32"/>
          <w:szCs w:val="32"/>
          <w:lang w:eastAsia="zh-CN"/>
        </w:rPr>
      </w:pP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截至201</w:t>
      </w:r>
      <w:r>
        <w:rPr>
          <w:rFonts w:hint="eastAsia" w:ascii="仿宋" w:hAnsi="仿宋" w:eastAsia="仿宋"/>
          <w:sz w:val="32"/>
          <w:szCs w:val="32"/>
          <w:lang w:eastAsia="zh-CN"/>
        </w:rPr>
        <w:t>9</w:t>
      </w:r>
      <w:r>
        <w:rPr>
          <w:rFonts w:hint="eastAsia" w:ascii="仿宋" w:hAnsi="仿宋" w:eastAsia="仿宋"/>
          <w:sz w:val="32"/>
          <w:szCs w:val="32"/>
        </w:rPr>
        <w:t>年12月31日，</w:t>
      </w:r>
      <w:r>
        <w:rPr>
          <w:rFonts w:hint="eastAsia" w:ascii="仿宋" w:hAnsi="仿宋" w:eastAsia="仿宋"/>
          <w:sz w:val="32"/>
          <w:szCs w:val="32"/>
          <w:lang w:eastAsia="zh-CN"/>
        </w:rPr>
        <w:t>区工商联</w:t>
      </w:r>
      <w:r>
        <w:rPr>
          <w:rFonts w:hint="eastAsia" w:ascii="仿宋" w:hAnsi="仿宋" w:eastAsia="仿宋"/>
          <w:sz w:val="32"/>
          <w:szCs w:val="32"/>
        </w:rPr>
        <w:t>共有车辆</w:t>
      </w:r>
      <w:r>
        <w:rPr>
          <w:rFonts w:hint="eastAsia" w:ascii="仿宋" w:hAnsi="仿宋" w:eastAsia="仿宋"/>
          <w:sz w:val="32"/>
          <w:szCs w:val="32"/>
          <w:lang w:val="en-US" w:eastAsia="zh-CN"/>
        </w:rPr>
        <w:t>0</w:t>
      </w:r>
      <w:r>
        <w:rPr>
          <w:rFonts w:hint="eastAsia" w:ascii="仿宋" w:hAnsi="仿宋" w:eastAsia="仿宋"/>
          <w:sz w:val="32"/>
          <w:szCs w:val="32"/>
        </w:rPr>
        <w:t>辆，其中：一般公务用车</w:t>
      </w:r>
      <w:r>
        <w:rPr>
          <w:rFonts w:hint="eastAsia" w:ascii="仿宋" w:hAnsi="仿宋" w:eastAsia="仿宋"/>
          <w:sz w:val="32"/>
          <w:szCs w:val="32"/>
          <w:lang w:val="en-US" w:eastAsia="zh-CN"/>
        </w:rPr>
        <w:t>0</w:t>
      </w:r>
      <w:r>
        <w:rPr>
          <w:rFonts w:hint="eastAsia" w:ascii="仿宋" w:hAnsi="仿宋" w:eastAsia="仿宋"/>
          <w:sz w:val="32"/>
          <w:szCs w:val="32"/>
        </w:rPr>
        <w:t>辆，一般执法执勤用车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辆，其他用车主要是</w:t>
      </w:r>
      <w:r>
        <w:rPr>
          <w:rFonts w:ascii="仿宋" w:hAnsi="仿宋" w:eastAsia="仿宋"/>
          <w:sz w:val="32"/>
          <w:szCs w:val="32"/>
        </w:rPr>
        <w:t>……</w:t>
      </w:r>
      <w:r>
        <w:rPr>
          <w:rFonts w:hint="eastAsia" w:ascii="仿宋" w:hAnsi="仿宋" w:eastAsia="仿宋"/>
          <w:sz w:val="32"/>
          <w:szCs w:val="32"/>
        </w:rPr>
        <w:t>；单位价值50万元以上通用设备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根据财政预算管理要求，</w:t>
      </w:r>
      <w:r>
        <w:rPr>
          <w:rFonts w:hint="eastAsia" w:ascii="仿宋" w:hAnsi="仿宋" w:eastAsia="仿宋" w:cs="宋体"/>
          <w:sz w:val="32"/>
          <w:szCs w:val="32"/>
          <w:lang w:eastAsia="zh-CN"/>
        </w:rPr>
        <w:t>区工商联</w:t>
      </w:r>
      <w:r>
        <w:rPr>
          <w:rFonts w:hint="eastAsia" w:ascii="仿宋" w:hAnsi="仿宋" w:eastAsia="仿宋" w:cs="宋体"/>
          <w:sz w:val="32"/>
          <w:szCs w:val="32"/>
        </w:rPr>
        <w:t>组织对201</w:t>
      </w:r>
      <w:r>
        <w:rPr>
          <w:rFonts w:hint="eastAsia" w:ascii="仿宋" w:hAnsi="仿宋" w:eastAsia="仿宋" w:cs="宋体"/>
          <w:sz w:val="32"/>
          <w:szCs w:val="32"/>
          <w:lang w:val="en-US" w:eastAsia="zh-CN"/>
        </w:rPr>
        <w:t>9</w:t>
      </w:r>
      <w:r>
        <w:rPr>
          <w:rFonts w:hint="eastAsia" w:ascii="仿宋" w:hAnsi="仿宋" w:eastAsia="仿宋" w:cs="宋体"/>
          <w:sz w:val="32"/>
          <w:szCs w:val="32"/>
        </w:rPr>
        <w:t>年度预算项目支出全面开展绩效自评，共涉及预算支出项目</w:t>
      </w:r>
      <w:r>
        <w:rPr>
          <w:rFonts w:hint="eastAsia" w:ascii="仿宋" w:hAnsi="仿宋" w:eastAsia="仿宋" w:cs="宋体"/>
          <w:sz w:val="32"/>
          <w:szCs w:val="32"/>
          <w:lang w:val="en-US" w:eastAsia="zh-CN"/>
        </w:rPr>
        <w:t>0</w:t>
      </w:r>
      <w:r>
        <w:rPr>
          <w:rFonts w:hint="eastAsia" w:ascii="仿宋" w:hAnsi="仿宋" w:eastAsia="仿宋" w:cs="宋体"/>
          <w:sz w:val="32"/>
          <w:szCs w:val="32"/>
        </w:rPr>
        <w:t>个，涉及资金</w:t>
      </w:r>
      <w:r>
        <w:rPr>
          <w:rFonts w:hint="eastAsia" w:ascii="仿宋" w:hAnsi="仿宋" w:eastAsia="仿宋" w:cs="宋体"/>
          <w:sz w:val="32"/>
          <w:szCs w:val="32"/>
          <w:lang w:val="en-US" w:eastAsia="zh-CN"/>
        </w:rPr>
        <w:t>0</w:t>
      </w:r>
      <w:r>
        <w:rPr>
          <w:rFonts w:hint="eastAsia" w:ascii="仿宋" w:hAnsi="仿宋" w:eastAsia="仿宋" w:cs="宋体"/>
          <w:sz w:val="32"/>
          <w:szCs w:val="32"/>
        </w:rPr>
        <w:t>万元，自评覆盖率（开展绩效自评的项目数/年初批复绩效目标的项目数）达到</w:t>
      </w:r>
      <w:r>
        <w:rPr>
          <w:rFonts w:hint="eastAsia" w:ascii="仿宋" w:hAnsi="仿宋" w:eastAsia="仿宋" w:cs="宋体"/>
          <w:sz w:val="32"/>
          <w:szCs w:val="32"/>
          <w:lang w:val="en-US" w:eastAsia="zh-CN"/>
        </w:rPr>
        <w:t>0</w:t>
      </w:r>
      <w:r>
        <w:rPr>
          <w:rFonts w:hint="eastAsia" w:ascii="仿宋" w:hAnsi="仿宋" w:eastAsia="仿宋" w:cs="宋体"/>
          <w:sz w:val="32"/>
          <w:szCs w:val="32"/>
        </w:rPr>
        <w:t>%，自评平均分（开展绩效自评的项目分数总和/开展绩效自评的项目数）</w:t>
      </w:r>
      <w:r>
        <w:rPr>
          <w:rFonts w:hint="eastAsia" w:ascii="仿宋" w:hAnsi="仿宋" w:eastAsia="仿宋" w:cs="宋体"/>
          <w:sz w:val="32"/>
          <w:szCs w:val="32"/>
          <w:lang w:val="en-US" w:eastAsia="zh-CN"/>
        </w:rPr>
        <w:t>0</w:t>
      </w:r>
      <w:r>
        <w:rPr>
          <w:rFonts w:hint="eastAsia" w:ascii="仿宋" w:hAnsi="仿宋" w:eastAsia="仿宋" w:cs="宋体"/>
          <w:sz w:val="32"/>
          <w:szCs w:val="32"/>
        </w:rPr>
        <w:t>分。</w:t>
      </w:r>
    </w:p>
    <w:p>
      <w:pPr>
        <w:spacing w:line="540" w:lineRule="exact"/>
        <w:ind w:firstLine="640" w:firstLineChars="200"/>
        <w:rPr>
          <w:rFonts w:hint="eastAsia" w:ascii="仿宋" w:hAnsi="仿宋" w:eastAsia="仿宋"/>
          <w:b/>
          <w:sz w:val="36"/>
          <w:szCs w:val="36"/>
        </w:rPr>
      </w:pPr>
      <w:r>
        <w:rPr>
          <w:rFonts w:hint="eastAsia" w:ascii="仿宋" w:hAnsi="仿宋" w:eastAsia="仿宋" w:cs="宋体"/>
          <w:sz w:val="32"/>
          <w:szCs w:val="32"/>
        </w:rPr>
        <w:t>通过绩效自评发现预算项目管理主要存在以下问题：</w:t>
      </w:r>
      <w:r>
        <w:rPr>
          <w:rFonts w:hint="eastAsia" w:ascii="仿宋" w:hAnsi="仿宋" w:eastAsia="仿宋" w:cs="宋体"/>
          <w:sz w:val="32"/>
          <w:szCs w:val="32"/>
          <w:lang w:eastAsia="zh-CN"/>
        </w:rPr>
        <w:t>无</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ind w:firstLine="540" w:firstLineChars="150"/>
        <w:jc w:val="left"/>
        <w:rPr>
          <w:rFonts w:hint="eastAsia" w:ascii="黑体" w:eastAsia="黑体"/>
          <w:sz w:val="36"/>
          <w:szCs w:val="36"/>
        </w:rPr>
      </w:pPr>
    </w:p>
    <w:p>
      <w:pPr>
        <w:spacing w:line="540" w:lineRule="exact"/>
        <w:ind w:firstLine="482" w:firstLineChars="15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20.一般公共服务（类）财政事务（款）事业运行（项）：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22.社会保障和就业（类）行政事业单位离退休（款）归口管理的行政单位离退休（项）：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23.社会保障和就业（类）行政事业单位离退休（款）事业单位离退休（项）：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24.社会保障和就业（类）抚恤（款）死亡抚恤（项）：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25.社会保障和就业（类）抚恤（款）伤残抚恤（项）：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26.医疗卫生与计划生育（类）行政事业单位医疗（款）行政单位医疗（项）：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27.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28.节能环保支出（类）污染防治（款）水体（项）：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29.农林水事务（类）农业（款）其他农业支出（项）：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31.资源勘探信息等支出（类）工业和信息产业监管（款）其他工业和信息产业监管支出（项）：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32.援助其他地区支出（类）其他支出（款）其他（项）：</w:t>
      </w:r>
      <w:r>
        <w:rPr>
          <w:rFonts w:hint="eastAsia" w:ascii="仿宋" w:hAnsi="仿宋" w:eastAsia="仿宋"/>
          <w:sz w:val="32"/>
          <w:szCs w:val="32"/>
        </w:rPr>
        <w:t>反映援助其他地区资金中的其他支出。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33. 国土海洋气象等支出（类）国土资源事务（款）其他国土资源事务支出（项）：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34.住房保障（类）住房改革（款）住房公积金（项）：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3" w:type="default"/>
      <w:footerReference r:id="rId4"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378D0"/>
    <w:rsid w:val="0D9378D0"/>
    <w:rsid w:val="40C60905"/>
    <w:rsid w:val="48945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2021-05-20T07:55:00Z</dcterms:created>
  <dc:creator>东羽～</dc:creator>
  <cp:lastModifiedBy>东羽～</cp:lastModifiedBy>
  <dcterms:modified xsi:type="dcterms:W3CDTF">2021-06-02T01:59:54Z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0299627C64DE4393806A40FC85656BD8</vt:lpwstr>
  </property>
</Properties>
</file>