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仿宋_GB2312" w:hAnsi="黑体" w:eastAsia="仿宋_GB2312" w:cs="黑体"/>
          <w:b w:val="0"/>
          <w:bCs w:val="0"/>
        </w:rPr>
      </w:pPr>
      <w:bookmarkStart w:id="0" w:name="_GoBack"/>
      <w:bookmarkEnd w:id="0"/>
      <w:r>
        <w:rPr>
          <w:rFonts w:hint="eastAsia" w:ascii="仿宋_GB2312" w:hAnsi="黑体" w:eastAsia="仿宋_GB2312" w:cs="黑体"/>
          <w:b w:val="0"/>
          <w:bCs w:val="0"/>
        </w:rPr>
        <w:t>附件4：</w:t>
      </w:r>
    </w:p>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在市委第一巡察组巡察市文旅广电局党组</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情况反馈会议上的表态发言提纲</w:t>
      </w:r>
    </w:p>
    <w:p>
      <w:pPr>
        <w:spacing w:line="600" w:lineRule="exact"/>
        <w:jc w:val="center"/>
        <w:rPr>
          <w:rFonts w:ascii="楷体_GB2312" w:hAnsi="楷体" w:eastAsia="楷体_GB2312"/>
          <w:sz w:val="32"/>
          <w:szCs w:val="32"/>
        </w:rPr>
      </w:pPr>
      <w:r>
        <w:rPr>
          <w:rFonts w:hint="eastAsia" w:ascii="楷体_GB2312" w:hAnsi="楷体" w:eastAsia="楷体_GB2312"/>
          <w:sz w:val="32"/>
          <w:szCs w:val="32"/>
        </w:rPr>
        <w:t>市文旅广电局党组书记、局长  付艳华</w:t>
      </w:r>
    </w:p>
    <w:p>
      <w:pPr>
        <w:spacing w:line="600" w:lineRule="exact"/>
        <w:jc w:val="center"/>
        <w:rPr>
          <w:rFonts w:ascii="楷体_GB2312" w:hAnsi="楷体" w:eastAsia="楷体_GB2312"/>
          <w:sz w:val="32"/>
          <w:szCs w:val="32"/>
        </w:rPr>
      </w:pPr>
      <w:r>
        <w:rPr>
          <w:rFonts w:hint="eastAsia" w:ascii="仿宋_GB2312" w:hAnsi="仿宋" w:eastAsia="仿宋_GB2312" w:cs="仿宋"/>
          <w:sz w:val="32"/>
          <w:szCs w:val="32"/>
          <w:shd w:val="clear" w:color="auto" w:fill="FFFFFF"/>
        </w:rPr>
        <w:t xml:space="preserve">   （2020年7月28日）</w:t>
      </w:r>
    </w:p>
    <w:p>
      <w:pPr>
        <w:spacing w:line="600" w:lineRule="exact"/>
        <w:jc w:val="center"/>
        <w:rPr>
          <w:rFonts w:ascii="仿宋_GB2312" w:hAnsi="楷体" w:eastAsia="仿宋_GB2312"/>
          <w:sz w:val="32"/>
          <w:szCs w:val="32"/>
        </w:rPr>
      </w:pPr>
    </w:p>
    <w:p>
      <w:pPr>
        <w:spacing w:line="600" w:lineRule="exact"/>
        <w:rPr>
          <w:rFonts w:ascii="仿宋_GB2312" w:hAnsi="仿宋" w:eastAsia="仿宋_GB2312"/>
          <w:sz w:val="32"/>
          <w:szCs w:val="32"/>
        </w:rPr>
      </w:pPr>
      <w:r>
        <w:rPr>
          <w:rFonts w:hint="eastAsia" w:ascii="仿宋_GB2312" w:hAnsi="仿宋" w:eastAsia="仿宋_GB2312"/>
          <w:sz w:val="32"/>
          <w:szCs w:val="32"/>
        </w:rPr>
        <w:t>同志们：</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按照市委统一部署，王丹组长带领市委第一巡察组同志对市文旅广电局党组进行了为期两个月的巡察工作，这期间，巡察组同志本着恪尽职守、求真务实、严于律己的工作作风，深入基层，做了大量扎实、细致、有效的巡察工作，表现出了很强的政治观念和业务水平，给我们留下了深刻印象。刚才，王丹组长代表市委第一巡察组就工作中发现的具体问题做了反馈，实事求是，全面客观，极富针对性和指导性，我们诚恳接受，照单全收。王本星同志代表市委巡察工作领导小组作了重要讲话，对下一步整改工作提出具体要求，我们一定认真学习，深刻领会，不打折扣，立行立改，以勇于担当、敢于碰硬的精神把各项整改落实到位。下面，我代表市文旅广电局党组向巡察组做如下表态发言： </w:t>
      </w:r>
    </w:p>
    <w:p>
      <w:pPr>
        <w:spacing w:line="600" w:lineRule="exact"/>
        <w:ind w:firstLine="560" w:firstLineChars="200"/>
        <w:rPr>
          <w:rFonts w:ascii="黑体" w:hAnsi="黑体" w:eastAsia="黑体"/>
          <w:sz w:val="32"/>
          <w:szCs w:val="32"/>
        </w:rPr>
      </w:pPr>
      <w:r>
        <w:rPr>
          <w:rFonts w:hint="eastAsia" w:ascii="黑体" w:hAnsi="黑体" w:eastAsia="黑体"/>
          <w:spacing w:val="-20"/>
          <w:sz w:val="32"/>
          <w:szCs w:val="32"/>
        </w:rPr>
        <w:t>一、深刻认识、严肃对待，全面接受巡察反馈的意见</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巡察组针对我局的反馈意见是实事求是、客观实际的，反馈的问题我们照单全收，提出的意见我们坚决落实。巡察期间，市委第一巡察组以党章党规党纪为尺子，以“四个意识”为标杆，突出党的领导，聚焦全面从严治党，紧扣“六项纪律”，深入市文旅广电局机关和局属市文体旅发展促进中心及其分支机构以及市艺术团，认真查阅党建材料，仔细审核财务资料，并广泛开展个别谈话。巡察工作重点突出，覆盖全面，对市文旅广电局党组存在的共性问题查摆到位，对个性问题把握精准，全局同志诚恳接受巡察组的各项反馈意见。对于巡察组反馈的问题，局党组及全局同志将进一步提高主动认领的自觉性，深刻反思，严肃对待，做到引以为戒、警钟长鸣。</w:t>
      </w:r>
    </w:p>
    <w:p>
      <w:pPr>
        <w:spacing w:line="600" w:lineRule="exact"/>
        <w:ind w:firstLine="560" w:firstLineChars="200"/>
        <w:rPr>
          <w:rFonts w:ascii="黑体" w:hAnsi="黑体" w:eastAsia="黑体"/>
          <w:sz w:val="32"/>
          <w:szCs w:val="32"/>
        </w:rPr>
      </w:pPr>
      <w:r>
        <w:rPr>
          <w:rFonts w:hint="eastAsia" w:ascii="黑体" w:hAnsi="黑体" w:eastAsia="黑体"/>
          <w:spacing w:val="-20"/>
          <w:sz w:val="32"/>
          <w:szCs w:val="32"/>
        </w:rPr>
        <w:t>二是准确把握、深挖根源，彻底整改巡察发现的问题</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对于本轮巡察发现的问题，我们不回避，将以自我革命的勇气直面问题，进一步强化干部教育，规范业务流程，堵塞制度漏洞，确保巡察整改工作踏石留印、抓铁有痕，落地生根。</w:t>
      </w:r>
      <w:r>
        <w:rPr>
          <w:rFonts w:hint="eastAsia" w:ascii="仿宋_GB2312" w:hAnsi="仿宋" w:eastAsia="仿宋_GB2312"/>
          <w:b/>
          <w:sz w:val="32"/>
          <w:szCs w:val="32"/>
        </w:rPr>
        <w:t>一方面是准确把握问题实质，深挖问题根源。</w:t>
      </w:r>
      <w:r>
        <w:rPr>
          <w:rFonts w:hint="eastAsia" w:ascii="仿宋_GB2312" w:hAnsi="仿宋" w:eastAsia="仿宋_GB2312"/>
          <w:sz w:val="32"/>
          <w:szCs w:val="32"/>
        </w:rPr>
        <w:t>对于巡察中暴露的问题，局党组将刨根问底，弄清楚到底是体制机制性问题，还是操作层面的问题。对于暴露的体制机制性问题，我们将勇于破除制度桎梏，进一步完善政策法规和业务规范，织牢织密制度保障网，坚决堵塞制度性漏洞。对于操作层面暴露的问题，我们将进一步规范业务流程，落实干部监督责任，切实强化干部教育和廉政勤政警示教育，通过规范流程、督查检查、教育警示等方式，在全局形成不敢、不能、不想懒政怠政、触碰红线的高压态势。</w:t>
      </w:r>
      <w:r>
        <w:rPr>
          <w:rFonts w:hint="eastAsia" w:ascii="仿宋_GB2312" w:hAnsi="仿宋" w:eastAsia="仿宋_GB2312"/>
          <w:b/>
          <w:sz w:val="32"/>
          <w:szCs w:val="32"/>
        </w:rPr>
        <w:t>另一方面是坚持问题导向，彻底严肃整改。</w:t>
      </w:r>
      <w:r>
        <w:rPr>
          <w:rFonts w:hint="eastAsia" w:ascii="仿宋_GB2312" w:hAnsi="仿宋" w:eastAsia="仿宋_GB2312"/>
          <w:sz w:val="32"/>
          <w:szCs w:val="32"/>
        </w:rPr>
        <w:t>局党组将于近期召开专题会议研究部署问题整改工作，对相关问题列出清单，建立台账，对巡察组反馈每一条整改要求都细化实化到《整改方案》各项措施中、落到推动整改工作的具体行动上，明确责任领导、责任单位、整改时限，实行对账销号，确保件件有着落、事事有回音；局党组将以上率下，从我做起，切实履行主体责任和“一岗双责”，带好班子、抓好队伍，把整改责任落实到每个党员干部；坚持挺纪在前，自觉严守“六大纪律”底线，对整改落实不力的，局党组将依照有关规定严肃问责，绝不姑息；做好巡察整改成果运用，举一反三，推进专项治理常态化，对于这次暴露的问题，我们将不定期开展内部自查自纠，确保问题整肃彻底，措施落实到位，严防死灰复燃。</w:t>
      </w:r>
    </w:p>
    <w:p>
      <w:pPr>
        <w:spacing w:line="600" w:lineRule="exact"/>
        <w:ind w:firstLine="720"/>
        <w:rPr>
          <w:rFonts w:ascii="黑体" w:hAnsi="黑体" w:eastAsia="黑体"/>
          <w:sz w:val="32"/>
          <w:szCs w:val="32"/>
        </w:rPr>
      </w:pPr>
      <w:r>
        <w:rPr>
          <w:rFonts w:hint="eastAsia" w:ascii="黑体" w:hAnsi="黑体" w:eastAsia="黑体"/>
          <w:spacing w:val="-20"/>
          <w:sz w:val="32"/>
          <w:szCs w:val="32"/>
        </w:rPr>
        <w:t>三是健全机制、常抓不懈，切实巩固巡察取得的成果</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这次巡察充分暴露了一些我们日常工作中存在的问题，通过立行立改，提高认识，全系统工作作风全面改善，服务能力有所提高，干部队伍精气神有了巨大改变。这些成果的取得离不开巡察组同志们的辛勤工作、直言不讳和客观公正，我们将倍加珍惜，进一步建立健全党风廉政建设长效机制，全面巩固巡察成果。坚持</w:t>
      </w:r>
      <w:r>
        <w:rPr>
          <w:rFonts w:hint="eastAsia" w:ascii="仿宋_GB2312" w:hAnsi="仿宋" w:eastAsia="仿宋_GB2312"/>
          <w:b/>
          <w:sz w:val="32"/>
          <w:szCs w:val="32"/>
        </w:rPr>
        <w:t>落实“主体责任”。</w:t>
      </w:r>
      <w:r>
        <w:rPr>
          <w:rFonts w:hint="eastAsia" w:ascii="仿宋_GB2312" w:hAnsi="仿宋" w:eastAsia="仿宋_GB2312"/>
          <w:sz w:val="32"/>
          <w:szCs w:val="32"/>
        </w:rPr>
        <w:t>局党组将进一步牢固树立党风廉政建设主体责任意识，认真履行第一责任人职责，真管真严、敢管敢严、长管长严，自觉落实“一岗双责”，强化监督执纪问责，敢于较真碰硬，与一切违反八项规定和“四风”问题做斗争。</w:t>
      </w:r>
      <w:r>
        <w:rPr>
          <w:rFonts w:hint="eastAsia" w:ascii="仿宋_GB2312" w:hAnsi="仿宋" w:eastAsia="仿宋_GB2312"/>
          <w:b/>
          <w:sz w:val="32"/>
          <w:szCs w:val="32"/>
        </w:rPr>
        <w:t>坚决严守政治规矩。</w:t>
      </w:r>
      <w:r>
        <w:rPr>
          <w:rFonts w:hint="eastAsia" w:ascii="仿宋_GB2312" w:hAnsi="仿宋" w:eastAsia="仿宋_GB2312"/>
          <w:sz w:val="32"/>
          <w:szCs w:val="32"/>
        </w:rPr>
        <w:t>这次巡察发现的问题，都是不守规矩的结果，教训是深刻的。局党组及全体同志将紧密结合“两学一做”学习教育、“不忘初心、牢记使命”主题教育制度化各项活动，组织党员特别是党员领导干部认真学习《党章》《新形势下党内政治生活的若干准则》《党内监督条例》《廉洁自律准则》和《纪律处分条例》等党内规章制度，内化于心，外化于行，充分运用监督执纪的“四种形态”，把问责作为全面从严治党的重要抓手，坚持“一案双查”，确保治党、治政从宽、松、软走向严、紧、硬。</w:t>
      </w:r>
      <w:r>
        <w:rPr>
          <w:rFonts w:hint="eastAsia" w:ascii="仿宋_GB2312" w:hAnsi="仿宋" w:eastAsia="仿宋_GB2312"/>
          <w:b/>
          <w:sz w:val="32"/>
          <w:szCs w:val="32"/>
        </w:rPr>
        <w:t>自觉接受各方监督。</w:t>
      </w:r>
      <w:r>
        <w:rPr>
          <w:rFonts w:hint="eastAsia" w:ascii="仿宋_GB2312" w:hAnsi="仿宋" w:eastAsia="仿宋_GB2312"/>
          <w:sz w:val="32"/>
          <w:szCs w:val="32"/>
        </w:rPr>
        <w:t>坚决树立“接受监督、接受约束”的理念，自觉接受群众监督、媒体监督、组织监督，坚持依法行政，把权力运行置于全方位的监督下，让权力在阳光下运行。</w:t>
      </w:r>
      <w:r>
        <w:rPr>
          <w:rFonts w:hint="eastAsia" w:ascii="仿宋_GB2312" w:hAnsi="仿宋" w:eastAsia="仿宋_GB2312"/>
          <w:b/>
          <w:sz w:val="32"/>
          <w:szCs w:val="32"/>
        </w:rPr>
        <w:t>坚持狠抓作风建设</w:t>
      </w:r>
      <w:r>
        <w:rPr>
          <w:rFonts w:hint="eastAsia" w:ascii="仿宋_GB2312" w:hAnsi="仿宋" w:eastAsia="仿宋_GB2312"/>
          <w:sz w:val="32"/>
          <w:szCs w:val="32"/>
        </w:rPr>
        <w:t>。局党组将进一步树立讲政治、懂规矩、守纪律的理念，持续深入推进“四风”整治，切实解决损害群众切身利益的问题，建立健全改进作风的常态化、长效化机制，确保巡察整改成果落地生根。</w:t>
      </w:r>
    </w:p>
    <w:p>
      <w:pPr>
        <w:pStyle w:val="5"/>
        <w:shd w:val="clear" w:color="auto" w:fill="FFFFFF"/>
        <w:spacing w:beforeAutospacing="0" w:afterAutospacing="0" w:line="600" w:lineRule="exact"/>
        <w:ind w:firstLine="64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同志们，我们要以这次巡察整改为契机，全面加强文旅系统领导班子和领导干部的政治、思想、组织、作风和制度建设，坚定信心，振奋精神，开拓进取，扎实工作，努力推动我局各项工作迈上新台阶、实现新发展。</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最后，感谢巡察组各位领导两个月的辛勤工作和对我局工作提出的诚恳意见。谢谢大家！</w:t>
      </w:r>
    </w:p>
    <w:p>
      <w:pPr>
        <w:pStyle w:val="2"/>
        <w:spacing w:before="0" w:after="0" w:line="600" w:lineRule="exact"/>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46A0"/>
    <w:rsid w:val="00657174"/>
    <w:rsid w:val="00E546A0"/>
    <w:rsid w:val="4A65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99"/>
    <w:pPr>
      <w:keepNext/>
      <w:keepLines/>
      <w:spacing w:before="260" w:after="260" w:line="416" w:lineRule="auto"/>
    </w:pPr>
    <w:rPr>
      <w:b/>
      <w:bCs/>
      <w:sz w:val="32"/>
      <w:szCs w:val="32"/>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rFonts w:cs="Times New Roman"/>
      <w:kern w:val="0"/>
      <w:sz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323</Words>
  <Characters>1843</Characters>
  <Lines>15</Lines>
  <Paragraphs>4</Paragraphs>
  <TotalTime>0</TotalTime>
  <ScaleCrop>false</ScaleCrop>
  <LinksUpToDate>false</LinksUpToDate>
  <CharactersWithSpaces>2162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2020-07-31T06:18:00Z</dcterms:created>
  <dc:creator>微软用户</dc:creator>
  <cp:lastModifiedBy>Administrator</cp:lastModifiedBy>
  <dcterms:modified xsi:type="dcterms:W3CDTF">2021-06-01T09:05:26Z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8566A3405DFA4FEE8538E7194D5162FE</vt:lpwstr>
  </property>
</Properties>
</file>