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8" w:firstLineChars="95"/>
        <w:jc w:val="center"/>
        <w:textAlignment w:val="auto"/>
        <w:rPr>
          <w:rFonts w:ascii="方正小标宋简体" w:hAnsi="华文中宋" w:eastAsia="Times New Roman"/>
          <w:sz w:val="44"/>
          <w:szCs w:val="44"/>
        </w:rPr>
      </w:pPr>
      <w:r>
        <w:rPr>
          <w:rFonts w:hint="eastAsia" w:ascii="方正小标宋简体" w:hAnsi="华文中宋" w:eastAsia="Times New Roman"/>
          <w:sz w:val="44"/>
          <w:szCs w:val="44"/>
        </w:rPr>
        <w:t>证明事项告知承诺书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20" w:firstLine="304" w:firstLineChars="95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年〕第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申请人：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（自然人）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证号：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（法人）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单位名称：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证号：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法定代表人（负责人）：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地址：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委托代理人：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证号：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行政机关：</w:t>
      </w: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_GB2312" w:hAnsi="仿宋" w:eastAsia="仿宋_GB2312"/>
          <w:sz w:val="36"/>
          <w:szCs w:val="36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联系人姓名：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黑体" w:eastAsia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黑体" w:eastAsia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黑体" w:eastAsia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7" w:line="560" w:lineRule="exact"/>
        <w:ind w:left="403"/>
        <w:jc w:val="center"/>
        <w:textAlignment w:val="auto"/>
        <w:rPr>
          <w:rFonts w:ascii="方正小标宋简体" w:hAnsi="仿宋" w:eastAsia="Times New Roman"/>
          <w:sz w:val="44"/>
          <w:szCs w:val="44"/>
        </w:rPr>
      </w:pPr>
      <w:r>
        <w:rPr>
          <w:rFonts w:ascii="方正小标宋简体" w:hAnsi="黑体" w:eastAsia="Times New Roman"/>
          <w:sz w:val="44"/>
          <w:szCs w:val="44"/>
        </w:rPr>
        <w:t>证明事项告知书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方正仿宋简体" w:hAnsi="??" w:eastAsia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按照《蚕种管理办法》（农业部令第68号）》，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农业农村</w:t>
      </w:r>
      <w:r>
        <w:rPr>
          <w:rFonts w:hint="eastAsia" w:ascii="仿宋_GB2312" w:hAnsi="??" w:eastAsia="仿宋_GB2312"/>
          <w:color w:val="000000"/>
          <w:sz w:val="32"/>
          <w:szCs w:val="32"/>
        </w:rPr>
        <w:t>部门就申请蚕种生产经营许可证事项告知如下：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一、办理有关事项的名称，需要申请人提交证明材料的名称、方式和期限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根据设定依据和法定条件，申请人应当提交下列材料：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1、主管部门对注册资本的证明材料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2、繁制种条件、检验条件情况说明（设备型号、性能、数量清单）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3、技术人员及监管人员资格证明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4、申请单位情况简介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5、生产设施（房屋、蚕场）情况说明，并附以房屋产权证复印件及蚕场具体位置说明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??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6、蚕种生产、经营许可证申请表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提交材料的要求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材料必须于申请人向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农业农村</w:t>
      </w:r>
      <w:r>
        <w:rPr>
          <w:rFonts w:hint="eastAsia" w:ascii="仿宋_GB2312" w:hAnsi="??" w:eastAsia="仿宋_GB2312"/>
          <w:color w:val="000000"/>
          <w:sz w:val="32"/>
          <w:szCs w:val="32"/>
        </w:rPr>
        <w:t>部门递交告知承诺书时一并提交。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二、设定证明所依据的主要法律法规规章名称和相关条款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??" w:eastAsia="仿宋_GB2312"/>
          <w:color w:val="000000"/>
          <w:sz w:val="32"/>
          <w:szCs w:val="32"/>
        </w:rPr>
        <w:t xml:space="preserve">《中华人民共和国畜牧法》（2005年12月29日主席令第四十五号，2015年4月24日予以修改）第二条：在境内从事畜禽的遗传资源保护利用、繁育、饲养、经营、运输等活动，适用本法。本法所称畜禽，是指列入依照本法第十一条规定公布的畜禽遗传资源目录的畜禽。蜂、蚕的资源保护利用和生产经营，适用本法有关规定。第二十二条：从事种畜禽生产经营或者生产商品代仔畜、雏禽的单位、个人，应当取得种畜禽生产经营许可证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??" w:eastAsia="仿宋_GB2312"/>
          <w:color w:val="000000"/>
          <w:sz w:val="32"/>
          <w:szCs w:val="32"/>
        </w:rPr>
        <w:t xml:space="preserve">《蚕种管理办法》（农业部令第68号）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第十六条 申请蚕种生产许可证，应当具备下列条件：（三）有与蚕种生产相适应的资金和检验等设施；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第十七条　申请蚕种经营许可证，应当具备下列条件：（一）有与蚕种经营规模相适应的场所、资金和保藏、检验等设施。决定。不予批准的，应当书面通知申请者，并说明理由。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三、申请人是否愿意就上述事项采取承诺制的方式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ascii="仿宋_GB2312" w:hAnsi="??" w:eastAsia="仿宋_GB2312"/>
          <w:color w:val="000000"/>
          <w:sz w:val="32"/>
          <w:szCs w:val="32"/>
        </w:rPr>
        <w:t>1.</w:t>
      </w:r>
      <w:r>
        <w:rPr>
          <w:rFonts w:hint="eastAsia" w:ascii="仿宋_GB2312" w:hAnsi="??" w:eastAsia="仿宋_GB2312"/>
          <w:color w:val="000000"/>
          <w:sz w:val="32"/>
          <w:szCs w:val="32"/>
        </w:rPr>
        <w:t>是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                  2.</w:t>
      </w:r>
      <w:r>
        <w:rPr>
          <w:rFonts w:hint="eastAsia" w:ascii="仿宋_GB2312" w:hAnsi="??" w:eastAsia="仿宋_GB2312"/>
          <w:color w:val="000000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四、申请人作出承诺的时限和法律效力，以及逾期不作出承诺、作出不实承诺和违反承诺的法律后果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五、承诺的内容与期限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Times New Roman"/>
          <w:color w:val="000000"/>
          <w:sz w:val="44"/>
          <w:szCs w:val="44"/>
        </w:rPr>
      </w:pPr>
      <w:r>
        <w:rPr>
          <w:rFonts w:ascii="方正小标宋简体" w:hAnsi="宋体" w:eastAsia="Times New Roman"/>
          <w:color w:val="000000"/>
          <w:sz w:val="44"/>
          <w:szCs w:val="44"/>
        </w:rPr>
        <w:t>申请人承诺书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简体" w:hAnsi="宋体" w:eastAsia="Times New 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申请人就申请的事项，现作出如下承诺：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（一）已经知晓行政机关告知的全部内容；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（二）符合行政机关告知的条件、标准和技术要求等；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（五）若违反承诺或作出不实承诺的，愿意承担相应的法律责任。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（六）上述陈述是申请人真实意思的表示。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申请人（委托代理人）：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行政机关：</w:t>
      </w:r>
      <w:r>
        <w:rPr>
          <w:rFonts w:hint="eastAsia" w:ascii="仿宋_GB2312" w:hAnsi="??" w:eastAsia="仿宋_GB2312"/>
          <w:color w:val="000000"/>
          <w:sz w:val="32"/>
          <w:szCs w:val="32"/>
          <w:lang w:eastAsia="zh-CN"/>
        </w:rPr>
        <w:t>盘锦市农业农村局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（签字盖章）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年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月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日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月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（一式两份）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Times New Roman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41801"/>
    <w:rsid w:val="04541801"/>
    <w:rsid w:val="39696BC1"/>
    <w:rsid w:val="6B3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2019-09-30T07:37:00Z</dcterms:created>
  <dc:creator>元初</dc:creator>
  <cp:lastModifiedBy>元初</cp:lastModifiedBy>
  <dcterms:modified xsi:type="dcterms:W3CDTF">2020-02-25T08:46:40Z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